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CF5FA" w14:textId="4C5D7C6D" w:rsidR="004A5327" w:rsidRDefault="00F817B1">
      <w:r>
        <w:t xml:space="preserve">Determination Weight Proportion of Ascorbic Acid (Vitamin C) in a Commercial </w:t>
      </w:r>
      <w:r w:rsidR="00C849BA">
        <w:t>Vitamin Supplement by Iodometric Titration</w:t>
      </w:r>
    </w:p>
    <w:p w14:paraId="4DB4EFF4" w14:textId="7C1A7FC8" w:rsidR="00C849BA" w:rsidRDefault="00C849BA">
      <w:r>
        <w:t>Max Shi</w:t>
      </w:r>
    </w:p>
    <w:p w14:paraId="1FA5247A" w14:textId="6381EBE0" w:rsidR="00C849BA" w:rsidRDefault="00C849BA">
      <w:pPr>
        <w:rPr>
          <w:i/>
          <w:iCs/>
        </w:rPr>
      </w:pPr>
      <w:r>
        <w:rPr>
          <w:i/>
          <w:iCs/>
        </w:rPr>
        <w:t>Department of Chemistry, Stevens Institute of Technology, Castle Point on Hudson, Hoboken, NJ 07030.</w:t>
      </w:r>
    </w:p>
    <w:p w14:paraId="03CE6AB1" w14:textId="10054365" w:rsidR="00C849BA" w:rsidRDefault="00C849BA">
      <w:pPr>
        <w:rPr>
          <w:i/>
          <w:iCs/>
        </w:rPr>
      </w:pPr>
      <w:r>
        <w:rPr>
          <w:i/>
          <w:iCs/>
        </w:rPr>
        <w:t xml:space="preserve">Performed September </w:t>
      </w:r>
      <w:r w:rsidR="006764FB">
        <w:rPr>
          <w:i/>
          <w:iCs/>
        </w:rPr>
        <w:t>14, 2020; submitted September 27, 2020</w:t>
      </w:r>
    </w:p>
    <w:p w14:paraId="5CCD6466" w14:textId="7539CB74" w:rsidR="006764FB" w:rsidRDefault="006764FB">
      <w:pPr>
        <w:rPr>
          <w:i/>
          <w:iCs/>
        </w:rPr>
      </w:pPr>
    </w:p>
    <w:p w14:paraId="453F167A" w14:textId="140AF27D" w:rsidR="006764FB" w:rsidRDefault="006764FB">
      <w:r w:rsidRPr="00860B43">
        <w:rPr>
          <w:b/>
          <w:bCs/>
        </w:rPr>
        <w:t>Abstract</w:t>
      </w:r>
      <w:r>
        <w:t xml:space="preserve">: </w:t>
      </w:r>
      <w:r w:rsidR="007B3945">
        <w:t>A standard solution of KIO</w:t>
      </w:r>
      <w:r w:rsidR="007B3945">
        <w:rPr>
          <w:vertAlign w:val="subscript"/>
        </w:rPr>
        <w:t>3</w:t>
      </w:r>
      <w:r w:rsidR="007B3945">
        <w:t xml:space="preserve"> (0.</w:t>
      </w:r>
      <w:r w:rsidR="0080204B">
        <w:t xml:space="preserve">010 M) was prepared as a primary standard for use in an iodometric titration after converting </w:t>
      </w:r>
      <w:r w:rsidR="0035225B">
        <w:t xml:space="preserve">a </w:t>
      </w:r>
      <w:r w:rsidR="00E11E86">
        <w:t>25</w:t>
      </w:r>
      <w:r w:rsidR="0035225B">
        <w:t xml:space="preserve">.00 mL aliquot of </w:t>
      </w:r>
      <w:r w:rsidR="0080204B">
        <w:t>the iodate ion</w:t>
      </w:r>
      <w:r w:rsidR="0035225B">
        <w:t xml:space="preserve"> solution</w:t>
      </w:r>
      <w:r w:rsidR="0080204B">
        <w:t xml:space="preserve"> to </w:t>
      </w:r>
      <w:r w:rsidR="00755D40">
        <w:t>I</w:t>
      </w:r>
      <w:r w:rsidR="00755D40">
        <w:rPr>
          <w:vertAlign w:val="subscript"/>
        </w:rPr>
        <w:t>3</w:t>
      </w:r>
      <w:r w:rsidR="00755D40">
        <w:rPr>
          <w:vertAlign w:val="superscript"/>
        </w:rPr>
        <w:t>-</w:t>
      </w:r>
      <w:r w:rsidR="00755D40">
        <w:t xml:space="preserve"> with excess KI. The first titration was against a solution of sodium thiosulfate of unknown concentration. After this first titration, the concentration of this solution was found to be </w:t>
      </w:r>
      <w:r w:rsidR="0035225B">
        <w:t>0.</w:t>
      </w:r>
      <w:r w:rsidR="00E11E86">
        <w:t>0643</w:t>
      </w:r>
      <w:r w:rsidR="0035225B">
        <w:t xml:space="preserve"> M. </w:t>
      </w:r>
      <w:r w:rsidR="00183265">
        <w:t>Preparing the same solution of I</w:t>
      </w:r>
      <w:r w:rsidR="00183265">
        <w:rPr>
          <w:vertAlign w:val="subscript"/>
        </w:rPr>
        <w:t>3</w:t>
      </w:r>
      <w:r w:rsidR="00183265">
        <w:rPr>
          <w:vertAlign w:val="superscript"/>
        </w:rPr>
        <w:t>-</w:t>
      </w:r>
      <w:r w:rsidR="00183265">
        <w:t xml:space="preserve"> again a second time, </w:t>
      </w:r>
      <w:r w:rsidR="00923F12">
        <w:t xml:space="preserve">this time a known quantity of vitamin C tablet was made to react with the solution before the sodium thiosulfate titration, so that the vitamin C would reduce some of the </w:t>
      </w:r>
      <w:r w:rsidR="00093133">
        <w:t>I</w:t>
      </w:r>
      <w:r w:rsidR="00093133">
        <w:rPr>
          <w:vertAlign w:val="subscript"/>
        </w:rPr>
        <w:t>3</w:t>
      </w:r>
      <w:r w:rsidR="00093133">
        <w:rPr>
          <w:vertAlign w:val="superscript"/>
        </w:rPr>
        <w:t>-</w:t>
      </w:r>
      <w:r w:rsidR="00093133">
        <w:t>. By determining the leftover amount of I</w:t>
      </w:r>
      <w:r w:rsidR="00093133">
        <w:rPr>
          <w:vertAlign w:val="subscript"/>
        </w:rPr>
        <w:t>3</w:t>
      </w:r>
      <w:r w:rsidR="00093133">
        <w:rPr>
          <w:vertAlign w:val="superscript"/>
        </w:rPr>
        <w:t>-</w:t>
      </w:r>
      <w:r w:rsidR="00093133">
        <w:t xml:space="preserve"> by reacting the rest with the sodium thiosulfate solution, the </w:t>
      </w:r>
      <w:r w:rsidR="00602B65">
        <w:t xml:space="preserve">weight percentage of ascorbic acid in the vitamin C tablet was found to be </w:t>
      </w:r>
      <w:r w:rsidR="00E11E86">
        <w:t>39.79</w:t>
      </w:r>
      <w:r w:rsidR="002614CC">
        <w:t>% w/w.</w:t>
      </w:r>
    </w:p>
    <w:p w14:paraId="7BE78642" w14:textId="7C167AB9" w:rsidR="002614CC" w:rsidRDefault="002614CC"/>
    <w:p w14:paraId="056F1468" w14:textId="2CFF28E9" w:rsidR="002614CC" w:rsidRPr="00860B43" w:rsidRDefault="002614CC">
      <w:pPr>
        <w:rPr>
          <w:b/>
          <w:bCs/>
        </w:rPr>
      </w:pPr>
      <w:r w:rsidRPr="00860B43">
        <w:rPr>
          <w:b/>
          <w:bCs/>
        </w:rPr>
        <w:t>Introduction</w:t>
      </w:r>
    </w:p>
    <w:p w14:paraId="53D150E7" w14:textId="56CDBB93" w:rsidR="002614CC" w:rsidRDefault="00CE388A">
      <w:pPr>
        <w:rPr>
          <w:vertAlign w:val="superscript"/>
        </w:rPr>
      </w:pPr>
      <w:r>
        <w:t xml:space="preserve">Volumetric </w:t>
      </w:r>
      <w:r w:rsidR="0012227A">
        <w:t xml:space="preserve">titrations are a common method of quantitative analysis, </w:t>
      </w:r>
      <w:r w:rsidR="008B67DE">
        <w:t xml:space="preserve">allowing for the determination of the concentration of an unknown solution using a solution of known concentration and a </w:t>
      </w:r>
      <w:r w:rsidR="003C614D">
        <w:t xml:space="preserve">stoichiometric chemical equation. </w:t>
      </w:r>
      <w:r w:rsidR="00525D0D">
        <w:t xml:space="preserve">This technique is carried out by </w:t>
      </w:r>
      <w:r w:rsidR="0012457B">
        <w:t xml:space="preserve">slowly </w:t>
      </w:r>
      <w:r w:rsidR="00525D0D">
        <w:t>adding one solution</w:t>
      </w:r>
      <w:r w:rsidR="00CE1467">
        <w:t xml:space="preserve"> from a buret (called the titrant) to a known volume of the other solution in a conical flask</w:t>
      </w:r>
      <w:r w:rsidR="0012457B">
        <w:t>, until the reaction is complete. The titrant can be either the solution of known concentration (called the standard solution) or the solution of unknown concentration. Finally, the completion of the reaction is usually signified by either a color change</w:t>
      </w:r>
      <w:r w:rsidR="00472E45">
        <w:t xml:space="preserve"> or a precipitate forming or disappearing. Common titrations are based on </w:t>
      </w:r>
      <w:r w:rsidR="0032752E">
        <w:t>acid-base, redox, complex formation, or precipitation reactions in equilibrium.</w:t>
      </w:r>
      <w:r w:rsidR="00CC27ED">
        <w:rPr>
          <w:vertAlign w:val="subscript"/>
        </w:rPr>
        <w:softHyphen/>
      </w:r>
      <w:r w:rsidR="00CC27ED">
        <w:rPr>
          <w:vertAlign w:val="superscript"/>
        </w:rPr>
        <w:t>1</w:t>
      </w:r>
    </w:p>
    <w:p w14:paraId="2DA1ED51" w14:textId="5D26E5F4" w:rsidR="00CC27ED" w:rsidRDefault="00CC27ED">
      <w:r>
        <w:t xml:space="preserve">In this experiment, iodometric titration will be used to </w:t>
      </w:r>
      <w:r w:rsidR="00406C6F">
        <w:t>determine the amount of vitamin C (ascorbic acid) present in the commercial tablets. This is a redox reaction between KIO</w:t>
      </w:r>
      <w:r w:rsidR="00406C6F">
        <w:rPr>
          <w:vertAlign w:val="subscript"/>
        </w:rPr>
        <w:t>3</w:t>
      </w:r>
      <w:r w:rsidR="00406C6F">
        <w:t xml:space="preserve"> and sodium thiosulfate, however, these two chemicals do not react directly. Sodium thiosulfate is reacted with I</w:t>
      </w:r>
      <w:r w:rsidR="00406C6F">
        <w:rPr>
          <w:vertAlign w:val="subscript"/>
        </w:rPr>
        <w:t>3</w:t>
      </w:r>
      <w:r w:rsidR="00406C6F">
        <w:rPr>
          <w:vertAlign w:val="superscript"/>
        </w:rPr>
        <w:t>-</w:t>
      </w:r>
      <w:r w:rsidR="00406C6F">
        <w:t>, which is generated after reaction KIO</w:t>
      </w:r>
      <w:r w:rsidR="00406C6F">
        <w:rPr>
          <w:vertAlign w:val="subscript"/>
        </w:rPr>
        <w:t>3</w:t>
      </w:r>
      <w:r w:rsidR="00406C6F">
        <w:t xml:space="preserve"> with excess K</w:t>
      </w:r>
      <w:r w:rsidR="00A84CE3">
        <w:t>I, as seen in Equation 1. I</w:t>
      </w:r>
      <w:r w:rsidR="00A84CE3">
        <w:rPr>
          <w:vertAlign w:val="subscript"/>
        </w:rPr>
        <w:t>3</w:t>
      </w:r>
      <w:r w:rsidR="00A84CE3">
        <w:rPr>
          <w:vertAlign w:val="superscript"/>
        </w:rPr>
        <w:t>-</w:t>
      </w:r>
      <w:r w:rsidR="00A84CE3">
        <w:t>, which has a slight brown color, then reacts with sodium thiosulfate to produce colorless I</w:t>
      </w:r>
      <w:r w:rsidR="00A84CE3">
        <w:rPr>
          <w:vertAlign w:val="superscript"/>
        </w:rPr>
        <w:t>-</w:t>
      </w:r>
      <w:r w:rsidR="00A84CE3">
        <w:t>, as seen in Equation 2.</w:t>
      </w:r>
    </w:p>
    <w:p w14:paraId="372D6B2F" w14:textId="77777777" w:rsidR="001C7F1B" w:rsidRDefault="001C7F1B" w:rsidP="001C7F1B">
      <w:pPr>
        <w:jc w:val="center"/>
      </w:pPr>
      <w:r>
        <w:rPr>
          <w:noProof/>
        </w:rPr>
        <w:drawing>
          <wp:inline distT="0" distB="0" distL="0" distR="0" wp14:anchorId="14BBBBC0" wp14:editId="011E835B">
            <wp:extent cx="3733800" cy="323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949" t="1" b="8102"/>
                    <a:stretch/>
                  </pic:blipFill>
                  <pic:spPr bwMode="auto">
                    <a:xfrm>
                      <a:off x="0" y="0"/>
                      <a:ext cx="3748741" cy="325146"/>
                    </a:xfrm>
                    <a:prstGeom prst="rect">
                      <a:avLst/>
                    </a:prstGeom>
                    <a:ln>
                      <a:noFill/>
                    </a:ln>
                    <a:extLst>
                      <a:ext uri="{53640926-AAD7-44D8-BBD7-CCE9431645EC}">
                        <a14:shadowObscured xmlns:a14="http://schemas.microsoft.com/office/drawing/2010/main"/>
                      </a:ext>
                    </a:extLst>
                  </pic:spPr>
                </pic:pic>
              </a:graphicData>
            </a:graphic>
          </wp:inline>
        </w:drawing>
      </w:r>
    </w:p>
    <w:p w14:paraId="6475C2B6" w14:textId="3B04CB6A" w:rsidR="001C7F1B" w:rsidRDefault="001C7F1B" w:rsidP="001C7F1B">
      <w:pPr>
        <w:pStyle w:val="Caption"/>
        <w:keepNext/>
        <w:jc w:val="center"/>
      </w:pPr>
      <w:r>
        <w:t xml:space="preserve">Equation </w:t>
      </w:r>
      <w:r>
        <w:t>1</w:t>
      </w:r>
      <w:r>
        <w:t>: Redox Reaction of Iodate and Iodide in Acid</w:t>
      </w:r>
    </w:p>
    <w:p w14:paraId="205D0862" w14:textId="77777777" w:rsidR="00207A11" w:rsidRDefault="00207A11" w:rsidP="00207A11">
      <w:pPr>
        <w:keepNext/>
        <w:jc w:val="center"/>
      </w:pPr>
      <w:r>
        <w:rPr>
          <w:noProof/>
        </w:rPr>
        <w:drawing>
          <wp:inline distT="0" distB="0" distL="0" distR="0" wp14:anchorId="154908B3" wp14:editId="2DDF6D75">
            <wp:extent cx="39624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609600"/>
                    </a:xfrm>
                    <a:prstGeom prst="rect">
                      <a:avLst/>
                    </a:prstGeom>
                  </pic:spPr>
                </pic:pic>
              </a:graphicData>
            </a:graphic>
          </wp:inline>
        </w:drawing>
      </w:r>
    </w:p>
    <w:p w14:paraId="2C174F46" w14:textId="7D8C0E5F" w:rsidR="00207A11" w:rsidRDefault="00207A11" w:rsidP="00207A11">
      <w:pPr>
        <w:pStyle w:val="Caption"/>
        <w:jc w:val="center"/>
      </w:pPr>
      <w:r>
        <w:t>Equation</w:t>
      </w:r>
      <w:r>
        <w:t xml:space="preserve"> 2</w:t>
      </w:r>
      <w:r>
        <w:t>: Redox Reaction of Triiodide and Thiosulfate</w:t>
      </w:r>
    </w:p>
    <w:p w14:paraId="3850AAB1" w14:textId="1376ECEF" w:rsidR="00A84CE3" w:rsidRPr="006246FA" w:rsidRDefault="00336047">
      <w:r>
        <w:lastRenderedPageBreak/>
        <w:t xml:space="preserve">To determine the amount of vitamin C, the tablet will be added to the solution </w:t>
      </w:r>
      <w:r w:rsidR="004F672B">
        <w:t>before the sodium thiosulfate to react some, but not all, of the I</w:t>
      </w:r>
      <w:r w:rsidR="004F672B">
        <w:rPr>
          <w:vertAlign w:val="subscript"/>
        </w:rPr>
        <w:t>3</w:t>
      </w:r>
      <w:r w:rsidR="004F672B">
        <w:rPr>
          <w:vertAlign w:val="superscript"/>
        </w:rPr>
        <w:t>-</w:t>
      </w:r>
      <w:r w:rsidR="004F672B">
        <w:t xml:space="preserve">, as ascorbic acid acts as a reducing agent. This </w:t>
      </w:r>
      <w:r w:rsidR="006246FA">
        <w:t>behavior</w:t>
      </w:r>
      <w:r w:rsidR="004F672B">
        <w:t xml:space="preserve"> seen in Equation 3</w:t>
      </w:r>
      <w:r w:rsidR="006246FA">
        <w:t>, while the full reaction with IO</w:t>
      </w:r>
      <w:r w:rsidR="006246FA">
        <w:rPr>
          <w:vertAlign w:val="subscript"/>
        </w:rPr>
        <w:t>3</w:t>
      </w:r>
      <w:r w:rsidR="006246FA">
        <w:rPr>
          <w:vertAlign w:val="superscript"/>
        </w:rPr>
        <w:t>-</w:t>
      </w:r>
      <w:r w:rsidR="006246FA">
        <w:t xml:space="preserve"> is detailed in equation 4.</w:t>
      </w:r>
    </w:p>
    <w:p w14:paraId="00B8BCA8" w14:textId="77777777" w:rsidR="006246FA" w:rsidRDefault="006246FA" w:rsidP="006246FA">
      <w:r>
        <w:rPr>
          <w:noProof/>
        </w:rPr>
        <w:drawing>
          <wp:inline distT="0" distB="0" distL="0" distR="0" wp14:anchorId="4FAF60C0" wp14:editId="161F9386">
            <wp:extent cx="5810250" cy="81388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08171" cy="841611"/>
                    </a:xfrm>
                    <a:prstGeom prst="rect">
                      <a:avLst/>
                    </a:prstGeom>
                  </pic:spPr>
                </pic:pic>
              </a:graphicData>
            </a:graphic>
          </wp:inline>
        </w:drawing>
      </w:r>
    </w:p>
    <w:p w14:paraId="4A2A313A" w14:textId="7F4BEEC8" w:rsidR="006246FA" w:rsidRDefault="006246FA" w:rsidP="006246FA">
      <w:pPr>
        <w:pStyle w:val="Caption"/>
        <w:keepNext/>
        <w:jc w:val="center"/>
      </w:pPr>
      <w:r>
        <w:t xml:space="preserve">Equation </w:t>
      </w:r>
      <w:r>
        <w:t>3</w:t>
      </w:r>
      <w:r>
        <w:t>: Oxidation of Ascorbic Acid</w:t>
      </w:r>
    </w:p>
    <w:p w14:paraId="42DF06BC" w14:textId="77777777" w:rsidR="004F672B" w:rsidRDefault="004F672B"/>
    <w:p w14:paraId="098B0D19" w14:textId="77777777" w:rsidR="006C500F" w:rsidRDefault="006C500F" w:rsidP="006C500F">
      <w:pPr>
        <w:keepNext/>
        <w:jc w:val="center"/>
      </w:pPr>
      <w:r>
        <w:rPr>
          <w:noProof/>
        </w:rPr>
        <w:drawing>
          <wp:inline distT="0" distB="0" distL="0" distR="0" wp14:anchorId="3A9A20F3" wp14:editId="45EEE11F">
            <wp:extent cx="3571875" cy="781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71875" cy="781050"/>
                    </a:xfrm>
                    <a:prstGeom prst="rect">
                      <a:avLst/>
                    </a:prstGeom>
                  </pic:spPr>
                </pic:pic>
              </a:graphicData>
            </a:graphic>
          </wp:inline>
        </w:drawing>
      </w:r>
    </w:p>
    <w:p w14:paraId="36822A36" w14:textId="08368ADB" w:rsidR="006C500F" w:rsidRDefault="006C500F" w:rsidP="006C500F">
      <w:pPr>
        <w:pStyle w:val="Caption"/>
        <w:jc w:val="center"/>
      </w:pPr>
      <w:r>
        <w:t xml:space="preserve">Equation </w:t>
      </w:r>
      <w:r>
        <w:t>4</w:t>
      </w:r>
      <w:r>
        <w:t>: Combined reaction of Iodate ion and Ascorbic Acid</w:t>
      </w:r>
    </w:p>
    <w:p w14:paraId="0725ADDA" w14:textId="1AA533EE" w:rsidR="004F672B" w:rsidRDefault="00961478">
      <w:r>
        <w:t>Thus, using this stoichiometric ratio, along with the known weight of the tablet itself, the weight percent of ascorbic acid can be determined.</w:t>
      </w:r>
    </w:p>
    <w:p w14:paraId="75BC9246" w14:textId="21A90E96" w:rsidR="00961478" w:rsidRDefault="00961478"/>
    <w:p w14:paraId="6DA14F48" w14:textId="21A861E8" w:rsidR="0064589C" w:rsidRPr="00860B43" w:rsidRDefault="0064589C">
      <w:pPr>
        <w:rPr>
          <w:b/>
          <w:bCs/>
        </w:rPr>
      </w:pPr>
      <w:r w:rsidRPr="00860B43">
        <w:rPr>
          <w:b/>
          <w:bCs/>
        </w:rPr>
        <w:t>Experimental</w:t>
      </w:r>
    </w:p>
    <w:p w14:paraId="53C0CB03" w14:textId="6DA69D60" w:rsidR="0064589C" w:rsidRDefault="0096633B">
      <w:r>
        <w:tab/>
        <w:t>KIO</w:t>
      </w:r>
      <w:r>
        <w:rPr>
          <w:vertAlign w:val="subscript"/>
        </w:rPr>
        <w:t>3</w:t>
      </w:r>
      <w:r>
        <w:t xml:space="preserve"> (CAS#: 7758-05-6) and KI (CAS#: 7681-11-0) were purchased from Aldrich Chemical Company (St. Louis, MO). Sodium </w:t>
      </w:r>
      <w:r w:rsidR="00897682">
        <w:t>thiosulfate</w:t>
      </w:r>
      <w:r w:rsidR="009B5D4C">
        <w:t>, starch, and H</w:t>
      </w:r>
      <w:r w:rsidR="009B5D4C">
        <w:rPr>
          <w:vertAlign w:val="subscript"/>
        </w:rPr>
        <w:t>2</w:t>
      </w:r>
      <w:r w:rsidR="009B5D4C">
        <w:t>SO</w:t>
      </w:r>
      <w:r w:rsidR="009B5D4C">
        <w:rPr>
          <w:vertAlign w:val="subscript"/>
        </w:rPr>
        <w:t>4</w:t>
      </w:r>
      <w:r w:rsidR="009B5D4C">
        <w:t xml:space="preserve"> solutions were provided by the TAs, while vitamin C tablets were from Solgor Vitamin and Herb Co. (Leonia, NJ).</w:t>
      </w:r>
    </w:p>
    <w:p w14:paraId="2BF04E55" w14:textId="2E4CC743" w:rsidR="007E5610" w:rsidRDefault="007E5610">
      <w:r>
        <w:tab/>
        <w:t>To begin, KIO</w:t>
      </w:r>
      <w:r>
        <w:rPr>
          <w:vertAlign w:val="subscript"/>
        </w:rPr>
        <w:t>3</w:t>
      </w:r>
      <w:r>
        <w:t xml:space="preserve"> (</w:t>
      </w:r>
      <w:r w:rsidR="001B7344">
        <w:t>0.53</w:t>
      </w:r>
      <w:r w:rsidR="009947D8">
        <w:t xml:space="preserve">8 </w:t>
      </w:r>
      <w:r w:rsidR="001B7344">
        <w:t>g)</w:t>
      </w:r>
      <w:r w:rsidR="009947D8">
        <w:t xml:space="preserve"> was accurately weighed and dissolved to make a 250.00 mL solution of </w:t>
      </w:r>
      <w:r w:rsidR="001A0A2F">
        <w:t>0.010 M KIO</w:t>
      </w:r>
      <w:r w:rsidR="001A0A2F">
        <w:rPr>
          <w:vertAlign w:val="subscript"/>
        </w:rPr>
        <w:t>3</w:t>
      </w:r>
      <w:r w:rsidR="001A0A2F">
        <w:t xml:space="preserve">. </w:t>
      </w:r>
      <w:r w:rsidR="00E12707">
        <w:t>A buret (50 mL) was filled with the given sodium thiosulfate solution, and an aliquot (</w:t>
      </w:r>
      <w:r w:rsidR="001F3EAC">
        <w:t>25</w:t>
      </w:r>
      <w:r w:rsidR="00E12707">
        <w:t>.00 mL) of the KIO</w:t>
      </w:r>
      <w:r w:rsidR="00E12707">
        <w:rPr>
          <w:vertAlign w:val="subscript"/>
        </w:rPr>
        <w:t>3</w:t>
      </w:r>
      <w:r w:rsidR="00E12707">
        <w:t xml:space="preserve"> solution was pipetted into an Erlenmeyer flask. </w:t>
      </w:r>
      <w:r w:rsidR="007E10D0">
        <w:t>The KIO</w:t>
      </w:r>
      <w:r w:rsidR="007E10D0">
        <w:rPr>
          <w:vertAlign w:val="subscript"/>
        </w:rPr>
        <w:t>3</w:t>
      </w:r>
      <w:r w:rsidR="007E10D0">
        <w:t xml:space="preserve"> solution was mixed with excess solid KI (</w:t>
      </w:r>
      <w:r w:rsidR="00E14080">
        <w:t>0.5</w:t>
      </w:r>
      <w:r w:rsidR="007E10D0">
        <w:t xml:space="preserve"> g) and dilute H</w:t>
      </w:r>
      <w:r w:rsidR="007E10D0">
        <w:rPr>
          <w:vertAlign w:val="subscript"/>
        </w:rPr>
        <w:t>2</w:t>
      </w:r>
      <w:r w:rsidR="007E10D0">
        <w:t>SO</w:t>
      </w:r>
      <w:r w:rsidR="007E10D0">
        <w:rPr>
          <w:vertAlign w:val="subscript"/>
        </w:rPr>
        <w:t>4</w:t>
      </w:r>
      <w:r w:rsidR="00723B00">
        <w:t xml:space="preserve"> (10 mL, 0.5 M). </w:t>
      </w:r>
      <w:r w:rsidR="006F0592">
        <w:t>The mixture was then titrated with the NaS</w:t>
      </w:r>
      <w:r w:rsidR="006F0592">
        <w:rPr>
          <w:vertAlign w:val="subscript"/>
        </w:rPr>
        <w:t>2</w:t>
      </w:r>
      <w:r w:rsidR="006F0592">
        <w:t>O</w:t>
      </w:r>
      <w:r w:rsidR="006F0592">
        <w:rPr>
          <w:vertAlign w:val="subscript"/>
        </w:rPr>
        <w:t>3</w:t>
      </w:r>
      <w:r w:rsidR="00A13C74">
        <w:t xml:space="preserve"> solution provided. When the solution began to lose color, a couple drops of starch were added to form a deep blue color. Titration continued until the blue color completely disappeared, and the t</w:t>
      </w:r>
      <w:r w:rsidR="009C2C20">
        <w:t>itrated volume was measured and recorded. This trial was repeated two more times, for a total of three trials.</w:t>
      </w:r>
    </w:p>
    <w:p w14:paraId="03F8A5D1" w14:textId="09368257" w:rsidR="009C2C20" w:rsidRDefault="009C2C20">
      <w:r>
        <w:tab/>
        <w:t xml:space="preserve">Then, a vitamin C tablet was crushed </w:t>
      </w:r>
      <w:r w:rsidR="007D0AD9">
        <w:t xml:space="preserve">with mortar and pestle, and approximately 0.150 g was accurately weighed out and recorded. The </w:t>
      </w:r>
      <w:r w:rsidR="001D2B64">
        <w:t>KIO</w:t>
      </w:r>
      <w:r w:rsidR="001D2B64">
        <w:rPr>
          <w:vertAlign w:val="subscript"/>
        </w:rPr>
        <w:t>3</w:t>
      </w:r>
      <w:r w:rsidR="001D2B64">
        <w:t xml:space="preserve"> solution was prepared the same way as before, with </w:t>
      </w:r>
      <w:r w:rsidR="005E2741">
        <w:t xml:space="preserve">the same amounts of </w:t>
      </w:r>
      <w:r w:rsidR="001D2B64">
        <w:t>excess solid KI and dilute H</w:t>
      </w:r>
      <w:r w:rsidR="001D2B64">
        <w:rPr>
          <w:vertAlign w:val="subscript"/>
        </w:rPr>
        <w:t>2</w:t>
      </w:r>
      <w:r w:rsidR="001D2B64">
        <w:t>SO</w:t>
      </w:r>
      <w:r w:rsidR="001D2B64">
        <w:rPr>
          <w:vertAlign w:val="subscript"/>
        </w:rPr>
        <w:t>4</w:t>
      </w:r>
      <w:r w:rsidR="001D2B64">
        <w:t>.</w:t>
      </w:r>
      <w:r w:rsidR="005E2741">
        <w:t xml:space="preserve"> The crushed vitamin C tablet was added to the flask, and then the solution in the flask was titrated with the </w:t>
      </w:r>
      <w:r w:rsidR="00AA2143">
        <w:t>same NaS</w:t>
      </w:r>
      <w:r w:rsidR="00AA2143">
        <w:rPr>
          <w:vertAlign w:val="subscript"/>
        </w:rPr>
        <w:t>2</w:t>
      </w:r>
      <w:r w:rsidR="00AA2143">
        <w:t>O</w:t>
      </w:r>
      <w:r w:rsidR="00AA2143">
        <w:rPr>
          <w:vertAlign w:val="subscript"/>
        </w:rPr>
        <w:t>3</w:t>
      </w:r>
      <w:r w:rsidR="00AA2143">
        <w:t xml:space="preserve"> solution in the same manner as the first part of this experiment, with starch being added when the solution turned a pale yellow. The titrated volume was recorded at the end of the titration. This was repeated two more times, for a total of three trials. </w:t>
      </w:r>
    </w:p>
    <w:p w14:paraId="0B330A0B" w14:textId="4014F195" w:rsidR="00106240" w:rsidRDefault="00106240"/>
    <w:p w14:paraId="7E84B3B2" w14:textId="6982729D" w:rsidR="00106240" w:rsidRPr="00860B43" w:rsidRDefault="0056583E">
      <w:pPr>
        <w:rPr>
          <w:b/>
          <w:bCs/>
        </w:rPr>
      </w:pPr>
      <w:r w:rsidRPr="00860B43">
        <w:rPr>
          <w:b/>
          <w:bCs/>
        </w:rPr>
        <w:lastRenderedPageBreak/>
        <w:t>Results and Discussion</w:t>
      </w:r>
    </w:p>
    <w:p w14:paraId="70B094EE" w14:textId="1A318F39" w:rsidR="009D04FC" w:rsidRDefault="009D04FC" w:rsidP="00860B43">
      <w:pPr>
        <w:ind w:firstLine="720"/>
      </w:pPr>
      <w:r>
        <w:t>The concentration of the KIO</w:t>
      </w:r>
      <w:r>
        <w:rPr>
          <w:vertAlign w:val="subscript"/>
        </w:rPr>
        <w:t>3</w:t>
      </w:r>
      <w:r>
        <w:t xml:space="preserve"> solution was calculated to be 0.010 M</w:t>
      </w:r>
      <w:r w:rsidR="003B6CAC">
        <w:t xml:space="preserve">. By combining </w:t>
      </w:r>
      <w:r w:rsidR="00C318EF">
        <w:t>equations 1 and 2, the result is an equation that shows the stoichiometric ratio between iodate and thiosulfate in a ratio of 1 to 6 moles.</w:t>
      </w:r>
    </w:p>
    <w:p w14:paraId="38A92658" w14:textId="77777777" w:rsidR="00EE36B6" w:rsidRDefault="00EE36B6" w:rsidP="00EE36B6">
      <w:pPr>
        <w:keepNext/>
        <w:jc w:val="center"/>
      </w:pPr>
      <w:r>
        <w:rPr>
          <w:noProof/>
        </w:rPr>
        <w:drawing>
          <wp:inline distT="0" distB="0" distL="0" distR="0" wp14:anchorId="094CAC71" wp14:editId="5D8030CF">
            <wp:extent cx="3933825" cy="55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552450"/>
                    </a:xfrm>
                    <a:prstGeom prst="rect">
                      <a:avLst/>
                    </a:prstGeom>
                  </pic:spPr>
                </pic:pic>
              </a:graphicData>
            </a:graphic>
          </wp:inline>
        </w:drawing>
      </w:r>
    </w:p>
    <w:p w14:paraId="4C30DAF4" w14:textId="3C3EE673" w:rsidR="00EE36B6" w:rsidRDefault="00EE36B6" w:rsidP="00EE36B6">
      <w:pPr>
        <w:pStyle w:val="Caption"/>
        <w:jc w:val="center"/>
      </w:pPr>
      <w:r>
        <w:t xml:space="preserve">Equation </w:t>
      </w:r>
      <w:r>
        <w:t>5</w:t>
      </w:r>
      <w:r>
        <w:t>: Combined Equation of Potassium Iodate and Thiosulfate in Acid</w:t>
      </w:r>
    </w:p>
    <w:p w14:paraId="7A5047CF" w14:textId="295B4790" w:rsidR="00C318EF" w:rsidRDefault="00E62657">
      <w:r>
        <w:t xml:space="preserve">From the three trials, the average volume of sodium thiosulfate solution needed to titrate the </w:t>
      </w:r>
      <w:r w:rsidR="00916C57">
        <w:t>I</w:t>
      </w:r>
      <w:r w:rsidR="00916C57">
        <w:rPr>
          <w:vertAlign w:val="subscript"/>
        </w:rPr>
        <w:t>3</w:t>
      </w:r>
      <w:r w:rsidR="00916C57">
        <w:rPr>
          <w:vertAlign w:val="superscript"/>
        </w:rPr>
        <w:t>-</w:t>
      </w:r>
      <w:r w:rsidR="00916C57">
        <w:t xml:space="preserve"> generated from the </w:t>
      </w:r>
      <w:r w:rsidR="00E14080">
        <w:t>25</w:t>
      </w:r>
      <w:r w:rsidR="00916C57">
        <w:t>.00 mL of 0.010 M KIO</w:t>
      </w:r>
      <w:r w:rsidR="00916C57">
        <w:rPr>
          <w:vertAlign w:val="subscript"/>
        </w:rPr>
        <w:t>3</w:t>
      </w:r>
      <w:r w:rsidR="00916C57">
        <w:t xml:space="preserve"> solution was </w:t>
      </w:r>
      <w:r w:rsidR="00410C01">
        <w:t>23.44 mL. Since there were</w:t>
      </w:r>
      <w:r w:rsidR="00547725">
        <w:t xml:space="preserve"> </w:t>
      </w:r>
      <w:r w:rsidR="00AB35F6">
        <w:t>2.51</w:t>
      </w:r>
      <w:r w:rsidR="00547725">
        <w:t xml:space="preserve"> x 10</w:t>
      </w:r>
      <w:r w:rsidR="00547725">
        <w:rPr>
          <w:vertAlign w:val="superscript"/>
        </w:rPr>
        <w:t>-4</w:t>
      </w:r>
      <w:r w:rsidR="00547725">
        <w:t xml:space="preserve"> mols of KIO</w:t>
      </w:r>
      <w:r w:rsidR="00547725">
        <w:rPr>
          <w:vertAlign w:val="subscript"/>
        </w:rPr>
        <w:t>3</w:t>
      </w:r>
      <w:r w:rsidR="00547725">
        <w:t xml:space="preserve"> consumed in this reaction, </w:t>
      </w:r>
      <w:r w:rsidR="00C95E13">
        <w:t xml:space="preserve">6 x </w:t>
      </w:r>
      <w:r w:rsidR="00AB35F6">
        <w:t>2.51</w:t>
      </w:r>
      <w:r w:rsidR="00C95E13">
        <w:t xml:space="preserve"> x 10</w:t>
      </w:r>
      <w:r w:rsidR="00C95E13">
        <w:rPr>
          <w:vertAlign w:val="superscript"/>
        </w:rPr>
        <w:t>-4</w:t>
      </w:r>
      <w:r w:rsidR="00C95E13">
        <w:t xml:space="preserve"> mols of sodium thiosulfate must have been consumed</w:t>
      </w:r>
      <w:r w:rsidR="007F332A">
        <w:t xml:space="preserve">, or </w:t>
      </w:r>
      <w:r w:rsidR="00AB35F6">
        <w:t>1.51</w:t>
      </w:r>
      <w:r w:rsidR="00353316">
        <w:t xml:space="preserve"> x 10</w:t>
      </w:r>
      <w:r w:rsidR="00353316">
        <w:rPr>
          <w:vertAlign w:val="superscript"/>
        </w:rPr>
        <w:t>-3</w:t>
      </w:r>
      <w:r w:rsidR="00353316">
        <w:t xml:space="preserve"> mols. Thus, the concentration of the sodium thiosulfate was calculated to be </w:t>
      </w:r>
      <w:r w:rsidR="00080931">
        <w:t>0.</w:t>
      </w:r>
      <w:r w:rsidR="00AB35F6">
        <w:t>0643</w:t>
      </w:r>
      <w:r w:rsidR="00080931">
        <w:t xml:space="preserve"> M.</w:t>
      </w:r>
    </w:p>
    <w:p w14:paraId="319A1300" w14:textId="762755E1" w:rsidR="00080931" w:rsidRDefault="00F10426">
      <w:r>
        <w:tab/>
        <w:t>The next phase of this experiment involves reacting some of the I</w:t>
      </w:r>
      <w:r>
        <w:rPr>
          <w:vertAlign w:val="subscript"/>
        </w:rPr>
        <w:t>3</w:t>
      </w:r>
      <w:r>
        <w:rPr>
          <w:vertAlign w:val="superscript"/>
        </w:rPr>
        <w:t>-</w:t>
      </w:r>
      <w:r>
        <w:t xml:space="preserve"> in solution with ascorbic </w:t>
      </w:r>
      <w:r w:rsidR="00F42489">
        <w:t>acid and</w:t>
      </w:r>
      <w:r>
        <w:t xml:space="preserve"> titrating the rest with the sodium thiosulfate.</w:t>
      </w:r>
      <w:r w:rsidR="003F3E60">
        <w:t xml:space="preserve"> From the three trials, the average weight of the ascorbic acid </w:t>
      </w:r>
      <w:r w:rsidR="009936C2">
        <w:t xml:space="preserve">powder used was </w:t>
      </w:r>
      <w:r w:rsidR="00C37A17">
        <w:t>0.155 g, and the average amount of sodium thiosulfate titrant used was 12.57 mL.</w:t>
      </w:r>
      <w:r>
        <w:t xml:space="preserve"> </w:t>
      </w:r>
      <w:r w:rsidR="00CE370E">
        <w:t>This signifies that the</w:t>
      </w:r>
      <w:r w:rsidR="00A1592A">
        <w:t xml:space="preserve"> average amount of Na</w:t>
      </w:r>
      <w:r w:rsidR="00A1592A">
        <w:rPr>
          <w:vertAlign w:val="subscript"/>
        </w:rPr>
        <w:t>2</w:t>
      </w:r>
      <w:r w:rsidR="00A1592A">
        <w:t>S</w:t>
      </w:r>
      <w:r w:rsidR="00A1592A">
        <w:rPr>
          <w:vertAlign w:val="subscript"/>
        </w:rPr>
        <w:t>2</w:t>
      </w:r>
      <w:r w:rsidR="00A1592A">
        <w:t>O</w:t>
      </w:r>
      <w:r w:rsidR="00A1592A">
        <w:rPr>
          <w:vertAlign w:val="subscript"/>
        </w:rPr>
        <w:t>3</w:t>
      </w:r>
      <w:r w:rsidR="00A1592A">
        <w:t xml:space="preserve"> consumed was </w:t>
      </w:r>
      <w:r w:rsidR="00752519">
        <w:t>8.08</w:t>
      </w:r>
      <w:r w:rsidR="00380D4C">
        <w:t xml:space="preserve"> </w:t>
      </w:r>
      <w:r w:rsidR="00380D4C">
        <w:t>x 10</w:t>
      </w:r>
      <w:r w:rsidR="00380D4C">
        <w:rPr>
          <w:vertAlign w:val="superscript"/>
        </w:rPr>
        <w:t>-</w:t>
      </w:r>
      <w:r w:rsidR="00752519">
        <w:rPr>
          <w:vertAlign w:val="superscript"/>
        </w:rPr>
        <w:t>4</w:t>
      </w:r>
      <w:r w:rsidR="00380D4C">
        <w:t xml:space="preserve"> </w:t>
      </w:r>
      <w:r w:rsidR="00197F97">
        <w:t>moles, and from the previously mentioned stoichiometric ratio, the</w:t>
      </w:r>
      <w:r w:rsidR="00CE370E">
        <w:t xml:space="preserve"> average amount of KIO</w:t>
      </w:r>
      <w:r w:rsidR="00CE370E">
        <w:rPr>
          <w:vertAlign w:val="subscript"/>
        </w:rPr>
        <w:t>3</w:t>
      </w:r>
      <w:r w:rsidR="00CE370E">
        <w:t xml:space="preserve"> that reacted with the sodium thiosulfate was </w:t>
      </w:r>
      <w:r w:rsidR="00752519">
        <w:t>8.08</w:t>
      </w:r>
      <w:r w:rsidR="00380D4C">
        <w:t xml:space="preserve"> x 10</w:t>
      </w:r>
      <w:r w:rsidR="00380D4C">
        <w:rPr>
          <w:vertAlign w:val="superscript"/>
        </w:rPr>
        <w:t>-</w:t>
      </w:r>
      <w:r w:rsidR="00752519">
        <w:rPr>
          <w:vertAlign w:val="superscript"/>
        </w:rPr>
        <w:t>4</w:t>
      </w:r>
      <w:r w:rsidR="00380D4C">
        <w:t xml:space="preserve"> </w:t>
      </w:r>
      <w:r w:rsidR="00E34585">
        <w:t xml:space="preserve">/ 6 mol, or </w:t>
      </w:r>
      <w:r w:rsidR="00752519">
        <w:t>1.35</w:t>
      </w:r>
      <w:r w:rsidR="00380D4C">
        <w:t xml:space="preserve"> </w:t>
      </w:r>
      <w:r w:rsidR="00380D4C">
        <w:t>x 10</w:t>
      </w:r>
      <w:r w:rsidR="00380D4C">
        <w:rPr>
          <w:vertAlign w:val="superscript"/>
        </w:rPr>
        <w:t>-4</w:t>
      </w:r>
      <w:r w:rsidR="00380D4C">
        <w:t xml:space="preserve"> </w:t>
      </w:r>
      <w:r w:rsidR="00197F97">
        <w:t xml:space="preserve">mol. </w:t>
      </w:r>
      <w:r w:rsidR="00E34585">
        <w:t xml:space="preserve">Subtracting this amount from the </w:t>
      </w:r>
      <w:r w:rsidR="00380D4C">
        <w:t xml:space="preserve">original </w:t>
      </w:r>
      <w:r w:rsidR="00AB35F6">
        <w:t xml:space="preserve">2.51 </w:t>
      </w:r>
      <w:r w:rsidR="00380D4C">
        <w:t>x 10</w:t>
      </w:r>
      <w:r w:rsidR="00380D4C">
        <w:rPr>
          <w:vertAlign w:val="superscript"/>
        </w:rPr>
        <w:t>-4</w:t>
      </w:r>
      <w:r w:rsidR="00380D4C">
        <w:t xml:space="preserve"> mol KIO</w:t>
      </w:r>
      <w:r w:rsidR="00380D4C">
        <w:rPr>
          <w:vertAlign w:val="subscript"/>
        </w:rPr>
        <w:t>3</w:t>
      </w:r>
      <w:r w:rsidR="00380D4C">
        <w:t xml:space="preserve"> m</w:t>
      </w:r>
      <w:r w:rsidR="00197F97">
        <w:t xml:space="preserve">eans that ascorbic acid reacted with </w:t>
      </w:r>
      <w:r w:rsidR="003D7578">
        <w:t>1.17</w:t>
      </w:r>
      <w:r w:rsidR="00380D4C">
        <w:t xml:space="preserve"> x 10</w:t>
      </w:r>
      <w:r w:rsidR="00380D4C">
        <w:rPr>
          <w:vertAlign w:val="superscript"/>
        </w:rPr>
        <w:t>-4</w:t>
      </w:r>
      <w:r w:rsidR="00380D4C">
        <w:t xml:space="preserve"> </w:t>
      </w:r>
      <w:r w:rsidR="00197F97" w:rsidRPr="00380D4C">
        <w:t>moles</w:t>
      </w:r>
      <w:r w:rsidR="00197F97">
        <w:t xml:space="preserve"> of the iodate ion.</w:t>
      </w:r>
      <w:r w:rsidR="00CE370E">
        <w:t xml:space="preserve"> </w:t>
      </w:r>
      <w:r w:rsidR="00F42489">
        <w:t>According to equation 4, iodate and ascorbic acid react in a 1 to 3 mole ratio</w:t>
      </w:r>
      <w:r w:rsidR="00197F97">
        <w:t>, whi</w:t>
      </w:r>
      <w:r w:rsidR="00E34585">
        <w:t xml:space="preserve">ch means </w:t>
      </w:r>
      <w:r w:rsidR="00666A5B">
        <w:t xml:space="preserve">that there was 3 x </w:t>
      </w:r>
      <w:r w:rsidR="003D7578">
        <w:t>1.17</w:t>
      </w:r>
      <w:r w:rsidR="00666A5B">
        <w:t xml:space="preserve"> x 10</w:t>
      </w:r>
      <w:r w:rsidR="00666A5B">
        <w:rPr>
          <w:vertAlign w:val="superscript"/>
        </w:rPr>
        <w:t>-</w:t>
      </w:r>
      <w:r w:rsidR="00666A5B">
        <w:rPr>
          <w:vertAlign w:val="superscript"/>
        </w:rPr>
        <w:t>4</w:t>
      </w:r>
      <w:r w:rsidR="00666A5B">
        <w:t xml:space="preserve"> moles of ascorbic acid, or </w:t>
      </w:r>
      <w:r w:rsidR="003D7578">
        <w:t>3.50</w:t>
      </w:r>
      <w:r w:rsidR="00666A5B">
        <w:t xml:space="preserve"> x </w:t>
      </w:r>
      <w:r w:rsidR="00666A5B">
        <w:t>10</w:t>
      </w:r>
      <w:r w:rsidR="00666A5B">
        <w:rPr>
          <w:vertAlign w:val="superscript"/>
        </w:rPr>
        <w:t>-4</w:t>
      </w:r>
      <w:r w:rsidR="00666A5B">
        <w:t xml:space="preserve"> moles of ascorbic acid. Thus, with the molar mass of ascorbic acid being 176.12 g, the average weight of the ascorbic acid was calculated to be 0.</w:t>
      </w:r>
      <w:r w:rsidR="003D7578">
        <w:t>062</w:t>
      </w:r>
      <w:r w:rsidR="00666A5B">
        <w:t xml:space="preserve"> g, which accounts for </w:t>
      </w:r>
      <w:r w:rsidR="003D7578">
        <w:t>39.79</w:t>
      </w:r>
      <w:r w:rsidR="00666A5B">
        <w:t>% of the commercial vitamin C tablet.</w:t>
      </w:r>
    </w:p>
    <w:p w14:paraId="3667374C" w14:textId="4D32ADE3" w:rsidR="00666A5B" w:rsidRDefault="00E5002D">
      <w:r>
        <w:tab/>
        <w:t xml:space="preserve">This result shows that while ascorbic acid makes up almost </w:t>
      </w:r>
      <w:r w:rsidR="003D7578">
        <w:t>40</w:t>
      </w:r>
      <w:r>
        <w:t xml:space="preserve">% of the weight of the tablet, the remaining </w:t>
      </w:r>
      <w:r w:rsidR="003D7578">
        <w:t>60</w:t>
      </w:r>
      <w:r>
        <w:t xml:space="preserve">% is lost to inactive ingredients in the tablet. </w:t>
      </w:r>
      <w:r w:rsidR="00FA6A5E">
        <w:t>While this method of determining the weight percentage only involved a simple titration, the lack of understanding of what might be in the inactive ingredients might make these results invalid, as any reducing agent would react with the I</w:t>
      </w:r>
      <w:r w:rsidR="00FA6A5E">
        <w:rPr>
          <w:vertAlign w:val="subscript"/>
        </w:rPr>
        <w:t>3</w:t>
      </w:r>
      <w:r w:rsidR="00FA6A5E">
        <w:rPr>
          <w:vertAlign w:val="superscript"/>
        </w:rPr>
        <w:t>-</w:t>
      </w:r>
      <w:r w:rsidR="00FA6A5E">
        <w:t xml:space="preserve"> and produce the same result as the ascorbic acid. If there were other reducing agents in the tablet, it would factor into extra calculated mass of the vi</w:t>
      </w:r>
      <w:r w:rsidR="003672D0">
        <w:t>tamin C tablet, causing error in our results.</w:t>
      </w:r>
    </w:p>
    <w:p w14:paraId="7223C638" w14:textId="20D53948" w:rsidR="003672D0" w:rsidRPr="00860B43" w:rsidRDefault="003672D0">
      <w:pPr>
        <w:rPr>
          <w:b/>
          <w:bCs/>
        </w:rPr>
      </w:pPr>
      <w:r w:rsidRPr="00860B43">
        <w:rPr>
          <w:b/>
          <w:bCs/>
        </w:rPr>
        <w:t>References</w:t>
      </w:r>
    </w:p>
    <w:p w14:paraId="19587695" w14:textId="24755748" w:rsidR="000E1A18" w:rsidRPr="00EC3D95" w:rsidRDefault="000E1A18" w:rsidP="000E1A18">
      <w:pPr>
        <w:pStyle w:val="ListParagraph"/>
        <w:numPr>
          <w:ilvl w:val="0"/>
          <w:numId w:val="2"/>
        </w:numPr>
        <w:spacing w:after="0" w:line="240" w:lineRule="auto"/>
        <w:ind w:right="96"/>
        <w:rPr>
          <w:rFonts w:ascii="Times New Roman" w:eastAsia="Times New Roman" w:hAnsi="Times New Roman" w:cs="Times New Roman"/>
          <w:sz w:val="24"/>
          <w:szCs w:val="24"/>
        </w:rPr>
      </w:pPr>
      <w:r w:rsidRPr="00EC3D95">
        <w:rPr>
          <w:rFonts w:ascii="Times New Roman" w:eastAsia="Times New Roman" w:hAnsi="Times New Roman" w:cs="Times New Roman"/>
          <w:sz w:val="24"/>
          <w:szCs w:val="24"/>
        </w:rPr>
        <w:t xml:space="preserve">Harris, D. C. </w:t>
      </w:r>
      <w:r w:rsidRPr="00EC3D95">
        <w:rPr>
          <w:rFonts w:ascii="Times New Roman" w:eastAsia="Times New Roman" w:hAnsi="Times New Roman" w:cs="Times New Roman"/>
          <w:i/>
          <w:iCs/>
          <w:sz w:val="24"/>
          <w:szCs w:val="24"/>
        </w:rPr>
        <w:t>Quantitative Chemical Analysis</w:t>
      </w:r>
      <w:r w:rsidRPr="00EC3D95">
        <w:rPr>
          <w:rFonts w:ascii="Times New Roman" w:eastAsia="Times New Roman" w:hAnsi="Times New Roman" w:cs="Times New Roman"/>
          <w:sz w:val="24"/>
          <w:szCs w:val="24"/>
        </w:rPr>
        <w:t>, 8th ed.; W.H. Freeman and Co: New York, 2010</w:t>
      </w:r>
      <w:r>
        <w:rPr>
          <w:rFonts w:ascii="Times New Roman" w:eastAsia="Times New Roman" w:hAnsi="Times New Roman" w:cs="Times New Roman"/>
          <w:sz w:val="24"/>
          <w:szCs w:val="24"/>
        </w:rPr>
        <w:t>. Chapter 15.</w:t>
      </w:r>
    </w:p>
    <w:p w14:paraId="2F033794" w14:textId="2EE3280C" w:rsidR="003672D0" w:rsidRDefault="003672D0" w:rsidP="000E1A18"/>
    <w:p w14:paraId="5B8420C9" w14:textId="77777777" w:rsidR="000E1A18" w:rsidRPr="00FA6A5E" w:rsidRDefault="000E1A18" w:rsidP="000E1A18"/>
    <w:sectPr w:rsidR="000E1A18" w:rsidRPr="00FA6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B7DC5"/>
    <w:multiLevelType w:val="hybridMultilevel"/>
    <w:tmpl w:val="8900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E5A59"/>
    <w:multiLevelType w:val="hybridMultilevel"/>
    <w:tmpl w:val="E7B0D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C53"/>
    <w:rsid w:val="00080931"/>
    <w:rsid w:val="00093133"/>
    <w:rsid w:val="000E1A18"/>
    <w:rsid w:val="00106240"/>
    <w:rsid w:val="0012227A"/>
    <w:rsid w:val="0012457B"/>
    <w:rsid w:val="00183265"/>
    <w:rsid w:val="00197F97"/>
    <w:rsid w:val="001A0A2F"/>
    <w:rsid w:val="001B7344"/>
    <w:rsid w:val="001C7F1B"/>
    <w:rsid w:val="001D2B64"/>
    <w:rsid w:val="001F3EAC"/>
    <w:rsid w:val="00207A11"/>
    <w:rsid w:val="002614CC"/>
    <w:rsid w:val="0032752E"/>
    <w:rsid w:val="00336047"/>
    <w:rsid w:val="0035225B"/>
    <w:rsid w:val="00353316"/>
    <w:rsid w:val="003672D0"/>
    <w:rsid w:val="00380D4C"/>
    <w:rsid w:val="003B6C53"/>
    <w:rsid w:val="003B6CAC"/>
    <w:rsid w:val="003C614D"/>
    <w:rsid w:val="003D7578"/>
    <w:rsid w:val="003F3E60"/>
    <w:rsid w:val="00406C6F"/>
    <w:rsid w:val="00410C01"/>
    <w:rsid w:val="00472E45"/>
    <w:rsid w:val="004D580F"/>
    <w:rsid w:val="004F672B"/>
    <w:rsid w:val="00525D0D"/>
    <w:rsid w:val="00547725"/>
    <w:rsid w:val="0056583E"/>
    <w:rsid w:val="005E2741"/>
    <w:rsid w:val="00602B65"/>
    <w:rsid w:val="006246FA"/>
    <w:rsid w:val="0064589C"/>
    <w:rsid w:val="00666A5B"/>
    <w:rsid w:val="006764FB"/>
    <w:rsid w:val="006C500F"/>
    <w:rsid w:val="006F0592"/>
    <w:rsid w:val="00723B00"/>
    <w:rsid w:val="00752519"/>
    <w:rsid w:val="00755D40"/>
    <w:rsid w:val="007B3945"/>
    <w:rsid w:val="007D0AD9"/>
    <w:rsid w:val="007E10D0"/>
    <w:rsid w:val="007E5610"/>
    <w:rsid w:val="007F332A"/>
    <w:rsid w:val="00800B21"/>
    <w:rsid w:val="0080204B"/>
    <w:rsid w:val="00860B43"/>
    <w:rsid w:val="00897682"/>
    <w:rsid w:val="008B67DE"/>
    <w:rsid w:val="00916C57"/>
    <w:rsid w:val="00923F12"/>
    <w:rsid w:val="00961478"/>
    <w:rsid w:val="0096633B"/>
    <w:rsid w:val="009936C2"/>
    <w:rsid w:val="009947D8"/>
    <w:rsid w:val="009B5D4C"/>
    <w:rsid w:val="009C2C20"/>
    <w:rsid w:val="009D04FC"/>
    <w:rsid w:val="00A13C74"/>
    <w:rsid w:val="00A1592A"/>
    <w:rsid w:val="00A84CE3"/>
    <w:rsid w:val="00AA2143"/>
    <w:rsid w:val="00AB35F6"/>
    <w:rsid w:val="00C045B5"/>
    <w:rsid w:val="00C318EF"/>
    <w:rsid w:val="00C37A17"/>
    <w:rsid w:val="00C849BA"/>
    <w:rsid w:val="00C95E13"/>
    <w:rsid w:val="00CC27ED"/>
    <w:rsid w:val="00CE1467"/>
    <w:rsid w:val="00CE370E"/>
    <w:rsid w:val="00CE388A"/>
    <w:rsid w:val="00E11E86"/>
    <w:rsid w:val="00E12707"/>
    <w:rsid w:val="00E14080"/>
    <w:rsid w:val="00E34585"/>
    <w:rsid w:val="00E5002D"/>
    <w:rsid w:val="00E62657"/>
    <w:rsid w:val="00EE36B6"/>
    <w:rsid w:val="00F10426"/>
    <w:rsid w:val="00F42489"/>
    <w:rsid w:val="00F817B1"/>
    <w:rsid w:val="00FA6A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6691"/>
  <w15:chartTrackingRefBased/>
  <w15:docId w15:val="{6E85DDFF-B55F-4426-BB84-6805C3E82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C7F1B"/>
    <w:pPr>
      <w:spacing w:after="200" w:line="240" w:lineRule="auto"/>
    </w:pPr>
    <w:rPr>
      <w:i/>
      <w:iCs/>
      <w:color w:val="44546A" w:themeColor="text2"/>
      <w:sz w:val="18"/>
      <w:szCs w:val="18"/>
    </w:rPr>
  </w:style>
  <w:style w:type="paragraph" w:styleId="ListParagraph">
    <w:name w:val="List Paragraph"/>
    <w:basedOn w:val="Normal"/>
    <w:uiPriority w:val="34"/>
    <w:qFormat/>
    <w:rsid w:val="0036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39755A3F2F254D88225E371A2590CC" ma:contentTypeVersion="8" ma:contentTypeDescription="Create a new document." ma:contentTypeScope="" ma:versionID="682a435873879eb5ca1cbcad10980916">
  <xsd:schema xmlns:xsd="http://www.w3.org/2001/XMLSchema" xmlns:xs="http://www.w3.org/2001/XMLSchema" xmlns:p="http://schemas.microsoft.com/office/2006/metadata/properties" xmlns:ns3="4b2c725d-424b-4d76-ad9e-b8fd6952c2ab" targetNamespace="http://schemas.microsoft.com/office/2006/metadata/properties" ma:root="true" ma:fieldsID="5e31ac53118d919256f5efc229d93d27" ns3:_="">
    <xsd:import namespace="4b2c725d-424b-4d76-ad9e-b8fd6952c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725d-424b-4d76-ad9e-b8fd6952c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612A54-38B8-4875-9514-E6E0207C13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725d-424b-4d76-ad9e-b8fd6952c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333D35-2A15-4E3A-AF35-76C208786F3F}">
  <ds:schemaRefs>
    <ds:schemaRef ds:uri="http://schemas.microsoft.com/sharepoint/v3/contenttype/forms"/>
  </ds:schemaRefs>
</ds:datastoreItem>
</file>

<file path=customXml/itemProps3.xml><?xml version="1.0" encoding="utf-8"?>
<ds:datastoreItem xmlns:ds="http://schemas.openxmlformats.org/officeDocument/2006/customXml" ds:itemID="{EF38AFA2-5AF0-46DF-834B-3326A768988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3</Pages>
  <Words>1069</Words>
  <Characters>6099</Characters>
  <Application>Microsoft Office Word</Application>
  <DocSecurity>0</DocSecurity>
  <Lines>50</Lines>
  <Paragraphs>14</Paragraphs>
  <ScaleCrop>false</ScaleCrop>
  <Company/>
  <LinksUpToDate>false</LinksUpToDate>
  <CharactersWithSpaces>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Shi</dc:creator>
  <cp:keywords/>
  <dc:description/>
  <cp:lastModifiedBy>Max Shi</cp:lastModifiedBy>
  <cp:revision>88</cp:revision>
  <dcterms:created xsi:type="dcterms:W3CDTF">2020-09-18T15:55:00Z</dcterms:created>
  <dcterms:modified xsi:type="dcterms:W3CDTF">2020-09-18T22:08:00Z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0x010100ED39755A3F2F254D88225E371A2590CC</vt:lpwstr>
  </property>
</Properties>
</file>