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AAA" w:rsidRDefault="001C4886" w:rsidP="004C4F11">
      <w:pPr>
        <w:pStyle w:val="Title"/>
      </w:pPr>
      <w:r>
        <w:t>PAMS Frequently Asked Questions</w:t>
      </w:r>
    </w:p>
    <w:p w:rsidR="001C4886" w:rsidRDefault="001C4886"/>
    <w:p w:rsidR="001C4886" w:rsidRDefault="001C4886" w:rsidP="004C4F11">
      <w:pPr>
        <w:pStyle w:val="Heading2"/>
      </w:pPr>
      <w:r>
        <w:t>How do I get my username and password?</w:t>
      </w:r>
    </w:p>
    <w:p w:rsidR="00ED36ED" w:rsidRDefault="00ED36ED" w:rsidP="00ED36ED">
      <w:r>
        <w:t xml:space="preserve">The first time you access PAMS, you will need to receive a username and password. To request one, send an email to </w:t>
      </w:r>
      <w:hyperlink r:id="rId9" w:history="1">
        <w:r w:rsidR="001569DF">
          <w:rPr>
            <w:rStyle w:val="Hyperlink"/>
          </w:rPr>
          <w:t>PAMSHelp@state.gov</w:t>
        </w:r>
      </w:hyperlink>
      <w:r>
        <w:t>. (CTHelp)</w:t>
      </w:r>
    </w:p>
    <w:p w:rsidR="001C4886" w:rsidRDefault="001C4886" w:rsidP="004C4F11">
      <w:pPr>
        <w:pStyle w:val="Heading2"/>
      </w:pPr>
      <w:r>
        <w:t>How do I reset my password?</w:t>
      </w:r>
    </w:p>
    <w:p w:rsidR="001C4886" w:rsidRDefault="00ED36ED" w:rsidP="00ED36ED">
      <w:r>
        <w:t xml:space="preserve">If you forget your password, email </w:t>
      </w:r>
      <w:hyperlink r:id="rId10" w:history="1">
        <w:r w:rsidR="001569DF">
          <w:rPr>
            <w:rStyle w:val="Hyperlink"/>
          </w:rPr>
          <w:t>PAMSHelp@state.gov</w:t>
        </w:r>
      </w:hyperlink>
      <w:r>
        <w:t xml:space="preserve"> with your username to request a new password.</w:t>
      </w:r>
    </w:p>
    <w:p w:rsidR="001C4886" w:rsidRDefault="001C4886" w:rsidP="004C4F11">
      <w:pPr>
        <w:pStyle w:val="Heading2"/>
      </w:pPr>
      <w:r>
        <w:t>Why does my br</w:t>
      </w:r>
      <w:r w:rsidR="00ED36ED">
        <w:t>owser have to be Google Chrome?</w:t>
      </w:r>
    </w:p>
    <w:p w:rsidR="00ED36ED" w:rsidRPr="00ED36ED" w:rsidRDefault="00ED36ED" w:rsidP="00ED36ED">
      <w:r>
        <w:t>Certain features of PAMS are not compatible with Microsoft Internet Explorer and other web browsers. In order to ensure compatibility across all systems, Google Chrome should be used when accessing PAMS.</w:t>
      </w:r>
    </w:p>
    <w:p w:rsidR="001C4886" w:rsidRDefault="001C4886" w:rsidP="004C4F11">
      <w:pPr>
        <w:pStyle w:val="Heading2"/>
      </w:pPr>
      <w:r>
        <w:t>I can’t find the tabs I’m looking for, where are they?</w:t>
      </w:r>
    </w:p>
    <w:p w:rsidR="001C4886" w:rsidRDefault="00ED36ED">
      <w:r>
        <w:t xml:space="preserve">Different user classes have different amounts of access to areas in PAMS. If you are unable to access an area or page you should have access to, </w:t>
      </w:r>
      <w:bookmarkStart w:id="0" w:name="_GoBack"/>
      <w:bookmarkEnd w:id="0"/>
      <w:r>
        <w:t xml:space="preserve">you may have the wrong role associated with your account. </w:t>
      </w:r>
      <w:r w:rsidR="00970155">
        <w:t xml:space="preserve">Please contact the systems administrator. </w:t>
      </w:r>
    </w:p>
    <w:p w:rsidR="005641DE" w:rsidRDefault="005641DE" w:rsidP="005641DE">
      <w:pPr>
        <w:pStyle w:val="Heading2"/>
      </w:pPr>
      <w:r>
        <w:t xml:space="preserve">How </w:t>
      </w:r>
      <w:r w:rsidR="00970155">
        <w:t>d</w:t>
      </w:r>
      <w:r>
        <w:t>o I contact support for PAMS?</w:t>
      </w:r>
    </w:p>
    <w:p w:rsidR="00820924" w:rsidRPr="004662CB" w:rsidRDefault="005641DE" w:rsidP="005641DE">
      <w:pPr>
        <w:rPr>
          <w:color w:val="0000FF" w:themeColor="hyperlink"/>
          <w:sz w:val="24"/>
          <w:u w:val="single"/>
        </w:rPr>
      </w:pPr>
      <w:r>
        <w:t>I</w:t>
      </w:r>
      <w:r w:rsidRPr="000820AE">
        <w:t>f you have any issues with the P</w:t>
      </w:r>
      <w:r w:rsidR="00B04887">
        <w:t>A</w:t>
      </w:r>
      <w:r w:rsidRPr="000820AE">
        <w:t xml:space="preserve">MS that </w:t>
      </w:r>
      <w:r>
        <w:t>are not addressed in this FAQ or if you</w:t>
      </w:r>
      <w:r w:rsidRPr="000820AE">
        <w:t xml:space="preserve"> encounter system errors, please submit your question via email to </w:t>
      </w:r>
      <w:hyperlink r:id="rId11" w:history="1">
        <w:r w:rsidR="001569DF">
          <w:rPr>
            <w:rStyle w:val="Hyperlink"/>
            <w:sz w:val="24"/>
          </w:rPr>
          <w:t>PAMSHelp@state.gov</w:t>
        </w:r>
      </w:hyperlink>
    </w:p>
    <w:p w:rsidR="001C4886" w:rsidRDefault="00820924" w:rsidP="00820924">
      <w:pPr>
        <w:pStyle w:val="Heading2"/>
      </w:pPr>
      <w:r>
        <w:t xml:space="preserve">I’m a </w:t>
      </w:r>
      <w:r w:rsidR="00134677">
        <w:t xml:space="preserve">member of the </w:t>
      </w:r>
      <w:r>
        <w:t>‘Submitter’</w:t>
      </w:r>
      <w:r w:rsidR="00134677">
        <w:t xml:space="preserve"> user group,</w:t>
      </w:r>
      <w:r>
        <w:t xml:space="preserve"> what can I do with PAMS?</w:t>
      </w:r>
    </w:p>
    <w:p w:rsidR="00820924" w:rsidRDefault="00820924" w:rsidP="00820924">
      <w:r>
        <w:t>Submitters have the ability to create</w:t>
      </w:r>
      <w:r w:rsidR="00BA341B">
        <w:t xml:space="preserve"> proposals and to</w:t>
      </w:r>
      <w:r w:rsidR="00AA51C7">
        <w:t xml:space="preserve"> </w:t>
      </w:r>
      <w:r>
        <w:t>view</w:t>
      </w:r>
      <w:r w:rsidR="00BA341B">
        <w:t xml:space="preserve"> their proposal status</w:t>
      </w:r>
      <w:r>
        <w:t>. The creator of an activity</w:t>
      </w:r>
      <w:r w:rsidR="004662CB">
        <w:t xml:space="preserve"> also</w:t>
      </w:r>
      <w:r>
        <w:t xml:space="preserve"> has ‘ownership’ over it, and </w:t>
      </w:r>
      <w:r w:rsidR="00BA341B">
        <w:t>therefore has</w:t>
      </w:r>
      <w:r>
        <w:t xml:space="preserve"> </w:t>
      </w:r>
      <w:r w:rsidR="004662CB">
        <w:t>certain permissions</w:t>
      </w:r>
      <w:r w:rsidR="00BA341B">
        <w:t xml:space="preserve"> – such as deleting the proposal if necessary or revising the contents of the proposal form if requested</w:t>
      </w:r>
    </w:p>
    <w:p w:rsidR="004662CB" w:rsidRDefault="004662CB" w:rsidP="004662CB">
      <w:pPr>
        <w:pStyle w:val="Heading2"/>
      </w:pPr>
      <w:r>
        <w:t>I</w:t>
      </w:r>
      <w:r w:rsidR="00134677">
        <w:t>’m a member of the</w:t>
      </w:r>
      <w:r>
        <w:t xml:space="preserve"> ‘Program</w:t>
      </w:r>
      <w:r w:rsidR="00BA341B">
        <w:t xml:space="preserve"> Reviewer</w:t>
      </w:r>
      <w:r>
        <w:t>’</w:t>
      </w:r>
      <w:r w:rsidR="00134677">
        <w:t xml:space="preserve"> user group,</w:t>
      </w:r>
      <w:r>
        <w:t xml:space="preserve"> what can I do with PAMS?</w:t>
      </w:r>
    </w:p>
    <w:p w:rsidR="004662CB" w:rsidRDefault="004662CB" w:rsidP="004662CB">
      <w:r>
        <w:t>You can approv</w:t>
      </w:r>
      <w:r w:rsidR="00BA341B">
        <w:t>e proposals</w:t>
      </w:r>
      <w:r>
        <w:t xml:space="preserve">, </w:t>
      </w:r>
      <w:r w:rsidR="00BA341B">
        <w:t xml:space="preserve">upload </w:t>
      </w:r>
      <w:r>
        <w:t>document</w:t>
      </w:r>
      <w:r w:rsidR="00BA341B">
        <w:t>s</w:t>
      </w:r>
      <w:r>
        <w:t>, and view</w:t>
      </w:r>
      <w:r w:rsidR="00BA341B">
        <w:t xml:space="preserve"> all other Bureau activities under the Reports tab</w:t>
      </w:r>
      <w:r>
        <w:t xml:space="preserve"> However, you cannot create any proposals.</w:t>
      </w:r>
      <w:r w:rsidR="00134677">
        <w:t xml:space="preserve"> </w:t>
      </w:r>
    </w:p>
    <w:p w:rsidR="00134677" w:rsidRDefault="00134677" w:rsidP="00134677">
      <w:pPr>
        <w:pStyle w:val="Heading2"/>
      </w:pPr>
      <w:r>
        <w:t>I’m a member of the ‘Submitter/Program</w:t>
      </w:r>
      <w:r w:rsidR="00BA341B">
        <w:t xml:space="preserve"> Reviewer</w:t>
      </w:r>
      <w:r>
        <w:t>’ user group, what can I do with PAMS?</w:t>
      </w:r>
    </w:p>
    <w:p w:rsidR="00134677" w:rsidRDefault="00134677" w:rsidP="00134677">
      <w:r>
        <w:t>You have all the abilities of the ‘Program group,’ as well as the ability to create and submit proposals.</w:t>
      </w:r>
    </w:p>
    <w:p w:rsidR="00FA753F" w:rsidRPr="00B6727E" w:rsidRDefault="00FA753F" w:rsidP="00FA753F">
      <w:pPr>
        <w:spacing w:after="0"/>
        <w:rPr>
          <w:rFonts w:asciiTheme="majorHAnsi" w:hAnsiTheme="majorHAnsi"/>
          <w:b/>
          <w:color w:val="4F81BD" w:themeColor="accent1"/>
          <w:sz w:val="26"/>
          <w:szCs w:val="26"/>
        </w:rPr>
      </w:pPr>
      <w:r w:rsidRPr="00B6727E">
        <w:rPr>
          <w:rFonts w:asciiTheme="majorHAnsi" w:hAnsiTheme="majorHAnsi"/>
          <w:b/>
          <w:color w:val="4F81BD" w:themeColor="accent1"/>
          <w:sz w:val="26"/>
          <w:szCs w:val="26"/>
        </w:rPr>
        <w:t>I’m an RSI Coordinator, what can I do with PAMS?</w:t>
      </w:r>
    </w:p>
    <w:p w:rsidR="00FA753F" w:rsidRDefault="00FA753F" w:rsidP="00FA753F">
      <w:pPr>
        <w:spacing w:after="0"/>
      </w:pPr>
      <w:r>
        <w:t>The RSI Coordinator reviews and decides if a proposal needs edits. If the proposal is approved, the RSI Coordinator adds comments.</w:t>
      </w:r>
      <w:r w:rsidR="009470EB">
        <w:t xml:space="preserve"> RSI Coordinators have access to the PAMS Reports Page.</w:t>
      </w:r>
    </w:p>
    <w:p w:rsidR="00FA753F" w:rsidRPr="00B6727E" w:rsidRDefault="00FA753F" w:rsidP="00FA753F">
      <w:pPr>
        <w:spacing w:after="0"/>
        <w:rPr>
          <w:rFonts w:asciiTheme="majorHAnsi" w:hAnsiTheme="majorHAnsi"/>
          <w:b/>
          <w:color w:val="4F81BD" w:themeColor="accent1"/>
          <w:sz w:val="26"/>
          <w:szCs w:val="26"/>
        </w:rPr>
      </w:pPr>
      <w:r w:rsidRPr="00B6727E">
        <w:rPr>
          <w:rFonts w:asciiTheme="majorHAnsi" w:hAnsiTheme="majorHAnsi"/>
          <w:b/>
          <w:color w:val="4F81BD" w:themeColor="accent1"/>
          <w:sz w:val="26"/>
          <w:szCs w:val="26"/>
        </w:rPr>
        <w:lastRenderedPageBreak/>
        <w:t xml:space="preserve">I’m a RAP </w:t>
      </w:r>
      <w:r w:rsidR="00DF11A6" w:rsidRPr="00B6727E">
        <w:rPr>
          <w:rFonts w:asciiTheme="majorHAnsi" w:hAnsiTheme="majorHAnsi"/>
          <w:b/>
          <w:color w:val="4F81BD" w:themeColor="accent1"/>
          <w:sz w:val="26"/>
          <w:szCs w:val="26"/>
        </w:rPr>
        <w:t>v</w:t>
      </w:r>
      <w:r w:rsidRPr="00B6727E">
        <w:rPr>
          <w:rFonts w:asciiTheme="majorHAnsi" w:hAnsiTheme="majorHAnsi"/>
          <w:b/>
          <w:color w:val="4F81BD" w:themeColor="accent1"/>
          <w:sz w:val="26"/>
          <w:szCs w:val="26"/>
        </w:rPr>
        <w:t>iew-only user, what can I do with PAMS?</w:t>
      </w:r>
    </w:p>
    <w:p w:rsidR="00FA753F" w:rsidRPr="00FA753F" w:rsidRDefault="00DF11A6" w:rsidP="00FA753F">
      <w:pPr>
        <w:spacing w:after="0"/>
      </w:pPr>
      <w:r>
        <w:t>As a RAP vi</w:t>
      </w:r>
      <w:r w:rsidR="00FA753F">
        <w:t>ew-only user, you can</w:t>
      </w:r>
      <w:r>
        <w:t xml:space="preserve"> view all RSI proposals in the approvals process, including those that have been placed on-hold or denied, those awaiting AM/CN approval, funding mechanism, and obligation. RAP users also have access to the PAMS Reports Page.</w:t>
      </w:r>
    </w:p>
    <w:p w:rsidR="00134677" w:rsidRDefault="00134677" w:rsidP="00134677">
      <w:pPr>
        <w:pStyle w:val="Heading2"/>
      </w:pPr>
      <w:r>
        <w:t>I’m a member of the ‘Legal’ user group, what can I do with PAMS?</w:t>
      </w:r>
    </w:p>
    <w:p w:rsidR="00134677" w:rsidRDefault="00134677" w:rsidP="00134677">
      <w:r>
        <w:t xml:space="preserve">You can see all proposals </w:t>
      </w:r>
      <w:r w:rsidR="00BA341B">
        <w:t>for the CT Bureau</w:t>
      </w:r>
      <w:r>
        <w:t xml:space="preserve">; </w:t>
      </w:r>
      <w:r w:rsidR="009470EB">
        <w:t xml:space="preserve">Legal </w:t>
      </w:r>
      <w:r>
        <w:t xml:space="preserve">can pre-clear </w:t>
      </w:r>
      <w:r w:rsidR="009470EB">
        <w:t>those proposals that require it.</w:t>
      </w:r>
      <w:r>
        <w:t xml:space="preserve"> </w:t>
      </w:r>
      <w:r w:rsidR="009470EB">
        <w:t>Legal only clears CNs</w:t>
      </w:r>
      <w:r>
        <w:t xml:space="preserve"> </w:t>
      </w:r>
      <w:r w:rsidR="009470EB">
        <w:t>if the funding mechanism type is MOU/IAA.</w:t>
      </w:r>
    </w:p>
    <w:p w:rsidR="00134677" w:rsidRDefault="00134677" w:rsidP="00134677">
      <w:pPr>
        <w:pStyle w:val="Heading2"/>
      </w:pPr>
      <w:r>
        <w:t>I’m a member of the ‘Budget’ user group, what can I do with PAMS?</w:t>
      </w:r>
    </w:p>
    <w:p w:rsidR="004662CB" w:rsidRDefault="00134677" w:rsidP="00820924">
      <w:r>
        <w:t xml:space="preserve">You can see all proposals </w:t>
      </w:r>
      <w:r w:rsidR="00BA341B">
        <w:t>for the CT Bureau</w:t>
      </w:r>
      <w:r>
        <w:t xml:space="preserve">, can clear CNs &amp; Funding/Implementation Mechanisms, and update obligation status. </w:t>
      </w:r>
    </w:p>
    <w:p w:rsidR="006273F4" w:rsidRDefault="006273F4" w:rsidP="006273F4">
      <w:pPr>
        <w:pStyle w:val="Heading2"/>
      </w:pPr>
      <w:r>
        <w:t>I’m a member of the ‘CT Manager’ user group, what can I do with PAMS?</w:t>
      </w:r>
    </w:p>
    <w:p w:rsidR="006273F4" w:rsidRPr="006273F4" w:rsidRDefault="006273F4" w:rsidP="006273F4">
      <w:r>
        <w:t xml:space="preserve">You can see all proposals </w:t>
      </w:r>
      <w:r w:rsidR="005B6B21">
        <w:t>for the CT Bureau</w:t>
      </w:r>
      <w:r w:rsidR="00413C83">
        <w:t>, including those in-progress.</w:t>
      </w:r>
    </w:p>
    <w:p w:rsidR="00134677" w:rsidRDefault="00134677" w:rsidP="00134677">
      <w:pPr>
        <w:pStyle w:val="Heading2"/>
      </w:pPr>
      <w:r>
        <w:t>What is my ‘Workload Summary?’</w:t>
      </w:r>
    </w:p>
    <w:p w:rsidR="00134677" w:rsidRDefault="00134677" w:rsidP="00134677">
      <w:r>
        <w:t xml:space="preserve">This is the </w:t>
      </w:r>
      <w:r w:rsidR="006B5925">
        <w:t>screen that opens upon log-in. It lists the tasks that the user needs to complete.</w:t>
      </w:r>
      <w:r w:rsidR="00EE033C">
        <w:t xml:space="preserve"> The content shown in your Workload</w:t>
      </w:r>
      <w:r w:rsidR="000D7216">
        <w:t xml:space="preserve"> Summary tab will depend on </w:t>
      </w:r>
      <w:r w:rsidR="002928FB">
        <w:t xml:space="preserve">your user </w:t>
      </w:r>
      <w:r w:rsidR="005B6B21">
        <w:t>status</w:t>
      </w:r>
      <w:r w:rsidR="00EE033C">
        <w:t>, wh</w:t>
      </w:r>
      <w:r w:rsidR="000D7216">
        <w:t>ich</w:t>
      </w:r>
      <w:r w:rsidR="00EE033C">
        <w:t xml:space="preserve"> propos</w:t>
      </w:r>
      <w:r w:rsidR="000D7216">
        <w:t xml:space="preserve">als you are working on, and </w:t>
      </w:r>
      <w:r w:rsidR="002928FB">
        <w:t>where the proposal is in the approval process.</w:t>
      </w:r>
    </w:p>
    <w:p w:rsidR="00EE033C" w:rsidRDefault="00EE033C" w:rsidP="00134677">
      <w:r>
        <w:t xml:space="preserve">For example, the ‘Submitter’ Workload Summary tab will have the ability to create new proposals and view his or her existing proposals. </w:t>
      </w:r>
    </w:p>
    <w:p w:rsidR="00EE033C" w:rsidRPr="007B7343" w:rsidRDefault="00EE033C" w:rsidP="00EE033C">
      <w:pPr>
        <w:pStyle w:val="Heading2"/>
      </w:pPr>
      <w:r w:rsidRPr="007B7343">
        <w:t>What is the AM/CN tab for?</w:t>
      </w:r>
    </w:p>
    <w:p w:rsidR="00F9558B" w:rsidRPr="00116EF9" w:rsidRDefault="00EE033C" w:rsidP="00801F0D">
      <w:r>
        <w:t xml:space="preserve">This module of PAMS is where details for AM/CN approval are posted. AM/CN documents are </w:t>
      </w:r>
      <w:r w:rsidR="00DB3129">
        <w:t xml:space="preserve">drafted </w:t>
      </w:r>
      <w:r>
        <w:t>outside of PAMS</w:t>
      </w:r>
      <w:r w:rsidR="00DB3129">
        <w:t xml:space="preserve">, </w:t>
      </w:r>
      <w:r>
        <w:t>submitted by users</w:t>
      </w:r>
      <w:r w:rsidR="00DB3129">
        <w:t>, tracked by Budget</w:t>
      </w:r>
      <w:r>
        <w:t xml:space="preserve"> and approved by Legal</w:t>
      </w:r>
      <w:r w:rsidR="005B6B21">
        <w:t xml:space="preserve"> as well as others</w:t>
      </w:r>
      <w:r>
        <w:t>.</w:t>
      </w:r>
    </w:p>
    <w:p w:rsidR="00451050" w:rsidRDefault="007B7343" w:rsidP="00801F0D">
      <w:pPr>
        <w:rPr>
          <w:rFonts w:asciiTheme="majorHAnsi" w:hAnsiTheme="majorHAnsi"/>
          <w:b/>
          <w:color w:val="4F81BD" w:themeColor="accent1"/>
          <w:sz w:val="26"/>
          <w:szCs w:val="26"/>
        </w:rPr>
      </w:pPr>
      <w:r>
        <w:rPr>
          <w:rFonts w:asciiTheme="majorHAnsi" w:hAnsiTheme="majorHAnsi"/>
          <w:b/>
          <w:color w:val="4F81BD" w:themeColor="accent1"/>
          <w:sz w:val="26"/>
          <w:szCs w:val="26"/>
        </w:rPr>
        <w:t>What is a “Pivot Table”?</w:t>
      </w:r>
      <w:r>
        <w:rPr>
          <w:rFonts w:asciiTheme="majorHAnsi" w:hAnsiTheme="majorHAnsi"/>
          <w:b/>
          <w:color w:val="4F81BD" w:themeColor="accent1"/>
          <w:sz w:val="26"/>
          <w:szCs w:val="26"/>
        </w:rPr>
        <w:br/>
      </w:r>
      <w:r w:rsidRPr="007B7343">
        <w:rPr>
          <w:rFonts w:asciiTheme="majorHAnsi" w:hAnsiTheme="majorHAnsi"/>
          <w:b/>
        </w:rPr>
        <w:t xml:space="preserve"> </w:t>
      </w:r>
      <w:r w:rsidRPr="007B7343">
        <w:rPr>
          <w:rFonts w:ascii="Calibri" w:hAnsi="Calibri"/>
          <w:shd w:val="clear" w:color="auto" w:fill="FFFFFF"/>
        </w:rPr>
        <w:t xml:space="preserve">A pivot table is a program tool </w:t>
      </w:r>
      <w:r w:rsidR="00F9558B">
        <w:rPr>
          <w:rFonts w:ascii="Calibri" w:hAnsi="Calibri"/>
          <w:shd w:val="clear" w:color="auto" w:fill="FFFFFF"/>
        </w:rPr>
        <w:t xml:space="preserve">in Excel </w:t>
      </w:r>
      <w:r w:rsidRPr="007B7343">
        <w:rPr>
          <w:rFonts w:ascii="Calibri" w:hAnsi="Calibri"/>
          <w:shd w:val="clear" w:color="auto" w:fill="FFFFFF"/>
        </w:rPr>
        <w:t xml:space="preserve">that allows you to </w:t>
      </w:r>
      <w:r>
        <w:rPr>
          <w:rFonts w:ascii="Calibri" w:hAnsi="Calibri"/>
          <w:shd w:val="clear" w:color="auto" w:fill="FFFFFF"/>
        </w:rPr>
        <w:t xml:space="preserve">select </w:t>
      </w:r>
      <w:r w:rsidRPr="007B7343">
        <w:rPr>
          <w:rFonts w:ascii="Calibri" w:hAnsi="Calibri"/>
          <w:shd w:val="clear" w:color="auto" w:fill="FFFFFF"/>
        </w:rPr>
        <w:t>columns and rows of data in a</w:t>
      </w:r>
      <w:r w:rsidRPr="007B7343">
        <w:rPr>
          <w:rStyle w:val="apple-converted-space"/>
          <w:rFonts w:ascii="Calibri" w:hAnsi="Calibri"/>
          <w:shd w:val="clear" w:color="auto" w:fill="FFFFFF"/>
        </w:rPr>
        <w:t> </w:t>
      </w:r>
      <w:hyperlink r:id="rId12" w:history="1">
        <w:r w:rsidRPr="007B7343">
          <w:rPr>
            <w:rStyle w:val="Hyperlink"/>
            <w:rFonts w:ascii="Calibri" w:hAnsi="Calibri"/>
            <w:color w:val="auto"/>
            <w:u w:val="none"/>
            <w:shd w:val="clear" w:color="auto" w:fill="FFFFFF"/>
          </w:rPr>
          <w:t>spreadsheet</w:t>
        </w:r>
      </w:hyperlink>
      <w:r w:rsidRPr="007B7343">
        <w:rPr>
          <w:rStyle w:val="apple-converted-space"/>
          <w:rFonts w:ascii="Calibri" w:hAnsi="Calibri"/>
          <w:shd w:val="clear" w:color="auto" w:fill="FFFFFF"/>
        </w:rPr>
        <w:t> </w:t>
      </w:r>
      <w:r w:rsidR="005B6B21">
        <w:rPr>
          <w:rStyle w:val="apple-converted-space"/>
          <w:rFonts w:ascii="Calibri" w:hAnsi="Calibri"/>
          <w:shd w:val="clear" w:color="auto" w:fill="FFFFFF"/>
        </w:rPr>
        <w:t>,</w:t>
      </w:r>
      <w:r w:rsidR="005B6B21">
        <w:rPr>
          <w:rFonts w:ascii="Calibri" w:hAnsi="Calibri"/>
          <w:shd w:val="clear" w:color="auto" w:fill="FFFFFF"/>
        </w:rPr>
        <w:t xml:space="preserve"> to manipulate the data to</w:t>
      </w:r>
      <w:r w:rsidRPr="007B7343">
        <w:rPr>
          <w:rFonts w:ascii="Calibri" w:hAnsi="Calibri"/>
          <w:shd w:val="clear" w:color="auto" w:fill="FFFFFF"/>
        </w:rPr>
        <w:t xml:space="preserve"> </w:t>
      </w:r>
      <w:r>
        <w:rPr>
          <w:rFonts w:ascii="Calibri" w:hAnsi="Calibri"/>
          <w:shd w:val="clear" w:color="auto" w:fill="FFFFFF"/>
        </w:rPr>
        <w:t>generate a specific</w:t>
      </w:r>
      <w:r w:rsidRPr="007B7343">
        <w:rPr>
          <w:rFonts w:ascii="Calibri" w:hAnsi="Calibri"/>
          <w:shd w:val="clear" w:color="auto" w:fill="FFFFFF"/>
        </w:rPr>
        <w:t xml:space="preserve"> report. </w:t>
      </w:r>
      <w:r>
        <w:rPr>
          <w:rFonts w:ascii="Calibri" w:hAnsi="Calibri"/>
          <w:shd w:val="clear" w:color="auto" w:fill="FFFFFF"/>
        </w:rPr>
        <w:t>Simply put</w:t>
      </w:r>
      <w:r w:rsidRPr="007B7343">
        <w:rPr>
          <w:rFonts w:ascii="Calibri" w:hAnsi="Calibri"/>
          <w:shd w:val="clear" w:color="auto" w:fill="FFFFFF"/>
        </w:rPr>
        <w:t xml:space="preserve">, to </w:t>
      </w:r>
      <w:r w:rsidR="00893FBA">
        <w:rPr>
          <w:rFonts w:ascii="Calibri" w:hAnsi="Calibri"/>
          <w:shd w:val="clear" w:color="auto" w:fill="FFFFFF"/>
        </w:rPr>
        <w:t>“</w:t>
      </w:r>
      <w:r w:rsidRPr="007B7343">
        <w:rPr>
          <w:rFonts w:ascii="Calibri" w:hAnsi="Calibri"/>
          <w:shd w:val="clear" w:color="auto" w:fill="FFFFFF"/>
        </w:rPr>
        <w:t>pivot</w:t>
      </w:r>
      <w:r w:rsidR="00893FBA">
        <w:rPr>
          <w:rFonts w:ascii="Calibri" w:hAnsi="Calibri"/>
          <w:shd w:val="clear" w:color="auto" w:fill="FFFFFF"/>
        </w:rPr>
        <w:t>”</w:t>
      </w:r>
      <w:r w:rsidRPr="007B7343">
        <w:rPr>
          <w:rFonts w:ascii="Calibri" w:hAnsi="Calibri"/>
          <w:shd w:val="clear" w:color="auto" w:fill="FFFFFF"/>
        </w:rPr>
        <w:t xml:space="preserve"> is to turn the data to view </w:t>
      </w:r>
      <w:r w:rsidR="005B6B21">
        <w:rPr>
          <w:rFonts w:ascii="Calibri" w:hAnsi="Calibri"/>
          <w:shd w:val="clear" w:color="auto" w:fill="FFFFFF"/>
        </w:rPr>
        <w:t>the information</w:t>
      </w:r>
      <w:r w:rsidRPr="007B7343">
        <w:rPr>
          <w:rFonts w:ascii="Calibri" w:hAnsi="Calibri"/>
          <w:shd w:val="clear" w:color="auto" w:fill="FFFFFF"/>
        </w:rPr>
        <w:t xml:space="preserve"> from different perspectives.</w:t>
      </w:r>
      <w:r w:rsidR="002F46BB">
        <w:rPr>
          <w:rFonts w:ascii="Calibri" w:hAnsi="Calibri"/>
          <w:shd w:val="clear" w:color="auto" w:fill="FFFFFF"/>
        </w:rPr>
        <w:t xml:space="preserve"> </w:t>
      </w:r>
      <w:r w:rsidR="00431CB1">
        <w:rPr>
          <w:rFonts w:ascii="Calibri" w:hAnsi="Calibri"/>
          <w:color w:val="000000"/>
          <w:shd w:val="clear" w:color="auto" w:fill="FFFFFF"/>
        </w:rPr>
        <w:t xml:space="preserve">For convenience, </w:t>
      </w:r>
      <w:r w:rsidR="00413C83">
        <w:rPr>
          <w:rFonts w:ascii="Calibri" w:hAnsi="Calibri"/>
          <w:color w:val="000000"/>
          <w:shd w:val="clear" w:color="auto" w:fill="FFFFFF"/>
        </w:rPr>
        <w:t>s</w:t>
      </w:r>
      <w:r w:rsidR="006B5925">
        <w:rPr>
          <w:rFonts w:ascii="Calibri" w:hAnsi="Calibri"/>
          <w:color w:val="000000"/>
          <w:shd w:val="clear" w:color="auto" w:fill="FFFFFF"/>
        </w:rPr>
        <w:t xml:space="preserve">pecially-formatted Excel sheets have </w:t>
      </w:r>
      <w:r w:rsidR="00413C83">
        <w:rPr>
          <w:rFonts w:ascii="Calibri" w:hAnsi="Calibri"/>
          <w:color w:val="000000"/>
          <w:shd w:val="clear" w:color="auto" w:fill="FFFFFF"/>
        </w:rPr>
        <w:t xml:space="preserve">been created for users. These </w:t>
      </w:r>
      <w:r w:rsidR="006B5925">
        <w:rPr>
          <w:rFonts w:ascii="Calibri" w:hAnsi="Calibri"/>
          <w:color w:val="000000"/>
          <w:shd w:val="clear" w:color="auto" w:fill="FFFFFF"/>
        </w:rPr>
        <w:t xml:space="preserve">are available at the click of a button from the dropdown menu on the Reports page. Users can </w:t>
      </w:r>
      <w:r w:rsidR="00D63A3F">
        <w:rPr>
          <w:rFonts w:ascii="Calibri" w:hAnsi="Calibri"/>
          <w:color w:val="000000"/>
          <w:shd w:val="clear" w:color="auto" w:fill="FFFFFF"/>
        </w:rPr>
        <w:t xml:space="preserve">select from a variety of </w:t>
      </w:r>
      <w:r w:rsidR="00413C83">
        <w:rPr>
          <w:rFonts w:ascii="Calibri" w:hAnsi="Calibri"/>
          <w:color w:val="000000"/>
          <w:shd w:val="clear" w:color="auto" w:fill="FFFFFF"/>
        </w:rPr>
        <w:t xml:space="preserve">ready-made </w:t>
      </w:r>
      <w:r w:rsidR="00D63A3F">
        <w:rPr>
          <w:rFonts w:ascii="Calibri" w:hAnsi="Calibri"/>
          <w:color w:val="000000"/>
          <w:shd w:val="clear" w:color="auto" w:fill="FFFFFF"/>
        </w:rPr>
        <w:t>charts and tables</w:t>
      </w:r>
      <w:r w:rsidR="00413C83">
        <w:rPr>
          <w:rFonts w:ascii="Calibri" w:hAnsi="Calibri"/>
          <w:color w:val="000000"/>
          <w:shd w:val="clear" w:color="auto" w:fill="FFFFFF"/>
        </w:rPr>
        <w:t xml:space="preserve"> that can be exported to Excel for inclusion in presentations and reports.</w:t>
      </w:r>
      <w:r w:rsidR="00451050">
        <w:rPr>
          <w:rFonts w:ascii="Calibri" w:hAnsi="Calibri"/>
          <w:color w:val="000000"/>
          <w:shd w:val="clear" w:color="auto" w:fill="FFFFFF"/>
        </w:rPr>
        <w:br/>
      </w:r>
      <w:r w:rsidR="00451050">
        <w:rPr>
          <w:rFonts w:ascii="Calibri" w:hAnsi="Calibri"/>
          <w:color w:val="000000"/>
          <w:shd w:val="clear" w:color="auto" w:fill="FFFFFF"/>
        </w:rPr>
        <w:lastRenderedPageBreak/>
        <w:br/>
      </w:r>
      <w:r w:rsidR="00F9558B">
        <w:rPr>
          <w:rFonts w:asciiTheme="majorHAnsi" w:hAnsiTheme="majorHAnsi"/>
          <w:b/>
          <w:noProof/>
          <w:color w:val="4F81BD" w:themeColor="accent1"/>
          <w:sz w:val="26"/>
          <w:szCs w:val="26"/>
        </w:rPr>
        <w:drawing>
          <wp:inline distT="0" distB="0" distL="0" distR="0">
            <wp:extent cx="5945815" cy="422112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t="2457"/>
                    <a:stretch>
                      <a:fillRect/>
                    </a:stretch>
                  </pic:blipFill>
                  <pic:spPr bwMode="auto">
                    <a:xfrm>
                      <a:off x="0" y="0"/>
                      <a:ext cx="5945815" cy="4221126"/>
                    </a:xfrm>
                    <a:prstGeom prst="rect">
                      <a:avLst/>
                    </a:prstGeom>
                    <a:noFill/>
                    <a:ln w="9525">
                      <a:noFill/>
                      <a:miter lim="800000"/>
                      <a:headEnd/>
                      <a:tailEnd/>
                    </a:ln>
                  </pic:spPr>
                </pic:pic>
              </a:graphicData>
            </a:graphic>
          </wp:inline>
        </w:drawing>
      </w:r>
    </w:p>
    <w:p w:rsidR="003806A2" w:rsidRDefault="00D63A3F" w:rsidP="00116EF9">
      <w:pPr>
        <w:tabs>
          <w:tab w:val="left" w:pos="3382"/>
        </w:tabs>
        <w:spacing w:after="0"/>
        <w:rPr>
          <w:rFonts w:asciiTheme="majorHAnsi" w:hAnsiTheme="majorHAnsi"/>
          <w:b/>
          <w:color w:val="4F81BD" w:themeColor="accent1"/>
          <w:sz w:val="26"/>
          <w:szCs w:val="26"/>
        </w:rPr>
      </w:pPr>
      <w:r>
        <w:rPr>
          <w:rFonts w:asciiTheme="majorHAnsi" w:hAnsiTheme="majorHAnsi"/>
          <w:b/>
          <w:color w:val="4F81BD" w:themeColor="accent1"/>
          <w:sz w:val="26"/>
          <w:szCs w:val="26"/>
        </w:rPr>
        <w:t>Are Pivot Tables my only option?</w:t>
      </w:r>
    </w:p>
    <w:p w:rsidR="003806A2" w:rsidRDefault="00AA51C7" w:rsidP="00116EF9">
      <w:pPr>
        <w:tabs>
          <w:tab w:val="left" w:pos="3382"/>
        </w:tabs>
        <w:spacing w:after="0"/>
        <w:rPr>
          <w:rFonts w:asciiTheme="majorHAnsi" w:hAnsiTheme="majorHAnsi"/>
          <w:b/>
          <w:color w:val="4F81BD" w:themeColor="accent1"/>
          <w:sz w:val="26"/>
          <w:szCs w:val="26"/>
        </w:rPr>
      </w:pPr>
      <w:r>
        <w:rPr>
          <w:rFonts w:ascii="Calibri" w:hAnsi="Calibri"/>
          <w:color w:val="000000"/>
          <w:shd w:val="clear" w:color="auto" w:fill="FFFFFF"/>
        </w:rPr>
        <w:t>Not at all. For those users who would prefer not to use pivot tables, an</w:t>
      </w:r>
      <w:r w:rsidR="00D63A3F">
        <w:rPr>
          <w:rFonts w:ascii="Calibri" w:hAnsi="Calibri"/>
          <w:color w:val="000000"/>
          <w:shd w:val="clear" w:color="auto" w:fill="FFFFFF"/>
        </w:rPr>
        <w:t xml:space="preserve"> “Export to Excel” button </w:t>
      </w:r>
      <w:r>
        <w:rPr>
          <w:rFonts w:ascii="Calibri" w:hAnsi="Calibri"/>
          <w:color w:val="000000"/>
          <w:shd w:val="clear" w:color="auto" w:fill="FFFFFF"/>
        </w:rPr>
        <w:t xml:space="preserve">has been included that </w:t>
      </w:r>
      <w:r w:rsidR="00D63A3F">
        <w:rPr>
          <w:rFonts w:ascii="Calibri" w:hAnsi="Calibri"/>
          <w:color w:val="000000"/>
          <w:shd w:val="clear" w:color="auto" w:fill="FFFFFF"/>
        </w:rPr>
        <w:t xml:space="preserve">enables a user to </w:t>
      </w:r>
      <w:r>
        <w:rPr>
          <w:rFonts w:ascii="Calibri" w:hAnsi="Calibri"/>
          <w:color w:val="000000"/>
          <w:shd w:val="clear" w:color="auto" w:fill="FFFFFF"/>
        </w:rPr>
        <w:t>export</w:t>
      </w:r>
      <w:r w:rsidR="00D63A3F">
        <w:rPr>
          <w:rFonts w:ascii="Calibri" w:hAnsi="Calibri"/>
          <w:color w:val="000000"/>
          <w:shd w:val="clear" w:color="auto" w:fill="FFFFFF"/>
        </w:rPr>
        <w:t xml:space="preserve"> data in</w:t>
      </w:r>
      <w:r>
        <w:rPr>
          <w:rFonts w:ascii="Calibri" w:hAnsi="Calibri"/>
          <w:color w:val="000000"/>
          <w:shd w:val="clear" w:color="auto" w:fill="FFFFFF"/>
        </w:rPr>
        <w:t>to</w:t>
      </w:r>
      <w:r w:rsidR="00D63A3F">
        <w:rPr>
          <w:rFonts w:ascii="Calibri" w:hAnsi="Calibri"/>
          <w:color w:val="000000"/>
          <w:shd w:val="clear" w:color="auto" w:fill="FFFFFF"/>
        </w:rPr>
        <w:t xml:space="preserve"> a standard Excel spreadsheet.</w:t>
      </w:r>
      <w:r w:rsidR="00D63A3F">
        <w:rPr>
          <w:rFonts w:asciiTheme="majorHAnsi" w:hAnsiTheme="majorHAnsi"/>
          <w:b/>
          <w:color w:val="4F81BD" w:themeColor="accent1"/>
          <w:sz w:val="26"/>
          <w:szCs w:val="26"/>
        </w:rPr>
        <w:br/>
      </w:r>
    </w:p>
    <w:p w:rsidR="00D048A1" w:rsidRDefault="00D13398" w:rsidP="00D13398">
      <w:pPr>
        <w:tabs>
          <w:tab w:val="left" w:pos="3382"/>
        </w:tabs>
        <w:rPr>
          <w:rFonts w:ascii="Calibri" w:hAnsi="Calibri"/>
          <w:shd w:val="clear" w:color="auto" w:fill="FFFFFF"/>
        </w:rPr>
      </w:pPr>
      <w:r>
        <w:rPr>
          <w:rFonts w:asciiTheme="majorHAnsi" w:hAnsiTheme="majorHAnsi"/>
          <w:b/>
          <w:color w:val="4F81BD" w:themeColor="accent1"/>
          <w:sz w:val="26"/>
          <w:szCs w:val="26"/>
        </w:rPr>
        <w:t xml:space="preserve">I just submitted a proposal. </w:t>
      </w:r>
      <w:r w:rsidR="00893FBA">
        <w:rPr>
          <w:rFonts w:asciiTheme="majorHAnsi" w:hAnsiTheme="majorHAnsi"/>
          <w:b/>
          <w:color w:val="4F81BD" w:themeColor="accent1"/>
          <w:sz w:val="26"/>
          <w:szCs w:val="26"/>
        </w:rPr>
        <w:t>What now</w:t>
      </w:r>
      <w:r>
        <w:rPr>
          <w:rFonts w:asciiTheme="majorHAnsi" w:hAnsiTheme="majorHAnsi"/>
          <w:b/>
          <w:color w:val="4F81BD" w:themeColor="accent1"/>
          <w:sz w:val="26"/>
          <w:szCs w:val="26"/>
        </w:rPr>
        <w:t>?</w:t>
      </w:r>
      <w:r>
        <w:rPr>
          <w:rFonts w:asciiTheme="majorHAnsi" w:hAnsiTheme="majorHAnsi"/>
          <w:b/>
          <w:color w:val="4F81BD" w:themeColor="accent1"/>
          <w:sz w:val="26"/>
          <w:szCs w:val="26"/>
        </w:rPr>
        <w:br/>
      </w:r>
      <w:r w:rsidR="00413C83">
        <w:rPr>
          <w:rFonts w:ascii="Calibri" w:hAnsi="Calibri"/>
          <w:shd w:val="clear" w:color="auto" w:fill="FFFFFF"/>
        </w:rPr>
        <w:t>The process that follows the submission of a proposal will vary depending on the program.</w:t>
      </w:r>
      <w:r w:rsidR="00D048A1">
        <w:rPr>
          <w:rFonts w:ascii="Calibri" w:hAnsi="Calibri"/>
          <w:shd w:val="clear" w:color="auto" w:fill="FFFFFF"/>
        </w:rPr>
        <w:t xml:space="preserve"> </w:t>
      </w:r>
    </w:p>
    <w:p w:rsidR="00116EF9" w:rsidRPr="00297565" w:rsidRDefault="00D048A1" w:rsidP="00116EF9">
      <w:pPr>
        <w:spacing w:after="0"/>
      </w:pPr>
      <w:r w:rsidRPr="00E435A2">
        <w:rPr>
          <w:rFonts w:ascii="Calibri" w:hAnsi="Calibri"/>
          <w:b/>
          <w:shd w:val="clear" w:color="auto" w:fill="FFFFFF"/>
        </w:rPr>
        <w:t>ATA:</w:t>
      </w:r>
      <w:r w:rsidR="003806A2" w:rsidRPr="00E435A2">
        <w:rPr>
          <w:rFonts w:ascii="Calibri" w:hAnsi="Calibri"/>
          <w:b/>
          <w:shd w:val="clear" w:color="auto" w:fill="FFFFFF"/>
        </w:rPr>
        <w:t xml:space="preserve"> </w:t>
      </w:r>
      <w:r w:rsidR="00116EF9" w:rsidRPr="00EE3616">
        <w:rPr>
          <w:rFonts w:ascii="Calibri" w:hAnsi="Calibri"/>
          <w:shd w:val="clear" w:color="auto" w:fill="FFFFFF"/>
        </w:rPr>
        <w:t>When the proposal has been reviewed, the Program Reviewer adds comments and either sends the proposal back to the Submitter for changes, or if the proposal is accepted, clicks on the “Approve” button – thereby moving the proposal to the CN stage or sending it to the Funding Mechanism phase.</w:t>
      </w:r>
      <w:r w:rsidR="00116EF9">
        <w:rPr>
          <w:rFonts w:ascii="Calibri" w:hAnsi="Calibri"/>
          <w:b/>
          <w:shd w:val="clear" w:color="auto" w:fill="FFFFFF"/>
        </w:rPr>
        <w:t xml:space="preserve"> </w:t>
      </w:r>
      <w:r w:rsidR="00116EF9" w:rsidRPr="00297565">
        <w:t xml:space="preserve">If the proposal requires a CN, the Program Reviewer prepares a CN or AM Draft (this occurs outside of PAMS), and then uploads the completed CN or AM draft to PAMS. </w:t>
      </w:r>
      <w:r w:rsidR="00116EF9" w:rsidRPr="00116EF9">
        <w:t>NOTE: If field #17 was checked during the creation of the proposal, the proposal bypasses the CN process entirely and is sent directly to the Funding/Implementation Mechanism stage.</w:t>
      </w:r>
    </w:p>
    <w:p w:rsidR="00D048A1" w:rsidRPr="00E435A2" w:rsidRDefault="00D048A1" w:rsidP="00D13398">
      <w:pPr>
        <w:tabs>
          <w:tab w:val="left" w:pos="3382"/>
        </w:tabs>
        <w:rPr>
          <w:rFonts w:ascii="Calibri" w:hAnsi="Calibri"/>
          <w:b/>
          <w:shd w:val="clear" w:color="auto" w:fill="FFFFFF"/>
        </w:rPr>
      </w:pPr>
    </w:p>
    <w:p w:rsidR="00D048A1" w:rsidRDefault="00D048A1" w:rsidP="00FE139A">
      <w:pPr>
        <w:tabs>
          <w:tab w:val="left" w:pos="3382"/>
        </w:tabs>
        <w:rPr>
          <w:rFonts w:ascii="Calibri" w:hAnsi="Calibri"/>
          <w:shd w:val="clear" w:color="auto" w:fill="FFFFFF"/>
        </w:rPr>
      </w:pPr>
      <w:r w:rsidRPr="00FE139A">
        <w:rPr>
          <w:rFonts w:ascii="Calibri" w:hAnsi="Calibri"/>
          <w:b/>
          <w:shd w:val="clear" w:color="auto" w:fill="FFFFFF"/>
        </w:rPr>
        <w:t>CTF:</w:t>
      </w:r>
      <w:r>
        <w:rPr>
          <w:rFonts w:ascii="Calibri" w:hAnsi="Calibri"/>
          <w:shd w:val="clear" w:color="auto" w:fill="FFFFFF"/>
        </w:rPr>
        <w:t xml:space="preserve"> </w:t>
      </w:r>
      <w:r w:rsidR="003806A2">
        <w:rPr>
          <w:rFonts w:ascii="Calibri" w:hAnsi="Calibri"/>
          <w:shd w:val="clear" w:color="auto" w:fill="FFFFFF"/>
        </w:rPr>
        <w:t>The proposal goes to the Program Reviewer, who either approves the proposal or sends it back for</w:t>
      </w:r>
      <w:r w:rsidR="005A40B1">
        <w:rPr>
          <w:rFonts w:ascii="Calibri" w:hAnsi="Calibri"/>
          <w:shd w:val="clear" w:color="auto" w:fill="FFFFFF"/>
        </w:rPr>
        <w:t xml:space="preserve"> changes. </w:t>
      </w:r>
      <w:r w:rsidR="003806A2">
        <w:rPr>
          <w:rFonts w:ascii="Calibri" w:hAnsi="Calibri"/>
          <w:shd w:val="clear" w:color="auto" w:fill="FFFFFF"/>
        </w:rPr>
        <w:t xml:space="preserve">Once approved, Reviewer uploads AM/CN draft and sends it to Budget. Budget modifies the draft, uploads the final CN, and updates Legal clearance status to “Pending.” Legal then updates the </w:t>
      </w:r>
      <w:r w:rsidR="003806A2">
        <w:rPr>
          <w:rFonts w:ascii="Calibri" w:hAnsi="Calibri"/>
          <w:shd w:val="clear" w:color="auto" w:fill="FFFFFF"/>
        </w:rPr>
        <w:lastRenderedPageBreak/>
        <w:t xml:space="preserve">clearance status. Once CN is approved by Congress and Budget, the Funding/Implementation Mechanism type is set/updated. If mechanism is an MOU/IAA, Grant, or Bureau Transfer, Budget updates funding clearance status. If not, the proposal goes straight to obligation. If proposal is an MOU/IAA, </w:t>
      </w:r>
      <w:r w:rsidR="00FE139A">
        <w:rPr>
          <w:rFonts w:ascii="Calibri" w:hAnsi="Calibri"/>
          <w:shd w:val="clear" w:color="auto" w:fill="FFFFFF"/>
        </w:rPr>
        <w:t>it will need Funding clearance from Legal. It then goes to obligation. If a Grant or Bureau Transfer, no Funding clearance by Legal is needed, and it goes straight to obligation.</w:t>
      </w:r>
    </w:p>
    <w:p w:rsidR="00D048A1" w:rsidRPr="00FE139A" w:rsidRDefault="00D048A1" w:rsidP="00D13398">
      <w:pPr>
        <w:tabs>
          <w:tab w:val="left" w:pos="3382"/>
        </w:tabs>
        <w:rPr>
          <w:rFonts w:ascii="Calibri" w:hAnsi="Calibri"/>
          <w:shd w:val="clear" w:color="auto" w:fill="FFFFFF"/>
        </w:rPr>
      </w:pPr>
      <w:r w:rsidRPr="00FE139A">
        <w:rPr>
          <w:rFonts w:ascii="Calibri" w:hAnsi="Calibri"/>
          <w:b/>
          <w:shd w:val="clear" w:color="auto" w:fill="FFFFFF"/>
        </w:rPr>
        <w:t>CTE:</w:t>
      </w:r>
      <w:r w:rsidR="00FE139A">
        <w:rPr>
          <w:rFonts w:ascii="Calibri" w:hAnsi="Calibri"/>
          <w:b/>
          <w:shd w:val="clear" w:color="auto" w:fill="FFFFFF"/>
        </w:rPr>
        <w:t xml:space="preserve"> </w:t>
      </w:r>
      <w:r w:rsidR="00FE139A">
        <w:rPr>
          <w:rFonts w:ascii="Calibri" w:hAnsi="Calibri"/>
          <w:shd w:val="clear" w:color="auto" w:fill="FFFFFF"/>
        </w:rPr>
        <w:t>Same process</w:t>
      </w:r>
      <w:r w:rsidR="005A40B1">
        <w:rPr>
          <w:rFonts w:ascii="Calibri" w:hAnsi="Calibri"/>
          <w:shd w:val="clear" w:color="auto" w:fill="FFFFFF"/>
        </w:rPr>
        <w:t xml:space="preserve"> as CTF.</w:t>
      </w:r>
    </w:p>
    <w:p w:rsidR="00260427" w:rsidRDefault="00D048A1" w:rsidP="00260427">
      <w:pPr>
        <w:tabs>
          <w:tab w:val="left" w:pos="3382"/>
        </w:tabs>
        <w:rPr>
          <w:rFonts w:ascii="Calibri" w:hAnsi="Calibri"/>
          <w:shd w:val="clear" w:color="auto" w:fill="FFFFFF"/>
        </w:rPr>
      </w:pPr>
      <w:r w:rsidRPr="00FE139A">
        <w:rPr>
          <w:rFonts w:ascii="Calibri" w:hAnsi="Calibri"/>
          <w:b/>
          <w:shd w:val="clear" w:color="auto" w:fill="FFFFFF"/>
        </w:rPr>
        <w:t>CVE:</w:t>
      </w:r>
      <w:r w:rsidR="00FE139A">
        <w:rPr>
          <w:rFonts w:ascii="Calibri" w:hAnsi="Calibri"/>
          <w:b/>
          <w:shd w:val="clear" w:color="auto" w:fill="FFFFFF"/>
        </w:rPr>
        <w:t xml:space="preserve"> </w:t>
      </w:r>
      <w:r w:rsidR="00FE139A">
        <w:rPr>
          <w:rFonts w:ascii="Calibri" w:hAnsi="Calibri"/>
          <w:shd w:val="clear" w:color="auto" w:fill="FFFFFF"/>
        </w:rPr>
        <w:t>The proposal goes to the Program Reviewer, who either approves the proposal or sends it back for changes. If approved, Program Reviewer uploads the final CN and enters the CN number.</w:t>
      </w:r>
      <w:r w:rsidR="00260427">
        <w:rPr>
          <w:rFonts w:ascii="Calibri" w:hAnsi="Calibri"/>
          <w:shd w:val="clear" w:color="auto" w:fill="FFFFFF"/>
        </w:rPr>
        <w:t xml:space="preserve"> It then goes to Budget, which sets the Funding/Implementation Mechanism type. If mechanism is an MOU/IAA, Grant, or Bureau Transfer, Budget updates funding clearance status. If not, the proposal goes straight to obligation. If proposal is an MOU/IAA, it will need Funding clearance from Legal. It then goes to obligation. If a Grant or Bureau Transfer, no Funding clearance by Legal is needed, and it goes straight to obligation.</w:t>
      </w:r>
    </w:p>
    <w:p w:rsidR="00E435A2" w:rsidRDefault="00E435A2" w:rsidP="00E435A2">
      <w:pPr>
        <w:tabs>
          <w:tab w:val="left" w:pos="3382"/>
        </w:tabs>
        <w:rPr>
          <w:rFonts w:ascii="Calibri" w:hAnsi="Calibri"/>
          <w:shd w:val="clear" w:color="auto" w:fill="FFFFFF"/>
        </w:rPr>
      </w:pPr>
      <w:r w:rsidRPr="00E435A2">
        <w:rPr>
          <w:rFonts w:ascii="Calibri" w:hAnsi="Calibri"/>
          <w:b/>
          <w:shd w:val="clear" w:color="auto" w:fill="FFFFFF"/>
        </w:rPr>
        <w:t xml:space="preserve">RSI: </w:t>
      </w:r>
      <w:r>
        <w:rPr>
          <w:rFonts w:ascii="Calibri" w:hAnsi="Calibri"/>
          <w:shd w:val="clear" w:color="auto" w:fill="FFFFFF"/>
        </w:rPr>
        <w:t>Once submitted, proposal is sent to the RSI Coordinator for edits and approval. Proposal is sent to Program Reviewers, who decide on edits and then send it to Regional for review and notes. If approved, proposal goes to Legal for pre-clear. It then goes back to the Program Reviewer for final approval. Once approved, Reviewer uploads AM/CN draft and sends it to Budget. Budget modifies the draft, uploads the final CN, and updates Legal clearance status to “Pending.” Legal then updates the clearance status. Once CN is approved by Congress and Budget, the Funding/Implementation Mechanism type is set/updated. If mechanism is an MOU/IAA, Grant, or Bureau Transfer, Budget updates funding clearance status. If not, the proposal goes straight to obligation. If proposal is an MOU/IAA, it will need Funding clearance from Legal. It then goes to obligation. If a Grant or Bureau Transfer, no Funding clearance by Legal is needed, and it goes straight to obligation.</w:t>
      </w:r>
    </w:p>
    <w:p w:rsidR="00B20372" w:rsidRPr="00116EF9" w:rsidRDefault="00900D43" w:rsidP="00D13398">
      <w:pPr>
        <w:tabs>
          <w:tab w:val="left" w:pos="3382"/>
        </w:tabs>
        <w:rPr>
          <w:rFonts w:ascii="Calibri" w:hAnsi="Calibri"/>
          <w:shd w:val="clear" w:color="auto" w:fill="FFFFFF"/>
        </w:rPr>
      </w:pPr>
      <w:r>
        <w:t>PAMS allows you to follow your proposal using the Approval Status tracker.</w:t>
      </w:r>
    </w:p>
    <w:p w:rsidR="00D267CC" w:rsidRDefault="00B20372" w:rsidP="00B20372">
      <w:pPr>
        <w:tabs>
          <w:tab w:val="left" w:pos="3382"/>
        </w:tabs>
        <w:spacing w:after="0"/>
        <w:rPr>
          <w:rFonts w:asciiTheme="majorHAnsi" w:hAnsiTheme="majorHAnsi"/>
          <w:b/>
          <w:color w:val="4F81BD" w:themeColor="accent1"/>
          <w:sz w:val="26"/>
          <w:szCs w:val="26"/>
        </w:rPr>
      </w:pPr>
      <w:r>
        <w:rPr>
          <w:rFonts w:asciiTheme="majorHAnsi" w:hAnsiTheme="majorHAnsi"/>
          <w:b/>
          <w:color w:val="4F81BD" w:themeColor="accent1"/>
          <w:sz w:val="26"/>
          <w:szCs w:val="26"/>
        </w:rPr>
        <w:t>How can I incorporate a reprogram into a proposal?</w:t>
      </w:r>
    </w:p>
    <w:p w:rsidR="00B20372" w:rsidRDefault="00B20372" w:rsidP="00B20372">
      <w:pPr>
        <w:tabs>
          <w:tab w:val="left" w:pos="3382"/>
        </w:tabs>
        <w:rPr>
          <w:rFonts w:ascii="Calibri" w:hAnsi="Calibri"/>
          <w:shd w:val="clear" w:color="auto" w:fill="FFFFFF"/>
        </w:rPr>
      </w:pPr>
      <w:r>
        <w:rPr>
          <w:rFonts w:ascii="Calibri" w:hAnsi="Calibri"/>
          <w:shd w:val="clear" w:color="auto" w:fill="FFFFFF"/>
        </w:rPr>
        <w:t>Budget users can select a box that identifies the proposal as having received/lost funding due to a reprogram. A short description of the nature of the reprogram may be added in the adjacent field.</w:t>
      </w:r>
      <w:r w:rsidR="0018017F">
        <w:rPr>
          <w:rFonts w:ascii="Calibri" w:hAnsi="Calibri"/>
          <w:shd w:val="clear" w:color="auto" w:fill="FFFFFF"/>
        </w:rPr>
        <w:t xml:space="preserve"> </w:t>
      </w:r>
      <w:r w:rsidR="0018017F" w:rsidRPr="0018017F">
        <w:rPr>
          <w:rFonts w:ascii="Calibri" w:hAnsi="Calibri"/>
          <w:shd w:val="clear" w:color="auto" w:fill="FFFFFF"/>
        </w:rPr>
        <w:t xml:space="preserve">Clicking “Reprogram Funds” locks the comment box and flags the activity as a reprogram. </w:t>
      </w:r>
      <w:r w:rsidR="0084126A" w:rsidRPr="0018017F">
        <w:rPr>
          <w:rFonts w:ascii="Calibri" w:hAnsi="Calibri"/>
          <w:shd w:val="clear" w:color="auto" w:fill="FFFFFF"/>
        </w:rPr>
        <w:t xml:space="preserve"> If an activity </w:t>
      </w:r>
      <w:r w:rsidR="00D41A7C" w:rsidRPr="0018017F">
        <w:rPr>
          <w:rFonts w:ascii="Calibri" w:hAnsi="Calibri"/>
          <w:shd w:val="clear" w:color="auto" w:fill="FFFFFF"/>
        </w:rPr>
        <w:t xml:space="preserve">previously declared as being fully obligated </w:t>
      </w:r>
      <w:r w:rsidR="0084126A" w:rsidRPr="0018017F">
        <w:rPr>
          <w:rFonts w:ascii="Calibri" w:hAnsi="Calibri"/>
          <w:shd w:val="clear" w:color="auto" w:fill="FFFFFF"/>
        </w:rPr>
        <w:t>receive</w:t>
      </w:r>
      <w:r w:rsidR="00D41A7C" w:rsidRPr="0018017F">
        <w:rPr>
          <w:rFonts w:ascii="Calibri" w:hAnsi="Calibri"/>
          <w:shd w:val="clear" w:color="auto" w:fill="FFFFFF"/>
        </w:rPr>
        <w:t>s</w:t>
      </w:r>
      <w:r w:rsidR="0084126A" w:rsidRPr="0018017F">
        <w:rPr>
          <w:rFonts w:ascii="Calibri" w:hAnsi="Calibri"/>
          <w:shd w:val="clear" w:color="auto" w:fill="FFFFFF"/>
        </w:rPr>
        <w:t xml:space="preserve"> or los</w:t>
      </w:r>
      <w:r w:rsidR="00D41A7C" w:rsidRPr="0018017F">
        <w:rPr>
          <w:rFonts w:ascii="Calibri" w:hAnsi="Calibri"/>
          <w:shd w:val="clear" w:color="auto" w:fill="FFFFFF"/>
        </w:rPr>
        <w:t>es</w:t>
      </w:r>
      <w:r w:rsidR="0084126A" w:rsidRPr="0018017F">
        <w:rPr>
          <w:rFonts w:ascii="Calibri" w:hAnsi="Calibri"/>
          <w:shd w:val="clear" w:color="auto" w:fill="FFFFFF"/>
        </w:rPr>
        <w:t xml:space="preserve"> funding</w:t>
      </w:r>
      <w:r w:rsidR="00D41A7C" w:rsidRPr="0018017F">
        <w:rPr>
          <w:rFonts w:ascii="Calibri" w:hAnsi="Calibri"/>
          <w:shd w:val="clear" w:color="auto" w:fill="FFFFFF"/>
        </w:rPr>
        <w:t xml:space="preserve">, the user can change the obligated amounts </w:t>
      </w:r>
      <w:r w:rsidR="0084126A" w:rsidRPr="0018017F">
        <w:rPr>
          <w:rFonts w:ascii="Calibri" w:hAnsi="Calibri"/>
          <w:shd w:val="clear" w:color="auto" w:fill="FFFFFF"/>
        </w:rPr>
        <w:t xml:space="preserve">by </w:t>
      </w:r>
      <w:r w:rsidR="00D41A7C" w:rsidRPr="0018017F">
        <w:rPr>
          <w:rFonts w:ascii="Calibri" w:hAnsi="Calibri"/>
          <w:shd w:val="clear" w:color="auto" w:fill="FFFFFF"/>
        </w:rPr>
        <w:t xml:space="preserve">restoring the obligation status and then adjusting the obligated amounts through the “Obligate More Funds” field. Inputting a negative amount will subtract that amount from the total obligated. The amount subtracted will show up in the “Obligated Amounts” field in parentheses. Additional funding will be reflected in the </w:t>
      </w:r>
      <w:r w:rsidR="0018017F" w:rsidRPr="0018017F">
        <w:rPr>
          <w:rFonts w:ascii="Calibri" w:hAnsi="Calibri"/>
          <w:shd w:val="clear" w:color="auto" w:fill="FFFFFF"/>
        </w:rPr>
        <w:t xml:space="preserve">“Obligated Amounts” field as well as the </w:t>
      </w:r>
      <w:r w:rsidR="00D41A7C" w:rsidRPr="0018017F">
        <w:rPr>
          <w:rFonts w:ascii="Calibri" w:hAnsi="Calibri"/>
          <w:shd w:val="clear" w:color="auto" w:fill="FFFFFF"/>
        </w:rPr>
        <w:t>total obligated.</w:t>
      </w:r>
      <w:r w:rsidR="0018017F">
        <w:rPr>
          <w:rFonts w:ascii="Calibri" w:hAnsi="Calibri"/>
          <w:shd w:val="clear" w:color="auto" w:fill="FFFFFF"/>
        </w:rPr>
        <w:t xml:space="preserve"> A comment may be added for any funds added or subtracted.</w:t>
      </w:r>
    </w:p>
    <w:p w:rsidR="00B20372" w:rsidRPr="00B20372" w:rsidRDefault="00B20372" w:rsidP="00B20372">
      <w:pPr>
        <w:tabs>
          <w:tab w:val="left" w:pos="3382"/>
        </w:tabs>
        <w:rPr>
          <w:rFonts w:asciiTheme="majorHAnsi" w:hAnsiTheme="majorHAnsi"/>
          <w:color w:val="4F81BD" w:themeColor="accent1"/>
          <w:sz w:val="26"/>
          <w:szCs w:val="26"/>
        </w:rPr>
      </w:pPr>
      <w:r>
        <w:rPr>
          <w:rFonts w:ascii="Calibri" w:hAnsi="Calibri"/>
          <w:noProof/>
          <w:shd w:val="clear" w:color="auto" w:fill="FFFFFF"/>
        </w:rPr>
        <w:lastRenderedPageBreak/>
        <w:drawing>
          <wp:inline distT="0" distB="0" distL="0" distR="0">
            <wp:extent cx="5945815" cy="423175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t="2211"/>
                    <a:stretch>
                      <a:fillRect/>
                    </a:stretch>
                  </pic:blipFill>
                  <pic:spPr bwMode="auto">
                    <a:xfrm>
                      <a:off x="0" y="0"/>
                      <a:ext cx="5945815" cy="4231758"/>
                    </a:xfrm>
                    <a:prstGeom prst="rect">
                      <a:avLst/>
                    </a:prstGeom>
                    <a:noFill/>
                    <a:ln w="9525">
                      <a:noFill/>
                      <a:miter lim="800000"/>
                      <a:headEnd/>
                      <a:tailEnd/>
                    </a:ln>
                  </pic:spPr>
                </pic:pic>
              </a:graphicData>
            </a:graphic>
          </wp:inline>
        </w:drawing>
      </w:r>
      <w:r w:rsidRPr="00B20372">
        <w:rPr>
          <w:rFonts w:ascii="Calibri" w:hAnsi="Calibri"/>
          <w:shd w:val="clear" w:color="auto" w:fill="FFFFFF"/>
        </w:rPr>
        <w:tab/>
      </w:r>
    </w:p>
    <w:p w:rsidR="00170ED1" w:rsidRDefault="00170ED1" w:rsidP="00B20372">
      <w:pPr>
        <w:spacing w:after="0"/>
        <w:rPr>
          <w:rFonts w:asciiTheme="majorHAnsi" w:hAnsiTheme="majorHAnsi"/>
          <w:b/>
          <w:color w:val="4F81BD" w:themeColor="accent1"/>
          <w:sz w:val="26"/>
          <w:szCs w:val="26"/>
        </w:rPr>
      </w:pPr>
    </w:p>
    <w:p w:rsidR="00170ED1" w:rsidRDefault="00170ED1" w:rsidP="00B20372">
      <w:pPr>
        <w:spacing w:after="0"/>
        <w:rPr>
          <w:rFonts w:asciiTheme="majorHAnsi" w:hAnsiTheme="majorHAnsi"/>
          <w:b/>
          <w:color w:val="4F81BD" w:themeColor="accent1"/>
          <w:sz w:val="26"/>
          <w:szCs w:val="26"/>
        </w:rPr>
      </w:pPr>
    </w:p>
    <w:p w:rsidR="00B20372" w:rsidRDefault="00D267CC" w:rsidP="00B20372">
      <w:pPr>
        <w:spacing w:after="0"/>
        <w:rPr>
          <w:rFonts w:asciiTheme="majorHAnsi" w:hAnsiTheme="majorHAnsi"/>
          <w:b/>
          <w:color w:val="4F81BD" w:themeColor="accent1"/>
          <w:sz w:val="26"/>
          <w:szCs w:val="26"/>
        </w:rPr>
      </w:pPr>
      <w:r>
        <w:rPr>
          <w:rFonts w:asciiTheme="majorHAnsi" w:hAnsiTheme="majorHAnsi"/>
          <w:b/>
          <w:color w:val="4F81BD" w:themeColor="accent1"/>
          <w:sz w:val="26"/>
          <w:szCs w:val="26"/>
        </w:rPr>
        <w:t>How can I tell if a proposal has received reprogrammed funds?</w:t>
      </w:r>
    </w:p>
    <w:p w:rsidR="00D267CC" w:rsidRPr="00B20372" w:rsidRDefault="00D267CC" w:rsidP="00801F0D">
      <w:pPr>
        <w:rPr>
          <w:rFonts w:asciiTheme="majorHAnsi" w:hAnsiTheme="majorHAnsi"/>
          <w:b/>
          <w:color w:val="4F81BD" w:themeColor="accent1"/>
          <w:sz w:val="26"/>
          <w:szCs w:val="26"/>
        </w:rPr>
      </w:pPr>
      <w:r>
        <w:rPr>
          <w:rFonts w:ascii="Calibri" w:hAnsi="Calibri"/>
          <w:shd w:val="clear" w:color="auto" w:fill="FFFFFF"/>
        </w:rPr>
        <w:t xml:space="preserve">The Reports Page offers users the ability to filter for proposals that have received reprograms. </w:t>
      </w:r>
    </w:p>
    <w:p w:rsidR="00B20372" w:rsidRDefault="00B20372" w:rsidP="00D267CC">
      <w:pPr>
        <w:spacing w:after="0"/>
        <w:rPr>
          <w:rFonts w:asciiTheme="majorHAnsi" w:hAnsiTheme="majorHAnsi"/>
          <w:b/>
          <w:color w:val="4F81BD" w:themeColor="accent1"/>
          <w:sz w:val="26"/>
          <w:szCs w:val="26"/>
        </w:rPr>
      </w:pPr>
    </w:p>
    <w:p w:rsidR="00B20372" w:rsidRDefault="00B20372" w:rsidP="00D267CC">
      <w:pPr>
        <w:spacing w:after="0"/>
        <w:rPr>
          <w:rFonts w:asciiTheme="majorHAnsi" w:hAnsiTheme="majorHAnsi"/>
          <w:b/>
          <w:color w:val="4F81BD" w:themeColor="accent1"/>
          <w:sz w:val="26"/>
          <w:szCs w:val="26"/>
        </w:rPr>
      </w:pPr>
    </w:p>
    <w:p w:rsidR="00B20372" w:rsidRDefault="00B20372" w:rsidP="00D267CC">
      <w:pPr>
        <w:spacing w:after="0"/>
        <w:rPr>
          <w:rFonts w:asciiTheme="majorHAnsi" w:hAnsiTheme="majorHAnsi"/>
          <w:b/>
          <w:color w:val="4F81BD" w:themeColor="accent1"/>
          <w:sz w:val="26"/>
          <w:szCs w:val="26"/>
        </w:rPr>
      </w:pPr>
    </w:p>
    <w:p w:rsidR="00B20372" w:rsidRDefault="00B20372" w:rsidP="00D267CC">
      <w:pPr>
        <w:spacing w:after="0"/>
        <w:rPr>
          <w:rFonts w:asciiTheme="majorHAnsi" w:hAnsiTheme="majorHAnsi"/>
          <w:b/>
          <w:color w:val="4F81BD" w:themeColor="accent1"/>
          <w:sz w:val="26"/>
          <w:szCs w:val="26"/>
        </w:rPr>
      </w:pPr>
    </w:p>
    <w:p w:rsidR="00B20372" w:rsidRDefault="00B20372" w:rsidP="00D267CC">
      <w:pPr>
        <w:spacing w:after="0"/>
        <w:rPr>
          <w:rFonts w:asciiTheme="majorHAnsi" w:hAnsiTheme="majorHAnsi"/>
          <w:b/>
          <w:color w:val="4F81BD" w:themeColor="accent1"/>
          <w:sz w:val="26"/>
          <w:szCs w:val="26"/>
        </w:rPr>
      </w:pPr>
    </w:p>
    <w:p w:rsidR="00B20372" w:rsidRDefault="00B20372" w:rsidP="00D267CC">
      <w:pPr>
        <w:spacing w:after="0"/>
        <w:rPr>
          <w:rFonts w:asciiTheme="majorHAnsi" w:hAnsiTheme="majorHAnsi"/>
          <w:b/>
          <w:color w:val="4F81BD" w:themeColor="accent1"/>
          <w:sz w:val="26"/>
          <w:szCs w:val="26"/>
        </w:rPr>
      </w:pPr>
    </w:p>
    <w:p w:rsidR="00B20372" w:rsidRDefault="00B20372" w:rsidP="00D267CC">
      <w:pPr>
        <w:spacing w:after="0"/>
        <w:rPr>
          <w:rFonts w:asciiTheme="majorHAnsi" w:hAnsiTheme="majorHAnsi"/>
          <w:b/>
          <w:color w:val="4F81BD" w:themeColor="accent1"/>
          <w:sz w:val="26"/>
          <w:szCs w:val="26"/>
        </w:rPr>
      </w:pPr>
    </w:p>
    <w:p w:rsidR="00B20372" w:rsidRDefault="00B20372" w:rsidP="00D267CC">
      <w:pPr>
        <w:spacing w:after="0"/>
        <w:rPr>
          <w:rFonts w:asciiTheme="majorHAnsi" w:hAnsiTheme="majorHAnsi"/>
          <w:b/>
          <w:color w:val="4F81BD" w:themeColor="accent1"/>
          <w:sz w:val="26"/>
          <w:szCs w:val="26"/>
        </w:rPr>
      </w:pPr>
    </w:p>
    <w:p w:rsidR="00B20372" w:rsidRDefault="00B20372" w:rsidP="00D267CC">
      <w:pPr>
        <w:spacing w:after="0"/>
        <w:rPr>
          <w:rFonts w:asciiTheme="majorHAnsi" w:hAnsiTheme="majorHAnsi"/>
          <w:b/>
          <w:color w:val="4F81BD" w:themeColor="accent1"/>
          <w:sz w:val="26"/>
          <w:szCs w:val="26"/>
        </w:rPr>
      </w:pPr>
    </w:p>
    <w:p w:rsidR="00CF7592" w:rsidRDefault="00CF7592" w:rsidP="00D267CC">
      <w:pPr>
        <w:spacing w:after="0"/>
        <w:rPr>
          <w:rFonts w:asciiTheme="majorHAnsi" w:hAnsiTheme="majorHAnsi"/>
          <w:b/>
          <w:color w:val="4F81BD" w:themeColor="accent1"/>
          <w:sz w:val="26"/>
          <w:szCs w:val="26"/>
        </w:rPr>
      </w:pPr>
    </w:p>
    <w:p w:rsidR="00CF7592" w:rsidRDefault="00CF7592" w:rsidP="00D267CC">
      <w:pPr>
        <w:spacing w:after="0"/>
        <w:rPr>
          <w:rFonts w:asciiTheme="majorHAnsi" w:hAnsiTheme="majorHAnsi"/>
          <w:b/>
          <w:color w:val="4F81BD" w:themeColor="accent1"/>
          <w:sz w:val="26"/>
          <w:szCs w:val="26"/>
        </w:rPr>
      </w:pPr>
    </w:p>
    <w:p w:rsidR="00F9558B" w:rsidRDefault="00B7469B" w:rsidP="00D267CC">
      <w:pPr>
        <w:spacing w:after="0"/>
        <w:rPr>
          <w:rFonts w:asciiTheme="majorHAnsi" w:hAnsiTheme="majorHAnsi"/>
          <w:b/>
          <w:color w:val="4F81BD" w:themeColor="accent1"/>
          <w:sz w:val="26"/>
          <w:szCs w:val="26"/>
        </w:rPr>
      </w:pPr>
      <w:r>
        <w:rPr>
          <w:rFonts w:asciiTheme="majorHAnsi" w:hAnsiTheme="majorHAnsi"/>
          <w:b/>
          <w:color w:val="4F81BD" w:themeColor="accent1"/>
          <w:sz w:val="26"/>
          <w:szCs w:val="26"/>
        </w:rPr>
        <w:lastRenderedPageBreak/>
        <w:t>Funds were reprogrammed to an act</w:t>
      </w:r>
      <w:r w:rsidR="00ED19EB">
        <w:rPr>
          <w:rFonts w:asciiTheme="majorHAnsi" w:hAnsiTheme="majorHAnsi"/>
          <w:b/>
          <w:color w:val="4F81BD" w:themeColor="accent1"/>
          <w:sz w:val="26"/>
          <w:szCs w:val="26"/>
        </w:rPr>
        <w:t>ivity/a country was dropped from an activity</w:t>
      </w:r>
      <w:r w:rsidR="008C3AAA">
        <w:rPr>
          <w:rFonts w:asciiTheme="majorHAnsi" w:hAnsiTheme="majorHAnsi"/>
          <w:b/>
          <w:color w:val="4F81BD" w:themeColor="accent1"/>
          <w:sz w:val="26"/>
          <w:szCs w:val="26"/>
        </w:rPr>
        <w:t xml:space="preserve">. How do I </w:t>
      </w:r>
      <w:r w:rsidR="00874C02">
        <w:rPr>
          <w:rFonts w:asciiTheme="majorHAnsi" w:hAnsiTheme="majorHAnsi"/>
          <w:b/>
          <w:color w:val="4F81BD" w:themeColor="accent1"/>
          <w:sz w:val="26"/>
          <w:szCs w:val="26"/>
        </w:rPr>
        <w:t>edit</w:t>
      </w:r>
      <w:r w:rsidR="008C3AAA">
        <w:rPr>
          <w:rFonts w:asciiTheme="majorHAnsi" w:hAnsiTheme="majorHAnsi"/>
          <w:b/>
          <w:color w:val="4F81BD" w:themeColor="accent1"/>
          <w:sz w:val="26"/>
          <w:szCs w:val="26"/>
        </w:rPr>
        <w:t xml:space="preserve"> the budget breakdown</w:t>
      </w:r>
      <w:r w:rsidR="00ED19EB">
        <w:rPr>
          <w:rFonts w:asciiTheme="majorHAnsi" w:hAnsiTheme="majorHAnsi"/>
          <w:b/>
          <w:color w:val="4F81BD" w:themeColor="accent1"/>
          <w:sz w:val="26"/>
          <w:szCs w:val="26"/>
        </w:rPr>
        <w:t xml:space="preserve"> to reflect these changes</w:t>
      </w:r>
      <w:r w:rsidR="008C3AAA">
        <w:rPr>
          <w:rFonts w:asciiTheme="majorHAnsi" w:hAnsiTheme="majorHAnsi"/>
          <w:b/>
          <w:color w:val="4F81BD" w:themeColor="accent1"/>
          <w:sz w:val="26"/>
          <w:szCs w:val="26"/>
        </w:rPr>
        <w:t>?</w:t>
      </w:r>
    </w:p>
    <w:p w:rsidR="008C3AAA" w:rsidRDefault="00AA51C7" w:rsidP="00801F0D">
      <w:pPr>
        <w:rPr>
          <w:rFonts w:ascii="Calibri" w:hAnsi="Calibri"/>
          <w:shd w:val="clear" w:color="auto" w:fill="FFFFFF"/>
        </w:rPr>
      </w:pPr>
      <w:r>
        <w:rPr>
          <w:rFonts w:ascii="Calibri" w:hAnsi="Calibri"/>
          <w:shd w:val="clear" w:color="auto" w:fill="FFFFFF"/>
        </w:rPr>
        <w:t xml:space="preserve">It is the responsibility of the </w:t>
      </w:r>
      <w:r w:rsidR="008C3AAA">
        <w:rPr>
          <w:rFonts w:ascii="Calibri" w:hAnsi="Calibri"/>
          <w:shd w:val="clear" w:color="auto" w:fill="FFFFFF"/>
        </w:rPr>
        <w:t>Program Reviewer</w:t>
      </w:r>
      <w:r>
        <w:rPr>
          <w:rFonts w:ascii="Calibri" w:hAnsi="Calibri"/>
          <w:shd w:val="clear" w:color="auto" w:fill="FFFFFF"/>
        </w:rPr>
        <w:t xml:space="preserve"> to make changes to the budget breakdowns of activities as needed.</w:t>
      </w:r>
      <w:r w:rsidR="008C3AAA">
        <w:rPr>
          <w:rFonts w:ascii="Calibri" w:hAnsi="Calibri"/>
          <w:shd w:val="clear" w:color="auto" w:fill="FFFFFF"/>
        </w:rPr>
        <w:t xml:space="preserve"> </w:t>
      </w:r>
      <w:r>
        <w:rPr>
          <w:rFonts w:ascii="Calibri" w:hAnsi="Calibri"/>
          <w:shd w:val="clear" w:color="auto" w:fill="FFFFFF"/>
        </w:rPr>
        <w:t xml:space="preserve">PAMS makes it easy to </w:t>
      </w:r>
      <w:r w:rsidR="00874C02">
        <w:rPr>
          <w:rFonts w:ascii="Calibri" w:hAnsi="Calibri"/>
          <w:shd w:val="clear" w:color="auto" w:fill="FFFFFF"/>
        </w:rPr>
        <w:t>edit</w:t>
      </w:r>
      <w:r w:rsidR="008C3AAA">
        <w:rPr>
          <w:rFonts w:ascii="Calibri" w:hAnsi="Calibri"/>
          <w:shd w:val="clear" w:color="auto" w:fill="FFFFFF"/>
        </w:rPr>
        <w:t xml:space="preserve"> the budget breakdown for an activity. Simply click on the obligation status page of the activity and select “edit funding breakdown.” You will see a series of dropdown menus where you can change the countries funded, the budget items, </w:t>
      </w:r>
      <w:r w:rsidR="00874C02">
        <w:rPr>
          <w:rFonts w:ascii="Calibri" w:hAnsi="Calibri"/>
          <w:shd w:val="clear" w:color="auto" w:fill="FFFFFF"/>
        </w:rPr>
        <w:t>and the dollar amounts for each:</w:t>
      </w:r>
    </w:p>
    <w:p w:rsidR="008C3AAA" w:rsidRDefault="00874C02" w:rsidP="00801F0D">
      <w:pPr>
        <w:rPr>
          <w:rFonts w:asciiTheme="majorHAnsi" w:hAnsiTheme="majorHAnsi"/>
          <w:b/>
          <w:color w:val="4F81BD" w:themeColor="accent1"/>
          <w:sz w:val="26"/>
          <w:szCs w:val="26"/>
        </w:rPr>
      </w:pPr>
      <w:r>
        <w:rPr>
          <w:rFonts w:asciiTheme="majorHAnsi" w:hAnsiTheme="majorHAnsi"/>
          <w:b/>
          <w:noProof/>
          <w:color w:val="4F81BD" w:themeColor="accent1"/>
          <w:sz w:val="26"/>
          <w:szCs w:val="26"/>
        </w:rPr>
        <w:drawing>
          <wp:inline distT="0" distB="0" distL="0" distR="0">
            <wp:extent cx="5945815" cy="42104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t="2703"/>
                    <a:stretch>
                      <a:fillRect/>
                    </a:stretch>
                  </pic:blipFill>
                  <pic:spPr bwMode="auto">
                    <a:xfrm>
                      <a:off x="0" y="0"/>
                      <a:ext cx="5945815" cy="4210493"/>
                    </a:xfrm>
                    <a:prstGeom prst="rect">
                      <a:avLst/>
                    </a:prstGeom>
                    <a:noFill/>
                    <a:ln w="9525">
                      <a:noFill/>
                      <a:miter lim="800000"/>
                      <a:headEnd/>
                      <a:tailEnd/>
                    </a:ln>
                  </pic:spPr>
                </pic:pic>
              </a:graphicData>
            </a:graphic>
          </wp:inline>
        </w:drawing>
      </w:r>
    </w:p>
    <w:p w:rsidR="00F9558B" w:rsidRDefault="00F9558B" w:rsidP="00801F0D">
      <w:pPr>
        <w:rPr>
          <w:rFonts w:asciiTheme="majorHAnsi" w:hAnsiTheme="majorHAnsi"/>
          <w:b/>
          <w:color w:val="4F81BD" w:themeColor="accent1"/>
          <w:sz w:val="26"/>
          <w:szCs w:val="26"/>
        </w:rPr>
      </w:pPr>
    </w:p>
    <w:p w:rsidR="00F9558B" w:rsidRDefault="00F9558B" w:rsidP="00801F0D">
      <w:pPr>
        <w:rPr>
          <w:rFonts w:asciiTheme="majorHAnsi" w:hAnsiTheme="majorHAnsi"/>
          <w:b/>
          <w:color w:val="4F81BD" w:themeColor="accent1"/>
          <w:sz w:val="26"/>
          <w:szCs w:val="26"/>
        </w:rPr>
      </w:pPr>
    </w:p>
    <w:p w:rsidR="00B20372" w:rsidRDefault="00B20372" w:rsidP="00801F0D">
      <w:pPr>
        <w:rPr>
          <w:rFonts w:asciiTheme="majorHAnsi" w:hAnsiTheme="majorHAnsi"/>
          <w:b/>
          <w:color w:val="4F81BD" w:themeColor="accent1"/>
          <w:sz w:val="26"/>
          <w:szCs w:val="26"/>
        </w:rPr>
      </w:pPr>
    </w:p>
    <w:p w:rsidR="00B20372" w:rsidRDefault="00B20372" w:rsidP="00801F0D">
      <w:pPr>
        <w:rPr>
          <w:rFonts w:asciiTheme="majorHAnsi" w:hAnsiTheme="majorHAnsi"/>
          <w:b/>
          <w:color w:val="4F81BD" w:themeColor="accent1"/>
          <w:sz w:val="26"/>
          <w:szCs w:val="26"/>
        </w:rPr>
      </w:pPr>
    </w:p>
    <w:p w:rsidR="00B20372" w:rsidRDefault="00B20372" w:rsidP="00801F0D">
      <w:pPr>
        <w:rPr>
          <w:rFonts w:asciiTheme="majorHAnsi" w:hAnsiTheme="majorHAnsi"/>
          <w:b/>
          <w:color w:val="4F81BD" w:themeColor="accent1"/>
          <w:sz w:val="26"/>
          <w:szCs w:val="26"/>
        </w:rPr>
      </w:pPr>
    </w:p>
    <w:p w:rsidR="00B20372" w:rsidRDefault="00B20372" w:rsidP="00801F0D">
      <w:pPr>
        <w:rPr>
          <w:rFonts w:asciiTheme="majorHAnsi" w:hAnsiTheme="majorHAnsi"/>
          <w:b/>
          <w:color w:val="4F81BD" w:themeColor="accent1"/>
          <w:sz w:val="26"/>
          <w:szCs w:val="26"/>
        </w:rPr>
      </w:pPr>
    </w:p>
    <w:p w:rsidR="00F91EB1" w:rsidRDefault="00F91EB1" w:rsidP="00801F0D">
      <w:pPr>
        <w:rPr>
          <w:rFonts w:asciiTheme="majorHAnsi" w:hAnsiTheme="majorHAnsi"/>
          <w:b/>
          <w:color w:val="4F81BD" w:themeColor="accent1"/>
          <w:sz w:val="26"/>
          <w:szCs w:val="26"/>
        </w:rPr>
      </w:pPr>
    </w:p>
    <w:p w:rsidR="00893FBA" w:rsidRDefault="00451050" w:rsidP="00801F0D">
      <w:pPr>
        <w:rPr>
          <w:rFonts w:asciiTheme="majorHAnsi" w:hAnsiTheme="majorHAnsi"/>
          <w:b/>
          <w:color w:val="4F81BD" w:themeColor="accent1"/>
          <w:sz w:val="26"/>
          <w:szCs w:val="26"/>
        </w:rPr>
      </w:pPr>
      <w:r>
        <w:rPr>
          <w:rFonts w:asciiTheme="majorHAnsi" w:hAnsiTheme="majorHAnsi"/>
          <w:b/>
          <w:color w:val="4F81BD" w:themeColor="accent1"/>
          <w:sz w:val="26"/>
          <w:szCs w:val="26"/>
        </w:rPr>
        <w:lastRenderedPageBreak/>
        <w:t>How do I circulate a proposal for approval outside of PAMS?</w:t>
      </w:r>
      <w:r>
        <w:rPr>
          <w:rFonts w:asciiTheme="majorHAnsi" w:hAnsiTheme="majorHAnsi"/>
          <w:b/>
          <w:color w:val="4F81BD" w:themeColor="accent1"/>
          <w:sz w:val="26"/>
          <w:szCs w:val="26"/>
        </w:rPr>
        <w:br/>
      </w:r>
      <w:r w:rsidR="006A1061">
        <w:rPr>
          <w:rFonts w:ascii="Calibri" w:hAnsi="Calibri"/>
          <w:shd w:val="clear" w:color="auto" w:fill="FFFFFF"/>
        </w:rPr>
        <w:t>Users</w:t>
      </w:r>
      <w:r>
        <w:rPr>
          <w:rFonts w:ascii="Calibri" w:hAnsi="Calibri"/>
          <w:shd w:val="clear" w:color="auto" w:fill="FFFFFF"/>
        </w:rPr>
        <w:t xml:space="preserve"> can circulate a proposal outside of PAMS by clicking the “Export to Word” button, which will generate the proposal’s Application Review </w:t>
      </w:r>
      <w:r w:rsidR="006A1061">
        <w:rPr>
          <w:rFonts w:ascii="Calibri" w:hAnsi="Calibri"/>
          <w:shd w:val="clear" w:color="auto" w:fill="FFFFFF"/>
        </w:rPr>
        <w:t xml:space="preserve">page </w:t>
      </w:r>
      <w:r>
        <w:rPr>
          <w:rFonts w:ascii="Calibri" w:hAnsi="Calibri"/>
          <w:shd w:val="clear" w:color="auto" w:fill="FFFFFF"/>
        </w:rPr>
        <w:t xml:space="preserve">in a Word document. This document can then be circulated to the necessary </w:t>
      </w:r>
      <w:r w:rsidR="006A1061">
        <w:rPr>
          <w:rFonts w:ascii="Calibri" w:hAnsi="Calibri"/>
          <w:shd w:val="clear" w:color="auto" w:fill="FFFFFF"/>
        </w:rPr>
        <w:t>parties</w:t>
      </w:r>
      <w:r>
        <w:rPr>
          <w:rFonts w:ascii="Calibri" w:hAnsi="Calibri"/>
          <w:shd w:val="clear" w:color="auto" w:fill="FFFFFF"/>
        </w:rPr>
        <w:t>.</w:t>
      </w:r>
      <w:r>
        <w:rPr>
          <w:rFonts w:ascii="Calibri" w:hAnsi="Calibri"/>
          <w:shd w:val="clear" w:color="auto" w:fill="FFFFFF"/>
        </w:rPr>
        <w:br/>
      </w:r>
      <w:r>
        <w:rPr>
          <w:rFonts w:ascii="Calibri" w:hAnsi="Calibri"/>
          <w:shd w:val="clear" w:color="auto" w:fill="FFFFFF"/>
        </w:rPr>
        <w:br/>
      </w:r>
      <w:r>
        <w:rPr>
          <w:rFonts w:asciiTheme="majorHAnsi" w:hAnsiTheme="majorHAnsi"/>
          <w:b/>
          <w:noProof/>
          <w:color w:val="4F81BD" w:themeColor="accent1"/>
          <w:sz w:val="26"/>
          <w:szCs w:val="26"/>
        </w:rPr>
        <w:drawing>
          <wp:inline distT="0" distB="0" distL="0" distR="0">
            <wp:extent cx="5945815" cy="42317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2211"/>
                    <a:stretch>
                      <a:fillRect/>
                    </a:stretch>
                  </pic:blipFill>
                  <pic:spPr bwMode="auto">
                    <a:xfrm>
                      <a:off x="0" y="0"/>
                      <a:ext cx="5945815" cy="4231758"/>
                    </a:xfrm>
                    <a:prstGeom prst="rect">
                      <a:avLst/>
                    </a:prstGeom>
                    <a:noFill/>
                    <a:ln w="9525">
                      <a:noFill/>
                      <a:miter lim="800000"/>
                      <a:headEnd/>
                      <a:tailEnd/>
                    </a:ln>
                  </pic:spPr>
                </pic:pic>
              </a:graphicData>
            </a:graphic>
          </wp:inline>
        </w:drawing>
      </w:r>
      <w:r w:rsidRPr="007B7343">
        <w:rPr>
          <w:rFonts w:asciiTheme="majorHAnsi" w:hAnsiTheme="majorHAnsi"/>
          <w:b/>
          <w:color w:val="4F81BD" w:themeColor="accent1"/>
          <w:sz w:val="26"/>
          <w:szCs w:val="26"/>
        </w:rPr>
        <w:t xml:space="preserve"> </w:t>
      </w: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B30BE6" w:rsidRDefault="00B30BE6" w:rsidP="00893FBA">
      <w:pPr>
        <w:spacing w:after="0"/>
        <w:rPr>
          <w:rFonts w:asciiTheme="majorHAnsi" w:hAnsiTheme="majorHAnsi"/>
          <w:b/>
          <w:color w:val="4F81BD" w:themeColor="accent1"/>
          <w:sz w:val="26"/>
          <w:szCs w:val="26"/>
        </w:rPr>
      </w:pPr>
    </w:p>
    <w:p w:rsidR="00893FBA" w:rsidRDefault="00893FBA" w:rsidP="00893FBA">
      <w:pPr>
        <w:spacing w:after="0"/>
        <w:rPr>
          <w:rFonts w:asciiTheme="majorHAnsi" w:hAnsiTheme="majorHAnsi"/>
          <w:b/>
          <w:color w:val="4F81BD" w:themeColor="accent1"/>
          <w:sz w:val="26"/>
          <w:szCs w:val="26"/>
        </w:rPr>
      </w:pPr>
      <w:r>
        <w:rPr>
          <w:rFonts w:asciiTheme="majorHAnsi" w:hAnsiTheme="majorHAnsi"/>
          <w:b/>
          <w:color w:val="4F81BD" w:themeColor="accent1"/>
          <w:sz w:val="26"/>
          <w:szCs w:val="26"/>
        </w:rPr>
        <w:lastRenderedPageBreak/>
        <w:t>How can I track changes and edits to proposals in the system?</w:t>
      </w:r>
    </w:p>
    <w:p w:rsidR="00893FBA" w:rsidRDefault="00893FBA" w:rsidP="00893FBA">
      <w:pPr>
        <w:spacing w:after="0"/>
        <w:rPr>
          <w:rFonts w:asciiTheme="majorHAnsi" w:hAnsiTheme="majorHAnsi"/>
          <w:b/>
          <w:color w:val="4F81BD" w:themeColor="accent1"/>
          <w:sz w:val="26"/>
          <w:szCs w:val="26"/>
        </w:rPr>
      </w:pPr>
      <w:r>
        <w:rPr>
          <w:rFonts w:ascii="Calibri" w:hAnsi="Calibri"/>
          <w:shd w:val="clear" w:color="auto" w:fill="FFFFFF"/>
        </w:rPr>
        <w:t>Users can track changes and edits made to a</w:t>
      </w:r>
      <w:r w:rsidR="006A1061">
        <w:rPr>
          <w:rFonts w:ascii="Calibri" w:hAnsi="Calibri"/>
          <w:shd w:val="clear" w:color="auto" w:fill="FFFFFF"/>
        </w:rPr>
        <w:t>n activity</w:t>
      </w:r>
      <w:r>
        <w:rPr>
          <w:rFonts w:ascii="Calibri" w:hAnsi="Calibri"/>
          <w:shd w:val="clear" w:color="auto" w:fill="FFFFFF"/>
        </w:rPr>
        <w:t xml:space="preserve"> through the “Edit Log” tab at the top of the proposal. The edit log records when changes were made and by whom. </w:t>
      </w:r>
    </w:p>
    <w:p w:rsidR="00893FBA" w:rsidRDefault="00893FBA" w:rsidP="00893FBA">
      <w:pPr>
        <w:spacing w:after="0"/>
        <w:rPr>
          <w:rFonts w:asciiTheme="majorHAnsi" w:hAnsiTheme="majorHAnsi"/>
          <w:b/>
          <w:color w:val="4F81BD" w:themeColor="accent1"/>
          <w:sz w:val="26"/>
          <w:szCs w:val="26"/>
        </w:rPr>
      </w:pPr>
    </w:p>
    <w:p w:rsidR="00170ED1" w:rsidRPr="00B6727E" w:rsidRDefault="00B30BE6" w:rsidP="00B6727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5945815" cy="45401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t="2064"/>
                    <a:stretch>
                      <a:fillRect/>
                    </a:stretch>
                  </pic:blipFill>
                  <pic:spPr bwMode="auto">
                    <a:xfrm>
                      <a:off x="0" y="0"/>
                      <a:ext cx="5945815" cy="4540102"/>
                    </a:xfrm>
                    <a:prstGeom prst="rect">
                      <a:avLst/>
                    </a:prstGeom>
                    <a:noFill/>
                    <a:ln w="9525">
                      <a:noFill/>
                      <a:miter lim="800000"/>
                      <a:headEnd/>
                      <a:tailEnd/>
                    </a:ln>
                  </pic:spPr>
                </pic:pic>
              </a:graphicData>
            </a:graphic>
          </wp:inline>
        </w:drawing>
      </w:r>
    </w:p>
    <w:p w:rsidR="00170ED1" w:rsidRDefault="00170ED1" w:rsidP="00530CFB">
      <w:pPr>
        <w:pStyle w:val="Heading2"/>
        <w:spacing w:before="0"/>
      </w:pPr>
    </w:p>
    <w:p w:rsidR="00B30BE6" w:rsidRDefault="00530CFB" w:rsidP="00530CFB">
      <w:pPr>
        <w:pStyle w:val="Heading2"/>
        <w:spacing w:before="0"/>
      </w:pPr>
      <w:r w:rsidRPr="0018017F">
        <w:t>What is the ID number</w:t>
      </w:r>
      <w:r>
        <w:t xml:space="preserve"> next to the proposal name?</w:t>
      </w:r>
    </w:p>
    <w:p w:rsidR="00530CFB" w:rsidRDefault="00530CFB" w:rsidP="00530CFB">
      <w:pPr>
        <w:rPr>
          <w:rFonts w:ascii="Calibri" w:hAnsi="Calibri"/>
          <w:shd w:val="clear" w:color="auto" w:fill="FFFFFF"/>
        </w:rPr>
      </w:pPr>
      <w:r>
        <w:rPr>
          <w:rFonts w:ascii="Calibri" w:hAnsi="Calibri"/>
          <w:shd w:val="clear" w:color="auto" w:fill="FFFFFF"/>
        </w:rPr>
        <w:t xml:space="preserve">The ID number (e.g. CTE-174) is an automatically generated number used by the PAMS system for organizational purposes. Users can search for a proposal by its PAMS ID by using the dropdown menu and search box in the top right corner of every page. </w:t>
      </w:r>
    </w:p>
    <w:p w:rsidR="00CF7592" w:rsidRDefault="00CF7592" w:rsidP="0018017F">
      <w:pPr>
        <w:spacing w:after="0"/>
        <w:rPr>
          <w:rFonts w:asciiTheme="majorHAnsi" w:hAnsiTheme="majorHAnsi"/>
          <w:b/>
          <w:color w:val="4F81BD" w:themeColor="accent1"/>
          <w:sz w:val="26"/>
          <w:szCs w:val="26"/>
        </w:rPr>
      </w:pPr>
    </w:p>
    <w:p w:rsidR="00CF7592" w:rsidRDefault="00CF7592" w:rsidP="0018017F">
      <w:pPr>
        <w:spacing w:after="0"/>
        <w:rPr>
          <w:rFonts w:asciiTheme="majorHAnsi" w:hAnsiTheme="majorHAnsi"/>
          <w:b/>
          <w:color w:val="4F81BD" w:themeColor="accent1"/>
          <w:sz w:val="26"/>
          <w:szCs w:val="26"/>
        </w:rPr>
      </w:pPr>
    </w:p>
    <w:p w:rsidR="00CF7592" w:rsidRDefault="00CF7592" w:rsidP="0018017F">
      <w:pPr>
        <w:spacing w:after="0"/>
        <w:rPr>
          <w:rFonts w:asciiTheme="majorHAnsi" w:hAnsiTheme="majorHAnsi"/>
          <w:b/>
          <w:color w:val="4F81BD" w:themeColor="accent1"/>
          <w:sz w:val="26"/>
          <w:szCs w:val="26"/>
        </w:rPr>
      </w:pPr>
    </w:p>
    <w:p w:rsidR="00CF7592" w:rsidRDefault="00CF7592" w:rsidP="0018017F">
      <w:pPr>
        <w:spacing w:after="0"/>
        <w:rPr>
          <w:rFonts w:asciiTheme="majorHAnsi" w:hAnsiTheme="majorHAnsi"/>
          <w:b/>
          <w:color w:val="4F81BD" w:themeColor="accent1"/>
          <w:sz w:val="26"/>
          <w:szCs w:val="26"/>
        </w:rPr>
      </w:pPr>
    </w:p>
    <w:p w:rsidR="00CF7592" w:rsidRDefault="00CF7592" w:rsidP="0018017F">
      <w:pPr>
        <w:spacing w:after="0"/>
        <w:rPr>
          <w:rFonts w:asciiTheme="majorHAnsi" w:hAnsiTheme="majorHAnsi"/>
          <w:b/>
          <w:color w:val="4F81BD" w:themeColor="accent1"/>
          <w:sz w:val="26"/>
          <w:szCs w:val="26"/>
        </w:rPr>
      </w:pPr>
    </w:p>
    <w:p w:rsidR="00CF7592" w:rsidRDefault="00CF7592" w:rsidP="0018017F">
      <w:pPr>
        <w:spacing w:after="0"/>
        <w:rPr>
          <w:rFonts w:asciiTheme="majorHAnsi" w:hAnsiTheme="majorHAnsi"/>
          <w:b/>
          <w:color w:val="4F81BD" w:themeColor="accent1"/>
          <w:sz w:val="26"/>
          <w:szCs w:val="26"/>
        </w:rPr>
      </w:pPr>
    </w:p>
    <w:p w:rsidR="00CF7592" w:rsidRDefault="00CF7592" w:rsidP="0018017F">
      <w:pPr>
        <w:spacing w:after="0"/>
        <w:rPr>
          <w:rFonts w:asciiTheme="majorHAnsi" w:hAnsiTheme="majorHAnsi"/>
          <w:b/>
          <w:color w:val="4F81BD" w:themeColor="accent1"/>
          <w:sz w:val="26"/>
          <w:szCs w:val="26"/>
        </w:rPr>
      </w:pPr>
    </w:p>
    <w:p w:rsidR="0018017F" w:rsidRDefault="0018017F" w:rsidP="0018017F">
      <w:pPr>
        <w:spacing w:after="0"/>
        <w:rPr>
          <w:rFonts w:asciiTheme="majorHAnsi" w:hAnsiTheme="majorHAnsi"/>
          <w:b/>
          <w:color w:val="4F81BD" w:themeColor="accent1"/>
          <w:sz w:val="26"/>
          <w:szCs w:val="26"/>
        </w:rPr>
      </w:pPr>
      <w:r>
        <w:rPr>
          <w:rFonts w:asciiTheme="majorHAnsi" w:hAnsiTheme="majorHAnsi"/>
          <w:b/>
          <w:color w:val="4F81BD" w:themeColor="accent1"/>
          <w:sz w:val="26"/>
          <w:szCs w:val="26"/>
        </w:rPr>
        <w:lastRenderedPageBreak/>
        <w:t>Where can I go to get answers to questions I have about PAMS?</w:t>
      </w:r>
    </w:p>
    <w:p w:rsidR="0018017F" w:rsidRDefault="0018017F" w:rsidP="0018017F">
      <w:pPr>
        <w:spacing w:after="0"/>
        <w:rPr>
          <w:rFonts w:ascii="Calibri" w:hAnsi="Calibri"/>
          <w:shd w:val="clear" w:color="auto" w:fill="FFFFFF"/>
        </w:rPr>
      </w:pPr>
      <w:r>
        <w:rPr>
          <w:rFonts w:ascii="Calibri" w:hAnsi="Calibri"/>
          <w:shd w:val="clear" w:color="auto" w:fill="FFFFFF"/>
        </w:rPr>
        <w:t xml:space="preserve">PAMS </w:t>
      </w:r>
      <w:r w:rsidR="009B0063">
        <w:rPr>
          <w:rFonts w:ascii="Calibri" w:hAnsi="Calibri"/>
          <w:shd w:val="clear" w:color="auto" w:fill="FFFFFF"/>
        </w:rPr>
        <w:t xml:space="preserve">features a </w:t>
      </w:r>
      <w:r>
        <w:rPr>
          <w:rFonts w:ascii="Calibri" w:hAnsi="Calibri"/>
          <w:shd w:val="clear" w:color="auto" w:fill="FFFFFF"/>
        </w:rPr>
        <w:t xml:space="preserve">‘Help’ </w:t>
      </w:r>
      <w:r w:rsidR="009B0063">
        <w:rPr>
          <w:rFonts w:ascii="Calibri" w:hAnsi="Calibri"/>
          <w:shd w:val="clear" w:color="auto" w:fill="FFFFFF"/>
        </w:rPr>
        <w:t>tab</w:t>
      </w:r>
      <w:r>
        <w:rPr>
          <w:rFonts w:ascii="Calibri" w:hAnsi="Calibri"/>
          <w:shd w:val="clear" w:color="auto" w:fill="FFFFFF"/>
        </w:rPr>
        <w:t xml:space="preserve"> </w:t>
      </w:r>
      <w:r w:rsidR="009B0063">
        <w:rPr>
          <w:rFonts w:ascii="Calibri" w:hAnsi="Calibri"/>
          <w:shd w:val="clear" w:color="auto" w:fill="FFFFFF"/>
        </w:rPr>
        <w:t xml:space="preserve">that </w:t>
      </w:r>
      <w:r>
        <w:rPr>
          <w:rFonts w:ascii="Calibri" w:hAnsi="Calibri"/>
          <w:shd w:val="clear" w:color="auto" w:fill="FFFFFF"/>
        </w:rPr>
        <w:t>is a</w:t>
      </w:r>
      <w:r w:rsidR="009B0063">
        <w:rPr>
          <w:rFonts w:ascii="Calibri" w:hAnsi="Calibri"/>
          <w:shd w:val="clear" w:color="auto" w:fill="FFFFFF"/>
        </w:rPr>
        <w:t xml:space="preserve">ccessible at the top of every page. The page is also accessible through the ‘Support’ link located in the lower right corner of every page.  On the page, you will find training videos that offer a walk-through of the entire system as well as specific user roles. A CT System User Guide will also be available on the page. Any further inquiries regarding PAMS can be directed to Ms. Anne Reckitt, whose contact information is available by hyperlink. </w:t>
      </w:r>
    </w:p>
    <w:p w:rsidR="00040455" w:rsidRDefault="00040455" w:rsidP="0018017F">
      <w:pPr>
        <w:spacing w:after="0"/>
        <w:rPr>
          <w:rFonts w:ascii="Calibri" w:hAnsi="Calibri"/>
          <w:shd w:val="clear" w:color="auto" w:fill="FFFFFF"/>
        </w:rPr>
      </w:pPr>
    </w:p>
    <w:p w:rsidR="00B6727E" w:rsidRDefault="00040455" w:rsidP="0018017F">
      <w:pPr>
        <w:spacing w:after="0"/>
        <w:rPr>
          <w:rFonts w:ascii="Calibri" w:hAnsi="Calibri"/>
          <w:shd w:val="clear" w:color="auto" w:fill="FFFFFF"/>
        </w:rPr>
      </w:pPr>
      <w:r>
        <w:rPr>
          <w:rFonts w:ascii="Calibri" w:hAnsi="Calibri"/>
          <w:noProof/>
          <w:shd w:val="clear" w:color="auto" w:fill="FFFFFF"/>
        </w:rPr>
        <w:drawing>
          <wp:inline distT="0" distB="0" distL="0" distR="0">
            <wp:extent cx="5943600" cy="41357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t="3835"/>
                    <a:stretch>
                      <a:fillRect/>
                    </a:stretch>
                  </pic:blipFill>
                  <pic:spPr bwMode="auto">
                    <a:xfrm>
                      <a:off x="0" y="0"/>
                      <a:ext cx="5943600" cy="4135781"/>
                    </a:xfrm>
                    <a:prstGeom prst="rect">
                      <a:avLst/>
                    </a:prstGeom>
                    <a:noFill/>
                    <a:ln w="9525">
                      <a:noFill/>
                      <a:miter lim="800000"/>
                      <a:headEnd/>
                      <a:tailEnd/>
                    </a:ln>
                  </pic:spPr>
                </pic:pic>
              </a:graphicData>
            </a:graphic>
          </wp:inline>
        </w:drawing>
      </w:r>
    </w:p>
    <w:p w:rsidR="00711347" w:rsidRDefault="00433928" w:rsidP="00433928">
      <w:pPr>
        <w:pStyle w:val="Caption"/>
      </w:pPr>
      <w:r>
        <w:t xml:space="preserve">Figure </w:t>
      </w:r>
      <w:r w:rsidR="00EF61A6">
        <w:fldChar w:fldCharType="begin"/>
      </w:r>
      <w:r w:rsidR="009A6A2D">
        <w:instrText xml:space="preserve"> SEQ Figure \* ARABIC </w:instrText>
      </w:r>
      <w:r w:rsidR="00EF61A6">
        <w:fldChar w:fldCharType="separate"/>
      </w:r>
      <w:r>
        <w:rPr>
          <w:noProof/>
        </w:rPr>
        <w:t>1</w:t>
      </w:r>
      <w:r w:rsidR="00EF61A6">
        <w:rPr>
          <w:noProof/>
        </w:rPr>
        <w:fldChar w:fldCharType="end"/>
      </w:r>
      <w:r>
        <w:t>: User Details tab</w:t>
      </w:r>
    </w:p>
    <w:p w:rsidR="009E4A37" w:rsidRDefault="009E4A37" w:rsidP="0014352D">
      <w:pPr>
        <w:pStyle w:val="Heading2"/>
      </w:pPr>
    </w:p>
    <w:p w:rsidR="009E4A37" w:rsidRDefault="009E4A37" w:rsidP="0014352D">
      <w:pPr>
        <w:pStyle w:val="Heading2"/>
      </w:pPr>
    </w:p>
    <w:p w:rsidR="009E4A37" w:rsidRDefault="009E4A37" w:rsidP="0014352D">
      <w:pPr>
        <w:pStyle w:val="Heading2"/>
      </w:pPr>
    </w:p>
    <w:p w:rsidR="009E4A37" w:rsidRDefault="009E4A37" w:rsidP="0014352D">
      <w:pPr>
        <w:pStyle w:val="Heading2"/>
      </w:pPr>
    </w:p>
    <w:p w:rsidR="009E4A37" w:rsidRDefault="009E4A37" w:rsidP="0014352D">
      <w:pPr>
        <w:pStyle w:val="Heading2"/>
      </w:pPr>
    </w:p>
    <w:p w:rsidR="009E4A37" w:rsidRDefault="009E4A37" w:rsidP="0014352D">
      <w:pPr>
        <w:pStyle w:val="Heading2"/>
      </w:pPr>
    </w:p>
    <w:p w:rsidR="0014352D" w:rsidRDefault="0014352D" w:rsidP="0014352D"/>
    <w:p w:rsidR="009E4A37" w:rsidRDefault="009E4A37" w:rsidP="009E4A37">
      <w:pPr>
        <w:pStyle w:val="Heading2"/>
      </w:pPr>
      <w:r>
        <w:lastRenderedPageBreak/>
        <w:t>Where can I update my name and change my password?</w:t>
      </w:r>
    </w:p>
    <w:p w:rsidR="009E4A37" w:rsidRDefault="009E4A37" w:rsidP="009E4A37">
      <w:r>
        <w:t>Users can click on the ‘User Profile’ link in the upper right-hand corner of the screen. Clicking on this link opens up a page that allows the user to change his or her password. See Figure 1.</w:t>
      </w:r>
    </w:p>
    <w:p w:rsidR="0014352D" w:rsidRDefault="009E4A37" w:rsidP="0014352D">
      <w:r w:rsidRPr="009E4A37">
        <w:rPr>
          <w:noProof/>
        </w:rPr>
        <w:drawing>
          <wp:inline distT="0" distB="0" distL="0" distR="0">
            <wp:extent cx="5943600" cy="4148468"/>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t="3540"/>
                    <a:stretch>
                      <a:fillRect/>
                    </a:stretch>
                  </pic:blipFill>
                  <pic:spPr bwMode="auto">
                    <a:xfrm>
                      <a:off x="0" y="0"/>
                      <a:ext cx="5943600" cy="4148468"/>
                    </a:xfrm>
                    <a:prstGeom prst="rect">
                      <a:avLst/>
                    </a:prstGeom>
                    <a:noFill/>
                    <a:ln w="9525">
                      <a:noFill/>
                      <a:miter lim="800000"/>
                      <a:headEnd/>
                      <a:tailEnd/>
                    </a:ln>
                  </pic:spPr>
                </pic:pic>
              </a:graphicData>
            </a:graphic>
          </wp:inline>
        </w:drawing>
      </w:r>
    </w:p>
    <w:p w:rsidR="009E4A37" w:rsidRDefault="009E4A37" w:rsidP="0014352D"/>
    <w:p w:rsidR="009E4A37" w:rsidRDefault="009E4A37" w:rsidP="0014352D"/>
    <w:p w:rsidR="009E4A37" w:rsidRDefault="009E4A37" w:rsidP="0014352D"/>
    <w:p w:rsidR="009E4A37" w:rsidRDefault="009E4A37" w:rsidP="0014352D"/>
    <w:p w:rsidR="009E4A37" w:rsidRDefault="009E4A37" w:rsidP="0014352D"/>
    <w:p w:rsidR="009E4A37" w:rsidRDefault="009E4A37" w:rsidP="0014352D"/>
    <w:p w:rsidR="009E4A37" w:rsidRDefault="009E4A37" w:rsidP="0014352D"/>
    <w:p w:rsidR="009E4A37" w:rsidRDefault="009E4A37" w:rsidP="0014352D"/>
    <w:p w:rsidR="009E4A37" w:rsidRDefault="009E4A37" w:rsidP="0014352D"/>
    <w:p w:rsidR="009E4A37" w:rsidRDefault="009E4A37" w:rsidP="0014352D"/>
    <w:p w:rsidR="00EE033C" w:rsidRDefault="00EE033C" w:rsidP="0014352D">
      <w:pPr>
        <w:sectPr w:rsidR="00EE033C" w:rsidSect="00EE033C">
          <w:type w:val="continuous"/>
          <w:pgSz w:w="12240" w:h="15840"/>
          <w:pgMar w:top="1440" w:right="1440" w:bottom="1440" w:left="1440" w:header="720" w:footer="720" w:gutter="0"/>
          <w:cols w:space="720"/>
          <w:docGrid w:linePitch="360"/>
        </w:sectPr>
      </w:pPr>
      <w:r>
        <w:lastRenderedPageBreak/>
        <w:t>Acronym List</w:t>
      </w:r>
    </w:p>
    <w:p w:rsidR="00DE1A27" w:rsidRDefault="00DE1A27" w:rsidP="00DE1A27">
      <w:r>
        <w:lastRenderedPageBreak/>
        <w:t>AM – Action Memo</w:t>
      </w:r>
    </w:p>
    <w:p w:rsidR="00DE1A27" w:rsidRDefault="00DE1A27" w:rsidP="00DE1A27">
      <w:r>
        <w:t>AOU – Agreement of Understanding</w:t>
      </w:r>
    </w:p>
    <w:p w:rsidR="00DE1A27" w:rsidRDefault="00DE1A27" w:rsidP="00DE1A27">
      <w:r>
        <w:t>AQM – Acquisition Management (Office)</w:t>
      </w:r>
    </w:p>
    <w:p w:rsidR="000F65C6" w:rsidRDefault="000F65C6" w:rsidP="00DE1A27">
      <w:r>
        <w:t>ATA – Anti-terrorism Assistance Program</w:t>
      </w:r>
    </w:p>
    <w:p w:rsidR="00DE1A27" w:rsidRDefault="00DE1A27" w:rsidP="00DE1A27">
      <w:r>
        <w:t>CN – Congressional Notification</w:t>
      </w:r>
    </w:p>
    <w:p w:rsidR="00EE033C" w:rsidRDefault="00EE033C" w:rsidP="00EE033C">
      <w:r>
        <w:t xml:space="preserve">CT – </w:t>
      </w:r>
      <w:r w:rsidR="00970155">
        <w:t>Bureau of Counterterrorism</w:t>
      </w:r>
    </w:p>
    <w:p w:rsidR="000F65C6" w:rsidRDefault="000F65C6" w:rsidP="00EE033C">
      <w:r>
        <w:t>CTE- Counter Terrorism Engagement</w:t>
      </w:r>
    </w:p>
    <w:p w:rsidR="000F65C6" w:rsidRDefault="000F65C6" w:rsidP="00EE033C">
      <w:r>
        <w:t xml:space="preserve">CTF - Counter Terrorism Finance </w:t>
      </w:r>
    </w:p>
    <w:p w:rsidR="000F65C6" w:rsidRDefault="000F65C6" w:rsidP="00EE033C">
      <w:r>
        <w:t>CVE- Countering Violent Extremism</w:t>
      </w:r>
    </w:p>
    <w:p w:rsidR="00DE1A27" w:rsidRDefault="00DE1A27" w:rsidP="00EE033C">
      <w:r>
        <w:t xml:space="preserve">IAA – </w:t>
      </w:r>
      <w:r w:rsidR="00F330ED">
        <w:t>Inter-Agency Agreement</w:t>
      </w:r>
    </w:p>
    <w:p w:rsidR="00DE1A27" w:rsidRDefault="00DE1A27" w:rsidP="00DE1A27">
      <w:r>
        <w:t>MOU – Memorandum of Understanding</w:t>
      </w:r>
    </w:p>
    <w:p w:rsidR="000F65C6" w:rsidRDefault="000F65C6" w:rsidP="00DE1A27">
      <w:r>
        <w:t>MSI - Management Systems International</w:t>
      </w:r>
    </w:p>
    <w:p w:rsidR="00970155" w:rsidRDefault="00970155" w:rsidP="00EE033C">
      <w:r>
        <w:t>PAMS – Project Activity Management System</w:t>
      </w:r>
    </w:p>
    <w:p w:rsidR="000F65C6" w:rsidRDefault="000F65C6" w:rsidP="00EE033C">
      <w:r>
        <w:t>PMP – Performance Measurement Plan</w:t>
      </w:r>
    </w:p>
    <w:p w:rsidR="000F65C6" w:rsidRDefault="000F65C6" w:rsidP="000F65C6">
      <w:r>
        <w:t>RBM – Results Based Management</w:t>
      </w:r>
    </w:p>
    <w:p w:rsidR="000F65C6" w:rsidRDefault="000F65C6" w:rsidP="000F65C6">
      <w:r>
        <w:t>RSI – Regional Strategic Initiative</w:t>
      </w:r>
    </w:p>
    <w:p w:rsidR="00AA6729" w:rsidRDefault="00AA6729" w:rsidP="00EE033C"/>
    <w:p w:rsidR="00EE033C" w:rsidRPr="00EE033C" w:rsidRDefault="00EE033C" w:rsidP="00EE033C"/>
    <w:sectPr w:rsidR="00EE033C" w:rsidRPr="00EE033C" w:rsidSect="00EE033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B3ACC"/>
    <w:multiLevelType w:val="hybridMultilevel"/>
    <w:tmpl w:val="390CFCFA"/>
    <w:lvl w:ilvl="0" w:tplc="ECECB58C">
      <w:start w:val="1"/>
      <w:numFmt w:val="upperLetter"/>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1C4886"/>
    <w:rsid w:val="00027E22"/>
    <w:rsid w:val="00040455"/>
    <w:rsid w:val="000D7216"/>
    <w:rsid w:val="000E4E2C"/>
    <w:rsid w:val="000F65C6"/>
    <w:rsid w:val="00116EF9"/>
    <w:rsid w:val="00134677"/>
    <w:rsid w:val="0014352D"/>
    <w:rsid w:val="001569DF"/>
    <w:rsid w:val="00170ED1"/>
    <w:rsid w:val="0018017F"/>
    <w:rsid w:val="001A7AD8"/>
    <w:rsid w:val="001C4886"/>
    <w:rsid w:val="0021129C"/>
    <w:rsid w:val="00227B0D"/>
    <w:rsid w:val="00252358"/>
    <w:rsid w:val="00260427"/>
    <w:rsid w:val="0029172C"/>
    <w:rsid w:val="002928FB"/>
    <w:rsid w:val="002F46BB"/>
    <w:rsid w:val="003806A2"/>
    <w:rsid w:val="003941F6"/>
    <w:rsid w:val="003D5B5A"/>
    <w:rsid w:val="00413C83"/>
    <w:rsid w:val="00431CB1"/>
    <w:rsid w:val="00433928"/>
    <w:rsid w:val="00451050"/>
    <w:rsid w:val="004662CB"/>
    <w:rsid w:val="004C4F11"/>
    <w:rsid w:val="004D1AFA"/>
    <w:rsid w:val="00525DAC"/>
    <w:rsid w:val="00530CFB"/>
    <w:rsid w:val="00557015"/>
    <w:rsid w:val="005641DE"/>
    <w:rsid w:val="005A40B1"/>
    <w:rsid w:val="005B3CD6"/>
    <w:rsid w:val="005B6B21"/>
    <w:rsid w:val="006134FD"/>
    <w:rsid w:val="00623779"/>
    <w:rsid w:val="006273F4"/>
    <w:rsid w:val="0063265C"/>
    <w:rsid w:val="006A1061"/>
    <w:rsid w:val="006B5925"/>
    <w:rsid w:val="006E56CB"/>
    <w:rsid w:val="00711347"/>
    <w:rsid w:val="007361F5"/>
    <w:rsid w:val="007B7343"/>
    <w:rsid w:val="00801F0D"/>
    <w:rsid w:val="00820924"/>
    <w:rsid w:val="0084126A"/>
    <w:rsid w:val="00872CB7"/>
    <w:rsid w:val="00874C02"/>
    <w:rsid w:val="00893FBA"/>
    <w:rsid w:val="0089760A"/>
    <w:rsid w:val="008A43E1"/>
    <w:rsid w:val="008C3AAA"/>
    <w:rsid w:val="008E265D"/>
    <w:rsid w:val="008F08B2"/>
    <w:rsid w:val="00900D43"/>
    <w:rsid w:val="00904AB5"/>
    <w:rsid w:val="009470EB"/>
    <w:rsid w:val="00970155"/>
    <w:rsid w:val="009824B7"/>
    <w:rsid w:val="009A6A2D"/>
    <w:rsid w:val="009B0063"/>
    <w:rsid w:val="009B649E"/>
    <w:rsid w:val="009E4A37"/>
    <w:rsid w:val="00AA51C7"/>
    <w:rsid w:val="00AA6729"/>
    <w:rsid w:val="00B04887"/>
    <w:rsid w:val="00B20372"/>
    <w:rsid w:val="00B30BE6"/>
    <w:rsid w:val="00B6091B"/>
    <w:rsid w:val="00B6727E"/>
    <w:rsid w:val="00B7469B"/>
    <w:rsid w:val="00BA341B"/>
    <w:rsid w:val="00CF7592"/>
    <w:rsid w:val="00D048A1"/>
    <w:rsid w:val="00D13398"/>
    <w:rsid w:val="00D267CC"/>
    <w:rsid w:val="00D41A7C"/>
    <w:rsid w:val="00D63A3F"/>
    <w:rsid w:val="00DB3129"/>
    <w:rsid w:val="00DC2E81"/>
    <w:rsid w:val="00DE1A27"/>
    <w:rsid w:val="00DF11A6"/>
    <w:rsid w:val="00E435A2"/>
    <w:rsid w:val="00E81316"/>
    <w:rsid w:val="00E91C8C"/>
    <w:rsid w:val="00ED19EB"/>
    <w:rsid w:val="00ED36ED"/>
    <w:rsid w:val="00EE033C"/>
    <w:rsid w:val="00EE3616"/>
    <w:rsid w:val="00EF61A6"/>
    <w:rsid w:val="00F330ED"/>
    <w:rsid w:val="00F45D87"/>
    <w:rsid w:val="00F91EB1"/>
    <w:rsid w:val="00F9558B"/>
    <w:rsid w:val="00FA028A"/>
    <w:rsid w:val="00FA753F"/>
    <w:rsid w:val="00FE1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8B2"/>
  </w:style>
  <w:style w:type="paragraph" w:styleId="Heading1">
    <w:name w:val="heading 1"/>
    <w:basedOn w:val="Normal"/>
    <w:next w:val="Normal"/>
    <w:link w:val="Heading1Char"/>
    <w:uiPriority w:val="9"/>
    <w:qFormat/>
    <w:rsid w:val="00EE0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4F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F1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4F1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641DE"/>
    <w:rPr>
      <w:color w:val="0000FF" w:themeColor="hyperlink"/>
      <w:u w:val="single"/>
    </w:rPr>
  </w:style>
  <w:style w:type="paragraph" w:styleId="ListParagraph">
    <w:name w:val="List Paragraph"/>
    <w:basedOn w:val="Normal"/>
    <w:uiPriority w:val="34"/>
    <w:qFormat/>
    <w:rsid w:val="005641DE"/>
    <w:pPr>
      <w:ind w:left="720"/>
      <w:contextualSpacing/>
    </w:pPr>
  </w:style>
  <w:style w:type="character" w:customStyle="1" w:styleId="Heading1Char">
    <w:name w:val="Heading 1 Char"/>
    <w:basedOn w:val="DefaultParagraphFont"/>
    <w:link w:val="Heading1"/>
    <w:uiPriority w:val="9"/>
    <w:rsid w:val="00EE033C"/>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70155"/>
    <w:rPr>
      <w:sz w:val="16"/>
      <w:szCs w:val="16"/>
    </w:rPr>
  </w:style>
  <w:style w:type="paragraph" w:styleId="CommentText">
    <w:name w:val="annotation text"/>
    <w:basedOn w:val="Normal"/>
    <w:link w:val="CommentTextChar"/>
    <w:uiPriority w:val="99"/>
    <w:semiHidden/>
    <w:unhideWhenUsed/>
    <w:rsid w:val="00970155"/>
    <w:pPr>
      <w:spacing w:line="240" w:lineRule="auto"/>
    </w:pPr>
    <w:rPr>
      <w:sz w:val="20"/>
      <w:szCs w:val="20"/>
    </w:rPr>
  </w:style>
  <w:style w:type="character" w:customStyle="1" w:styleId="CommentTextChar">
    <w:name w:val="Comment Text Char"/>
    <w:basedOn w:val="DefaultParagraphFont"/>
    <w:link w:val="CommentText"/>
    <w:uiPriority w:val="99"/>
    <w:semiHidden/>
    <w:rsid w:val="00970155"/>
    <w:rPr>
      <w:sz w:val="20"/>
      <w:szCs w:val="20"/>
    </w:rPr>
  </w:style>
  <w:style w:type="paragraph" w:styleId="CommentSubject">
    <w:name w:val="annotation subject"/>
    <w:basedOn w:val="CommentText"/>
    <w:next w:val="CommentText"/>
    <w:link w:val="CommentSubjectChar"/>
    <w:uiPriority w:val="99"/>
    <w:semiHidden/>
    <w:unhideWhenUsed/>
    <w:rsid w:val="00970155"/>
    <w:rPr>
      <w:b/>
      <w:bCs/>
    </w:rPr>
  </w:style>
  <w:style w:type="character" w:customStyle="1" w:styleId="CommentSubjectChar">
    <w:name w:val="Comment Subject Char"/>
    <w:basedOn w:val="CommentTextChar"/>
    <w:link w:val="CommentSubject"/>
    <w:uiPriority w:val="99"/>
    <w:semiHidden/>
    <w:rsid w:val="00970155"/>
    <w:rPr>
      <w:b/>
      <w:bCs/>
      <w:sz w:val="20"/>
      <w:szCs w:val="20"/>
    </w:rPr>
  </w:style>
  <w:style w:type="paragraph" w:styleId="BalloonText">
    <w:name w:val="Balloon Text"/>
    <w:basedOn w:val="Normal"/>
    <w:link w:val="BalloonTextChar"/>
    <w:uiPriority w:val="99"/>
    <w:semiHidden/>
    <w:unhideWhenUsed/>
    <w:rsid w:val="0097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155"/>
    <w:rPr>
      <w:rFonts w:ascii="Tahoma" w:hAnsi="Tahoma" w:cs="Tahoma"/>
      <w:sz w:val="16"/>
      <w:szCs w:val="16"/>
    </w:rPr>
  </w:style>
  <w:style w:type="paragraph" w:styleId="Caption">
    <w:name w:val="caption"/>
    <w:basedOn w:val="Normal"/>
    <w:next w:val="Normal"/>
    <w:uiPriority w:val="35"/>
    <w:unhideWhenUsed/>
    <w:qFormat/>
    <w:rsid w:val="00433928"/>
    <w:pPr>
      <w:spacing w:line="240" w:lineRule="auto"/>
    </w:pPr>
    <w:rPr>
      <w:b/>
      <w:bCs/>
      <w:color w:val="4F81BD" w:themeColor="accent1"/>
      <w:sz w:val="18"/>
      <w:szCs w:val="18"/>
    </w:rPr>
  </w:style>
  <w:style w:type="character" w:customStyle="1" w:styleId="apple-converted-space">
    <w:name w:val="apple-converted-space"/>
    <w:basedOn w:val="DefaultParagraphFont"/>
    <w:rsid w:val="007B73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4F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F1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4F1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641DE"/>
    <w:rPr>
      <w:color w:val="0000FF" w:themeColor="hyperlink"/>
      <w:u w:val="single"/>
    </w:rPr>
  </w:style>
  <w:style w:type="paragraph" w:styleId="ListParagraph">
    <w:name w:val="List Paragraph"/>
    <w:basedOn w:val="Normal"/>
    <w:uiPriority w:val="34"/>
    <w:qFormat/>
    <w:rsid w:val="005641DE"/>
    <w:pPr>
      <w:ind w:left="720"/>
      <w:contextualSpacing/>
    </w:pPr>
  </w:style>
  <w:style w:type="character" w:customStyle="1" w:styleId="Heading1Char">
    <w:name w:val="Heading 1 Char"/>
    <w:basedOn w:val="DefaultParagraphFont"/>
    <w:link w:val="Heading1"/>
    <w:uiPriority w:val="9"/>
    <w:rsid w:val="00EE033C"/>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70155"/>
    <w:rPr>
      <w:sz w:val="16"/>
      <w:szCs w:val="16"/>
    </w:rPr>
  </w:style>
  <w:style w:type="paragraph" w:styleId="CommentText">
    <w:name w:val="annotation text"/>
    <w:basedOn w:val="Normal"/>
    <w:link w:val="CommentTextChar"/>
    <w:uiPriority w:val="99"/>
    <w:semiHidden/>
    <w:unhideWhenUsed/>
    <w:rsid w:val="00970155"/>
    <w:pPr>
      <w:spacing w:line="240" w:lineRule="auto"/>
    </w:pPr>
    <w:rPr>
      <w:sz w:val="20"/>
      <w:szCs w:val="20"/>
    </w:rPr>
  </w:style>
  <w:style w:type="character" w:customStyle="1" w:styleId="CommentTextChar">
    <w:name w:val="Comment Text Char"/>
    <w:basedOn w:val="DefaultParagraphFont"/>
    <w:link w:val="CommentText"/>
    <w:uiPriority w:val="99"/>
    <w:semiHidden/>
    <w:rsid w:val="00970155"/>
    <w:rPr>
      <w:sz w:val="20"/>
      <w:szCs w:val="20"/>
    </w:rPr>
  </w:style>
  <w:style w:type="paragraph" w:styleId="CommentSubject">
    <w:name w:val="annotation subject"/>
    <w:basedOn w:val="CommentText"/>
    <w:next w:val="CommentText"/>
    <w:link w:val="CommentSubjectChar"/>
    <w:uiPriority w:val="99"/>
    <w:semiHidden/>
    <w:unhideWhenUsed/>
    <w:rsid w:val="00970155"/>
    <w:rPr>
      <w:b/>
      <w:bCs/>
    </w:rPr>
  </w:style>
  <w:style w:type="character" w:customStyle="1" w:styleId="CommentSubjectChar">
    <w:name w:val="Comment Subject Char"/>
    <w:basedOn w:val="CommentTextChar"/>
    <w:link w:val="CommentSubject"/>
    <w:uiPriority w:val="99"/>
    <w:semiHidden/>
    <w:rsid w:val="00970155"/>
    <w:rPr>
      <w:b/>
      <w:bCs/>
      <w:sz w:val="20"/>
      <w:szCs w:val="20"/>
    </w:rPr>
  </w:style>
  <w:style w:type="paragraph" w:styleId="BalloonText">
    <w:name w:val="Balloon Text"/>
    <w:basedOn w:val="Normal"/>
    <w:link w:val="BalloonTextChar"/>
    <w:uiPriority w:val="99"/>
    <w:semiHidden/>
    <w:unhideWhenUsed/>
    <w:rsid w:val="0097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155"/>
    <w:rPr>
      <w:rFonts w:ascii="Tahoma" w:hAnsi="Tahoma" w:cs="Tahoma"/>
      <w:sz w:val="16"/>
      <w:szCs w:val="16"/>
    </w:rPr>
  </w:style>
  <w:style w:type="paragraph" w:styleId="Caption">
    <w:name w:val="caption"/>
    <w:basedOn w:val="Normal"/>
    <w:next w:val="Normal"/>
    <w:uiPriority w:val="35"/>
    <w:unhideWhenUsed/>
    <w:qFormat/>
    <w:rsid w:val="00433928"/>
    <w:pPr>
      <w:spacing w:line="240" w:lineRule="auto"/>
    </w:pPr>
    <w:rPr>
      <w:b/>
      <w:bCs/>
      <w:color w:val="4F81BD" w:themeColor="accent1"/>
      <w:sz w:val="18"/>
      <w:szCs w:val="18"/>
    </w:rPr>
  </w:style>
  <w:style w:type="character" w:customStyle="1" w:styleId="apple-converted-space">
    <w:name w:val="apple-converted-space"/>
    <w:basedOn w:val="DefaultParagraphFont"/>
    <w:rsid w:val="007B7343"/>
  </w:style>
</w:styles>
</file>

<file path=word/webSettings.xml><?xml version="1.0" encoding="utf-8"?>
<w:webSettings xmlns:r="http://schemas.openxmlformats.org/officeDocument/2006/relationships" xmlns:w="http://schemas.openxmlformats.org/wordprocessingml/2006/main">
  <w:divs>
    <w:div w:id="16538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hatis.techtarget.com/definition/spreadshee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TPrograms@msi-inc.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hyperlink" Target="mailto:CTPrograms@msi-inc.com" TargetMode="Externa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mailto:CTPrograms@msi-inc.com" TargetMode="External"/><Relationship Id="rId14" Type="http://schemas.openxmlformats.org/officeDocument/2006/relationships/image" Target="media/image2.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767C41725103449AF82F13D5C3F0DD" ma:contentTypeVersion="0" ma:contentTypeDescription="Create a new document." ma:contentTypeScope="" ma:versionID="50cf8fafcbb874bbe9c65d56d1b7a7f7">
  <xsd:schema xmlns:xsd="http://www.w3.org/2001/XMLSchema" xmlns:xs="http://www.w3.org/2001/XMLSchema" xmlns:p="http://schemas.microsoft.com/office/2006/metadata/properties" targetNamespace="http://schemas.microsoft.com/office/2006/metadata/properties" ma:root="true" ma:fieldsID="39bfe1e9018fd2a95d57d91662b79a7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CD59E-4A49-4FC6-898D-E156E41F6E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DBE856-151B-4331-BD90-86C684BEC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3FD69C-3C50-4328-B60C-C2FF7BE84EAA}">
  <ds:schemaRefs>
    <ds:schemaRef ds:uri="http://schemas.microsoft.com/sharepoint/v3/contenttype/forms"/>
  </ds:schemaRefs>
</ds:datastoreItem>
</file>

<file path=customXml/itemProps4.xml><?xml version="1.0" encoding="utf-8"?>
<ds:datastoreItem xmlns:ds="http://schemas.openxmlformats.org/officeDocument/2006/customXml" ds:itemID="{1FDB78C7-DB5B-45DF-8956-E4E4D165D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Cohn, Benjamin</dc:creator>
  <cp:lastModifiedBy>nvy2</cp:lastModifiedBy>
  <cp:revision>3</cp:revision>
  <dcterms:created xsi:type="dcterms:W3CDTF">2012-08-20T17:01:00Z</dcterms:created>
  <dcterms:modified xsi:type="dcterms:W3CDTF">2012-08-30T15:18:00Z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0x010100F8767C41725103449AF82F13D5C3F0DD</vt:lpwstr>
  </property>
</Properties>
</file>