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52A13" w14:textId="77777777" w:rsidR="00F86E00" w:rsidRDefault="001D560B" w:rsidP="001D560B">
      <w:pPr>
        <w:spacing w:after="0" w:line="240" w:lineRule="auto"/>
        <w:jc w:val="center"/>
        <w:rPr>
          <w:rFonts w:ascii="Times New Roman" w:hAnsi="Times New Roman" w:cs="Times New Roman"/>
          <w:b/>
          <w:sz w:val="28"/>
        </w:rPr>
      </w:pPr>
      <w:r w:rsidRPr="001D560B">
        <w:rPr>
          <w:rFonts w:ascii="Times New Roman" w:hAnsi="Times New Roman" w:cs="Times New Roman"/>
          <w:b/>
          <w:sz w:val="28"/>
        </w:rPr>
        <w:t>Performance Metrics</w:t>
      </w:r>
    </w:p>
    <w:p w14:paraId="3A1C0514" w14:textId="77777777" w:rsidR="006A6D77" w:rsidRPr="001D560B" w:rsidRDefault="006A6D77" w:rsidP="001D560B">
      <w:pPr>
        <w:spacing w:after="0" w:line="240" w:lineRule="auto"/>
        <w:jc w:val="center"/>
        <w:rPr>
          <w:rFonts w:ascii="Times New Roman" w:hAnsi="Times New Roman" w:cs="Times New Roman"/>
          <w:b/>
          <w:sz w:val="28"/>
        </w:rPr>
      </w:pPr>
    </w:p>
    <w:p w14:paraId="5FFB9280" w14:textId="77777777" w:rsidR="001D560B" w:rsidRDefault="001D560B" w:rsidP="001D560B">
      <w:pPr>
        <w:spacing w:after="0" w:line="240" w:lineRule="auto"/>
        <w:rPr>
          <w:rFonts w:ascii="Times New Roman" w:hAnsi="Times New Roman" w:cs="Times New Roman"/>
        </w:rPr>
      </w:pPr>
    </w:p>
    <w:p w14:paraId="51302838"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MetricObservation</w:t>
      </w:r>
      <w:proofErr w:type="spellEnd"/>
      <w:r>
        <w:rPr>
          <w:rFonts w:ascii="Times New Roman" w:hAnsi="Times New Roman" w:cs="Times New Roman"/>
        </w:rPr>
        <w:t xml:space="preserve"> – This is the table name – needs to be renamed.</w:t>
      </w:r>
    </w:p>
    <w:p w14:paraId="3F83BF84" w14:textId="77777777" w:rsidR="001D560B" w:rsidRPr="001D560B" w:rsidRDefault="001D560B" w:rsidP="001D560B">
      <w:pPr>
        <w:spacing w:after="0" w:line="240" w:lineRule="auto"/>
        <w:rPr>
          <w:rFonts w:ascii="Times New Roman" w:hAnsi="Times New Roman" w:cs="Times New Roman"/>
        </w:rPr>
      </w:pPr>
    </w:p>
    <w:p w14:paraId="3C56F642"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MetricObservedID</w:t>
      </w:r>
      <w:proofErr w:type="spellEnd"/>
      <w:r>
        <w:rPr>
          <w:rFonts w:ascii="Times New Roman" w:hAnsi="Times New Roman" w:cs="Times New Roman"/>
        </w:rPr>
        <w:t xml:space="preserve"> – The unique row id for this observation.</w:t>
      </w:r>
    </w:p>
    <w:p w14:paraId="6F320A81" w14:textId="77777777" w:rsidR="001D560B" w:rsidRDefault="001D560B" w:rsidP="001D560B">
      <w:pPr>
        <w:spacing w:after="0" w:line="240" w:lineRule="auto"/>
        <w:rPr>
          <w:rFonts w:ascii="Times New Roman" w:hAnsi="Times New Roman" w:cs="Times New Roman"/>
        </w:rPr>
      </w:pPr>
    </w:p>
    <w:p w14:paraId="6DC9F078"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ReceivedFromObserverDateTime</w:t>
      </w:r>
      <w:proofErr w:type="spellEnd"/>
      <w:r>
        <w:rPr>
          <w:rFonts w:ascii="Times New Roman" w:hAnsi="Times New Roman" w:cs="Times New Roman"/>
        </w:rPr>
        <w:t xml:space="preserve"> – The date/time that this observation was received by the collector from the observer.</w:t>
      </w:r>
    </w:p>
    <w:p w14:paraId="771B244D" w14:textId="77777777" w:rsidR="001D560B" w:rsidRDefault="001D560B" w:rsidP="001D560B">
      <w:pPr>
        <w:spacing w:after="0" w:line="240" w:lineRule="auto"/>
        <w:rPr>
          <w:rFonts w:ascii="Times New Roman" w:hAnsi="Times New Roman" w:cs="Times New Roman"/>
        </w:rPr>
      </w:pPr>
    </w:p>
    <w:p w14:paraId="674C8FC9"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ObserverSystemID</w:t>
      </w:r>
      <w:proofErr w:type="spellEnd"/>
      <w:r>
        <w:rPr>
          <w:rFonts w:ascii="Times New Roman" w:hAnsi="Times New Roman" w:cs="Times New Roman"/>
        </w:rPr>
        <w:t xml:space="preserve"> – The </w:t>
      </w:r>
      <w:proofErr w:type="spellStart"/>
      <w:r>
        <w:rPr>
          <w:rFonts w:ascii="Times New Roman" w:hAnsi="Times New Roman" w:cs="Times New Roman"/>
        </w:rPr>
        <w:t>SystemID</w:t>
      </w:r>
      <w:proofErr w:type="spellEnd"/>
      <w:r>
        <w:rPr>
          <w:rFonts w:ascii="Times New Roman" w:hAnsi="Times New Roman" w:cs="Times New Roman"/>
        </w:rPr>
        <w:t xml:space="preserve"> of the observer.</w:t>
      </w:r>
    </w:p>
    <w:p w14:paraId="7F350EEC" w14:textId="77777777" w:rsidR="001D560B" w:rsidRDefault="001D560B" w:rsidP="001D560B">
      <w:pPr>
        <w:spacing w:after="0" w:line="240" w:lineRule="auto"/>
        <w:rPr>
          <w:rFonts w:ascii="Times New Roman" w:hAnsi="Times New Roman" w:cs="Times New Roman"/>
        </w:rPr>
      </w:pPr>
    </w:p>
    <w:p w14:paraId="318A6C12"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ObserverApplicationID</w:t>
      </w:r>
      <w:proofErr w:type="spellEnd"/>
      <w:r>
        <w:rPr>
          <w:rFonts w:ascii="Times New Roman" w:hAnsi="Times New Roman" w:cs="Times New Roman"/>
        </w:rPr>
        <w:t xml:space="preserve"> – The “</w:t>
      </w:r>
      <w:proofErr w:type="spellStart"/>
      <w:r>
        <w:rPr>
          <w:rFonts w:ascii="Times New Roman" w:hAnsi="Times New Roman" w:cs="Times New Roman"/>
        </w:rPr>
        <w:t>ApplicationID</w:t>
      </w:r>
      <w:proofErr w:type="spellEnd"/>
      <w:r>
        <w:rPr>
          <w:rFonts w:ascii="Times New Roman" w:hAnsi="Times New Roman" w:cs="Times New Roman"/>
        </w:rPr>
        <w:t xml:space="preserve"> of the observer.</w:t>
      </w:r>
    </w:p>
    <w:p w14:paraId="2660BD97" w14:textId="77777777" w:rsidR="001D560B" w:rsidRDefault="001D560B" w:rsidP="001D560B">
      <w:pPr>
        <w:spacing w:after="0" w:line="240" w:lineRule="auto"/>
        <w:rPr>
          <w:rFonts w:ascii="Times New Roman" w:hAnsi="Times New Roman" w:cs="Times New Roman"/>
        </w:rPr>
      </w:pPr>
    </w:p>
    <w:p w14:paraId="68561588"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ObserverServerID</w:t>
      </w:r>
      <w:proofErr w:type="spellEnd"/>
      <w:r>
        <w:rPr>
          <w:rFonts w:ascii="Times New Roman" w:hAnsi="Times New Roman" w:cs="Times New Roman"/>
        </w:rPr>
        <w:t xml:space="preserve"> – The </w:t>
      </w:r>
      <w:proofErr w:type="spellStart"/>
      <w:r>
        <w:rPr>
          <w:rFonts w:ascii="Times New Roman" w:hAnsi="Times New Roman" w:cs="Times New Roman"/>
        </w:rPr>
        <w:t>ServerID</w:t>
      </w:r>
      <w:proofErr w:type="spellEnd"/>
      <w:r>
        <w:rPr>
          <w:rFonts w:ascii="Times New Roman" w:hAnsi="Times New Roman" w:cs="Times New Roman"/>
        </w:rPr>
        <w:t xml:space="preserve"> of the observer.</w:t>
      </w:r>
    </w:p>
    <w:p w14:paraId="4984EDC7" w14:textId="77777777" w:rsidR="001D560B" w:rsidRDefault="001D560B" w:rsidP="001D560B">
      <w:pPr>
        <w:spacing w:after="0" w:line="240" w:lineRule="auto"/>
        <w:rPr>
          <w:rFonts w:ascii="Times New Roman" w:hAnsi="Times New Roman" w:cs="Times New Roman"/>
        </w:rPr>
      </w:pPr>
    </w:p>
    <w:p w14:paraId="0BA2D04D"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TargetSystemID</w:t>
      </w:r>
      <w:proofErr w:type="spellEnd"/>
      <w:r>
        <w:rPr>
          <w:rFonts w:ascii="Times New Roman" w:hAnsi="Times New Roman" w:cs="Times New Roman"/>
        </w:rPr>
        <w:t xml:space="preserve"> – The </w:t>
      </w:r>
      <w:proofErr w:type="spellStart"/>
      <w:r>
        <w:rPr>
          <w:rFonts w:ascii="Times New Roman" w:hAnsi="Times New Roman" w:cs="Times New Roman"/>
        </w:rPr>
        <w:t>SystemID</w:t>
      </w:r>
      <w:proofErr w:type="spellEnd"/>
      <w:r>
        <w:rPr>
          <w:rFonts w:ascii="Times New Roman" w:hAnsi="Times New Roman" w:cs="Times New Roman"/>
        </w:rPr>
        <w:t xml:space="preserve"> of the target (the subject system or other entity that the metric applies to)</w:t>
      </w:r>
    </w:p>
    <w:p w14:paraId="001DC7C2" w14:textId="77777777" w:rsidR="001D560B" w:rsidRDefault="001D560B" w:rsidP="001D560B">
      <w:pPr>
        <w:spacing w:after="0" w:line="240" w:lineRule="auto"/>
        <w:rPr>
          <w:rFonts w:ascii="Times New Roman" w:hAnsi="Times New Roman" w:cs="Times New Roman"/>
        </w:rPr>
      </w:pPr>
    </w:p>
    <w:p w14:paraId="11851048"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TargetApplicationID</w:t>
      </w:r>
      <w:proofErr w:type="spellEnd"/>
      <w:r>
        <w:rPr>
          <w:rFonts w:ascii="Times New Roman" w:hAnsi="Times New Roman" w:cs="Times New Roman"/>
        </w:rPr>
        <w:t xml:space="preserve"> – The </w:t>
      </w:r>
      <w:proofErr w:type="spellStart"/>
      <w:r>
        <w:rPr>
          <w:rFonts w:ascii="Times New Roman" w:hAnsi="Times New Roman" w:cs="Times New Roman"/>
        </w:rPr>
        <w:t>ApplicationID</w:t>
      </w:r>
      <w:proofErr w:type="spellEnd"/>
      <w:r>
        <w:rPr>
          <w:rFonts w:ascii="Times New Roman" w:hAnsi="Times New Roman" w:cs="Times New Roman"/>
        </w:rPr>
        <w:t xml:space="preserve"> of the target system.</w:t>
      </w:r>
    </w:p>
    <w:p w14:paraId="38CE537B" w14:textId="77777777" w:rsidR="001D560B" w:rsidRDefault="001D560B" w:rsidP="001D560B">
      <w:pPr>
        <w:spacing w:after="0" w:line="240" w:lineRule="auto"/>
        <w:rPr>
          <w:rFonts w:ascii="Times New Roman" w:hAnsi="Times New Roman" w:cs="Times New Roman"/>
        </w:rPr>
      </w:pPr>
    </w:p>
    <w:p w14:paraId="5E6555CD"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EnvironmentID</w:t>
      </w:r>
      <w:proofErr w:type="spellEnd"/>
      <w:r>
        <w:rPr>
          <w:rFonts w:ascii="Times New Roman" w:hAnsi="Times New Roman" w:cs="Times New Roman"/>
        </w:rPr>
        <w:t xml:space="preserve"> – The </w:t>
      </w:r>
      <w:proofErr w:type="spellStart"/>
      <w:r>
        <w:rPr>
          <w:rFonts w:ascii="Times New Roman" w:hAnsi="Times New Roman" w:cs="Times New Roman"/>
        </w:rPr>
        <w:t>EnvironmentID</w:t>
      </w:r>
      <w:proofErr w:type="spellEnd"/>
      <w:r>
        <w:rPr>
          <w:rFonts w:ascii="Times New Roman" w:hAnsi="Times New Roman" w:cs="Times New Roman"/>
        </w:rPr>
        <w:t xml:space="preserve"> of the “context” within which the metrics are being captured.  Does this need to apply to the “target” by default (current paradigm), or is there a value in capturing the “</w:t>
      </w:r>
      <w:proofErr w:type="spellStart"/>
      <w:r>
        <w:rPr>
          <w:rFonts w:ascii="Times New Roman" w:hAnsi="Times New Roman" w:cs="Times New Roman"/>
        </w:rPr>
        <w:t>EnvironmentID</w:t>
      </w:r>
      <w:proofErr w:type="spellEnd"/>
      <w:r>
        <w:rPr>
          <w:rFonts w:ascii="Times New Roman" w:hAnsi="Times New Roman" w:cs="Times New Roman"/>
        </w:rPr>
        <w:t>” of the “</w:t>
      </w:r>
      <w:proofErr w:type="spellStart"/>
      <w:r>
        <w:rPr>
          <w:rFonts w:ascii="Times New Roman" w:hAnsi="Times New Roman" w:cs="Times New Roman"/>
        </w:rPr>
        <w:t>obvserver</w:t>
      </w:r>
      <w:proofErr w:type="spellEnd"/>
      <w:r>
        <w:rPr>
          <w:rFonts w:ascii="Times New Roman" w:hAnsi="Times New Roman" w:cs="Times New Roman"/>
        </w:rPr>
        <w:t>” too?  What about the “Collector”?</w:t>
      </w:r>
    </w:p>
    <w:p w14:paraId="70998DC2" w14:textId="77777777" w:rsidR="001D560B" w:rsidRDefault="001D560B" w:rsidP="001D560B">
      <w:pPr>
        <w:spacing w:after="0" w:line="240" w:lineRule="auto"/>
        <w:rPr>
          <w:rFonts w:ascii="Times New Roman" w:hAnsi="Times New Roman" w:cs="Times New Roman"/>
        </w:rPr>
      </w:pPr>
    </w:p>
    <w:p w14:paraId="4DE04815" w14:textId="77777777" w:rsidR="001D560B" w:rsidRDefault="001D560B" w:rsidP="001D560B">
      <w:pPr>
        <w:spacing w:after="0" w:line="240" w:lineRule="auto"/>
        <w:rPr>
          <w:rFonts w:ascii="Times New Roman" w:hAnsi="Times New Roman" w:cs="Times New Roman"/>
        </w:rPr>
      </w:pPr>
      <w:proofErr w:type="spellStart"/>
      <w:r w:rsidRPr="006A6D77">
        <w:rPr>
          <w:rFonts w:ascii="Times New Roman" w:hAnsi="Times New Roman" w:cs="Times New Roman"/>
          <w:b/>
          <w:i/>
        </w:rPr>
        <w:t>AggregateTypeID</w:t>
      </w:r>
      <w:proofErr w:type="spellEnd"/>
      <w:r>
        <w:rPr>
          <w:rFonts w:ascii="Times New Roman" w:hAnsi="Times New Roman" w:cs="Times New Roman"/>
        </w:rPr>
        <w:t xml:space="preserve"> – This field needs to be renamed.  This field describes the nature of the “number” being stored as the metric (</w:t>
      </w:r>
      <w:proofErr w:type="spellStart"/>
      <w:r>
        <w:rPr>
          <w:rFonts w:ascii="Times New Roman" w:hAnsi="Times New Roman" w:cs="Times New Roman"/>
        </w:rPr>
        <w:t>MetricValue</w:t>
      </w:r>
      <w:proofErr w:type="spellEnd"/>
      <w:r>
        <w:rPr>
          <w:rFonts w:ascii="Times New Roman" w:hAnsi="Times New Roman" w:cs="Times New Roman"/>
        </w:rPr>
        <w:t>), for example, is it an “average” an “individual discrete observation”, etc. – Consider.</w:t>
      </w:r>
      <w:r w:rsidR="00ED2093">
        <w:rPr>
          <w:rFonts w:ascii="Times New Roman" w:hAnsi="Times New Roman" w:cs="Times New Roman"/>
        </w:rPr>
        <w:t xml:space="preserve">  Possibly includes such things as “counts”??  - See also </w:t>
      </w:r>
      <w:proofErr w:type="spellStart"/>
      <w:r w:rsidR="00ED2093" w:rsidRPr="00ED2093">
        <w:rPr>
          <w:rFonts w:ascii="Times New Roman" w:hAnsi="Times New Roman" w:cs="Times New Roman"/>
          <w:i/>
        </w:rPr>
        <w:t>MetricValueType</w:t>
      </w:r>
      <w:proofErr w:type="spellEnd"/>
      <w:r w:rsidR="00ED2093">
        <w:rPr>
          <w:rFonts w:ascii="Times New Roman" w:hAnsi="Times New Roman" w:cs="Times New Roman"/>
        </w:rPr>
        <w:t>.</w:t>
      </w:r>
    </w:p>
    <w:p w14:paraId="303A2A2B" w14:textId="77777777" w:rsidR="001D560B" w:rsidRDefault="001D560B" w:rsidP="001D560B">
      <w:pPr>
        <w:spacing w:after="0" w:line="240" w:lineRule="auto"/>
        <w:rPr>
          <w:rFonts w:ascii="Times New Roman" w:hAnsi="Times New Roman" w:cs="Times New Roman"/>
        </w:rPr>
      </w:pPr>
    </w:p>
    <w:p w14:paraId="4270739C" w14:textId="77777777" w:rsidR="001D560B"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MetricID</w:t>
      </w:r>
      <w:proofErr w:type="spellEnd"/>
      <w:r>
        <w:rPr>
          <w:rFonts w:ascii="Times New Roman" w:hAnsi="Times New Roman" w:cs="Times New Roman"/>
        </w:rPr>
        <w:t xml:space="preserve"> – The “metric” that is being captured (i.e. CPU).</w:t>
      </w:r>
    </w:p>
    <w:p w14:paraId="6F100627" w14:textId="77777777" w:rsidR="00ED2093" w:rsidRDefault="00ED2093" w:rsidP="001D560B">
      <w:pPr>
        <w:spacing w:after="0" w:line="240" w:lineRule="auto"/>
        <w:rPr>
          <w:rFonts w:ascii="Times New Roman" w:hAnsi="Times New Roman" w:cs="Times New Roman"/>
        </w:rPr>
      </w:pPr>
    </w:p>
    <w:p w14:paraId="54C9083E" w14:textId="73E023E2" w:rsidR="00ED2093" w:rsidRPr="001D560B"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MetricStateID</w:t>
      </w:r>
      <w:proofErr w:type="spellEnd"/>
      <w:r>
        <w:rPr>
          <w:rFonts w:ascii="Times New Roman" w:hAnsi="Times New Roman" w:cs="Times New Roman"/>
        </w:rPr>
        <w:t xml:space="preserve"> – Need to understand what this is?</w:t>
      </w:r>
      <w:r w:rsidR="00AB5258">
        <w:rPr>
          <w:rFonts w:ascii="Times New Roman" w:hAnsi="Times New Roman" w:cs="Times New Roman"/>
        </w:rPr>
        <w:t xml:space="preserve"> </w:t>
      </w:r>
      <w:r w:rsidR="0066185E">
        <w:rPr>
          <w:rFonts w:ascii="Times New Roman" w:hAnsi="Times New Roman" w:cs="Times New Roman"/>
        </w:rPr>
        <w:t xml:space="preserve"> (</w:t>
      </w:r>
      <w:r w:rsidR="00884D73">
        <w:rPr>
          <w:rFonts w:ascii="Times New Roman" w:hAnsi="Times New Roman" w:cs="Times New Roman"/>
        </w:rPr>
        <w:t>Actual, Forecast)</w:t>
      </w:r>
      <w:r w:rsidR="00AB5258">
        <w:rPr>
          <w:rFonts w:ascii="Times New Roman" w:hAnsi="Times New Roman" w:cs="Times New Roman"/>
        </w:rPr>
        <w:t xml:space="preserve"> </w:t>
      </w:r>
    </w:p>
    <w:p w14:paraId="3F4E18F3" w14:textId="77777777" w:rsidR="001D560B" w:rsidRDefault="001D560B" w:rsidP="001D560B">
      <w:pPr>
        <w:spacing w:after="0" w:line="240" w:lineRule="auto"/>
        <w:rPr>
          <w:rFonts w:ascii="Times New Roman" w:hAnsi="Times New Roman" w:cs="Times New Roman"/>
        </w:rPr>
      </w:pPr>
    </w:p>
    <w:p w14:paraId="322007BB" w14:textId="73758A53" w:rsidR="00ED2093"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MetricTypeID</w:t>
      </w:r>
      <w:proofErr w:type="spellEnd"/>
      <w:r>
        <w:rPr>
          <w:rFonts w:ascii="Times New Roman" w:hAnsi="Times New Roman" w:cs="Times New Roman"/>
        </w:rPr>
        <w:t xml:space="preserve"> – The “type of metric” – </w:t>
      </w:r>
      <w:r w:rsidR="00725641">
        <w:rPr>
          <w:rFonts w:ascii="Times New Roman" w:hAnsi="Times New Roman" w:cs="Times New Roman"/>
        </w:rPr>
        <w:t>(system metrics, business metrics)</w:t>
      </w:r>
    </w:p>
    <w:p w14:paraId="11D56887" w14:textId="77777777" w:rsidR="00ED2093" w:rsidRDefault="00ED2093" w:rsidP="001D560B">
      <w:pPr>
        <w:spacing w:after="0" w:line="240" w:lineRule="auto"/>
        <w:rPr>
          <w:rFonts w:ascii="Times New Roman" w:hAnsi="Times New Roman" w:cs="Times New Roman"/>
        </w:rPr>
      </w:pPr>
    </w:p>
    <w:p w14:paraId="4317C37B" w14:textId="77777777" w:rsidR="00ED2093"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MetricValueTypeID</w:t>
      </w:r>
      <w:proofErr w:type="spellEnd"/>
      <w:r>
        <w:rPr>
          <w:rFonts w:ascii="Times New Roman" w:hAnsi="Times New Roman" w:cs="Times New Roman"/>
        </w:rPr>
        <w:t xml:space="preserve"> – Need to get this defined.</w:t>
      </w:r>
      <w:bookmarkStart w:id="0" w:name="_GoBack"/>
      <w:bookmarkEnd w:id="0"/>
    </w:p>
    <w:p w14:paraId="01B3279E" w14:textId="77777777" w:rsidR="00ED2093" w:rsidRDefault="00ED2093" w:rsidP="001D560B">
      <w:pPr>
        <w:spacing w:after="0" w:line="240" w:lineRule="auto"/>
        <w:rPr>
          <w:rFonts w:ascii="Times New Roman" w:hAnsi="Times New Roman" w:cs="Times New Roman"/>
        </w:rPr>
      </w:pPr>
    </w:p>
    <w:p w14:paraId="51039B62" w14:textId="77777777" w:rsidR="00ED2093"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IntervalID</w:t>
      </w:r>
      <w:proofErr w:type="spellEnd"/>
      <w:r>
        <w:rPr>
          <w:rFonts w:ascii="Times New Roman" w:hAnsi="Times New Roman" w:cs="Times New Roman"/>
        </w:rPr>
        <w:t xml:space="preserve"> – Refers to </w:t>
      </w:r>
      <w:proofErr w:type="gramStart"/>
      <w:r>
        <w:rPr>
          <w:rFonts w:ascii="Times New Roman" w:hAnsi="Times New Roman" w:cs="Times New Roman"/>
        </w:rPr>
        <w:t>an</w:t>
      </w:r>
      <w:proofErr w:type="gramEnd"/>
      <w:r>
        <w:rPr>
          <w:rFonts w:ascii="Times New Roman" w:hAnsi="Times New Roman" w:cs="Times New Roman"/>
        </w:rPr>
        <w:t xml:space="preserve"> previously defined interval (second, 10 seconds, 15 seconds, etc.)  Should this be broken out into a quantity and unit?</w:t>
      </w:r>
    </w:p>
    <w:p w14:paraId="126CE748" w14:textId="77777777" w:rsidR="00ED2093" w:rsidRDefault="00ED2093" w:rsidP="001D560B">
      <w:pPr>
        <w:spacing w:after="0" w:line="240" w:lineRule="auto"/>
        <w:rPr>
          <w:rFonts w:ascii="Times New Roman" w:hAnsi="Times New Roman" w:cs="Times New Roman"/>
        </w:rPr>
      </w:pPr>
    </w:p>
    <w:p w14:paraId="76F1761E" w14:textId="77777777" w:rsidR="00ED2093"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MetricValue</w:t>
      </w:r>
      <w:proofErr w:type="spellEnd"/>
      <w:r>
        <w:rPr>
          <w:rFonts w:ascii="Times New Roman" w:hAnsi="Times New Roman" w:cs="Times New Roman"/>
        </w:rPr>
        <w:t xml:space="preserve"> – The actual measured value.</w:t>
      </w:r>
    </w:p>
    <w:p w14:paraId="284D493F" w14:textId="77777777" w:rsidR="00ED2093" w:rsidRDefault="00ED2093" w:rsidP="001D560B">
      <w:pPr>
        <w:spacing w:after="0" w:line="240" w:lineRule="auto"/>
        <w:rPr>
          <w:rFonts w:ascii="Times New Roman" w:hAnsi="Times New Roman" w:cs="Times New Roman"/>
        </w:rPr>
      </w:pPr>
    </w:p>
    <w:p w14:paraId="37FFC28A" w14:textId="77777777" w:rsidR="00ED2093"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MetricCapturedDateTime</w:t>
      </w:r>
      <w:proofErr w:type="spellEnd"/>
      <w:r w:rsidRPr="00ED2093">
        <w:rPr>
          <w:rFonts w:ascii="Times New Roman" w:hAnsi="Times New Roman" w:cs="Times New Roman"/>
          <w:b/>
          <w:i/>
        </w:rPr>
        <w:t xml:space="preserve"> </w:t>
      </w:r>
      <w:r>
        <w:rPr>
          <w:rFonts w:ascii="Times New Roman" w:hAnsi="Times New Roman" w:cs="Times New Roman"/>
        </w:rPr>
        <w:t xml:space="preserve">– The date/time that the actual metric was captured.  Need to add </w:t>
      </w:r>
      <w:proofErr w:type="spellStart"/>
      <w:r w:rsidRPr="00ED2093">
        <w:rPr>
          <w:rFonts w:ascii="Times New Roman" w:hAnsi="Times New Roman" w:cs="Times New Roman"/>
          <w:i/>
        </w:rPr>
        <w:t>AlignedMetricDateTime</w:t>
      </w:r>
      <w:proofErr w:type="spellEnd"/>
      <w:r>
        <w:rPr>
          <w:rFonts w:ascii="Times New Roman" w:hAnsi="Times New Roman" w:cs="Times New Roman"/>
        </w:rPr>
        <w:t xml:space="preserve"> which will represent the date/time value coerced into alignment with the “interval”.  May need an integer to indicate alignment status, i.e. (0=No Alignment Attempted; 1=Aligned; 2=Failed Alignment, etc.)</w:t>
      </w:r>
    </w:p>
    <w:p w14:paraId="69D6FB00" w14:textId="77777777" w:rsidR="00ED2093" w:rsidRDefault="00ED2093" w:rsidP="001D560B">
      <w:pPr>
        <w:spacing w:after="0" w:line="240" w:lineRule="auto"/>
        <w:rPr>
          <w:rFonts w:ascii="Times New Roman" w:hAnsi="Times New Roman" w:cs="Times New Roman"/>
        </w:rPr>
      </w:pPr>
    </w:p>
    <w:p w14:paraId="77682B27" w14:textId="77777777" w:rsidR="00ED2093" w:rsidRPr="001D560B" w:rsidRDefault="00ED2093" w:rsidP="001D560B">
      <w:pPr>
        <w:spacing w:after="0" w:line="240" w:lineRule="auto"/>
        <w:rPr>
          <w:rFonts w:ascii="Times New Roman" w:hAnsi="Times New Roman" w:cs="Times New Roman"/>
        </w:rPr>
      </w:pPr>
      <w:proofErr w:type="spellStart"/>
      <w:r w:rsidRPr="00ED2093">
        <w:rPr>
          <w:rFonts w:ascii="Times New Roman" w:hAnsi="Times New Roman" w:cs="Times New Roman"/>
          <w:b/>
          <w:i/>
        </w:rPr>
        <w:t>MetricDuration</w:t>
      </w:r>
      <w:proofErr w:type="spellEnd"/>
      <w:r>
        <w:rPr>
          <w:rFonts w:ascii="Times New Roman" w:hAnsi="Times New Roman" w:cs="Times New Roman"/>
        </w:rPr>
        <w:t xml:space="preserve"> – A timespan representing how long something took.  Need to look at the usage of this field, if any to determine whether this need could be met by other fields in this record.</w:t>
      </w:r>
    </w:p>
    <w:sectPr w:rsidR="00ED2093" w:rsidRPr="001D560B" w:rsidSect="001D56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0B"/>
    <w:rsid w:val="001D560B"/>
    <w:rsid w:val="00410691"/>
    <w:rsid w:val="005F0ACF"/>
    <w:rsid w:val="0066185E"/>
    <w:rsid w:val="006A6D77"/>
    <w:rsid w:val="00725641"/>
    <w:rsid w:val="00884D73"/>
    <w:rsid w:val="00AB5258"/>
    <w:rsid w:val="00ED2093"/>
    <w:rsid w:val="00F8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AA9A"/>
  <w15:docId w15:val="{C33549B1-13EC-4529-A6D1-06B06E95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ADSDI</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Bolt</dc:creator>
  <cp:lastModifiedBy>Stephen Bolt</cp:lastModifiedBy>
  <cp:revision>5</cp:revision>
  <dcterms:created xsi:type="dcterms:W3CDTF">2018-07-27T18:50:00Z</dcterms:created>
  <dcterms:modified xsi:type="dcterms:W3CDTF">2018-07-27T22:53:00Z</dcterms:modified>
</cp:coreProperties>
</file>