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DBEE1" w14:textId="4CEF88A1" w:rsidR="00DE13F8" w:rsidRPr="005C640A" w:rsidRDefault="00F01EA3">
      <w:pPr>
        <w:rPr>
          <w:rFonts w:ascii="Avenir Next" w:hAnsi="Avenir Next"/>
          <w:b/>
          <w:bCs/>
          <w:lang w:val="en-US"/>
        </w:rPr>
      </w:pPr>
      <w:r w:rsidRPr="005C640A">
        <w:rPr>
          <w:rFonts w:ascii="Avenir Next" w:hAnsi="Avenir Next"/>
          <w:b/>
          <w:bCs/>
          <w:lang w:val="en-US"/>
        </w:rPr>
        <w:t>Data Analytics Bootcamp Report</w:t>
      </w:r>
    </w:p>
    <w:p w14:paraId="1C5976EF" w14:textId="3F32BA86" w:rsidR="005C640A" w:rsidRPr="005C640A" w:rsidRDefault="005C640A">
      <w:pPr>
        <w:rPr>
          <w:rFonts w:ascii="Avenir Next" w:hAnsi="Avenir Next"/>
          <w:lang w:val="en-US"/>
        </w:rPr>
      </w:pPr>
      <w:r w:rsidRPr="005C640A">
        <w:rPr>
          <w:rFonts w:ascii="Avenir Next" w:hAnsi="Avenir Next"/>
          <w:lang w:val="en-US"/>
        </w:rPr>
        <w:t xml:space="preserve">Sergio </w:t>
      </w:r>
      <w:proofErr w:type="spellStart"/>
      <w:r w:rsidRPr="005C640A">
        <w:rPr>
          <w:rFonts w:ascii="Avenir Next" w:hAnsi="Avenir Next"/>
          <w:lang w:val="en-US"/>
        </w:rPr>
        <w:t>Mejía</w:t>
      </w:r>
      <w:proofErr w:type="spellEnd"/>
    </w:p>
    <w:p w14:paraId="33638BEB" w14:textId="0CFB7BD5" w:rsidR="00F01EA3" w:rsidRPr="005C640A" w:rsidRDefault="00F01EA3">
      <w:pPr>
        <w:rPr>
          <w:rFonts w:ascii="Avenir Next" w:hAnsi="Avenir Next"/>
          <w:lang w:val="en-US"/>
        </w:rPr>
      </w:pPr>
    </w:p>
    <w:p w14:paraId="26CA5C78" w14:textId="3C4A2303" w:rsidR="00F01EA3" w:rsidRPr="005C640A" w:rsidRDefault="00F01EA3">
      <w:pPr>
        <w:rPr>
          <w:rFonts w:ascii="Avenir Next" w:hAnsi="Avenir Next"/>
          <w:lang w:val="en-US"/>
        </w:rPr>
      </w:pPr>
    </w:p>
    <w:p w14:paraId="6615FB6C" w14:textId="52183416" w:rsidR="005C640A" w:rsidRPr="005C640A" w:rsidRDefault="00F01EA3" w:rsidP="005C640A">
      <w:pPr>
        <w:numPr>
          <w:ilvl w:val="0"/>
          <w:numId w:val="3"/>
        </w:numPr>
        <w:rPr>
          <w:rFonts w:ascii="Avenir Next" w:hAnsi="Avenir Next"/>
          <w:lang w:val="en-US"/>
        </w:rPr>
      </w:pPr>
      <w:r w:rsidRPr="005C640A">
        <w:rPr>
          <w:rFonts w:ascii="Avenir Next" w:hAnsi="Avenir Next"/>
          <w:lang w:val="en-US"/>
        </w:rPr>
        <w:t>Given the provided data, what are three conclusions we can draw about Kickstarter campaigns?</w:t>
      </w:r>
    </w:p>
    <w:p w14:paraId="059321E3" w14:textId="77777777" w:rsidR="005C640A" w:rsidRPr="005C640A" w:rsidRDefault="005C640A" w:rsidP="005C640A">
      <w:pPr>
        <w:ind w:left="360"/>
        <w:rPr>
          <w:rFonts w:ascii="Avenir Next" w:hAnsi="Avenir Next"/>
          <w:lang w:val="en-US"/>
        </w:rPr>
      </w:pPr>
    </w:p>
    <w:p w14:paraId="3250D018" w14:textId="77777777" w:rsidR="005C640A" w:rsidRPr="005C640A" w:rsidRDefault="005C640A" w:rsidP="005C640A">
      <w:pPr>
        <w:numPr>
          <w:ilvl w:val="1"/>
          <w:numId w:val="3"/>
        </w:numPr>
        <w:rPr>
          <w:rFonts w:ascii="Avenir Next" w:hAnsi="Avenir Next"/>
          <w:lang w:val="en-US"/>
        </w:rPr>
      </w:pPr>
      <w:r w:rsidRPr="005C640A">
        <w:rPr>
          <w:rFonts w:ascii="Avenir Next" w:hAnsi="Avenir Next"/>
          <w:lang w:val="en-US"/>
        </w:rPr>
        <w:t xml:space="preserve">On the surface, Kickstarter campaigns have taken the funding world by surprise, having a 53% success-rate could be pretty impressive when compared to the venture capital markets success-rate. Although when you look at the details, it is a fairly small investment portfolio considering that the overall investment shown in the database is low at 46M in throughout the years, while </w:t>
      </w:r>
    </w:p>
    <w:p w14:paraId="551294BE" w14:textId="7D8E225B" w:rsidR="005C640A" w:rsidRPr="005C640A" w:rsidRDefault="005C640A" w:rsidP="005C640A">
      <w:pPr>
        <w:numPr>
          <w:ilvl w:val="1"/>
          <w:numId w:val="3"/>
        </w:numPr>
        <w:rPr>
          <w:rFonts w:ascii="Avenir Next" w:hAnsi="Avenir Next"/>
          <w:lang w:val="en-US"/>
        </w:rPr>
      </w:pPr>
      <w:r w:rsidRPr="005C640A">
        <w:rPr>
          <w:rFonts w:ascii="Avenir Next" w:hAnsi="Avenir Next"/>
          <w:lang w:val="en-US"/>
        </w:rPr>
        <w:t>One of the most interesting aspects of the information provided is that it reflects customer interest and consumption trends throughout the years. Although I wasn’t surprised to see technology as the top funded category, I was particularly surprised to find that theater was the (distant) second, I was also surprised to find that tabletop games was also a very well-funded sub-category, but it also made me realize that considering the size of the electronic gaming industry and the entry-barriers that this industry has contrasted with the very little investment in tabletop games, Kickstarter would be an ideal platform for things that aren’t mainstream, that could also explain why documentaries, photobooks, radio and podcasts are also in the top 10 funded sub-categories.</w:t>
      </w:r>
    </w:p>
    <w:p w14:paraId="50C8F7CA" w14:textId="5D16560B" w:rsidR="005C640A" w:rsidRPr="005C640A" w:rsidRDefault="005C640A" w:rsidP="005C640A">
      <w:pPr>
        <w:numPr>
          <w:ilvl w:val="1"/>
          <w:numId w:val="3"/>
        </w:numPr>
        <w:rPr>
          <w:rFonts w:ascii="Avenir Next" w:hAnsi="Avenir Next"/>
          <w:lang w:val="en-US"/>
        </w:rPr>
      </w:pPr>
      <w:r w:rsidRPr="005C640A">
        <w:rPr>
          <w:rFonts w:ascii="Avenir Next" w:hAnsi="Avenir Next"/>
          <w:lang w:val="en-US"/>
        </w:rPr>
        <w:t xml:space="preserve">Kickstarter is mostly a US thing and in fact, an “English Language” thing, the US represents 78% of the funding alone, but if you add Great Britain, Canada, Australia and New Zealand, the sum represents almost 90% of the funding, which I think brings an interesting conversation around how those markets have evolved and whether most products are being created to serve certain ethnic, racial or economic group needs, i.e. Are most </w:t>
      </w:r>
    </w:p>
    <w:p w14:paraId="3A63AC8A" w14:textId="4111C758" w:rsidR="005C640A" w:rsidRDefault="005C640A" w:rsidP="005C640A">
      <w:pPr>
        <w:ind w:left="792"/>
        <w:rPr>
          <w:rFonts w:ascii="Avenir Next" w:hAnsi="Avenir Next"/>
          <w:lang w:val="en-US"/>
        </w:rPr>
      </w:pPr>
    </w:p>
    <w:p w14:paraId="6219637E" w14:textId="030AC187" w:rsidR="005C640A" w:rsidRDefault="005C640A" w:rsidP="005C640A">
      <w:pPr>
        <w:ind w:left="792"/>
        <w:rPr>
          <w:rFonts w:ascii="Avenir Next" w:hAnsi="Avenir Next"/>
          <w:lang w:val="en-US"/>
        </w:rPr>
      </w:pPr>
    </w:p>
    <w:p w14:paraId="4EAF08F8" w14:textId="2BF80364" w:rsidR="005C640A" w:rsidRDefault="005C640A" w:rsidP="005C640A">
      <w:pPr>
        <w:ind w:left="792"/>
        <w:rPr>
          <w:rFonts w:ascii="Avenir Next" w:hAnsi="Avenir Next"/>
          <w:lang w:val="en-US"/>
        </w:rPr>
      </w:pPr>
    </w:p>
    <w:p w14:paraId="64A6D005" w14:textId="6E872E99" w:rsidR="005C640A" w:rsidRDefault="005C640A" w:rsidP="005C640A">
      <w:pPr>
        <w:ind w:left="792"/>
        <w:rPr>
          <w:rFonts w:ascii="Avenir Next" w:hAnsi="Avenir Next"/>
          <w:lang w:val="en-US"/>
        </w:rPr>
      </w:pPr>
    </w:p>
    <w:p w14:paraId="53139B2B" w14:textId="32349691" w:rsidR="005C640A" w:rsidRDefault="005C640A" w:rsidP="005C640A">
      <w:pPr>
        <w:ind w:left="792"/>
        <w:rPr>
          <w:rFonts w:ascii="Avenir Next" w:hAnsi="Avenir Next"/>
          <w:lang w:val="en-US"/>
        </w:rPr>
      </w:pPr>
    </w:p>
    <w:p w14:paraId="2680F944" w14:textId="3CE76F35" w:rsidR="005C640A" w:rsidRDefault="005C640A" w:rsidP="005C640A">
      <w:pPr>
        <w:ind w:left="792"/>
        <w:rPr>
          <w:rFonts w:ascii="Avenir Next" w:hAnsi="Avenir Next"/>
          <w:lang w:val="en-US"/>
        </w:rPr>
      </w:pPr>
    </w:p>
    <w:p w14:paraId="15A2255D" w14:textId="088023DA" w:rsidR="005C640A" w:rsidRDefault="005C640A" w:rsidP="005C640A">
      <w:pPr>
        <w:ind w:left="792"/>
        <w:rPr>
          <w:rFonts w:ascii="Avenir Next" w:hAnsi="Avenir Next"/>
          <w:lang w:val="en-US"/>
        </w:rPr>
      </w:pPr>
    </w:p>
    <w:p w14:paraId="36EC051D" w14:textId="178CF5BD" w:rsidR="005C640A" w:rsidRDefault="005C640A" w:rsidP="005C640A">
      <w:pPr>
        <w:ind w:left="792"/>
        <w:rPr>
          <w:rFonts w:ascii="Avenir Next" w:hAnsi="Avenir Next"/>
          <w:lang w:val="en-US"/>
        </w:rPr>
      </w:pPr>
    </w:p>
    <w:p w14:paraId="15BC2316" w14:textId="77777777" w:rsidR="005C640A" w:rsidRPr="005C640A" w:rsidRDefault="005C640A" w:rsidP="005C640A">
      <w:pPr>
        <w:ind w:left="792"/>
        <w:rPr>
          <w:rFonts w:ascii="Avenir Next" w:hAnsi="Avenir Next"/>
          <w:lang w:val="en-US"/>
        </w:rPr>
      </w:pPr>
    </w:p>
    <w:p w14:paraId="53EEB8DB" w14:textId="4A8637D5" w:rsidR="005C640A" w:rsidRDefault="00F01EA3" w:rsidP="005C640A">
      <w:pPr>
        <w:numPr>
          <w:ilvl w:val="0"/>
          <w:numId w:val="3"/>
        </w:numPr>
        <w:rPr>
          <w:rFonts w:ascii="Avenir Next" w:hAnsi="Avenir Next"/>
          <w:lang w:val="en-US"/>
        </w:rPr>
      </w:pPr>
      <w:r w:rsidRPr="005C640A">
        <w:rPr>
          <w:rFonts w:ascii="Avenir Next" w:hAnsi="Avenir Next"/>
          <w:lang w:val="en-US"/>
        </w:rPr>
        <w:lastRenderedPageBreak/>
        <w:t>What are some limitations of this dataset?</w:t>
      </w:r>
    </w:p>
    <w:p w14:paraId="1A18B62E" w14:textId="77777777" w:rsidR="005C640A" w:rsidRPr="005C640A" w:rsidRDefault="005C640A" w:rsidP="005C640A">
      <w:pPr>
        <w:ind w:left="360"/>
        <w:rPr>
          <w:rFonts w:ascii="Avenir Next" w:hAnsi="Avenir Next"/>
          <w:lang w:val="en-US"/>
        </w:rPr>
      </w:pPr>
    </w:p>
    <w:p w14:paraId="26CC82BA" w14:textId="02D05F21" w:rsidR="005C640A" w:rsidRPr="005C640A" w:rsidRDefault="005C640A" w:rsidP="005C640A">
      <w:pPr>
        <w:numPr>
          <w:ilvl w:val="1"/>
          <w:numId w:val="3"/>
        </w:numPr>
        <w:rPr>
          <w:rFonts w:ascii="Avenir Next" w:hAnsi="Avenir Next"/>
          <w:lang w:val="en-US"/>
        </w:rPr>
      </w:pPr>
      <w:r w:rsidRPr="005C640A">
        <w:rPr>
          <w:rFonts w:ascii="Avenir Next" w:hAnsi="Avenir Next"/>
          <w:lang w:val="en-US"/>
        </w:rPr>
        <w:t>It’s not possible to know if the companies had any success after the campaign ended, it’s not enough to know that the campaign per se was successful, because it doesn’t give an indication on whether that company remained in the market after funding the initial project, and for that matter, there isn’t any indications that the products were well received by the customers.</w:t>
      </w:r>
    </w:p>
    <w:p w14:paraId="0EDE2A91" w14:textId="77777777" w:rsidR="005C640A" w:rsidRPr="005C640A" w:rsidRDefault="005C640A" w:rsidP="005C640A">
      <w:pPr>
        <w:ind w:left="792"/>
        <w:rPr>
          <w:rFonts w:ascii="Avenir Next" w:hAnsi="Avenir Next"/>
          <w:lang w:val="en-US"/>
        </w:rPr>
      </w:pPr>
    </w:p>
    <w:p w14:paraId="7EE9D16C" w14:textId="77777777" w:rsidR="005C640A" w:rsidRPr="005C640A" w:rsidRDefault="005C640A" w:rsidP="005C640A">
      <w:pPr>
        <w:numPr>
          <w:ilvl w:val="1"/>
          <w:numId w:val="3"/>
        </w:numPr>
        <w:rPr>
          <w:rFonts w:ascii="Avenir Next" w:hAnsi="Avenir Next"/>
          <w:lang w:val="en-US"/>
        </w:rPr>
      </w:pPr>
      <w:r w:rsidRPr="005C640A">
        <w:rPr>
          <w:rFonts w:ascii="Avenir Next" w:hAnsi="Avenir Next"/>
          <w:lang w:val="en-US"/>
        </w:rPr>
        <w:t>Lack of demographic information of the investors make it hard to find out whether these products may become mainstream or if they’ll remain niche products, in some cases, it may be nostalgia from a certain segment that wants to bring/keep certain products alive, but not necessarily something that will create a sustainable company.</w:t>
      </w:r>
    </w:p>
    <w:p w14:paraId="6B142A39" w14:textId="77777777" w:rsidR="005C640A" w:rsidRPr="005C640A" w:rsidRDefault="005C640A" w:rsidP="005C640A">
      <w:pPr>
        <w:pStyle w:val="ListParagraph"/>
        <w:rPr>
          <w:rFonts w:ascii="Avenir Next" w:hAnsi="Avenir Next"/>
          <w:lang w:val="en-US"/>
        </w:rPr>
      </w:pPr>
    </w:p>
    <w:p w14:paraId="488FD904" w14:textId="5CEBB250" w:rsidR="005C640A" w:rsidRPr="005C640A" w:rsidRDefault="005C640A" w:rsidP="005C640A">
      <w:pPr>
        <w:numPr>
          <w:ilvl w:val="1"/>
          <w:numId w:val="3"/>
        </w:numPr>
        <w:rPr>
          <w:rFonts w:ascii="Avenir Next" w:hAnsi="Avenir Next"/>
          <w:lang w:val="en-US"/>
        </w:rPr>
      </w:pPr>
      <w:r w:rsidRPr="005C640A">
        <w:rPr>
          <w:rFonts w:ascii="Avenir Next" w:hAnsi="Avenir Next"/>
          <w:lang w:val="en-US"/>
        </w:rPr>
        <w:t>Products launched by the same company: browsing through the descriptions, I saw a few products that are extensions to existing products, is this a trend or just as small sample?</w:t>
      </w:r>
    </w:p>
    <w:p w14:paraId="5185449F" w14:textId="77777777" w:rsidR="005C640A" w:rsidRPr="005C640A" w:rsidRDefault="005C640A" w:rsidP="005C640A">
      <w:pPr>
        <w:pStyle w:val="ListParagraph"/>
        <w:rPr>
          <w:rFonts w:ascii="Avenir Next" w:hAnsi="Avenir Next"/>
          <w:lang w:val="en-US"/>
        </w:rPr>
      </w:pPr>
    </w:p>
    <w:p w14:paraId="233188C0" w14:textId="77777777" w:rsidR="005C640A" w:rsidRPr="005C640A" w:rsidRDefault="005C640A" w:rsidP="005C640A">
      <w:pPr>
        <w:numPr>
          <w:ilvl w:val="1"/>
          <w:numId w:val="3"/>
        </w:numPr>
        <w:rPr>
          <w:rFonts w:ascii="Avenir Next" w:hAnsi="Avenir Next"/>
          <w:lang w:val="en-US"/>
        </w:rPr>
      </w:pPr>
      <w:r w:rsidRPr="005C640A">
        <w:rPr>
          <w:rFonts w:ascii="Avenir Next" w:hAnsi="Avenir Next"/>
          <w:lang w:val="en-US"/>
        </w:rPr>
        <w:t xml:space="preserve">2017 </w:t>
      </w:r>
      <w:r w:rsidRPr="005C640A">
        <w:rPr>
          <w:rFonts w:ascii="Avenir Next" w:hAnsi="Avenir Next"/>
          <w:lang w:val="en-US"/>
        </w:rPr>
        <w:t xml:space="preserve">incomplete data brings interesting questions to the table. It seems that 2017 </w:t>
      </w:r>
      <w:r w:rsidRPr="005C640A">
        <w:rPr>
          <w:rFonts w:ascii="Avenir Next" w:hAnsi="Avenir Next"/>
          <w:lang w:val="en-US"/>
        </w:rPr>
        <w:t>started as an odd year, considering that the available data seems to show 5 months only, it doesn’t seem to follow the average of prior years</w:t>
      </w:r>
      <w:r w:rsidRPr="005C640A">
        <w:rPr>
          <w:rFonts w:ascii="Avenir Next" w:hAnsi="Avenir Next"/>
          <w:lang w:val="en-US"/>
        </w:rPr>
        <w:t>. For example,</w:t>
      </w:r>
      <w:r w:rsidRPr="005C640A">
        <w:rPr>
          <w:rFonts w:ascii="Avenir Next" w:hAnsi="Avenir Next"/>
          <w:lang w:val="en-US"/>
        </w:rPr>
        <w:t xml:space="preserve"> the per-month average of 2016 was 1.1M US, and the sum of all pledged money for 2017 is only 1.5M</w:t>
      </w:r>
      <w:r w:rsidRPr="005C640A">
        <w:rPr>
          <w:rFonts w:ascii="Avenir Next" w:hAnsi="Avenir Next"/>
          <w:lang w:val="en-US"/>
        </w:rPr>
        <w:t xml:space="preserve"> (with the available data) and therefore it opens up a series of questions: had the interest in Kickstarter subsided? Is the seasonality for funding following a different pattern? Is the customer base the same and then maybe a little tired?</w:t>
      </w:r>
    </w:p>
    <w:p w14:paraId="3E57FF1F" w14:textId="6D9ACB25" w:rsidR="005C640A" w:rsidRDefault="005C640A" w:rsidP="005C640A">
      <w:pPr>
        <w:pStyle w:val="ListParagraph"/>
        <w:rPr>
          <w:rFonts w:ascii="Avenir Next" w:hAnsi="Avenir Next"/>
          <w:lang w:val="en-US"/>
        </w:rPr>
      </w:pPr>
    </w:p>
    <w:p w14:paraId="66704792" w14:textId="77777777" w:rsidR="005C640A" w:rsidRPr="005C640A" w:rsidRDefault="005C640A" w:rsidP="005C640A">
      <w:pPr>
        <w:pStyle w:val="ListParagraph"/>
        <w:rPr>
          <w:rFonts w:ascii="Avenir Next" w:hAnsi="Avenir Next"/>
          <w:lang w:val="en-US"/>
        </w:rPr>
      </w:pPr>
    </w:p>
    <w:p w14:paraId="154C833D" w14:textId="7BAA1ECF" w:rsidR="005C640A" w:rsidRPr="005C640A" w:rsidRDefault="00F01EA3" w:rsidP="005C640A">
      <w:pPr>
        <w:numPr>
          <w:ilvl w:val="0"/>
          <w:numId w:val="3"/>
        </w:numPr>
        <w:rPr>
          <w:rFonts w:ascii="Avenir Next" w:hAnsi="Avenir Next"/>
          <w:lang w:val="en-US"/>
        </w:rPr>
      </w:pPr>
      <w:r w:rsidRPr="005C640A">
        <w:rPr>
          <w:rFonts w:ascii="Avenir Next" w:hAnsi="Avenir Next"/>
          <w:lang w:val="en-US"/>
        </w:rPr>
        <w:t>What are some other possible tables and/or graphs that we could create?</w:t>
      </w:r>
      <w:r w:rsidR="005C640A" w:rsidRPr="005C640A">
        <w:rPr>
          <w:rFonts w:ascii="Avenir Next" w:hAnsi="Avenir Next"/>
          <w:lang w:val="en-US"/>
        </w:rPr>
        <w:t xml:space="preserve"> I tried a few of these myself, others I couldn’t (excel skills not there yet)</w:t>
      </w:r>
    </w:p>
    <w:p w14:paraId="486CD97E" w14:textId="77777777" w:rsidR="005C640A" w:rsidRPr="005C640A" w:rsidRDefault="005C640A" w:rsidP="005C640A">
      <w:pPr>
        <w:ind w:left="360"/>
        <w:rPr>
          <w:rFonts w:ascii="Avenir Next" w:hAnsi="Avenir Next"/>
          <w:lang w:val="en-US"/>
        </w:rPr>
      </w:pPr>
    </w:p>
    <w:p w14:paraId="6C6D1C49" w14:textId="12E09F00" w:rsidR="005C640A" w:rsidRPr="005C640A" w:rsidRDefault="005C640A" w:rsidP="005C640A">
      <w:pPr>
        <w:numPr>
          <w:ilvl w:val="1"/>
          <w:numId w:val="3"/>
        </w:numPr>
        <w:rPr>
          <w:rFonts w:ascii="Avenir Next" w:hAnsi="Avenir Next"/>
          <w:lang w:val="en-US"/>
        </w:rPr>
      </w:pPr>
      <w:r w:rsidRPr="005C640A">
        <w:rPr>
          <w:rFonts w:ascii="Avenir Next" w:hAnsi="Avenir Next"/>
          <w:lang w:val="en-US"/>
        </w:rPr>
        <w:t>Average duration of campaign (tried to calculate a day from timestamps, but couldn’t complete)</w:t>
      </w:r>
    </w:p>
    <w:p w14:paraId="4E408FE0" w14:textId="77777777" w:rsidR="005C640A" w:rsidRPr="005C640A" w:rsidRDefault="005C640A" w:rsidP="005C640A">
      <w:pPr>
        <w:ind w:left="792"/>
        <w:rPr>
          <w:rFonts w:ascii="Avenir Next" w:hAnsi="Avenir Next"/>
          <w:lang w:val="en-US"/>
        </w:rPr>
      </w:pPr>
    </w:p>
    <w:p w14:paraId="6FD40D45" w14:textId="1DDC6C27" w:rsidR="005C640A" w:rsidRPr="005C640A" w:rsidRDefault="005C640A" w:rsidP="005C640A">
      <w:pPr>
        <w:numPr>
          <w:ilvl w:val="1"/>
          <w:numId w:val="3"/>
        </w:numPr>
        <w:rPr>
          <w:rFonts w:ascii="Avenir Next" w:hAnsi="Avenir Next"/>
          <w:lang w:val="en-US"/>
        </w:rPr>
      </w:pPr>
      <w:r w:rsidRPr="005C640A">
        <w:rPr>
          <w:rFonts w:ascii="Avenir Next" w:hAnsi="Avenir Next"/>
          <w:lang w:val="en-US"/>
        </w:rPr>
        <w:t>Category and Sub-category CAGR</w:t>
      </w:r>
    </w:p>
    <w:p w14:paraId="2C2DDD99" w14:textId="77777777" w:rsidR="005C640A" w:rsidRPr="005C640A" w:rsidRDefault="005C640A" w:rsidP="005C640A">
      <w:pPr>
        <w:rPr>
          <w:rFonts w:ascii="Avenir Next" w:hAnsi="Avenir Next"/>
          <w:lang w:val="en-US"/>
        </w:rPr>
      </w:pPr>
    </w:p>
    <w:p w14:paraId="2F6B257A" w14:textId="35DD5064" w:rsidR="005C640A" w:rsidRPr="005C640A" w:rsidRDefault="00F01EA3" w:rsidP="005C640A">
      <w:pPr>
        <w:numPr>
          <w:ilvl w:val="1"/>
          <w:numId w:val="3"/>
        </w:numPr>
        <w:rPr>
          <w:rFonts w:ascii="Avenir Next" w:hAnsi="Avenir Next"/>
          <w:lang w:val="en-US"/>
        </w:rPr>
      </w:pPr>
      <w:r w:rsidRPr="005C640A">
        <w:rPr>
          <w:rFonts w:ascii="Avenir Next" w:hAnsi="Avenir Next"/>
          <w:lang w:val="en-US"/>
        </w:rPr>
        <w:t>Staff pick effect</w:t>
      </w:r>
      <w:r w:rsidR="005C640A" w:rsidRPr="005C640A">
        <w:rPr>
          <w:rFonts w:ascii="Avenir Next" w:hAnsi="Avenir Next"/>
          <w:lang w:val="en-US"/>
        </w:rPr>
        <w:t xml:space="preserve"> in success or failure of projects (very interesting!)</w:t>
      </w:r>
    </w:p>
    <w:p w14:paraId="0661D563" w14:textId="77777777" w:rsidR="005C640A" w:rsidRPr="005C640A" w:rsidRDefault="005C640A" w:rsidP="005C640A">
      <w:pPr>
        <w:rPr>
          <w:rFonts w:ascii="Avenir Next" w:hAnsi="Avenir Next"/>
          <w:lang w:val="en-US"/>
        </w:rPr>
      </w:pPr>
    </w:p>
    <w:p w14:paraId="2E3110DD" w14:textId="33185C21" w:rsidR="005C640A" w:rsidRPr="005C640A" w:rsidRDefault="005C640A" w:rsidP="005C640A">
      <w:pPr>
        <w:numPr>
          <w:ilvl w:val="1"/>
          <w:numId w:val="3"/>
        </w:numPr>
        <w:rPr>
          <w:rFonts w:ascii="Avenir Next" w:hAnsi="Avenir Next"/>
          <w:lang w:val="en-US"/>
        </w:rPr>
      </w:pPr>
      <w:r w:rsidRPr="005C640A">
        <w:rPr>
          <w:rFonts w:ascii="Avenir Next" w:hAnsi="Avenir Next"/>
          <w:lang w:val="en-US"/>
        </w:rPr>
        <w:lastRenderedPageBreak/>
        <w:t>Categories in which staff hasn’t backed any project</w:t>
      </w:r>
      <w:r w:rsidRPr="005C640A">
        <w:rPr>
          <w:rFonts w:ascii="Avenir Next" w:hAnsi="Avenir Next"/>
          <w:lang w:val="en-US"/>
        </w:rPr>
        <w:t xml:space="preserve"> (Also very interesting, staff has a big bias to certain categories)</w:t>
      </w:r>
    </w:p>
    <w:p w14:paraId="48932518" w14:textId="77777777" w:rsidR="005C640A" w:rsidRPr="005C640A" w:rsidRDefault="005C640A" w:rsidP="005C640A">
      <w:pPr>
        <w:rPr>
          <w:rFonts w:ascii="Avenir Next" w:hAnsi="Avenir Next"/>
          <w:lang w:val="en-US"/>
        </w:rPr>
      </w:pPr>
    </w:p>
    <w:p w14:paraId="173E562D" w14:textId="1C0B7DAA" w:rsidR="005C640A" w:rsidRPr="005C640A" w:rsidRDefault="005C640A" w:rsidP="005C640A">
      <w:pPr>
        <w:numPr>
          <w:ilvl w:val="1"/>
          <w:numId w:val="3"/>
        </w:numPr>
        <w:rPr>
          <w:rFonts w:ascii="Avenir Next" w:hAnsi="Avenir Next"/>
          <w:lang w:val="en-US"/>
        </w:rPr>
      </w:pPr>
      <w:r w:rsidRPr="005C640A">
        <w:rPr>
          <w:rFonts w:ascii="Avenir Next" w:hAnsi="Avenir Next"/>
          <w:lang w:val="en-US"/>
        </w:rPr>
        <w:t>Categories and sub-categories per country</w:t>
      </w:r>
    </w:p>
    <w:p w14:paraId="7FE0A00C" w14:textId="77777777" w:rsidR="005C640A" w:rsidRPr="005C640A" w:rsidRDefault="005C640A" w:rsidP="005C640A">
      <w:pPr>
        <w:rPr>
          <w:rFonts w:ascii="Avenir Next" w:hAnsi="Avenir Next"/>
          <w:lang w:val="en-US"/>
        </w:rPr>
      </w:pPr>
    </w:p>
    <w:p w14:paraId="2240AD7E" w14:textId="3CE0FDBC" w:rsidR="005C640A" w:rsidRPr="005C640A" w:rsidRDefault="005C640A" w:rsidP="005C640A">
      <w:pPr>
        <w:numPr>
          <w:ilvl w:val="1"/>
          <w:numId w:val="3"/>
        </w:numPr>
        <w:rPr>
          <w:rFonts w:ascii="Avenir Next" w:hAnsi="Avenir Next"/>
          <w:lang w:val="en-US"/>
        </w:rPr>
      </w:pPr>
      <w:r w:rsidRPr="005C640A">
        <w:rPr>
          <w:rFonts w:ascii="Avenir Next" w:hAnsi="Avenir Next"/>
          <w:lang w:val="en-US"/>
        </w:rPr>
        <w:t>Number of backers per project per category / sub-category</w:t>
      </w:r>
    </w:p>
    <w:p w14:paraId="1E72F535" w14:textId="77777777" w:rsidR="005C640A" w:rsidRPr="005C640A" w:rsidRDefault="005C640A" w:rsidP="005C640A">
      <w:pPr>
        <w:rPr>
          <w:rFonts w:ascii="Avenir Next" w:hAnsi="Avenir Next"/>
          <w:lang w:val="en-US"/>
        </w:rPr>
      </w:pPr>
    </w:p>
    <w:p w14:paraId="09170108" w14:textId="1703A780" w:rsidR="005C640A" w:rsidRPr="005C640A" w:rsidRDefault="005C640A" w:rsidP="005C640A">
      <w:pPr>
        <w:numPr>
          <w:ilvl w:val="1"/>
          <w:numId w:val="3"/>
        </w:numPr>
        <w:rPr>
          <w:rFonts w:ascii="Avenir Next" w:hAnsi="Avenir Next"/>
          <w:lang w:val="en-US"/>
        </w:rPr>
      </w:pPr>
      <w:r w:rsidRPr="005C640A">
        <w:rPr>
          <w:rFonts w:ascii="Avenir Next" w:hAnsi="Avenir Next"/>
          <w:lang w:val="en-US"/>
        </w:rPr>
        <w:t>Average investment by backer per category / sub-category (Interesting, might give a proxy on profitability)</w:t>
      </w:r>
    </w:p>
    <w:p w14:paraId="023D9FB6" w14:textId="77777777" w:rsidR="005C640A" w:rsidRPr="005C640A" w:rsidRDefault="005C640A" w:rsidP="005C640A">
      <w:pPr>
        <w:rPr>
          <w:rFonts w:ascii="Avenir Next" w:hAnsi="Avenir Next"/>
          <w:lang w:val="en-US"/>
        </w:rPr>
      </w:pPr>
    </w:p>
    <w:p w14:paraId="225929D4" w14:textId="30C4D34E" w:rsidR="005C640A" w:rsidRPr="005C640A" w:rsidRDefault="005C640A" w:rsidP="005C640A">
      <w:pPr>
        <w:numPr>
          <w:ilvl w:val="1"/>
          <w:numId w:val="3"/>
        </w:numPr>
        <w:rPr>
          <w:rFonts w:ascii="Avenir Next" w:hAnsi="Avenir Next"/>
          <w:lang w:val="en-US"/>
        </w:rPr>
      </w:pPr>
      <w:r w:rsidRPr="005C640A">
        <w:rPr>
          <w:rFonts w:ascii="Avenir Next" w:hAnsi="Avenir Next"/>
          <w:lang w:val="en-US"/>
        </w:rPr>
        <w:t>Successful project per category / subcategory</w:t>
      </w:r>
    </w:p>
    <w:p w14:paraId="3FA173F7" w14:textId="2FEAAFCF" w:rsidR="00F01EA3" w:rsidRPr="005C640A" w:rsidRDefault="00F01EA3">
      <w:pPr>
        <w:rPr>
          <w:rFonts w:ascii="Avenir Next" w:hAnsi="Avenir Next"/>
          <w:lang w:val="en-US"/>
        </w:rPr>
      </w:pPr>
    </w:p>
    <w:p w14:paraId="59677350" w14:textId="77777777" w:rsidR="00F01EA3" w:rsidRPr="005C640A" w:rsidRDefault="00F01EA3">
      <w:pPr>
        <w:rPr>
          <w:rFonts w:ascii="Avenir Next" w:hAnsi="Avenir Next"/>
          <w:lang w:val="en-US"/>
        </w:rPr>
      </w:pPr>
    </w:p>
    <w:sectPr w:rsidR="00F01EA3" w:rsidRPr="005C6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0FDE"/>
    <w:multiLevelType w:val="multilevel"/>
    <w:tmpl w:val="C4E0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A4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E15863"/>
    <w:multiLevelType w:val="multilevel"/>
    <w:tmpl w:val="51AC903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A3"/>
    <w:rsid w:val="005C640A"/>
    <w:rsid w:val="00DE13F8"/>
    <w:rsid w:val="00F01EA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18B4B62"/>
  <w15:chartTrackingRefBased/>
  <w15:docId w15:val="{90B8DA91-FE4A-CE48-AD18-8937D050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091">
      <w:bodyDiv w:val="1"/>
      <w:marLeft w:val="0"/>
      <w:marRight w:val="0"/>
      <w:marTop w:val="0"/>
      <w:marBottom w:val="0"/>
      <w:divBdr>
        <w:top w:val="none" w:sz="0" w:space="0" w:color="auto"/>
        <w:left w:val="none" w:sz="0" w:space="0" w:color="auto"/>
        <w:bottom w:val="none" w:sz="0" w:space="0" w:color="auto"/>
        <w:right w:val="none" w:sz="0" w:space="0" w:color="auto"/>
      </w:divBdr>
    </w:div>
    <w:div w:id="146481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Mejia</dc:creator>
  <cp:keywords/>
  <dc:description/>
  <cp:lastModifiedBy>Sergio Mejia</cp:lastModifiedBy>
  <cp:revision>1</cp:revision>
  <dcterms:created xsi:type="dcterms:W3CDTF">2020-09-22T12:43:00Z</dcterms:created>
  <dcterms:modified xsi:type="dcterms:W3CDTF">2020-09-22T22:37:00Z</dcterms:modified>
</cp:coreProperties>
</file>