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26BE4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1. All of the following are true in solvent abuse except:</w:t>
      </w:r>
    </w:p>
    <w:p w14:paraId="765F83A9" w14:textId="77777777" w:rsidR="00EB74F8" w:rsidRPr="00C12B18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C12B18">
        <w:rPr>
          <w:b/>
          <w:bCs/>
          <w:sz w:val="20"/>
          <w:szCs w:val="20"/>
        </w:rPr>
        <w:t>A. The blood-brain barrier causes a significant delay between blood levels and brain levels</w:t>
      </w:r>
    </w:p>
    <w:p w14:paraId="494AD59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Almost 20% of eighth graders admit to abusing inhalants</w:t>
      </w:r>
    </w:p>
    <w:p w14:paraId="56F1E58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There is a potential for dependence</w:t>
      </w:r>
    </w:p>
    <w:p w14:paraId="18FFC27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Death can occur by cardiac arrhythmia</w:t>
      </w:r>
    </w:p>
    <w:p w14:paraId="26D509B5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55E2257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2. The treatment for methanol toxicity can include:</w:t>
      </w:r>
    </w:p>
    <w:p w14:paraId="5FC52A3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dialysis</w:t>
      </w:r>
    </w:p>
    <w:p w14:paraId="29F158D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sodium bicarbonate</w:t>
      </w:r>
    </w:p>
    <w:p w14:paraId="2AEA40A5" w14:textId="77777777" w:rsidR="00EB74F8" w:rsidRPr="00C12B18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C12B18">
        <w:rPr>
          <w:b/>
          <w:bCs/>
          <w:sz w:val="20"/>
          <w:szCs w:val="20"/>
        </w:rPr>
        <w:t>C. methylpyrazole</w:t>
      </w:r>
    </w:p>
    <w:p w14:paraId="77BEBC2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C12B18">
        <w:rPr>
          <w:sz w:val="20"/>
          <w:szCs w:val="20"/>
          <w:highlight w:val="yellow"/>
        </w:rPr>
        <w:t xml:space="preserve">D. </w:t>
      </w:r>
      <w:proofErr w:type="gramStart"/>
      <w:r w:rsidRPr="00C12B18">
        <w:rPr>
          <w:sz w:val="20"/>
          <w:szCs w:val="20"/>
          <w:highlight w:val="yellow"/>
        </w:rPr>
        <w:t>all of</w:t>
      </w:r>
      <w:proofErr w:type="gramEnd"/>
      <w:r w:rsidRPr="00C12B18">
        <w:rPr>
          <w:sz w:val="20"/>
          <w:szCs w:val="20"/>
          <w:highlight w:val="yellow"/>
        </w:rPr>
        <w:t xml:space="preserve"> the above</w:t>
      </w:r>
    </w:p>
    <w:p w14:paraId="6B45FA10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7697316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3. Ethylene glycol causes:</w:t>
      </w:r>
    </w:p>
    <w:p w14:paraId="214FCE95" w14:textId="77777777" w:rsidR="00EB74F8" w:rsidRPr="00C12B18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C12B18">
        <w:rPr>
          <w:b/>
          <w:bCs/>
          <w:sz w:val="20"/>
          <w:szCs w:val="20"/>
        </w:rPr>
        <w:t>A. acute renal toxicity</w:t>
      </w:r>
    </w:p>
    <w:p w14:paraId="0DB4F59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peripheral neuropathy</w:t>
      </w:r>
    </w:p>
    <w:p w14:paraId="723E2B98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hypercalcemia</w:t>
      </w:r>
    </w:p>
    <w:p w14:paraId="561B579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all of the above</w:t>
      </w:r>
    </w:p>
    <w:p w14:paraId="71FBE89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6816AD30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4. Propylene glycol:</w:t>
      </w:r>
    </w:p>
    <w:p w14:paraId="48FEFD74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causes reproductive toxicity</w:t>
      </w:r>
    </w:p>
    <w:p w14:paraId="794E1E02" w14:textId="77777777" w:rsidR="00EB74F8" w:rsidRPr="00C12B18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C12B18">
        <w:rPr>
          <w:b/>
          <w:bCs/>
          <w:sz w:val="20"/>
          <w:szCs w:val="20"/>
        </w:rPr>
        <w:t>B. is “generally recognizable as safe”</w:t>
      </w:r>
    </w:p>
    <w:p w14:paraId="44E22EE2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is metabolized to oxalic acid</w:t>
      </w:r>
    </w:p>
    <w:p w14:paraId="342D6D31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has a major metabolite whose formation cannot be inhibited by ethanol</w:t>
      </w:r>
    </w:p>
    <w:p w14:paraId="4DC2C984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44B9A931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5. Which of the following pesticides, obtained from plants, has been used against lice in cattle, ear mites in cats and dogs, and to kill fish?</w:t>
      </w:r>
    </w:p>
    <w:p w14:paraId="219C8748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Nicotine</w:t>
      </w:r>
    </w:p>
    <w:p w14:paraId="0CFE9DC4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Pyrethrin</w:t>
      </w:r>
    </w:p>
    <w:p w14:paraId="1EF71C0E" w14:textId="77777777" w:rsidR="00EB74F8" w:rsidRPr="003236DA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3236DA">
        <w:rPr>
          <w:b/>
          <w:bCs/>
          <w:sz w:val="20"/>
          <w:szCs w:val="20"/>
        </w:rPr>
        <w:t>C. Rotenone</w:t>
      </w:r>
    </w:p>
    <w:p w14:paraId="08FC133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Toxaphene</w:t>
      </w:r>
    </w:p>
    <w:p w14:paraId="497ACFF2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07884704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6. The agent used to treat accidental poisoning with parathion is:</w:t>
      </w:r>
    </w:p>
    <w:p w14:paraId="12191E9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Copper sulfate</w:t>
      </w:r>
    </w:p>
    <w:p w14:paraId="68B7AB9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Dimercaprol</w:t>
      </w:r>
    </w:p>
    <w:p w14:paraId="693FDD02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 xml:space="preserve">C. Amobarbital </w:t>
      </w:r>
    </w:p>
    <w:p w14:paraId="520E854B" w14:textId="77777777" w:rsidR="00EB74F8" w:rsidRPr="003236DA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3236DA">
        <w:rPr>
          <w:b/>
          <w:bCs/>
          <w:sz w:val="20"/>
          <w:szCs w:val="20"/>
        </w:rPr>
        <w:t>D. Atropine</w:t>
      </w:r>
    </w:p>
    <w:p w14:paraId="121C79D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 xml:space="preserve">E. Glycerol </w:t>
      </w:r>
      <w:proofErr w:type="spellStart"/>
      <w:r w:rsidRPr="00EB74F8">
        <w:rPr>
          <w:sz w:val="20"/>
          <w:szCs w:val="20"/>
        </w:rPr>
        <w:t>monacetin</w:t>
      </w:r>
      <w:proofErr w:type="spellEnd"/>
    </w:p>
    <w:p w14:paraId="697B270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34948C3C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41D4B416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180D851D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59B86A32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12CEF701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28E697FD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31618859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05B88418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12B04452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0F39A8B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7. Pralidoxime (2-PAM):</w:t>
      </w:r>
    </w:p>
    <w:p w14:paraId="320A9E1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Competes with atropine at muscarinic receptor sites</w:t>
      </w:r>
    </w:p>
    <w:p w14:paraId="5C60C7BA" w14:textId="77777777" w:rsidR="00EB74F8" w:rsidRPr="003236DA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3236DA">
        <w:rPr>
          <w:b/>
          <w:bCs/>
          <w:sz w:val="20"/>
          <w:szCs w:val="20"/>
        </w:rPr>
        <w:t xml:space="preserve">B. Enhances the hydrolysis of phosphorylated </w:t>
      </w:r>
      <w:proofErr w:type="spellStart"/>
      <w:r w:rsidRPr="003236DA">
        <w:rPr>
          <w:b/>
          <w:bCs/>
          <w:sz w:val="20"/>
          <w:szCs w:val="20"/>
        </w:rPr>
        <w:t>acetylcholinesterases</w:t>
      </w:r>
      <w:proofErr w:type="spellEnd"/>
    </w:p>
    <w:p w14:paraId="07DB1AD1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Is effective in reducing the severity of atropine poisoning</w:t>
      </w:r>
    </w:p>
    <w:p w14:paraId="7BA07B25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Is an effective antidote for all anticholinesterase insecticides</w:t>
      </w:r>
    </w:p>
    <w:p w14:paraId="56A1359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B and D</w:t>
      </w:r>
    </w:p>
    <w:p w14:paraId="01930648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0064B2C1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8. Which of the following statement(s) is/are true about in vitro chromosomal aberration assays?</w:t>
      </w:r>
    </w:p>
    <w:p w14:paraId="322A4B3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it is not necessary to demonstrate cytotoxicity in these assays</w:t>
      </w:r>
    </w:p>
    <w:p w14:paraId="1B95402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Chinese hamster ovary (CHO) cells or human peripheral blood lymphocytes are routinely used</w:t>
      </w:r>
    </w:p>
    <w:p w14:paraId="47CC110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metabolic activation is limited to 3-4 hours because of numerous cell cycles and rapid multiplication</w:t>
      </w:r>
    </w:p>
    <w:p w14:paraId="7AB738F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rodent liver-derived S-9 metabolic activation is routinely utilized for metabolism of xenobiotics in CHO and human lymphocyte systems</w:t>
      </w:r>
    </w:p>
    <w:p w14:paraId="6210AD9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A and C</w:t>
      </w:r>
    </w:p>
    <w:p w14:paraId="34DFBE70" w14:textId="77777777" w:rsidR="00EB74F8" w:rsidRPr="003236DA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3236DA">
        <w:rPr>
          <w:b/>
          <w:bCs/>
          <w:sz w:val="20"/>
          <w:szCs w:val="20"/>
        </w:rPr>
        <w:t>F. B and D</w:t>
      </w:r>
    </w:p>
    <w:p w14:paraId="0699A6F5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G. none of the above</w:t>
      </w:r>
    </w:p>
    <w:p w14:paraId="4FA6B76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49D7DA2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9. Which of the following is/are true for the Ames/Salmonella assay?</w:t>
      </w:r>
    </w:p>
    <w:p w14:paraId="78D969F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mutant strains require histidine for growth</w:t>
      </w:r>
    </w:p>
    <w:p w14:paraId="47C38B2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mammalian enzymes can be added to test the mutagenicity of chemical metabolites</w:t>
      </w:r>
    </w:p>
    <w:p w14:paraId="33BEA11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613828">
        <w:rPr>
          <w:sz w:val="20"/>
          <w:szCs w:val="20"/>
          <w:highlight w:val="yellow"/>
        </w:rPr>
        <w:t>C. reversions are likely to be produced by test chemicals causing base-pair substitution</w:t>
      </w:r>
    </w:p>
    <w:p w14:paraId="333729E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mutant strains were first developed in Ames, Iowa</w:t>
      </w:r>
    </w:p>
    <w:p w14:paraId="66504DE0" w14:textId="77777777" w:rsidR="00EB74F8" w:rsidRPr="003236DA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3236DA">
        <w:rPr>
          <w:b/>
          <w:bCs/>
          <w:sz w:val="20"/>
          <w:szCs w:val="20"/>
        </w:rPr>
        <w:t>E. A, B, and C</w:t>
      </w:r>
    </w:p>
    <w:p w14:paraId="31C86FF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F. A and C</w:t>
      </w:r>
    </w:p>
    <w:p w14:paraId="717CAF58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G. B and D</w:t>
      </w:r>
    </w:p>
    <w:p w14:paraId="575FC7E4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108458A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10. The most common nucleophilic detoxication reaction that amines undergo is ____.</w:t>
      </w:r>
    </w:p>
    <w:p w14:paraId="404A1546" w14:textId="77777777" w:rsidR="00EB74F8" w:rsidRPr="003236DA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3236DA">
        <w:rPr>
          <w:b/>
          <w:bCs/>
          <w:sz w:val="20"/>
          <w:szCs w:val="20"/>
        </w:rPr>
        <w:t>A. acetylation</w:t>
      </w:r>
    </w:p>
    <w:p w14:paraId="751EFC0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sulfation</w:t>
      </w:r>
    </w:p>
    <w:p w14:paraId="40B6FA4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methylation</w:t>
      </w:r>
    </w:p>
    <w:p w14:paraId="46AC1A95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amino acid conjugation</w:t>
      </w:r>
    </w:p>
    <w:p w14:paraId="5384A71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230AD27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11. Methyl tert-butyl ether:</w:t>
      </w:r>
    </w:p>
    <w:p w14:paraId="71398A34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was present in gasoline up to 15% by volume</w:t>
      </w:r>
    </w:p>
    <w:p w14:paraId="4777DEB5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causes cancer in animals</w:t>
      </w:r>
    </w:p>
    <w:p w14:paraId="5CA79C4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is present in groundwater</w:t>
      </w:r>
    </w:p>
    <w:p w14:paraId="2523E195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3236DA">
        <w:rPr>
          <w:b/>
          <w:bCs/>
          <w:sz w:val="20"/>
          <w:szCs w:val="20"/>
        </w:rPr>
        <w:t xml:space="preserve">D. </w:t>
      </w:r>
      <w:proofErr w:type="gramStart"/>
      <w:r w:rsidRPr="003236DA">
        <w:rPr>
          <w:b/>
          <w:bCs/>
          <w:sz w:val="20"/>
          <w:szCs w:val="20"/>
        </w:rPr>
        <w:t>all of</w:t>
      </w:r>
      <w:proofErr w:type="gramEnd"/>
      <w:r w:rsidRPr="003236DA">
        <w:rPr>
          <w:b/>
          <w:bCs/>
          <w:sz w:val="20"/>
          <w:szCs w:val="20"/>
        </w:rPr>
        <w:t xml:space="preserve"> the abov</w:t>
      </w:r>
      <w:r w:rsidRPr="00EB74F8">
        <w:rPr>
          <w:sz w:val="20"/>
          <w:szCs w:val="20"/>
        </w:rPr>
        <w:t>e</w:t>
      </w:r>
    </w:p>
    <w:p w14:paraId="6C91E00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334C50A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lastRenderedPageBreak/>
        <w:t>12. Metabolites of toluene include all of the following except:</w:t>
      </w:r>
    </w:p>
    <w:p w14:paraId="11BEBD8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hippuric acid</w:t>
      </w:r>
    </w:p>
    <w:p w14:paraId="5D7AD4D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 xml:space="preserve">B. </w:t>
      </w:r>
      <w:r w:rsidRPr="00613828">
        <w:rPr>
          <w:sz w:val="20"/>
          <w:szCs w:val="20"/>
          <w:highlight w:val="yellow"/>
        </w:rPr>
        <w:t>phenol</w:t>
      </w:r>
    </w:p>
    <w:p w14:paraId="4C44174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benzoic acid</w:t>
      </w:r>
    </w:p>
    <w:p w14:paraId="6B3E7441" w14:textId="77777777" w:rsidR="00EB74F8" w:rsidRPr="00453F55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453F55">
        <w:rPr>
          <w:b/>
          <w:bCs/>
          <w:sz w:val="20"/>
          <w:szCs w:val="20"/>
        </w:rPr>
        <w:t>D. benzyl alcohol</w:t>
      </w:r>
    </w:p>
    <w:p w14:paraId="55FEE3E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2E7A5D0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13. As a class of compounds, hepatic peroxisome proliferators are:</w:t>
      </w:r>
    </w:p>
    <w:p w14:paraId="27509BC8" w14:textId="77777777" w:rsidR="00EB74F8" w:rsidRPr="00453F55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453F55">
        <w:rPr>
          <w:b/>
          <w:bCs/>
          <w:sz w:val="20"/>
          <w:szCs w:val="20"/>
        </w:rPr>
        <w:t>A. carcinogenic in rodents</w:t>
      </w:r>
    </w:p>
    <w:p w14:paraId="5A751C40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negative in the Ames test</w:t>
      </w:r>
    </w:p>
    <w:p w14:paraId="59C99FDC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positive in the CHO/</w:t>
      </w:r>
      <w:proofErr w:type="spellStart"/>
      <w:r w:rsidRPr="00EB74F8">
        <w:rPr>
          <w:sz w:val="20"/>
          <w:szCs w:val="20"/>
        </w:rPr>
        <w:t>hgprt</w:t>
      </w:r>
      <w:proofErr w:type="spellEnd"/>
      <w:r w:rsidRPr="00EB74F8">
        <w:rPr>
          <w:sz w:val="20"/>
          <w:szCs w:val="20"/>
        </w:rPr>
        <w:t xml:space="preserve"> locus test</w:t>
      </w:r>
    </w:p>
    <w:p w14:paraId="2706A83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 xml:space="preserve">D. </w:t>
      </w:r>
      <w:proofErr w:type="spellStart"/>
      <w:r w:rsidRPr="00EB74F8">
        <w:rPr>
          <w:sz w:val="20"/>
          <w:szCs w:val="20"/>
        </w:rPr>
        <w:t>hypertriglyceridemic</w:t>
      </w:r>
      <w:proofErr w:type="spellEnd"/>
    </w:p>
    <w:p w14:paraId="45712CE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inhibitors of the β-oxidation of fatty acids</w:t>
      </w:r>
    </w:p>
    <w:p w14:paraId="21D3DC8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57C0F020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14. Which of the following genotoxicity assays is based on a mutation at the thymidine kinase locus?</w:t>
      </w:r>
    </w:p>
    <w:p w14:paraId="1FC8F2D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Ames Salmonella assay</w:t>
      </w:r>
    </w:p>
    <w:p w14:paraId="7B18D534" w14:textId="77777777" w:rsidR="00EB74F8" w:rsidRPr="00453F55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453F55">
        <w:rPr>
          <w:b/>
          <w:bCs/>
          <w:sz w:val="20"/>
          <w:szCs w:val="20"/>
        </w:rPr>
        <w:t>B. mouse lymphoma assay</w:t>
      </w:r>
    </w:p>
    <w:p w14:paraId="02B82774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Chinese hamster ovary assay</w:t>
      </w:r>
    </w:p>
    <w:p w14:paraId="6DCE2E7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mouse micronucleus test</w:t>
      </w:r>
    </w:p>
    <w:p w14:paraId="19DA1E5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unscheduled DNA synthesis assay</w:t>
      </w:r>
    </w:p>
    <w:p w14:paraId="5FCBEC7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2D3B75C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15. A chemical that is toxic to the brain but which is detoxified in the liver would be expected to be ___.</w:t>
      </w:r>
    </w:p>
    <w:p w14:paraId="5D2270B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more toxic orally than intramuscularly</w:t>
      </w:r>
    </w:p>
    <w:p w14:paraId="0D4B0E60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more toxic rectally than intravenously</w:t>
      </w:r>
    </w:p>
    <w:p w14:paraId="13732FF3" w14:textId="77777777" w:rsidR="00EB74F8" w:rsidRPr="00453F55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453F55">
        <w:rPr>
          <w:b/>
          <w:bCs/>
          <w:sz w:val="20"/>
          <w:szCs w:val="20"/>
        </w:rPr>
        <w:t>C. more toxic via inhalation than orally</w:t>
      </w:r>
    </w:p>
    <w:p w14:paraId="4503442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more toxic on the skin than intravenously</w:t>
      </w:r>
    </w:p>
    <w:p w14:paraId="295AAC4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16907318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16. Some toxicants achieve their highest concentration at their site of toxic action. An example is:</w:t>
      </w:r>
    </w:p>
    <w:p w14:paraId="3E9C1BE3" w14:textId="77777777" w:rsidR="00EB74F8" w:rsidRPr="00453F55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453F55">
        <w:rPr>
          <w:b/>
          <w:bCs/>
          <w:sz w:val="20"/>
          <w:szCs w:val="20"/>
        </w:rPr>
        <w:t>A. Paraquat in lung</w:t>
      </w:r>
    </w:p>
    <w:p w14:paraId="05E6A7D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Lead in bone</w:t>
      </w:r>
    </w:p>
    <w:p w14:paraId="7CC18472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Chlorinated hydrocarbons in fat</w:t>
      </w:r>
    </w:p>
    <w:p w14:paraId="2703031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Carbon monoxide in cerebellum</w:t>
      </w:r>
    </w:p>
    <w:p w14:paraId="399AAF5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TCDD in skin</w:t>
      </w:r>
    </w:p>
    <w:p w14:paraId="7E44C370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2F0A9A0C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17.  "Ginger jake" paralysis resulting from ingestion of a contaminated ginger extract was caused by:</w:t>
      </w:r>
    </w:p>
    <w:p w14:paraId="44C489A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Deltamethrin</w:t>
      </w:r>
    </w:p>
    <w:p w14:paraId="42E2074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Methanol</w:t>
      </w:r>
    </w:p>
    <w:p w14:paraId="743E7520" w14:textId="77777777" w:rsidR="00EB74F8" w:rsidRPr="00453F55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453F55">
        <w:rPr>
          <w:b/>
          <w:bCs/>
          <w:sz w:val="20"/>
          <w:szCs w:val="20"/>
        </w:rPr>
        <w:t xml:space="preserve">C. </w:t>
      </w:r>
      <w:proofErr w:type="spellStart"/>
      <w:r w:rsidRPr="00453F55">
        <w:rPr>
          <w:b/>
          <w:bCs/>
          <w:sz w:val="20"/>
          <w:szCs w:val="20"/>
        </w:rPr>
        <w:t>Triothocresyl</w:t>
      </w:r>
      <w:proofErr w:type="spellEnd"/>
      <w:r w:rsidRPr="00453F55">
        <w:rPr>
          <w:b/>
          <w:bCs/>
          <w:sz w:val="20"/>
          <w:szCs w:val="20"/>
        </w:rPr>
        <w:t xml:space="preserve"> phosphate (TOCP)</w:t>
      </w:r>
    </w:p>
    <w:p w14:paraId="1B20454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Triethyltin</w:t>
      </w:r>
    </w:p>
    <w:p w14:paraId="400DDFE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Acrylamide</w:t>
      </w:r>
    </w:p>
    <w:p w14:paraId="6F535C1C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6C018B0A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123FFBFE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3BB2EE67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5A70C8EC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33D8E7F7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2347CD9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18. Which of the following compounds is carcinogenic without metabolic activation?</w:t>
      </w:r>
    </w:p>
    <w:p w14:paraId="14A6F20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benzo(a)pyrene</w:t>
      </w:r>
    </w:p>
    <w:p w14:paraId="63A0882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dimethylnitrosamine</w:t>
      </w:r>
    </w:p>
    <w:p w14:paraId="2095340A" w14:textId="77777777" w:rsidR="00EB74F8" w:rsidRPr="00453F55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453F55">
        <w:rPr>
          <w:b/>
          <w:bCs/>
          <w:sz w:val="20"/>
          <w:szCs w:val="20"/>
        </w:rPr>
        <w:t>C. N-acetoxy-2-acetylaminofluorene</w:t>
      </w:r>
    </w:p>
    <w:p w14:paraId="16FA299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613828">
        <w:rPr>
          <w:sz w:val="20"/>
          <w:szCs w:val="20"/>
          <w:highlight w:val="yellow"/>
        </w:rPr>
        <w:t>D. ethionine</w:t>
      </w:r>
    </w:p>
    <w:p w14:paraId="161B5EE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2-acetylaminofluorene</w:t>
      </w:r>
    </w:p>
    <w:p w14:paraId="331488D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35D2F13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19. Carcinogens that interact with and alter DNA are referred to as genotoxic or DNA reactive. Which of the following is considered non-genotoxic?</w:t>
      </w:r>
    </w:p>
    <w:p w14:paraId="787D3CB2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benzidine</w:t>
      </w:r>
    </w:p>
    <w:p w14:paraId="778E77D0" w14:textId="77777777" w:rsidR="00EB74F8" w:rsidRPr="00453F55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453F55">
        <w:rPr>
          <w:b/>
          <w:bCs/>
          <w:sz w:val="20"/>
          <w:szCs w:val="20"/>
        </w:rPr>
        <w:t>B. phenobarbital</w:t>
      </w:r>
    </w:p>
    <w:p w14:paraId="2F977035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aflatoxin</w:t>
      </w:r>
    </w:p>
    <w:p w14:paraId="5FB86EA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5-azacytidine</w:t>
      </w:r>
    </w:p>
    <w:p w14:paraId="4179EEDC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nickel</w:t>
      </w:r>
    </w:p>
    <w:p w14:paraId="7DCD40D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463E616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20. All of the following are true of the toxic mechanism of paraquat except ____.</w:t>
      </w:r>
    </w:p>
    <w:p w14:paraId="622BCE30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Lungs accumulate paraquat in an energy-dependent manner.</w:t>
      </w:r>
    </w:p>
    <w:p w14:paraId="4591E77F" w14:textId="77777777" w:rsidR="00EB74F8" w:rsidRPr="00453F55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453F55">
        <w:rPr>
          <w:b/>
          <w:bCs/>
          <w:sz w:val="20"/>
          <w:szCs w:val="20"/>
        </w:rPr>
        <w:t>B. Its entry into the lung is assumed to be via the polyamine transport system.</w:t>
      </w:r>
    </w:p>
    <w:p w14:paraId="096AC7BC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Similar molecules with smaller distances between nitrogen atoms do not enter lungs as readily.</w:t>
      </w:r>
    </w:p>
    <w:p w14:paraId="607D2D8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613828">
        <w:rPr>
          <w:sz w:val="20"/>
          <w:szCs w:val="20"/>
          <w:highlight w:val="yellow"/>
        </w:rPr>
        <w:t>D. Cytotoxicity to alveolar cells is caused primarily by interference with calcium channels.</w:t>
      </w:r>
    </w:p>
    <w:p w14:paraId="3D491AD1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38969E4A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21. Which statement is most reflective of the value of antimony concentrations?</w:t>
      </w:r>
    </w:p>
    <w:p w14:paraId="054358F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613828">
        <w:rPr>
          <w:sz w:val="20"/>
          <w:szCs w:val="20"/>
          <w:highlight w:val="yellow"/>
        </w:rPr>
        <w:t>A. Urine concentrations are essential to determine the effects of chelation</w:t>
      </w:r>
    </w:p>
    <w:p w14:paraId="03B90501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Serum concentrations correlate better with toxicity than urine concentrations</w:t>
      </w:r>
    </w:p>
    <w:p w14:paraId="6C01A1D8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Cerebrospinal fluid (GSF) concentrations correlate with central nervous system effects</w:t>
      </w:r>
    </w:p>
    <w:p w14:paraId="15AADB4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Although serum and urine concentrations help confirm exposure, they rarely influence management decisions</w:t>
      </w:r>
    </w:p>
    <w:p w14:paraId="56ABC7F4" w14:textId="77777777" w:rsidR="00EB74F8" w:rsidRPr="00F06032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F06032">
        <w:rPr>
          <w:b/>
          <w:bCs/>
          <w:sz w:val="20"/>
          <w:szCs w:val="20"/>
        </w:rPr>
        <w:t>E. The ratio of urine-to-serum concentrations helps determine the species (organic vs. inorganic) of antimony</w:t>
      </w:r>
    </w:p>
    <w:p w14:paraId="1722B13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28F528B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22. Following acute and severe antimony poisoning, therapy should be initiated with which of the following chelators?</w:t>
      </w:r>
    </w:p>
    <w:p w14:paraId="602845A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Dimercaprol</w:t>
      </w:r>
    </w:p>
    <w:p w14:paraId="0406037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Succimer</w:t>
      </w:r>
    </w:p>
    <w:p w14:paraId="75BF0115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Prussian blue</w:t>
      </w:r>
    </w:p>
    <w:p w14:paraId="3B99663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Penicillamine</w:t>
      </w:r>
    </w:p>
    <w:p w14:paraId="06F2E888" w14:textId="77777777" w:rsidR="00EB74F8" w:rsidRPr="00453F55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453F55">
        <w:rPr>
          <w:b/>
          <w:bCs/>
          <w:sz w:val="20"/>
          <w:szCs w:val="20"/>
        </w:rPr>
        <w:t>E. Calcium disodium ethylenediaminetetraacetate (</w:t>
      </w:r>
      <w:proofErr w:type="spellStart"/>
      <w:r w:rsidRPr="00453F55">
        <w:rPr>
          <w:b/>
          <w:bCs/>
          <w:sz w:val="20"/>
          <w:szCs w:val="20"/>
        </w:rPr>
        <w:t>CaEDTA</w:t>
      </w:r>
      <w:proofErr w:type="spellEnd"/>
      <w:r w:rsidRPr="00453F55">
        <w:rPr>
          <w:b/>
          <w:bCs/>
          <w:sz w:val="20"/>
          <w:szCs w:val="20"/>
        </w:rPr>
        <w:t>)</w:t>
      </w:r>
    </w:p>
    <w:p w14:paraId="2FCF64C0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4258EE32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lastRenderedPageBreak/>
        <w:t>23. 2,3,7,8-TCDD probably exerts immunosuppressive effects on cell-mediated immunity by which of the following proposed mechanisms?</w:t>
      </w:r>
    </w:p>
    <w:p w14:paraId="68B6C2D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a direct effect on B-cells</w:t>
      </w:r>
    </w:p>
    <w:p w14:paraId="465D814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a direct effect on T-cells</w:t>
      </w:r>
    </w:p>
    <w:p w14:paraId="0C3666F4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a direct effect on thymic epithelium</w:t>
      </w:r>
    </w:p>
    <w:p w14:paraId="1E185B6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bone marrow suppression</w:t>
      </w:r>
    </w:p>
    <w:p w14:paraId="27778A89" w14:textId="77777777" w:rsidR="00EB74F8" w:rsidRPr="0057589A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57589A">
        <w:rPr>
          <w:b/>
          <w:bCs/>
          <w:sz w:val="20"/>
          <w:szCs w:val="20"/>
        </w:rPr>
        <w:t xml:space="preserve">E. </w:t>
      </w:r>
      <w:proofErr w:type="gramStart"/>
      <w:r w:rsidRPr="0057589A">
        <w:rPr>
          <w:b/>
          <w:bCs/>
          <w:sz w:val="20"/>
          <w:szCs w:val="20"/>
        </w:rPr>
        <w:t>all of</w:t>
      </w:r>
      <w:proofErr w:type="gramEnd"/>
      <w:r w:rsidRPr="0057589A">
        <w:rPr>
          <w:b/>
          <w:bCs/>
          <w:sz w:val="20"/>
          <w:szCs w:val="20"/>
        </w:rPr>
        <w:t xml:space="preserve"> the above</w:t>
      </w:r>
    </w:p>
    <w:p w14:paraId="300A76D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1C7F1F55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24. Allergic responses to chemicals result from damage to target cells that release which of the following?</w:t>
      </w:r>
    </w:p>
    <w:p w14:paraId="53E1BCF2" w14:textId="77777777" w:rsidR="00EB74F8" w:rsidRPr="0057589A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57589A">
        <w:rPr>
          <w:b/>
          <w:bCs/>
          <w:sz w:val="20"/>
          <w:szCs w:val="20"/>
        </w:rPr>
        <w:t>A. histamine</w:t>
      </w:r>
    </w:p>
    <w:p w14:paraId="161A6B2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slow reacting substance (Anaphylactoid SRS-A)</w:t>
      </w:r>
    </w:p>
    <w:p w14:paraId="0E8E8055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serotonin</w:t>
      </w:r>
    </w:p>
    <w:p w14:paraId="0BDDEE5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kinins</w:t>
      </w:r>
    </w:p>
    <w:p w14:paraId="5C0D083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613828">
        <w:rPr>
          <w:sz w:val="20"/>
          <w:szCs w:val="20"/>
          <w:highlight w:val="yellow"/>
        </w:rPr>
        <w:t>E. all of the above</w:t>
      </w:r>
    </w:p>
    <w:p w14:paraId="7B01484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7B3E8FE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25. The organs least involved in systemic toxicity are ___.</w:t>
      </w:r>
    </w:p>
    <w:p w14:paraId="2A236F1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brain and peripheral nerves</w:t>
      </w:r>
    </w:p>
    <w:p w14:paraId="2C6A1EB9" w14:textId="77777777" w:rsidR="00EB74F8" w:rsidRPr="0057589A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57589A">
        <w:rPr>
          <w:b/>
          <w:bCs/>
          <w:sz w:val="20"/>
          <w:szCs w:val="20"/>
        </w:rPr>
        <w:t>B. muscle and bone</w:t>
      </w:r>
    </w:p>
    <w:p w14:paraId="7E2976B8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liver and kidney</w:t>
      </w:r>
    </w:p>
    <w:p w14:paraId="17BC770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hematopoietic system and lungs</w:t>
      </w:r>
    </w:p>
    <w:p w14:paraId="342FA0C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2237226C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26. The primary toxic target organ for toluene is:</w:t>
      </w:r>
    </w:p>
    <w:p w14:paraId="38304AF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liver</w:t>
      </w:r>
    </w:p>
    <w:p w14:paraId="2FB80B38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lung</w:t>
      </w:r>
    </w:p>
    <w:p w14:paraId="42932D00" w14:textId="77777777" w:rsidR="00EB74F8" w:rsidRPr="0057589A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57589A">
        <w:rPr>
          <w:b/>
          <w:bCs/>
          <w:sz w:val="20"/>
          <w:szCs w:val="20"/>
        </w:rPr>
        <w:t>C. CNS</w:t>
      </w:r>
    </w:p>
    <w:p w14:paraId="233221A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adrenal gland</w:t>
      </w:r>
    </w:p>
    <w:p w14:paraId="5542F164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043379B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27. Populations with a low level of acetaldehyde dehydrogenase would be expected to have:</w:t>
      </w:r>
    </w:p>
    <w:p w14:paraId="45D1735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increased risk of alcoholism</w:t>
      </w:r>
    </w:p>
    <w:p w14:paraId="0F43A9BA" w14:textId="77777777" w:rsidR="00EB74F8" w:rsidRPr="0057589A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57589A">
        <w:rPr>
          <w:b/>
          <w:bCs/>
          <w:sz w:val="20"/>
          <w:szCs w:val="20"/>
        </w:rPr>
        <w:t>B. increased risk of cancer</w:t>
      </w:r>
    </w:p>
    <w:p w14:paraId="31D3107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increased risk of offspring with fetal alcohol syndrome</w:t>
      </w:r>
    </w:p>
    <w:p w14:paraId="092BCBE0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none of the above</w:t>
      </w:r>
    </w:p>
    <w:p w14:paraId="703902A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562795EF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47AFE6F0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423B5B5B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7A2C878C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19590FBB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08BD34CE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5D9F7B55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4A4B4412" w14:textId="77777777" w:rsidR="00EB74F8" w:rsidRDefault="00EB74F8" w:rsidP="00EB74F8">
      <w:pPr>
        <w:spacing w:after="0" w:line="240" w:lineRule="auto"/>
        <w:rPr>
          <w:sz w:val="20"/>
          <w:szCs w:val="20"/>
        </w:rPr>
      </w:pPr>
    </w:p>
    <w:p w14:paraId="447F385C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</w:p>
    <w:p w14:paraId="5FA208BF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</w:p>
    <w:p w14:paraId="663673BB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</w:p>
    <w:p w14:paraId="5202BFCC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</w:p>
    <w:p w14:paraId="4E84E068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</w:p>
    <w:p w14:paraId="5AA1D3D1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28. Which of the following statements is/are true?</w:t>
      </w:r>
    </w:p>
    <w:p w14:paraId="0D47D132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613828">
        <w:rPr>
          <w:sz w:val="20"/>
          <w:szCs w:val="20"/>
          <w:highlight w:val="yellow"/>
        </w:rPr>
        <w:t xml:space="preserve">A. </w:t>
      </w:r>
      <w:proofErr w:type="spellStart"/>
      <w:r w:rsidRPr="00613828">
        <w:rPr>
          <w:sz w:val="20"/>
          <w:szCs w:val="20"/>
          <w:highlight w:val="yellow"/>
        </w:rPr>
        <w:t>aneuploidization</w:t>
      </w:r>
      <w:proofErr w:type="spellEnd"/>
      <w:r w:rsidRPr="00613828">
        <w:rPr>
          <w:sz w:val="20"/>
          <w:szCs w:val="20"/>
          <w:highlight w:val="yellow"/>
        </w:rPr>
        <w:t xml:space="preserve">, </w:t>
      </w:r>
      <w:proofErr w:type="spellStart"/>
      <w:r w:rsidRPr="00613828">
        <w:rPr>
          <w:sz w:val="20"/>
          <w:szCs w:val="20"/>
          <w:highlight w:val="yellow"/>
        </w:rPr>
        <w:t>clastogenesis</w:t>
      </w:r>
      <w:proofErr w:type="spellEnd"/>
      <w:r w:rsidRPr="00613828">
        <w:rPr>
          <w:sz w:val="20"/>
          <w:szCs w:val="20"/>
          <w:highlight w:val="yellow"/>
        </w:rPr>
        <w:t xml:space="preserve"> and gene locus mutations have all been shown to occur in man as a direct result of exposure to one or more chemical substances in the environment</w:t>
      </w:r>
    </w:p>
    <w:p w14:paraId="17311D98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B. the micronucleus, Ames Salmonella and mouse lymphoma assays all test for gene locus mutations</w:t>
      </w:r>
    </w:p>
    <w:p w14:paraId="52490D0F" w14:textId="77777777" w:rsidR="00EB74F8" w:rsidRPr="00613828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613828">
        <w:rPr>
          <w:b/>
          <w:bCs/>
          <w:sz w:val="20"/>
          <w:szCs w:val="20"/>
        </w:rPr>
        <w:t xml:space="preserve">C. </w:t>
      </w:r>
      <w:proofErr w:type="spellStart"/>
      <w:r w:rsidRPr="00613828">
        <w:rPr>
          <w:b/>
          <w:bCs/>
          <w:sz w:val="20"/>
          <w:szCs w:val="20"/>
        </w:rPr>
        <w:t>clastogenesis</w:t>
      </w:r>
      <w:proofErr w:type="spellEnd"/>
      <w:r w:rsidRPr="00613828">
        <w:rPr>
          <w:b/>
          <w:bCs/>
          <w:sz w:val="20"/>
          <w:szCs w:val="20"/>
        </w:rPr>
        <w:t xml:space="preserve"> and gene locus mutagenesis, but not </w:t>
      </w:r>
      <w:proofErr w:type="spellStart"/>
      <w:r w:rsidRPr="00613828">
        <w:rPr>
          <w:b/>
          <w:bCs/>
          <w:sz w:val="20"/>
          <w:szCs w:val="20"/>
        </w:rPr>
        <w:t>aneuploidization</w:t>
      </w:r>
      <w:proofErr w:type="spellEnd"/>
      <w:r w:rsidRPr="00613828">
        <w:rPr>
          <w:b/>
          <w:bCs/>
          <w:sz w:val="20"/>
          <w:szCs w:val="20"/>
        </w:rPr>
        <w:t xml:space="preserve"> have been shown to be produced by a variety of chemicals</w:t>
      </w:r>
    </w:p>
    <w:p w14:paraId="5786E52B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 xml:space="preserve">D. assaying for </w:t>
      </w:r>
      <w:proofErr w:type="spellStart"/>
      <w:r w:rsidRPr="00DA0DA2">
        <w:rPr>
          <w:sz w:val="20"/>
          <w:szCs w:val="20"/>
        </w:rPr>
        <w:t>clastogenesis</w:t>
      </w:r>
      <w:proofErr w:type="spellEnd"/>
      <w:r w:rsidRPr="00DA0DA2">
        <w:rPr>
          <w:sz w:val="20"/>
          <w:szCs w:val="20"/>
        </w:rPr>
        <w:t xml:space="preserve"> consists of examining stained and fixed chromosomes by light microscopy for evidence of chromatid gaps, </w:t>
      </w:r>
      <w:proofErr w:type="spellStart"/>
      <w:r w:rsidRPr="00DA0DA2">
        <w:rPr>
          <w:sz w:val="20"/>
          <w:szCs w:val="20"/>
        </w:rPr>
        <w:t>isochromatid</w:t>
      </w:r>
      <w:proofErr w:type="spellEnd"/>
      <w:r w:rsidRPr="00DA0DA2">
        <w:rPr>
          <w:sz w:val="20"/>
          <w:szCs w:val="20"/>
        </w:rPr>
        <w:t xml:space="preserve"> gaps, chromatid breaks, </w:t>
      </w:r>
      <w:proofErr w:type="spellStart"/>
      <w:r w:rsidRPr="00DA0DA2">
        <w:rPr>
          <w:sz w:val="20"/>
          <w:szCs w:val="20"/>
        </w:rPr>
        <w:t>isochromatid</w:t>
      </w:r>
      <w:proofErr w:type="spellEnd"/>
      <w:r w:rsidRPr="00DA0DA2">
        <w:rPr>
          <w:sz w:val="20"/>
          <w:szCs w:val="20"/>
        </w:rPr>
        <w:t xml:space="preserve"> breaks, dicentric and exchange chromosomes and translocations</w:t>
      </w:r>
    </w:p>
    <w:p w14:paraId="6D1291F6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E. none of the above</w:t>
      </w:r>
    </w:p>
    <w:p w14:paraId="7C76876B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</w:p>
    <w:p w14:paraId="6A361A37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29. The micronucleus assay is accurately described by which of the following?</w:t>
      </w:r>
    </w:p>
    <w:p w14:paraId="3898A40C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A. is typically performed on peripheral blood smears of mice</w:t>
      </w:r>
    </w:p>
    <w:p w14:paraId="52DA21B2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B. does not require a selective growth medium</w:t>
      </w:r>
    </w:p>
    <w:p w14:paraId="154B927E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C. is not a useful assay for peripheral blood of rats</w:t>
      </w:r>
    </w:p>
    <w:p w14:paraId="0F3FA3AC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D. counts chromosomes or chromosome fragments that escape incorporation into the nucleus in dividing cells</w:t>
      </w:r>
    </w:p>
    <w:p w14:paraId="1776C44B" w14:textId="77777777" w:rsidR="00EB74F8" w:rsidRPr="00613828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613828">
        <w:rPr>
          <w:b/>
          <w:bCs/>
          <w:sz w:val="20"/>
          <w:szCs w:val="20"/>
        </w:rPr>
        <w:t xml:space="preserve">E. </w:t>
      </w:r>
      <w:proofErr w:type="gramStart"/>
      <w:r w:rsidRPr="00613828">
        <w:rPr>
          <w:b/>
          <w:bCs/>
          <w:sz w:val="20"/>
          <w:szCs w:val="20"/>
        </w:rPr>
        <w:t>all of</w:t>
      </w:r>
      <w:proofErr w:type="gramEnd"/>
      <w:r w:rsidRPr="00613828">
        <w:rPr>
          <w:b/>
          <w:bCs/>
          <w:sz w:val="20"/>
          <w:szCs w:val="20"/>
        </w:rPr>
        <w:t xml:space="preserve"> the above</w:t>
      </w:r>
    </w:p>
    <w:p w14:paraId="42553DAC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</w:p>
    <w:p w14:paraId="5B2BD3D0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30. Detoxication mechanisms may fail because ____.</w:t>
      </w:r>
    </w:p>
    <w:p w14:paraId="3B69B4B8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A. Toxicants may overwhelm the detoxication process.</w:t>
      </w:r>
    </w:p>
    <w:p w14:paraId="6146CEBC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B. A reactive toxicant may inactivate a detoxicating enzyme.</w:t>
      </w:r>
    </w:p>
    <w:p w14:paraId="7475DE9B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C. Detoxication may produce a toxic by-product.</w:t>
      </w:r>
    </w:p>
    <w:p w14:paraId="68E9D81E" w14:textId="77777777" w:rsidR="00EB74F8" w:rsidRPr="00613828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613828">
        <w:rPr>
          <w:b/>
          <w:bCs/>
          <w:sz w:val="20"/>
          <w:szCs w:val="20"/>
        </w:rPr>
        <w:t xml:space="preserve">D. </w:t>
      </w:r>
      <w:proofErr w:type="gramStart"/>
      <w:r w:rsidRPr="00613828">
        <w:rPr>
          <w:b/>
          <w:bCs/>
          <w:sz w:val="20"/>
          <w:szCs w:val="20"/>
        </w:rPr>
        <w:t>all of</w:t>
      </w:r>
      <w:proofErr w:type="gramEnd"/>
      <w:r w:rsidRPr="00613828">
        <w:rPr>
          <w:b/>
          <w:bCs/>
          <w:sz w:val="20"/>
          <w:szCs w:val="20"/>
        </w:rPr>
        <w:t xml:space="preserve"> the above</w:t>
      </w:r>
    </w:p>
    <w:p w14:paraId="6E14E1D2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</w:p>
    <w:p w14:paraId="322816D9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 xml:space="preserve">31. An increase in gamma </w:t>
      </w:r>
      <w:proofErr w:type="spellStart"/>
      <w:r w:rsidRPr="00DA0DA2">
        <w:rPr>
          <w:sz w:val="20"/>
          <w:szCs w:val="20"/>
        </w:rPr>
        <w:t>glutamyltranspeptidase</w:t>
      </w:r>
      <w:proofErr w:type="spellEnd"/>
      <w:r w:rsidRPr="00DA0DA2">
        <w:rPr>
          <w:sz w:val="20"/>
          <w:szCs w:val="20"/>
        </w:rPr>
        <w:t>-positive foci in the liver suggests:</w:t>
      </w:r>
    </w:p>
    <w:p w14:paraId="4701497D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 xml:space="preserve">A. an induction of smooth </w:t>
      </w:r>
      <w:proofErr w:type="spellStart"/>
      <w:r w:rsidRPr="00DA0DA2">
        <w:rPr>
          <w:sz w:val="20"/>
          <w:szCs w:val="20"/>
        </w:rPr>
        <w:t>endoplastic</w:t>
      </w:r>
      <w:proofErr w:type="spellEnd"/>
      <w:r w:rsidRPr="00DA0DA2">
        <w:rPr>
          <w:sz w:val="20"/>
          <w:szCs w:val="20"/>
        </w:rPr>
        <w:t xml:space="preserve"> reticulum</w:t>
      </w:r>
    </w:p>
    <w:p w14:paraId="176D2544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B. hepatobiliary disease</w:t>
      </w:r>
    </w:p>
    <w:p w14:paraId="513B67E9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C</w:t>
      </w:r>
      <w:r w:rsidRPr="00613828">
        <w:rPr>
          <w:b/>
          <w:bCs/>
          <w:sz w:val="20"/>
          <w:szCs w:val="20"/>
        </w:rPr>
        <w:t>. a potential for neoplasia</w:t>
      </w:r>
    </w:p>
    <w:p w14:paraId="6F0E370C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 xml:space="preserve">D. intrahepatic cholestasis </w:t>
      </w:r>
    </w:p>
    <w:p w14:paraId="0F62CCA9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E. extrahepatic cholestasis</w:t>
      </w:r>
    </w:p>
    <w:p w14:paraId="5C522844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</w:p>
    <w:p w14:paraId="56DF8D5F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32. Which of the following causes proximal tubular necrosis in acute poisoning?</w:t>
      </w:r>
    </w:p>
    <w:p w14:paraId="593F5917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A. carbon monoxide</w:t>
      </w:r>
    </w:p>
    <w:p w14:paraId="6E49B08D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DA0DA2">
        <w:rPr>
          <w:sz w:val="20"/>
          <w:szCs w:val="20"/>
        </w:rPr>
        <w:t>B. kerosene</w:t>
      </w:r>
    </w:p>
    <w:p w14:paraId="1C071254" w14:textId="77777777" w:rsidR="00EB74F8" w:rsidRPr="00DA0DA2" w:rsidRDefault="00EB74F8" w:rsidP="00EB74F8">
      <w:pPr>
        <w:spacing w:after="0" w:line="240" w:lineRule="auto"/>
        <w:rPr>
          <w:sz w:val="20"/>
          <w:szCs w:val="20"/>
        </w:rPr>
      </w:pPr>
      <w:r w:rsidRPr="00613828">
        <w:rPr>
          <w:sz w:val="20"/>
          <w:szCs w:val="20"/>
          <w:highlight w:val="yellow"/>
        </w:rPr>
        <w:t>C. carbon tetrachloride</w:t>
      </w:r>
    </w:p>
    <w:p w14:paraId="5656D2CB" w14:textId="77777777" w:rsidR="00EB74F8" w:rsidRPr="00DA0DA2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DA0DA2">
        <w:rPr>
          <w:b/>
          <w:bCs/>
          <w:sz w:val="20"/>
          <w:szCs w:val="20"/>
        </w:rPr>
        <w:t>D. carbon disulfide</w:t>
      </w:r>
    </w:p>
    <w:p w14:paraId="5BE18B0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tetraethyl lead</w:t>
      </w:r>
    </w:p>
    <w:p w14:paraId="769EE70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4912CC51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lastRenderedPageBreak/>
        <w:t>3</w:t>
      </w:r>
      <w:r>
        <w:rPr>
          <w:sz w:val="20"/>
          <w:szCs w:val="20"/>
        </w:rPr>
        <w:t>3</w:t>
      </w:r>
      <w:r w:rsidRPr="00EB74F8">
        <w:rPr>
          <w:sz w:val="20"/>
          <w:szCs w:val="20"/>
        </w:rPr>
        <w:t>. Which of the following microsomal inducers increase(s) bile flow and excretion?</w:t>
      </w:r>
    </w:p>
    <w:p w14:paraId="71351D2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benzo[a]pyrene</w:t>
      </w:r>
    </w:p>
    <w:p w14:paraId="1DAC90A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3-methylcholanthrene</w:t>
      </w:r>
    </w:p>
    <w:p w14:paraId="003619BC" w14:textId="77777777" w:rsidR="00EB74F8" w:rsidRPr="00DA0DA2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DA0DA2">
        <w:rPr>
          <w:b/>
          <w:bCs/>
          <w:sz w:val="20"/>
          <w:szCs w:val="20"/>
        </w:rPr>
        <w:t>C. phenobarbital</w:t>
      </w:r>
    </w:p>
    <w:p w14:paraId="3685E43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 xml:space="preserve">D. </w:t>
      </w:r>
      <w:proofErr w:type="gramStart"/>
      <w:r w:rsidRPr="00EB74F8">
        <w:rPr>
          <w:sz w:val="20"/>
          <w:szCs w:val="20"/>
        </w:rPr>
        <w:t>all of</w:t>
      </w:r>
      <w:proofErr w:type="gramEnd"/>
      <w:r w:rsidRPr="00EB74F8">
        <w:rPr>
          <w:sz w:val="20"/>
          <w:szCs w:val="20"/>
        </w:rPr>
        <w:t xml:space="preserve"> the above</w:t>
      </w:r>
    </w:p>
    <w:p w14:paraId="4990DE2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none of the above</w:t>
      </w:r>
    </w:p>
    <w:p w14:paraId="55A88EE2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3E7E5DD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3</w:t>
      </w:r>
      <w:r>
        <w:rPr>
          <w:sz w:val="20"/>
          <w:szCs w:val="20"/>
        </w:rPr>
        <w:t>4</w:t>
      </w:r>
      <w:r w:rsidRPr="00EB74F8">
        <w:rPr>
          <w:sz w:val="20"/>
          <w:szCs w:val="20"/>
        </w:rPr>
        <w:t>. In hemolytic jaundice</w:t>
      </w:r>
    </w:p>
    <w:p w14:paraId="10E24CC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hepatic cells cannot excrete bilirubin as rapidly as it is formed and plasma concentration of free bilirubin rises</w:t>
      </w:r>
    </w:p>
    <w:p w14:paraId="54A95CE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obstruction of the bile duct occurs but the rate of bilirubin is normal</w:t>
      </w:r>
    </w:p>
    <w:p w14:paraId="005E744C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skin appears yellow due to large quantities of bilirubin</w:t>
      </w:r>
    </w:p>
    <w:p w14:paraId="42A041A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613828">
        <w:rPr>
          <w:sz w:val="20"/>
          <w:szCs w:val="20"/>
          <w:highlight w:val="yellow"/>
        </w:rPr>
        <w:t>D. A and C</w:t>
      </w:r>
    </w:p>
    <w:p w14:paraId="1904814A" w14:textId="77777777" w:rsidR="00EB74F8" w:rsidRPr="00DA0DA2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DA0DA2">
        <w:rPr>
          <w:b/>
          <w:bCs/>
          <w:sz w:val="20"/>
          <w:szCs w:val="20"/>
        </w:rPr>
        <w:t>E. B and C</w:t>
      </w:r>
    </w:p>
    <w:p w14:paraId="5CE0A3E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30FD0C0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35</w:t>
      </w:r>
      <w:r w:rsidRPr="00EB74F8">
        <w:rPr>
          <w:sz w:val="20"/>
          <w:szCs w:val="20"/>
        </w:rPr>
        <w:t>. The liver of the polar bear will induce toxicity in humans when eaten in large quantity. The reason is:</w:t>
      </w:r>
    </w:p>
    <w:p w14:paraId="76C3D922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hypervitaminosis K with resultant bleeding</w:t>
      </w:r>
    </w:p>
    <w:p w14:paraId="526DF712" w14:textId="77777777" w:rsidR="00EB74F8" w:rsidRPr="00613828" w:rsidRDefault="00EB74F8" w:rsidP="00EB74F8">
      <w:pPr>
        <w:spacing w:after="0" w:line="240" w:lineRule="auto"/>
        <w:rPr>
          <w:sz w:val="20"/>
          <w:szCs w:val="20"/>
          <w:u w:val="single"/>
        </w:rPr>
      </w:pPr>
      <w:r w:rsidRPr="00613828">
        <w:rPr>
          <w:sz w:val="20"/>
          <w:szCs w:val="20"/>
          <w:highlight w:val="yellow"/>
          <w:u w:val="single"/>
        </w:rPr>
        <w:t>B. hypervitaminosis A and liver necrosis</w:t>
      </w:r>
    </w:p>
    <w:p w14:paraId="5FAC41F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excess triglyceride content results in vascular occlusion</w:t>
      </w:r>
    </w:p>
    <w:p w14:paraId="6E6C2F38" w14:textId="77777777" w:rsidR="00EB74F8" w:rsidRPr="00DA0DA2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DA0DA2">
        <w:rPr>
          <w:b/>
          <w:bCs/>
          <w:sz w:val="20"/>
          <w:szCs w:val="20"/>
        </w:rPr>
        <w:t>D. accumulation of lipid soluble toxicants in polar bear induces a variety of toxicosis when consumed.</w:t>
      </w:r>
    </w:p>
    <w:p w14:paraId="475C6CE8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3FCAD9F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36</w:t>
      </w:r>
      <w:r w:rsidRPr="00EB74F8">
        <w:rPr>
          <w:sz w:val="20"/>
          <w:szCs w:val="20"/>
        </w:rPr>
        <w:t>. Which arsenical species would be of least concern if found in the urine?</w:t>
      </w:r>
    </w:p>
    <w:p w14:paraId="6418E931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Monomethylarsonic acid</w:t>
      </w:r>
    </w:p>
    <w:p w14:paraId="2AB6DE6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As3+</w:t>
      </w:r>
    </w:p>
    <w:p w14:paraId="448015C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613828">
        <w:rPr>
          <w:sz w:val="20"/>
          <w:szCs w:val="20"/>
          <w:highlight w:val="yellow"/>
        </w:rPr>
        <w:t xml:space="preserve">C. </w:t>
      </w:r>
      <w:proofErr w:type="spellStart"/>
      <w:r w:rsidRPr="00613828">
        <w:rPr>
          <w:sz w:val="20"/>
          <w:szCs w:val="20"/>
          <w:highlight w:val="yellow"/>
        </w:rPr>
        <w:t>Arsenobetaine</w:t>
      </w:r>
      <w:proofErr w:type="spellEnd"/>
    </w:p>
    <w:p w14:paraId="00D12C46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As5+</w:t>
      </w:r>
    </w:p>
    <w:p w14:paraId="739C21E3" w14:textId="77777777" w:rsidR="00EB74F8" w:rsidRPr="00613828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613828">
        <w:rPr>
          <w:b/>
          <w:bCs/>
          <w:sz w:val="20"/>
          <w:szCs w:val="20"/>
        </w:rPr>
        <w:t>E. Dimethylarsinic acid</w:t>
      </w:r>
    </w:p>
    <w:p w14:paraId="47CD04F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1F4454B8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37</w:t>
      </w:r>
      <w:r w:rsidRPr="00EB74F8">
        <w:rPr>
          <w:sz w:val="20"/>
          <w:szCs w:val="20"/>
        </w:rPr>
        <w:t>. The combination of nickel with carbon monoxide produces the respiratory tract toxicant __ .</w:t>
      </w:r>
    </w:p>
    <w:p w14:paraId="1B72DA48" w14:textId="77777777" w:rsidR="00EB74F8" w:rsidRPr="00613828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613828">
        <w:rPr>
          <w:b/>
          <w:bCs/>
          <w:sz w:val="20"/>
          <w:szCs w:val="20"/>
        </w:rPr>
        <w:t>A. nickel carbonate</w:t>
      </w:r>
    </w:p>
    <w:p w14:paraId="202CC1E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phosgene</w:t>
      </w:r>
    </w:p>
    <w:p w14:paraId="70180BF7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stilbene</w:t>
      </w:r>
    </w:p>
    <w:p w14:paraId="658FFA64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4C7180">
        <w:rPr>
          <w:sz w:val="20"/>
          <w:szCs w:val="20"/>
          <w:highlight w:val="yellow"/>
        </w:rPr>
        <w:t>D. nickel carbonyl</w:t>
      </w:r>
    </w:p>
    <w:p w14:paraId="5F85AB50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260A05D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38</w:t>
      </w:r>
      <w:r w:rsidRPr="00EB74F8">
        <w:rPr>
          <w:sz w:val="20"/>
          <w:szCs w:val="20"/>
        </w:rPr>
        <w:t>. Which of the following is the most sensitive test for hepatocellular necrosis?</w:t>
      </w:r>
    </w:p>
    <w:p w14:paraId="698FB50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serum alkaline phosphatase activity</w:t>
      </w:r>
    </w:p>
    <w:p w14:paraId="492144F5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complete blood count</w:t>
      </w:r>
    </w:p>
    <w:p w14:paraId="1C5F3C4E" w14:textId="77777777" w:rsidR="00EB74F8" w:rsidRPr="00613828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613828">
        <w:rPr>
          <w:b/>
          <w:bCs/>
          <w:sz w:val="20"/>
          <w:szCs w:val="20"/>
        </w:rPr>
        <w:t>C. serum alanine aminotransferase activity</w:t>
      </w:r>
    </w:p>
    <w:p w14:paraId="0C9932E3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serum bilirubin level</w:t>
      </w:r>
    </w:p>
    <w:p w14:paraId="6C41EAE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blood urea nitrogen level</w:t>
      </w:r>
    </w:p>
    <w:p w14:paraId="37DE9CB4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722E8320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39</w:t>
      </w:r>
      <w:r w:rsidRPr="00EB74F8">
        <w:rPr>
          <w:sz w:val="20"/>
          <w:szCs w:val="20"/>
        </w:rPr>
        <w:t>. Which of the following is an agent which is likely to cause injury to the liver when its vapors are inhaled?</w:t>
      </w:r>
    </w:p>
    <w:p w14:paraId="7D694561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gasoline</w:t>
      </w:r>
    </w:p>
    <w:p w14:paraId="4A9783A9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B. kerosene</w:t>
      </w:r>
    </w:p>
    <w:p w14:paraId="31A2DA1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aniline</w:t>
      </w:r>
    </w:p>
    <w:p w14:paraId="4F965DB4" w14:textId="77777777" w:rsidR="00EB74F8" w:rsidRPr="00613828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613828">
        <w:rPr>
          <w:b/>
          <w:bCs/>
          <w:sz w:val="20"/>
          <w:szCs w:val="20"/>
        </w:rPr>
        <w:t>D. carbon tetrachloride</w:t>
      </w:r>
    </w:p>
    <w:p w14:paraId="5695B40E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E. benzene</w:t>
      </w:r>
    </w:p>
    <w:p w14:paraId="48296BFB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</w:p>
    <w:p w14:paraId="78204F6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4</w:t>
      </w:r>
      <w:r>
        <w:rPr>
          <w:sz w:val="20"/>
          <w:szCs w:val="20"/>
        </w:rPr>
        <w:t>0</w:t>
      </w:r>
      <w:r w:rsidRPr="00EB74F8">
        <w:rPr>
          <w:sz w:val="20"/>
          <w:szCs w:val="20"/>
        </w:rPr>
        <w:t>. If an electrophile is covalently bound to a protein that does not play a critical function, the result is considered a ____.</w:t>
      </w:r>
    </w:p>
    <w:p w14:paraId="0A94013C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A. toxication reaction</w:t>
      </w:r>
    </w:p>
    <w:p w14:paraId="6B001F5B" w14:textId="77777777" w:rsidR="00EB74F8" w:rsidRPr="00DA0DA2" w:rsidRDefault="00EB74F8" w:rsidP="00EB74F8">
      <w:pPr>
        <w:spacing w:after="0" w:line="240" w:lineRule="auto"/>
        <w:rPr>
          <w:b/>
          <w:bCs/>
          <w:sz w:val="20"/>
          <w:szCs w:val="20"/>
        </w:rPr>
      </w:pPr>
      <w:r w:rsidRPr="00DA0DA2">
        <w:rPr>
          <w:b/>
          <w:bCs/>
          <w:sz w:val="20"/>
          <w:szCs w:val="20"/>
        </w:rPr>
        <w:t>B. detoxication reaction</w:t>
      </w:r>
    </w:p>
    <w:p w14:paraId="7EBFC79D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C. DNA adduct formation</w:t>
      </w:r>
    </w:p>
    <w:p w14:paraId="1E59BF0F" w14:textId="77777777" w:rsidR="00EB74F8" w:rsidRPr="00EB74F8" w:rsidRDefault="00EB74F8" w:rsidP="00EB74F8">
      <w:pPr>
        <w:spacing w:after="0" w:line="240" w:lineRule="auto"/>
        <w:rPr>
          <w:sz w:val="20"/>
          <w:szCs w:val="20"/>
        </w:rPr>
      </w:pPr>
      <w:r w:rsidRPr="00EB74F8">
        <w:rPr>
          <w:sz w:val="20"/>
          <w:szCs w:val="20"/>
        </w:rPr>
        <w:t>D. Fenton reaction</w:t>
      </w:r>
    </w:p>
    <w:p w14:paraId="74036103" w14:textId="77777777" w:rsidR="00FF6A31" w:rsidRPr="00EB74F8" w:rsidRDefault="00FF6A31" w:rsidP="00EB74F8">
      <w:pPr>
        <w:spacing w:after="0" w:line="240" w:lineRule="auto"/>
        <w:rPr>
          <w:sz w:val="20"/>
          <w:szCs w:val="20"/>
        </w:rPr>
      </w:pPr>
    </w:p>
    <w:sectPr w:rsidR="00FF6A31" w:rsidRPr="00EB74F8" w:rsidSect="00EB74F8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C41"/>
    <w:rsid w:val="003236DA"/>
    <w:rsid w:val="00453F55"/>
    <w:rsid w:val="004C7180"/>
    <w:rsid w:val="0057589A"/>
    <w:rsid w:val="00613828"/>
    <w:rsid w:val="00640AEF"/>
    <w:rsid w:val="00B75C41"/>
    <w:rsid w:val="00C12B18"/>
    <w:rsid w:val="00D058B1"/>
    <w:rsid w:val="00D70F27"/>
    <w:rsid w:val="00DA0DA2"/>
    <w:rsid w:val="00EB74F8"/>
    <w:rsid w:val="00F06032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34EC"/>
  <w15:chartTrackingRefBased/>
  <w15:docId w15:val="{31C75C6B-C3D3-4F5B-86CF-F0915BD6B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B7F2886B3614BAD1C6143B699D609" ma:contentTypeVersion="12" ma:contentTypeDescription="Create a new document." ma:contentTypeScope="" ma:versionID="8d6f94fb22da2931efc8eabeca6510bb">
  <xsd:schema xmlns:xsd="http://www.w3.org/2001/XMLSchema" xmlns:xs="http://www.w3.org/2001/XMLSchema" xmlns:p="http://schemas.microsoft.com/office/2006/metadata/properties" xmlns:ns2="5d6ef54a-aa24-4e91-bc8b-44812b1eded1" xmlns:ns3="a7046a94-50c7-43c0-b98b-a3969f4076e7" targetNamespace="http://schemas.microsoft.com/office/2006/metadata/properties" ma:root="true" ma:fieldsID="cc0728bd40b4971c3e26cb78e9cfffca" ns2:_="" ns3:_="">
    <xsd:import namespace="5d6ef54a-aa24-4e91-bc8b-44812b1eded1"/>
    <xsd:import namespace="a7046a94-50c7-43c0-b98b-a3969f407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ef54a-aa24-4e91-bc8b-44812b1ede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33771c-307d-4a60-b7ad-eff2f0afcd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46a94-50c7-43c0-b98b-a3969f4076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3d8983-1580-40b6-b87d-1f94fe43acac}" ma:internalName="TaxCatchAll" ma:showField="CatchAllData" ma:web="a7046a94-50c7-43c0-b98b-a3969f407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6ef54a-aa24-4e91-bc8b-44812b1eded1">
      <Terms xmlns="http://schemas.microsoft.com/office/infopath/2007/PartnerControls"/>
    </lcf76f155ced4ddcb4097134ff3c332f>
    <TaxCatchAll xmlns="a7046a94-50c7-43c0-b98b-a3969f4076e7" xsi:nil="true"/>
  </documentManagement>
</p:properties>
</file>

<file path=customXml/itemProps1.xml><?xml version="1.0" encoding="utf-8"?>
<ds:datastoreItem xmlns:ds="http://schemas.openxmlformats.org/officeDocument/2006/customXml" ds:itemID="{DB9AA72E-6AC4-4E7E-B3E4-83F09BABE8B4}"/>
</file>

<file path=customXml/itemProps2.xml><?xml version="1.0" encoding="utf-8"?>
<ds:datastoreItem xmlns:ds="http://schemas.openxmlformats.org/officeDocument/2006/customXml" ds:itemID="{54CA9862-3033-4AEF-A3AB-63DBBF1BA98D}"/>
</file>

<file path=customXml/itemProps3.xml><?xml version="1.0" encoding="utf-8"?>
<ds:datastoreItem xmlns:ds="http://schemas.openxmlformats.org/officeDocument/2006/customXml" ds:itemID="{A5D57EB3-EABE-48B0-8961-A1BCC37D9C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4</Pages>
  <Words>1504</Words>
  <Characters>8577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Stedeford, Todd</dc:creator>
  <cp:keywords/>
  <dc:description/>
  <cp:lastModifiedBy>AtLee Watson</cp:lastModifiedBy>
  <cp:revision>4</cp:revision>
  <dcterms:created xsi:type="dcterms:W3CDTF">2018-04-20T19:12:00Z</dcterms:created>
  <dcterms:modified xsi:type="dcterms:W3CDTF">2021-10-01T04:00:00Z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0x010100FC9B7F2886B3614BAD1C6143B699D609</vt:lpwstr>
  </property>
</Properties>
</file>