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262" w:rsidRDefault="002B12EE">
      <w:r>
        <w:t>Guide to the R markdown files.</w:t>
      </w:r>
    </w:p>
    <w:p w:rsidR="002B12EE" w:rsidRDefault="002B12EE">
      <w:r w:rsidRPr="002B12EE">
        <w:rPr>
          <w:u w:val="single"/>
        </w:rPr>
        <w:t>Attie_eQTL_paper.Rmd</w:t>
      </w:r>
      <w:r>
        <w:t xml:space="preserve"> contains the analysis of the physiological phenotypes, including:</w:t>
      </w:r>
    </w:p>
    <w:p w:rsidR="002B12EE" w:rsidRDefault="002B12EE" w:rsidP="002B12EE">
      <w:pPr>
        <w:pStyle w:val="ListParagraph"/>
        <w:numPr>
          <w:ilvl w:val="0"/>
          <w:numId w:val="1"/>
        </w:numPr>
      </w:pPr>
      <w:r>
        <w:t xml:space="preserve">phenotype QA/QC, </w:t>
      </w:r>
    </w:p>
    <w:p w:rsidR="002B12EE" w:rsidRDefault="002B12EE" w:rsidP="002B12EE">
      <w:pPr>
        <w:pStyle w:val="ListParagraph"/>
        <w:numPr>
          <w:ilvl w:val="0"/>
          <w:numId w:val="1"/>
        </w:numPr>
      </w:pPr>
      <w:r>
        <w:t xml:space="preserve">box plots of each phenotype, </w:t>
      </w:r>
    </w:p>
    <w:p w:rsidR="002B12EE" w:rsidRDefault="002B12EE" w:rsidP="002B12EE">
      <w:pPr>
        <w:pStyle w:val="ListParagraph"/>
        <w:numPr>
          <w:ilvl w:val="0"/>
          <w:numId w:val="1"/>
        </w:numPr>
      </w:pPr>
      <w:r>
        <w:t>tests for sex, wave and time-on-diet effects,</w:t>
      </w:r>
    </w:p>
    <w:p w:rsidR="002B12EE" w:rsidRDefault="002B12EE" w:rsidP="002B12EE">
      <w:pPr>
        <w:pStyle w:val="ListParagraph"/>
        <w:numPr>
          <w:ilvl w:val="0"/>
          <w:numId w:val="1"/>
        </w:numPr>
      </w:pPr>
      <w:r>
        <w:t>plot of body weight vs. food intake,</w:t>
      </w:r>
    </w:p>
    <w:p w:rsidR="002B12EE" w:rsidRDefault="002B12EE" w:rsidP="002B12EE">
      <w:pPr>
        <w:pStyle w:val="ListParagraph"/>
        <w:numPr>
          <w:ilvl w:val="0"/>
          <w:numId w:val="1"/>
        </w:numPr>
      </w:pPr>
      <w:r>
        <w:t>phenotype correlation plots,</w:t>
      </w:r>
    </w:p>
    <w:p w:rsidR="002B12EE" w:rsidRDefault="002B12EE" w:rsidP="002B12EE">
      <w:pPr>
        <w:pStyle w:val="ListParagraph"/>
        <w:numPr>
          <w:ilvl w:val="0"/>
          <w:numId w:val="1"/>
        </w:numPr>
      </w:pPr>
      <w:r>
        <w:t>DO founder allele frequency in the genotype data,</w:t>
      </w:r>
    </w:p>
    <w:p w:rsidR="002B12EE" w:rsidRDefault="002B12EE" w:rsidP="002B12EE">
      <w:pPr>
        <w:pStyle w:val="ListParagraph"/>
        <w:numPr>
          <w:ilvl w:val="0"/>
          <w:numId w:val="1"/>
        </w:numPr>
      </w:pPr>
      <w:r>
        <w:t>QTL mapping.</w:t>
      </w:r>
    </w:p>
    <w:p w:rsidR="002B12EE" w:rsidRDefault="002B12EE" w:rsidP="002B12EE">
      <w:r w:rsidRPr="002B12EE">
        <w:rPr>
          <w:u w:val="single"/>
        </w:rPr>
        <w:t>Attie_eQTL_paper_ME.Rmd</w:t>
      </w:r>
      <w:r>
        <w:t xml:space="preserve"> contains the analysis of the WGCNA module eigengenes, including:</w:t>
      </w:r>
    </w:p>
    <w:p w:rsidR="002B12EE" w:rsidRDefault="002B12EE" w:rsidP="002B12EE">
      <w:pPr>
        <w:pStyle w:val="ListParagraph"/>
        <w:numPr>
          <w:ilvl w:val="0"/>
          <w:numId w:val="2"/>
        </w:numPr>
      </w:pPr>
      <w:r>
        <w:t>Boxplots of the distribution of module eigengenes,</w:t>
      </w:r>
    </w:p>
    <w:p w:rsidR="002B12EE" w:rsidRDefault="002B12EE" w:rsidP="002B12EE">
      <w:pPr>
        <w:pStyle w:val="ListParagraph"/>
        <w:numPr>
          <w:ilvl w:val="0"/>
          <w:numId w:val="2"/>
        </w:numPr>
      </w:pPr>
      <w:r>
        <w:t>module eigengene QTL mapping,</w:t>
      </w:r>
    </w:p>
    <w:p w:rsidR="002B12EE" w:rsidRDefault="002B12EE" w:rsidP="002B12EE">
      <w:pPr>
        <w:pStyle w:val="ListParagraph"/>
        <w:numPr>
          <w:ilvl w:val="0"/>
          <w:numId w:val="2"/>
        </w:numPr>
      </w:pPr>
      <w:r>
        <w:t>module eigengene by sex boxplots,</w:t>
      </w:r>
    </w:p>
    <w:p w:rsidR="002B12EE" w:rsidRDefault="002B12EE" w:rsidP="002B12EE">
      <w:pPr>
        <w:pStyle w:val="ListParagraph"/>
        <w:numPr>
          <w:ilvl w:val="0"/>
          <w:numId w:val="2"/>
        </w:numPr>
      </w:pPr>
      <w:r>
        <w:t>module eigengenes</w:t>
      </w:r>
      <w:r>
        <w:t xml:space="preserve"> vs. physiological phenotype correlations.</w:t>
      </w:r>
    </w:p>
    <w:p w:rsidR="002B12EE" w:rsidRDefault="002B12EE" w:rsidP="002B12EE">
      <w:r w:rsidRPr="002B12EE">
        <w:rPr>
          <w:u w:val="single"/>
        </w:rPr>
        <w:t>Attie_eQTL_paper_eQTL_hotspots.Rmd</w:t>
      </w:r>
      <w:r>
        <w:t xml:space="preserve"> contains</w:t>
      </w:r>
      <w:r w:rsidR="00C70DC6">
        <w:t xml:space="preserve"> the analysis if the eQTL hotspots, including:</w:t>
      </w:r>
    </w:p>
    <w:p w:rsidR="00C70DC6" w:rsidRDefault="00C70DC6" w:rsidP="00C70DC6">
      <w:pPr>
        <w:pStyle w:val="ListParagraph"/>
        <w:numPr>
          <w:ilvl w:val="0"/>
          <w:numId w:val="3"/>
        </w:numPr>
      </w:pPr>
      <w:r>
        <w:t>the selection of hotspots from the eQTL data,</w:t>
      </w:r>
    </w:p>
    <w:p w:rsidR="00C70DC6" w:rsidRDefault="00C70DC6" w:rsidP="00C70DC6">
      <w:pPr>
        <w:pStyle w:val="ListParagraph"/>
        <w:numPr>
          <w:ilvl w:val="0"/>
          <w:numId w:val="3"/>
        </w:numPr>
      </w:pPr>
      <w:r>
        <w:t>generation of eQTL hotspot principal components (PCs),</w:t>
      </w:r>
    </w:p>
    <w:p w:rsidR="00C70DC6" w:rsidRDefault="00C70DC6" w:rsidP="00C70DC6">
      <w:pPr>
        <w:pStyle w:val="ListParagraph"/>
        <w:numPr>
          <w:ilvl w:val="0"/>
          <w:numId w:val="3"/>
        </w:numPr>
      </w:pPr>
      <w:r>
        <w:t>QTL mapping of PC1 &amp; PC2 for each eQTL hotspot,</w:t>
      </w:r>
    </w:p>
    <w:p w:rsidR="00C70DC6" w:rsidRPr="002B12EE" w:rsidRDefault="00C70DC6" w:rsidP="00C70DC6">
      <w:pPr>
        <w:pStyle w:val="ListParagraph"/>
        <w:numPr>
          <w:ilvl w:val="0"/>
          <w:numId w:val="3"/>
        </w:numPr>
      </w:pPr>
      <w:r>
        <w:t>mediation analysis of each eQTL hotspot.</w:t>
      </w:r>
      <w:bookmarkStart w:id="0" w:name="_GoBack"/>
      <w:bookmarkEnd w:id="0"/>
    </w:p>
    <w:sectPr w:rsidR="00C70DC6" w:rsidRPr="002B1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7774E"/>
    <w:multiLevelType w:val="hybridMultilevel"/>
    <w:tmpl w:val="562EA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363536"/>
    <w:multiLevelType w:val="hybridMultilevel"/>
    <w:tmpl w:val="171AAD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DED3583"/>
    <w:multiLevelType w:val="hybridMultilevel"/>
    <w:tmpl w:val="5A4448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2EE"/>
    <w:rsid w:val="002B12EE"/>
    <w:rsid w:val="00366262"/>
    <w:rsid w:val="00C7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E20A39-049E-4AF0-80EE-EE1E4793B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CFBB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132</Words>
  <Characters>753</Characters>
  <Application>Microsoft Office Word</Application>
  <DocSecurity>0</DocSecurity>
  <Lines>6</Lines>
  <Paragraphs>1</Paragraphs>
  <ScaleCrop>false</ScaleCrop>
  <Company>The Jackson Laboratory</Company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Gatti</dc:creator>
  <cp:keywords/>
  <dc:description/>
  <cp:lastModifiedBy>Dan Gatti</cp:lastModifiedBy>
  <cp:revision>2</cp:revision>
  <dcterms:created xsi:type="dcterms:W3CDTF">2018-03-05T17:57:00Z</dcterms:created>
  <dcterms:modified xsi:type="dcterms:W3CDTF">2018-03-05T18:07:00Z</dcterms:modified>
</cp:coreProperties>
</file>