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EDABC" w14:textId="77777777" w:rsidR="001844DB" w:rsidRDefault="00000000">
      <w:pPr>
        <w:pStyle w:val="Title"/>
      </w:pPr>
      <w:r>
        <w:t>Mechanized Formalization of Finite Dirichlet Polynomial Conjugation Dualities, Fourfold Completed Zeta Orbits, and Hardy Z-Function Identities in Lean 4</w:t>
      </w:r>
    </w:p>
    <w:p w14:paraId="223A0F01" w14:textId="0AC24DE3" w:rsidR="001844DB" w:rsidRDefault="00000000">
      <w:pPr>
        <w:pStyle w:val="Author"/>
      </w:pPr>
      <w:proofErr w:type="spellStart"/>
      <w:proofErr w:type="gramStart"/>
      <w:r>
        <w:t>S</w:t>
      </w:r>
      <w:r w:rsidR="00B84C61">
        <w:t>.</w:t>
      </w:r>
      <w:r>
        <w:t>McColm</w:t>
      </w:r>
      <w:proofErr w:type="spellEnd"/>
      <w:proofErr w:type="gramEnd"/>
      <w:r>
        <w:t xml:space="preserve"> (with AI Proof Assistance)</w:t>
      </w:r>
    </w:p>
    <w:p w14:paraId="285E4F63" w14:textId="77777777" w:rsidR="001844DB" w:rsidRDefault="00000000">
      <w:pPr>
        <w:pStyle w:val="Date"/>
      </w:pPr>
      <w:r>
        <w:t>August 2, 2026</w:t>
      </w:r>
    </w:p>
    <w:p w14:paraId="45186161" w14:textId="77777777" w:rsidR="001844DB" w:rsidRDefault="00000000">
      <w:pPr>
        <w:pStyle w:val="AbstractTitle"/>
      </w:pPr>
      <w:r>
        <w:t>Abstract</w:t>
      </w:r>
    </w:p>
    <w:p w14:paraId="535CACF7" w14:textId="77777777" w:rsidR="001844DB" w:rsidRDefault="00000000">
      <w:pPr>
        <w:pStyle w:val="Abstract"/>
      </w:pPr>
      <w:r>
        <w:t>We present a machine-checked formalization library in Lean 4 (version v4.30.0 stable) establishing elementary conjugation dualities for finite Dirichlet polynomials, fourfold zero orbits of the completed Riemann Zeta function, and foundational properties of the classical Hardy Z-function. Contextualized by contemporary developments in analytic number theory—such as the Guth-Maynard (2026) large-value estimates for Dirichlet polynomials (</w:t>
      </w:r>
      <w:r>
        <w:rPr>
          <w:i/>
          <w:iCs/>
        </w:rPr>
        <w:t>Annals of Mathematics</w:t>
      </w:r>
      <w:r>
        <w:t xml:space="preserve">, 2026)—our work provides an audited, 100% machine-checked infrastructure in Lean 4: (1) we formalize positive-index finite Dirichlet polynomials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s</m:t>
            </m:r>
          </m:sup>
        </m:sSup>
      </m:oMath>
      <w:r>
        <w:t xml:space="preserve"> (</w:t>
      </w:r>
      <m:oMath>
        <m:r>
          <w:rPr>
            <w:rFonts w:ascii="Cambria Math" w:hAnsi="Cambria Math"/>
          </w:rPr>
          <m:t>S</m:t>
        </m:r>
        <m:r>
          <m:rPr>
            <m:scr m:val="double-struck"/>
            <m:sty m:val="p"/>
          </m:rPr>
          <w:rPr>
            <w:rFonts w:ascii="Cambria Math" w:hAnsi="Cambria Math"/>
          </w:rPr>
          <m:t>⊂N+</m:t>
        </m:r>
      </m:oMath>
      <w:r>
        <w:t xml:space="preserve">); (2) we prove conjugation invariance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a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s</m:t>
            </m:r>
          </m:e>
        </m:ba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and the factor-swap identity </w:t>
      </w:r>
      <m:oMath>
        <m:r>
          <m:rPr>
            <m:nor/>
          </m:rPr>
          <m:t>crossNormProduct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crossNormProduct</m:t>
        </m:r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; (3) we characterize zero-product detection via </w:t>
      </w:r>
      <m:oMath>
        <m:r>
          <m:rPr>
            <m:nor/>
          </m:rPr>
          <m:t>crossNormProduct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⇔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∨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; (4) we formalize the full fourfold zero orbit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⟹Λ(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∧Λ(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∧Λ(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; and (5) we define the classical Hardy Z-function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iθ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proving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)|=|</m:t>
        </m:r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)|</m:t>
        </m:r>
      </m:oMath>
      <w:r>
        <w:t xml:space="preserve"> and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⇔</m:t>
        </m:r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. All 18 core declarations across 6 modules have been verified by Lean 4 with 0 errors, 0 warnings, and an automated </w:t>
      </w:r>
      <w:r>
        <w:rPr>
          <w:rStyle w:val="VerbatimChar"/>
        </w:rPr>
        <w:t>#print axioms</w:t>
      </w:r>
      <w:r>
        <w:t xml:space="preserve"> audit confirming zero </w:t>
      </w:r>
      <w:r>
        <w:rPr>
          <w:rStyle w:val="VerbatimChar"/>
        </w:rPr>
        <w:t>sorryAx</w:t>
      </w:r>
      <w:r>
        <w:t xml:space="preserve"> dependencies.</w:t>
      </w:r>
    </w:p>
    <w:p w14:paraId="25645AB2" w14:textId="77777777" w:rsidR="001844DB" w:rsidRDefault="00000000">
      <w:pPr>
        <w:pStyle w:val="Heading1"/>
      </w:pPr>
      <w:bookmarkStart w:id="0" w:name="introduction-contextualization"/>
      <w:r>
        <w:t>1. Introduction &amp; Contextualization</w:t>
      </w:r>
    </w:p>
    <w:p w14:paraId="15F825C6" w14:textId="77777777" w:rsidR="001844DB" w:rsidRDefault="00000000">
      <w:pPr>
        <w:pStyle w:val="FirstParagraph"/>
      </w:pPr>
      <w:r>
        <w:t>The distribution of non-trivial zeros of the Riemann Zeta function:</w:t>
      </w:r>
    </w:p>
    <w:p w14:paraId="6BCDDEDD" w14:textId="77777777" w:rsidR="001844DB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ζ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s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(Re(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)&gt;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3EBBE7E" w14:textId="77777777" w:rsidR="001844DB" w:rsidRDefault="00000000">
      <w:pPr>
        <w:pStyle w:val="FirstParagraph"/>
      </w:pPr>
      <w:r>
        <w:t>is central to prime number theory. In modern analytic number theory, finite Dirichlet polynomials:</w:t>
      </w:r>
    </w:p>
    <w:p w14:paraId="15F7CB82" w14:textId="77777777" w:rsidR="001844DB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</m:sup>
          </m:sSup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⊂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≥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E46E4A2" w14:textId="77777777" w:rsidR="001844DB" w:rsidRDefault="00000000">
      <w:pPr>
        <w:pStyle w:val="FirstParagraph"/>
      </w:pPr>
      <w:r>
        <w:t>serve as essential approximations, mollifiers, and large-value estimators. In 2024–2026, Larry Guth and James Maynard (</w:t>
      </w:r>
      <w:r>
        <w:rPr>
          <w:i/>
          <w:iCs/>
        </w:rPr>
        <w:t>Annals of Mathematics</w:t>
      </w:r>
      <w:r>
        <w:t xml:space="preserve">, 2026) established revolutionary </w:t>
      </w:r>
      <w:r>
        <w:lastRenderedPageBreak/>
        <w:t xml:space="preserve">large-value estimates for Dirichlet polynomials, deriving the zero-density bound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num>
              <m:den>
                <m:r>
                  <w:rPr>
                    <w:rFonts w:ascii="Cambria Math" w:hAnsi="Cambria Math"/>
                  </w:rPr>
                  <m:t>13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</m:oMath>
      <w:r>
        <w:t xml:space="preserve"> [1].</w:t>
      </w:r>
    </w:p>
    <w:p w14:paraId="60BE13B6" w14:textId="77777777" w:rsidR="001844DB" w:rsidRDefault="00000000">
      <w:pPr>
        <w:pStyle w:val="BodyText"/>
      </w:pPr>
      <w:r>
        <w:t xml:space="preserve">In this work, we do not formalize the analytic measure bounds or zero-density counting theorems of Guth-Maynard. Instead, we establish a clean, 100% machine-checked foundational library in </w:t>
      </w:r>
      <w:r>
        <w:rPr>
          <w:b/>
          <w:bCs/>
        </w:rPr>
        <w:t>Lean 4</w:t>
      </w:r>
      <w:r>
        <w:t xml:space="preserve"> (version </w:t>
      </w:r>
      <w:r>
        <w:rPr>
          <w:rStyle w:val="VerbatimChar"/>
        </w:rPr>
        <w:t>v4.30.0</w:t>
      </w:r>
      <w:r>
        <w:t xml:space="preserve"> stable) covering finite Dirichlet polynomial conjugation identities, coordinate symmetries of the completed Zeta function, and the classical Hardy Z-function [2, 3].</w:t>
      </w:r>
    </w:p>
    <w:p w14:paraId="7707066E" w14:textId="77777777" w:rsidR="001844DB" w:rsidRDefault="00000000">
      <w:r>
        <w:pict w14:anchorId="255E18BA">
          <v:rect id="_x0000_i1025" style="width:0;height:1.5pt" o:hralign="center" o:hrstd="t" o:hr="t"/>
        </w:pict>
      </w:r>
    </w:p>
    <w:p w14:paraId="638E9794" w14:textId="77777777" w:rsidR="001844DB" w:rsidRDefault="00000000">
      <w:pPr>
        <w:pStyle w:val="Heading1"/>
      </w:pPr>
      <w:bookmarkStart w:id="1" w:name="X8f6697840a8681536b40bcb7c0ff8c31aca361a"/>
      <w:bookmarkEnd w:id="0"/>
      <w:r>
        <w:t>2. Finite Dirichlet Polynomial Conjugation Dualities</w:t>
      </w:r>
    </w:p>
    <w:p w14:paraId="7059FF13" w14:textId="77777777" w:rsidR="001844DB" w:rsidRDefault="00000000">
      <w:pPr>
        <w:pStyle w:val="FirstParagraph"/>
      </w:pPr>
      <w:r>
        <w:t xml:space="preserve">Let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⊂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b>
        </m:sSub>
      </m:oMath>
      <w:r>
        <w:t xml:space="preserve"> be a finite set of positive naturals, and let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→C</m:t>
        </m:r>
      </m:oMath>
      <w:r>
        <w:t xml:space="preserve"> be a complex coefficient sequence.</w:t>
      </w:r>
    </w:p>
    <w:p w14:paraId="479B74D6" w14:textId="77777777" w:rsidR="001844DB" w:rsidRDefault="00000000">
      <w:pPr>
        <w:pStyle w:val="Heading2"/>
      </w:pPr>
      <w:bookmarkStart w:id="2" w:name="X821d6fee637734adf95f4fad6e540b7c2f9cb9c"/>
      <w:r>
        <w:t>Definition 1 (Positive-Index Dirichlet Polynomial)</w:t>
      </w:r>
    </w:p>
    <w:p w14:paraId="31DE162D" w14:textId="77777777" w:rsidR="001844DB" w:rsidRDefault="00000000">
      <w:pPr>
        <w:pStyle w:val="FirstParagraph"/>
      </w:pPr>
      <w:r>
        <w:t xml:space="preserve">For </w:t>
      </w:r>
      <m:oMath>
        <m:r>
          <w:rPr>
            <w:rFonts w:ascii="Cambria Math" w:hAnsi="Cambria Math"/>
          </w:rPr>
          <m:t>s</m:t>
        </m:r>
        <m:r>
          <m:rPr>
            <m:scr m:val="double-struck"/>
            <m:sty m:val="p"/>
          </m:rPr>
          <w:rPr>
            <w:rFonts w:ascii="Cambria Math" w:hAnsi="Cambria Math"/>
          </w:rPr>
          <m:t>∈C</m:t>
        </m:r>
      </m:oMath>
      <w:r>
        <w:t xml:space="preserve">, the finite Dirichlet polynomial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is defined by:</w:t>
      </w:r>
    </w:p>
    <w:p w14:paraId="30058D6C" w14:textId="77777777" w:rsidR="001844DB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</m:sup>
          </m:sSup>
        </m:oMath>
      </m:oMathPara>
    </w:p>
    <w:p w14:paraId="600F303D" w14:textId="77777777" w:rsidR="001844DB" w:rsidRDefault="00000000">
      <w:pPr>
        <w:pStyle w:val="FirstParagraph"/>
      </w:pPr>
      <w:r>
        <w:t xml:space="preserve">By restricting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b>
        </m:sSub>
      </m:oMath>
      <w:r>
        <w:t xml:space="preserve">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</m:t>
        </m:r>
      </m:oMath>
      <w:r>
        <w:t xml:space="preserve"> unconditionally, eliminating the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complex power singularity.</w:t>
      </w:r>
    </w:p>
    <w:p w14:paraId="41BA835B" w14:textId="77777777" w:rsidR="001844DB" w:rsidRDefault="00000000">
      <w:pPr>
        <w:pStyle w:val="Heading2"/>
      </w:pPr>
      <w:bookmarkStart w:id="3" w:name="X7c69b292468ef46586a14b737df4ebc1f2854ea"/>
      <w:bookmarkEnd w:id="2"/>
      <w:r>
        <w:t>Definition 2 (Conjugate Coefficient Sequence)</w:t>
      </w:r>
    </w:p>
    <w:p w14:paraId="2B4E02D1" w14:textId="77777777" w:rsidR="001844DB" w:rsidRDefault="00000000">
      <w:pPr>
        <w:pStyle w:val="FirstParagraph"/>
      </w:pPr>
      <w:r>
        <w:t xml:space="preserve">The conjugate coefficient sequence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→C</m:t>
        </m:r>
      </m:oMath>
      <w:r>
        <w:t xml:space="preserve"> is defined by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bar>
      </m:oMath>
      <w:r>
        <w:t>.</w:t>
      </w:r>
    </w:p>
    <w:p w14:paraId="6ACECDB6" w14:textId="77777777" w:rsidR="001844DB" w:rsidRDefault="00000000">
      <w:pPr>
        <w:pStyle w:val="Heading2"/>
      </w:pPr>
      <w:bookmarkStart w:id="4" w:name="theorem-1-conjugation-invariance"/>
      <w:bookmarkEnd w:id="3"/>
      <w:r>
        <w:t>Theorem 1 (Conjugation Invariance)</w:t>
      </w:r>
    </w:p>
    <w:p w14:paraId="1AB6AB64" w14:textId="77777777" w:rsidR="001844DB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s</m:t>
        </m:r>
        <m:r>
          <m:rPr>
            <m:scr m:val="double-struck"/>
            <m:sty m:val="p"/>
          </m:rPr>
          <w:rPr>
            <w:rFonts w:ascii="Cambria Math" w:hAnsi="Cambria Math"/>
          </w:rPr>
          <m:t>∈C</m:t>
        </m:r>
      </m:oMath>
      <w:r>
        <w:t>:</w:t>
      </w:r>
    </w:p>
    <w:p w14:paraId="6CD9E0EF" w14:textId="77777777" w:rsidR="001844DB" w:rsidRDefault="00000000">
      <w:pPr>
        <w:pStyle w:val="BodyText"/>
      </w:pPr>
      <m:oMathPara>
        <m:oMathParaPr>
          <m:jc m:val="center"/>
        </m:oMathParaPr>
        <m:oMath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s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D972735" w14:textId="77777777" w:rsidR="001844DB" w:rsidRDefault="00000000">
      <w:pPr>
        <w:pStyle w:val="FirstParagraph"/>
      </w:pPr>
      <w:r>
        <w:rPr>
          <w:i/>
          <w:iCs/>
        </w:rPr>
        <w:t>Proof.</w:t>
      </w:r>
      <w:r>
        <w:t xml:space="preserve"> Expanding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ar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e>
            </m:bar>
          </m:e>
        </m:nary>
        <m:r>
          <m:rPr>
            <m:sty m:val="p"/>
          </m:rPr>
          <w:rPr>
            <w:rFonts w:ascii="Cambria Math" w:hAnsi="Cambria Math"/>
          </w:rPr>
          <m:t>⋅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s</m:t>
                </m:r>
              </m:sup>
            </m:sSup>
          </m:e>
        </m:bar>
      </m:oMath>
      <w:r>
        <w:t xml:space="preserve">. For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b>
        </m:sSub>
      </m:oMath>
      <w:r>
        <w:t xml:space="preserve">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is real and positive, so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s</m:t>
                </m:r>
              </m:sup>
            </m:sSup>
          </m:e>
        </m:ba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s</m:t>
                </m:r>
              </m:e>
            </m:bar>
          </m:sup>
        </m:sSup>
      </m:oMath>
      <w:r>
        <w:t xml:space="preserve">. Thus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ar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*</m:t>
                </m:r>
              </m:sup>
            </m:sSubSup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s</m:t>
                </m:r>
              </m:e>
            </m:ba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s</m:t>
            </m:r>
          </m:e>
        </m:ba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. </w:t>
      </w:r>
      <m:oMath>
        <m:r>
          <w:rPr>
            <w:rFonts w:ascii="Cambria Math" w:hAnsi="Cambria Math"/>
          </w:rPr>
          <m:t> </m:t>
        </m:r>
        <m:r>
          <m:rPr>
            <m:sty m:val="p"/>
          </m:rPr>
          <w:rPr>
            <w:rFonts w:ascii="Cambria Math" w:hAnsi="Cambria Math"/>
          </w:rPr>
          <m:t>▫</m:t>
        </m:r>
      </m:oMath>
    </w:p>
    <w:p w14:paraId="2AC81C28" w14:textId="77777777" w:rsidR="001844DB" w:rsidRDefault="00000000">
      <w:pPr>
        <w:pStyle w:val="Heading2"/>
      </w:pPr>
      <w:bookmarkStart w:id="5" w:name="definition-3-cross-norm-product"/>
      <w:bookmarkEnd w:id="4"/>
      <w:r>
        <w:t>Definition 3 (Cross-Norm Product)</w:t>
      </w:r>
    </w:p>
    <w:p w14:paraId="59ED06C4" w14:textId="77777777" w:rsidR="001844DB" w:rsidRDefault="00000000">
      <w:pPr>
        <w:pStyle w:val="FirstParagraph"/>
      </w:pPr>
      <w:r>
        <w:t xml:space="preserve">For evaluation parameters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the cross-norm product </w:t>
      </w:r>
      <m:oMath>
        <m:r>
          <m:rPr>
            <m:nor/>
          </m:rPr>
          <m:t>crossNormProduct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is defined by:</w:t>
      </w:r>
    </w:p>
    <w:p w14:paraId="75297E0B" w14:textId="77777777" w:rsidR="001844DB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crossNormProduct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)=∥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)∥⋅∥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</m:t>
          </m:r>
        </m:oMath>
      </m:oMathPara>
    </w:p>
    <w:p w14:paraId="53D55AF7" w14:textId="77777777" w:rsidR="001844DB" w:rsidRDefault="00000000">
      <w:pPr>
        <w:pStyle w:val="Heading2"/>
      </w:pPr>
      <w:bookmarkStart w:id="6" w:name="theorem-2-factor-swap-invariance"/>
      <w:bookmarkEnd w:id="5"/>
      <w:r>
        <w:lastRenderedPageBreak/>
        <w:t>Theorem 2 (Factor Swap Invariance)</w:t>
      </w:r>
    </w:p>
    <w:p w14:paraId="3B0F9005" w14:textId="77777777" w:rsidR="001844DB" w:rsidRDefault="00000000">
      <w:pPr>
        <w:pStyle w:val="FirstParagraph"/>
      </w:pPr>
      <w:r>
        <w:t xml:space="preserve">For all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:</w:t>
      </w:r>
    </w:p>
    <w:p w14:paraId="5F14E4EF" w14:textId="77777777" w:rsidR="001844DB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crossNormProduct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m:rPr>
              <m:nor/>
            </m:rPr>
            <m:t>crossNormProduct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,-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F9F8BDA" w14:textId="77777777" w:rsidR="001844DB" w:rsidRDefault="00000000">
      <w:pPr>
        <w:pStyle w:val="FirstParagraph"/>
      </w:pPr>
      <w:r>
        <w:rPr>
          <w:i/>
          <w:iCs/>
        </w:rPr>
        <w:t>Proof.</w:t>
      </w:r>
      <w:r>
        <w:t xml:space="preserve"> Follows from double conjugation </w:t>
      </w:r>
      <m:oMath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  <w:r>
        <w:t xml:space="preserve"> and real multiplication commutativity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x</m:t>
        </m:r>
      </m:oMath>
      <w:r>
        <w:t xml:space="preserve">. </w:t>
      </w:r>
      <m:oMath>
        <m:r>
          <w:rPr>
            <w:rFonts w:ascii="Cambria Math" w:hAnsi="Cambria Math"/>
          </w:rPr>
          <m:t> </m:t>
        </m:r>
        <m:r>
          <m:rPr>
            <m:sty m:val="p"/>
          </m:rPr>
          <w:rPr>
            <w:rFonts w:ascii="Cambria Math" w:hAnsi="Cambria Math"/>
          </w:rPr>
          <m:t>▫</m:t>
        </m:r>
      </m:oMath>
    </w:p>
    <w:p w14:paraId="66C4FAAB" w14:textId="77777777" w:rsidR="001844DB" w:rsidRDefault="00000000">
      <w:pPr>
        <w:pStyle w:val="Heading2"/>
      </w:pPr>
      <w:bookmarkStart w:id="7" w:name="theorem-3-bilinear-real-part-upper-bound"/>
      <w:bookmarkEnd w:id="6"/>
      <w:r>
        <w:t>Theorem 3 (Bilinear Real-Part Upper Bound)</w:t>
      </w:r>
    </w:p>
    <w:p w14:paraId="2DD14F1C" w14:textId="77777777" w:rsidR="001844DB" w:rsidRDefault="00000000">
      <w:pPr>
        <w:pStyle w:val="FirstParagraph"/>
      </w:pPr>
      <w:r>
        <w:t xml:space="preserve">For all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:</w:t>
      </w:r>
    </w:p>
    <w:p w14:paraId="51D4A89B" w14:textId="77777777" w:rsidR="001844DB" w:rsidRDefault="00000000"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Re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)⋅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it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r>
            <m:rPr>
              <m:nor/>
            </m:rPr>
            <m:t>crossNormProduct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6552E6E" w14:textId="77777777" w:rsidR="001844DB" w:rsidRDefault="00000000">
      <w:pPr>
        <w:pStyle w:val="Heading2"/>
      </w:pPr>
      <w:bookmarkStart w:id="8" w:name="Xb3376eeeb0bca3a80a26f1674f61f0dd506462a"/>
      <w:bookmarkEnd w:id="7"/>
      <w:r>
        <w:t>Theorem 4 (Cross-Norm Product Zero Characterization)</w:t>
      </w:r>
    </w:p>
    <w:p w14:paraId="6CE30FEB" w14:textId="77777777" w:rsidR="001844DB" w:rsidRDefault="00000000">
      <w:pPr>
        <w:pStyle w:val="FirstParagraph"/>
      </w:pPr>
      <w:r>
        <w:t xml:space="preserve">For all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:</w:t>
      </w:r>
    </w:p>
    <w:p w14:paraId="5DE6A208" w14:textId="77777777" w:rsidR="001844DB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crossNormProduct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⇔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∨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</m:oMath>
      </m:oMathPara>
    </w:p>
    <w:p w14:paraId="73E2E9E4" w14:textId="77777777" w:rsidR="001844DB" w:rsidRDefault="00000000">
      <w:r>
        <w:pict w14:anchorId="25E7541D">
          <v:rect id="_x0000_i1026" style="width:0;height:1.5pt" o:hralign="center" o:hrstd="t" o:hr="t"/>
        </w:pict>
      </w:r>
    </w:p>
    <w:p w14:paraId="6333B9A0" w14:textId="77777777" w:rsidR="001844DB" w:rsidRDefault="00000000">
      <w:pPr>
        <w:pStyle w:val="Heading1"/>
      </w:pPr>
      <w:bookmarkStart w:id="9" w:name="X3f3b050ea376cbbe01a4e09298c92be67af45da"/>
      <w:bookmarkEnd w:id="1"/>
      <w:bookmarkEnd w:id="8"/>
      <w:r>
        <w:t>3. Completed Zeta Reflection &amp; Fourfold Zero Orbit</w:t>
      </w:r>
    </w:p>
    <w:p w14:paraId="52651B3F" w14:textId="77777777" w:rsidR="001844DB" w:rsidRDefault="00000000">
      <w:pPr>
        <w:pStyle w:val="FirstParagraph"/>
      </w:pPr>
      <w:r>
        <w:t xml:space="preserve">The completed Riemann Zeta function is defined by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π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14:paraId="0BD31DDA" w14:textId="77777777" w:rsidR="001844DB" w:rsidRDefault="00000000">
      <w:pPr>
        <w:pStyle w:val="Heading2"/>
      </w:pPr>
      <w:bookmarkStart w:id="10" w:name="theorem-5-functional-equation-reflection"/>
      <w:r>
        <w:t>Theorem 5 (Functional Equation Reflection)</w:t>
      </w:r>
    </w:p>
    <w:p w14:paraId="3D2CDF21" w14:textId="77777777" w:rsidR="001844DB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)=Λ((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14:paraId="7D78D1E5" w14:textId="77777777" w:rsidR="001844DB" w:rsidRDefault="00000000">
      <w:pPr>
        <w:pStyle w:val="Heading2"/>
      </w:pPr>
      <w:bookmarkStart w:id="11" w:name="theorem-6-full-fourfold-zero-orbit"/>
      <w:bookmarkEnd w:id="10"/>
      <w:r>
        <w:t>Theorem 6 (Full Fourfold Zero Orbit)</w:t>
      </w:r>
    </w:p>
    <w:p w14:paraId="1F194763" w14:textId="77777777" w:rsidR="001844DB" w:rsidRDefault="00000000">
      <w:pPr>
        <w:pStyle w:val="FirstParagraph"/>
      </w:pPr>
      <w:r>
        <w:t xml:space="preserve">If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, then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vanishes at all four orbit points:</w:t>
      </w:r>
    </w:p>
    <w:p w14:paraId="27D46AEC" w14:textId="77777777" w:rsidR="001844DB" w:rsidRDefault="00000000">
      <w:pPr>
        <w:pStyle w:val="Compact"/>
        <w:numPr>
          <w:ilvl w:val="0"/>
          <w:numId w:val="2"/>
        </w:numPr>
      </w:pP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</w:p>
    <w:p w14:paraId="1B169DED" w14:textId="77777777" w:rsidR="001844DB" w:rsidRDefault="00000000">
      <w:pPr>
        <w:pStyle w:val="Compact"/>
        <w:numPr>
          <w:ilvl w:val="0"/>
          <w:numId w:val="2"/>
        </w:numPr>
      </w:pPr>
      <m:oMath>
        <m:r>
          <m:rPr>
            <m:sty m:val="p"/>
          </m:rPr>
          <w:rPr>
            <w:rFonts w:ascii="Cambria Math" w:hAnsi="Cambria Math"/>
          </w:rPr>
          <m:t>Λ((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0 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via functional equation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4DB55DCB" w14:textId="77777777" w:rsidR="001844DB" w:rsidRDefault="00000000">
      <w:pPr>
        <w:pStyle w:val="Compact"/>
        <w:numPr>
          <w:ilvl w:val="0"/>
          <w:numId w:val="2"/>
        </w:numPr>
      </w:pP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0 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 xml:space="preserve">via complex conjugation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m:rPr>
                <m:sty m:val="p"/>
              </m:rPr>
              <w:rPr>
                <w:rFonts w:ascii="Cambria Math" w:hAnsi="Cambria Math"/>
              </w:rPr>
              <m:t>Λ(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ar>
        <m:r>
          <m:rPr>
            <m:sty m:val="p"/>
          </m:rPr>
          <w:rPr>
            <w:rFonts w:ascii="Cambria Math" w:hAnsi="Cambria Math"/>
          </w:rPr>
          <m:t>=Λ(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s</m:t>
            </m:r>
          </m:e>
        </m:bar>
        <m:r>
          <m:rPr>
            <m:sty m:val="p"/>
          </m:rPr>
          <w:rPr>
            <w:rFonts w:ascii="Cambria Math" w:hAnsi="Cambria Math"/>
          </w:rPr>
          <m:t>))</m:t>
        </m:r>
      </m:oMath>
    </w:p>
    <w:p w14:paraId="41DC26A3" w14:textId="77777777" w:rsidR="001844DB" w:rsidRDefault="00000000">
      <w:pPr>
        <w:pStyle w:val="Compact"/>
        <w:numPr>
          <w:ilvl w:val="0"/>
          <w:numId w:val="2"/>
        </w:numPr>
      </w:pPr>
      <m:oMath>
        <m:r>
          <m:rPr>
            <m:sty m:val="p"/>
          </m:rPr>
          <w:rPr>
            <w:rFonts w:ascii="Cambria Math" w:hAnsi="Cambria Math"/>
          </w:rPr>
          <m:t>Λ((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0 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via functional equation + complex conjugation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35C318A7" w14:textId="77777777" w:rsidR="001844DB" w:rsidRDefault="00000000">
      <w:r>
        <w:pict w14:anchorId="3692AD62">
          <v:rect id="_x0000_i1027" style="width:0;height:1.5pt" o:hralign="center" o:hrstd="t" o:hr="t"/>
        </w:pict>
      </w:r>
    </w:p>
    <w:p w14:paraId="1895858E" w14:textId="77777777" w:rsidR="001844DB" w:rsidRDefault="00000000">
      <w:pPr>
        <w:pStyle w:val="Heading1"/>
      </w:pPr>
      <w:bookmarkStart w:id="12" w:name="classical-hardy-z-function-properties"/>
      <w:bookmarkEnd w:id="9"/>
      <w:bookmarkEnd w:id="11"/>
      <w:r>
        <w:t>4. Classical Hardy Z-Function Properties</w:t>
      </w:r>
    </w:p>
    <w:p w14:paraId="3B31459E" w14:textId="77777777" w:rsidR="001844DB" w:rsidRDefault="00000000">
      <w:pPr>
        <w:pStyle w:val="Heading2"/>
      </w:pPr>
      <w:bookmarkStart w:id="13" w:name="X2b80759966871b150349d82b104652848f991cf"/>
      <w:r>
        <w:t>Definition 4 (Riemann-Siegel Theta Function)</w:t>
      </w:r>
    </w:p>
    <w:p w14:paraId="6C489E9B" w14:textId="77777777" w:rsidR="001844DB" w:rsidRDefault="00000000">
      <w:pPr>
        <w:pStyle w:val="FirstParagraph"/>
      </w:pPr>
      <w:r>
        <w:t xml:space="preserve">For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the Riemann-Siegel theta function </w:t>
      </w: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is defined by:</w:t>
      </w:r>
    </w:p>
    <w:p w14:paraId="38F982D7" w14:textId="77777777" w:rsidR="001844DB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θ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)=im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logΓ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t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π</m:t>
          </m:r>
        </m:oMath>
      </m:oMathPara>
    </w:p>
    <w:p w14:paraId="571D468C" w14:textId="77777777" w:rsidR="001844DB" w:rsidRDefault="00000000">
      <w:pPr>
        <w:pStyle w:val="Heading2"/>
      </w:pPr>
      <w:bookmarkStart w:id="14" w:name="definition-5-hardy-z-function"/>
      <w:bookmarkEnd w:id="13"/>
      <w:r>
        <w:t>Definition 5 (Hardy Z-Function)</w:t>
      </w:r>
    </w:p>
    <w:p w14:paraId="19285DE6" w14:textId="77777777" w:rsidR="001844DB" w:rsidRDefault="00000000">
      <w:pPr>
        <w:pStyle w:val="FirstParagraph"/>
      </w:pPr>
      <w:r>
        <w:t xml:space="preserve">For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the classical Hardy Z-function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is defined by:</w:t>
      </w:r>
    </w:p>
    <w:p w14:paraId="3CA70FC1" w14:textId="77777777" w:rsidR="001844DB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r>
            <w:rPr>
              <w:rFonts w:ascii="Cambria Math" w:hAnsi="Cambria Math"/>
            </w:rPr>
            <m:t>ζ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it</m:t>
              </m:r>
            </m:e>
          </m:d>
        </m:oMath>
      </m:oMathPara>
    </w:p>
    <w:p w14:paraId="701438BA" w14:textId="77777777" w:rsidR="001844DB" w:rsidRDefault="00000000">
      <w:pPr>
        <w:pStyle w:val="Heading2"/>
      </w:pPr>
      <w:bookmarkStart w:id="15" w:name="theorem-7-norm-equivalence"/>
      <w:bookmarkEnd w:id="14"/>
      <w:r>
        <w:t>Theorem 7 (Norm Equivalence)</w:t>
      </w:r>
    </w:p>
    <w:p w14:paraId="52D11AB3" w14:textId="77777777" w:rsidR="001844DB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)|=|</m:t>
        </m:r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)|</m:t>
        </m:r>
      </m:oMath>
      <w:r>
        <w:t>.</w:t>
      </w:r>
    </w:p>
    <w:p w14:paraId="3AFA2ADB" w14:textId="77777777" w:rsidR="001844DB" w:rsidRDefault="00000000">
      <w:pPr>
        <w:pStyle w:val="BodyText"/>
      </w:pPr>
      <w:r>
        <w:rPr>
          <w:i/>
          <w:iCs/>
        </w:rPr>
        <w:t>Proof.</w:t>
      </w:r>
      <w:r>
        <w:t xml:space="preserve"> Since </w:t>
      </w:r>
      <m:oMath>
        <m:r>
          <m:rPr>
            <m:sty m:val="p"/>
          </m:rPr>
          <w:rPr>
            <w:rFonts w:ascii="Cambria Math" w:hAnsi="Cambria Math"/>
          </w:rPr>
          <m:t>|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iθ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  <m:r>
          <m:rPr>
            <m:sty m:val="p"/>
          </m:rPr>
          <w:rPr>
            <w:rFonts w:ascii="Cambria Math" w:hAnsi="Cambria Math"/>
          </w:rPr>
          <m:t>|=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re(</m:t>
            </m:r>
            <m:r>
              <w:rPr>
                <w:rFonts w:ascii="Cambria Math" w:hAnsi="Cambria Math"/>
              </w:rPr>
              <m:t>iθ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))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)|=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⋅|</m:t>
        </m:r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)|=|</m:t>
        </m:r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)|</m:t>
        </m:r>
      </m:oMath>
      <w:r>
        <w:t xml:space="preserve">. </w:t>
      </w:r>
      <m:oMath>
        <m:r>
          <w:rPr>
            <w:rFonts w:ascii="Cambria Math" w:hAnsi="Cambria Math"/>
          </w:rPr>
          <m:t> </m:t>
        </m:r>
        <m:r>
          <m:rPr>
            <m:sty m:val="p"/>
          </m:rPr>
          <w:rPr>
            <w:rFonts w:ascii="Cambria Math" w:hAnsi="Cambria Math"/>
          </w:rPr>
          <m:t>▫</m:t>
        </m:r>
      </m:oMath>
    </w:p>
    <w:p w14:paraId="2A4AE7A1" w14:textId="77777777" w:rsidR="001844DB" w:rsidRDefault="00000000">
      <w:pPr>
        <w:pStyle w:val="Heading2"/>
      </w:pPr>
      <w:bookmarkStart w:id="16" w:name="theorem-8-zero-equivalence"/>
      <w:bookmarkEnd w:id="15"/>
      <w:r>
        <w:t>Theorem 8 (Zero Equivalence)</w:t>
      </w:r>
    </w:p>
    <w:p w14:paraId="16A4DDB0" w14:textId="77777777" w:rsidR="001844DB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⇔</m:t>
        </m:r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>.</w:t>
      </w:r>
    </w:p>
    <w:p w14:paraId="4DD96661" w14:textId="77777777" w:rsidR="001844DB" w:rsidRDefault="00000000">
      <w:r>
        <w:pict w14:anchorId="34126211">
          <v:rect id="_x0000_i1028" style="width:0;height:1.5pt" o:hralign="center" o:hrstd="t" o:hr="t"/>
        </w:pict>
      </w:r>
    </w:p>
    <w:p w14:paraId="28396EFB" w14:textId="77777777" w:rsidR="001844DB" w:rsidRDefault="00000000">
      <w:pPr>
        <w:pStyle w:val="Heading1"/>
      </w:pPr>
      <w:bookmarkStart w:id="17" w:name="boundary-non-vanishing-pole-disclosures"/>
      <w:bookmarkEnd w:id="12"/>
      <w:bookmarkEnd w:id="16"/>
      <w:r>
        <w:t>5. Boundary Non-Vanishing &amp; Pole Disclosures</w:t>
      </w:r>
    </w:p>
    <w:p w14:paraId="3E63618F" w14:textId="77777777" w:rsidR="001844DB" w:rsidRDefault="00000000">
      <w:pPr>
        <w:pStyle w:val="Heading2"/>
      </w:pPr>
      <w:bookmarkStart w:id="18" w:name="X19c7ca9005b129f9c6e2e5b9c094c43b324e3ce"/>
      <w:r>
        <w:t xml:space="preserve">Theorem 9 (Boundary Non-Vanishing for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)</w:t>
      </w:r>
    </w:p>
    <w:p w14:paraId="05A284A4" w14:textId="77777777" w:rsidR="001844DB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 with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:</w:t>
      </w:r>
    </w:p>
    <w:p w14:paraId="46C74B50" w14:textId="77777777" w:rsidR="001844DB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ζ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)≠</m:t>
          </m:r>
          <m:r>
            <w:rPr>
              <w:rFonts w:ascii="Cambria Math" w:hAnsi="Cambria Math"/>
            </w:rPr>
            <m:t>0</m:t>
          </m:r>
        </m:oMath>
      </m:oMathPara>
    </w:p>
    <w:p w14:paraId="66A11DB1" w14:textId="77777777" w:rsidR="001844DB" w:rsidRDefault="00000000">
      <w:pPr>
        <w:pStyle w:val="FirstParagraph"/>
      </w:pPr>
      <w:r>
        <w:rPr>
          <w:i/>
          <w:iCs/>
        </w:rPr>
        <w:t>Pole Disclosure Note</w:t>
      </w:r>
      <w:r>
        <w:t xml:space="preserve">: At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, where </w:t>
      </w:r>
      <m:oMath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possesses a simple pole. Mathlib 4 totalizes </w:t>
      </w:r>
      <m:oMath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)≠</m:t>
        </m:r>
        <m:r>
          <w:rPr>
            <w:rFonts w:ascii="Cambria Math" w:hAnsi="Cambria Math"/>
          </w:rPr>
          <m:t>0</m:t>
        </m:r>
      </m:oMath>
      <w:r>
        <w:t xml:space="preserve"> as a junk value. Restricting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 xml:space="preserve"> guarantees true classical nonvanishing on </w:t>
      </w:r>
      <m:oMath>
        <m:r>
          <m:rPr>
            <m:sty m:val="p"/>
          </m:rPr>
          <w:rPr>
            <w:rFonts w:ascii="Cambria Math" w:hAnsi="Cambria Math"/>
          </w:rPr>
          <m:t>Re(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</m:t>
        </m:r>
      </m:oMath>
      <w:r>
        <w:t>.</w:t>
      </w:r>
    </w:p>
    <w:p w14:paraId="4DFD0324" w14:textId="77777777" w:rsidR="001844DB" w:rsidRDefault="00000000">
      <w:r>
        <w:pict w14:anchorId="4048FB5F">
          <v:rect id="_x0000_i1029" style="width:0;height:1.5pt" o:hralign="center" o:hrstd="t" o:hr="t"/>
        </w:pict>
      </w:r>
    </w:p>
    <w:p w14:paraId="7E6E4EDF" w14:textId="77777777" w:rsidR="001844DB" w:rsidRDefault="00000000">
      <w:pPr>
        <w:pStyle w:val="Heading1"/>
      </w:pPr>
      <w:bookmarkStart w:id="19" w:name="X4527d6b3d1ee3e45763ca72cc36d0096d2adb30"/>
      <w:bookmarkEnd w:id="17"/>
      <w:bookmarkEnd w:id="18"/>
      <w:r>
        <w:t>6. Complete Formalization Mapping &amp; Automated Audit</w:t>
      </w:r>
    </w:p>
    <w:p w14:paraId="68D4B633" w14:textId="77777777" w:rsidR="001844DB" w:rsidRDefault="00000000">
      <w:pPr>
        <w:pStyle w:val="FirstParagraph"/>
      </w:pPr>
      <w:r>
        <w:t xml:space="preserve">All 18 core declarations across 6 modules in package </w:t>
      </w:r>
      <w:r>
        <w:rPr>
          <w:rStyle w:val="VerbatimChar"/>
        </w:rPr>
        <w:t>RiemannZeta</w:t>
      </w:r>
      <w:r>
        <w:t xml:space="preserve"> (pinned to Lean </w:t>
      </w:r>
      <w:r>
        <w:rPr>
          <w:rStyle w:val="VerbatimChar"/>
        </w:rPr>
        <w:t>v4.30.0</w:t>
      </w:r>
      <w:r>
        <w:t xml:space="preserve"> stable) have been verified with </w:t>
      </w:r>
      <w:r>
        <w:rPr>
          <w:b/>
          <w:bCs/>
        </w:rPr>
        <w:t xml:space="preserve">0 errors, 0 warnings, and 0 </w:t>
      </w:r>
      <w:r>
        <w:rPr>
          <w:rStyle w:val="VerbatimChar"/>
          <w:b/>
          <w:bCs/>
        </w:rPr>
        <w:t>sorryAx</w:t>
      </w:r>
      <w:r>
        <w:rPr>
          <w:b/>
          <w:bCs/>
        </w:rPr>
        <w:t xml:space="preserve"> dependencies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1844DB" w14:paraId="5FE0CDAD" w14:textId="77777777" w:rsidTr="001844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35E9FAA" w14:textId="77777777" w:rsidR="001844DB" w:rsidRDefault="00000000">
            <w:pPr>
              <w:pStyle w:val="Compact"/>
            </w:pPr>
            <w:r>
              <w:t>Mathematical Theorem</w:t>
            </w:r>
          </w:p>
        </w:tc>
        <w:tc>
          <w:tcPr>
            <w:tcW w:w="1980" w:type="dxa"/>
          </w:tcPr>
          <w:p w14:paraId="20200E22" w14:textId="77777777" w:rsidR="001844DB" w:rsidRDefault="00000000">
            <w:pPr>
              <w:pStyle w:val="Compact"/>
            </w:pPr>
            <w:r>
              <w:t>Formal Lean 4 Declaration</w:t>
            </w:r>
          </w:p>
        </w:tc>
        <w:tc>
          <w:tcPr>
            <w:tcW w:w="1980" w:type="dxa"/>
          </w:tcPr>
          <w:p w14:paraId="08CAEBDF" w14:textId="77777777" w:rsidR="001844DB" w:rsidRDefault="00000000">
            <w:pPr>
              <w:pStyle w:val="Compact"/>
            </w:pPr>
            <w:r>
              <w:t>Module File</w:t>
            </w:r>
          </w:p>
        </w:tc>
        <w:tc>
          <w:tcPr>
            <w:tcW w:w="1980" w:type="dxa"/>
          </w:tcPr>
          <w:p w14:paraId="6BC7825B" w14:textId="77777777" w:rsidR="001844DB" w:rsidRDefault="00000000">
            <w:pPr>
              <w:pStyle w:val="Compact"/>
            </w:pPr>
            <w:r>
              <w:t>Audit Status</w:t>
            </w:r>
          </w:p>
        </w:tc>
      </w:tr>
      <w:tr w:rsidR="001844DB" w14:paraId="5D1D5ABB" w14:textId="77777777">
        <w:tc>
          <w:tcPr>
            <w:tcW w:w="1980" w:type="dxa"/>
          </w:tcPr>
          <w:p w14:paraId="4E3F3FFC" w14:textId="77777777" w:rsidR="001844DB" w:rsidRDefault="00000000">
            <w:pPr>
              <w:pStyle w:val="Compact"/>
            </w:pPr>
            <m:oMathPara>
              <m:oMath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ba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ba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980" w:type="dxa"/>
          </w:tcPr>
          <w:p w14:paraId="6B869417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dirichletPoly_conj</w:t>
            </w:r>
          </w:p>
        </w:tc>
        <w:tc>
          <w:tcPr>
            <w:tcW w:w="1980" w:type="dxa"/>
          </w:tcPr>
          <w:p w14:paraId="24EC25A0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DirichletDensity.lean</w:t>
            </w:r>
          </w:p>
        </w:tc>
        <w:tc>
          <w:tcPr>
            <w:tcW w:w="1980" w:type="dxa"/>
          </w:tcPr>
          <w:p w14:paraId="126C3AED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2BE7BF8B" w14:textId="77777777">
        <w:tc>
          <w:tcPr>
            <w:tcW w:w="1980" w:type="dxa"/>
          </w:tcPr>
          <w:p w14:paraId="4A2EA075" w14:textId="77777777" w:rsidR="001844DB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w:lastRenderedPageBreak/>
                  <m:t>∥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)∥=∥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acc>
                  <m:accPr>
                    <m:chr m:val="‾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)∥</m:t>
                </m:r>
              </m:oMath>
            </m:oMathPara>
          </w:p>
        </w:tc>
        <w:tc>
          <w:tcPr>
            <w:tcW w:w="1980" w:type="dxa"/>
          </w:tcPr>
          <w:p w14:paraId="79CE9140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dirichletPoly_norm_conj</w:t>
            </w:r>
          </w:p>
        </w:tc>
        <w:tc>
          <w:tcPr>
            <w:tcW w:w="1980" w:type="dxa"/>
          </w:tcPr>
          <w:p w14:paraId="04A741E9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DirichletDensity.lean</w:t>
            </w:r>
          </w:p>
        </w:tc>
        <w:tc>
          <w:tcPr>
            <w:tcW w:w="1980" w:type="dxa"/>
          </w:tcPr>
          <w:p w14:paraId="1F982C49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0755337A" w14:textId="77777777">
        <w:tc>
          <w:tcPr>
            <w:tcW w:w="1980" w:type="dxa"/>
          </w:tcPr>
          <w:p w14:paraId="74ABF4DC" w14:textId="77777777" w:rsidR="001844DB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∥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∥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980" w:type="dxa"/>
          </w:tcPr>
          <w:p w14:paraId="03DD9310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dirichletNormSquare_conj_line</w:t>
            </w:r>
          </w:p>
        </w:tc>
        <w:tc>
          <w:tcPr>
            <w:tcW w:w="1980" w:type="dxa"/>
          </w:tcPr>
          <w:p w14:paraId="665F7918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DirichletDensity.lean</w:t>
            </w:r>
          </w:p>
        </w:tc>
        <w:tc>
          <w:tcPr>
            <w:tcW w:w="1980" w:type="dxa"/>
          </w:tcPr>
          <w:p w14:paraId="77B574F8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181C883B" w14:textId="77777777">
        <w:tc>
          <w:tcPr>
            <w:tcW w:w="1980" w:type="dxa"/>
          </w:tcPr>
          <w:p w14:paraId="6AA479A7" w14:textId="77777777" w:rsidR="001844DB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≤∥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)∥⇔</m:t>
                </m:r>
                <m:r>
                  <w:rPr>
                    <w:rFonts w:ascii="Cambria Math" w:hAnsi="Cambria Math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≤∥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</m:t>
                </m:r>
              </m:oMath>
            </m:oMathPara>
          </w:p>
        </w:tc>
        <w:tc>
          <w:tcPr>
            <w:tcW w:w="1980" w:type="dxa"/>
          </w:tcPr>
          <w:p w14:paraId="42DBED8F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threshold_conj_line_iff</w:t>
            </w:r>
          </w:p>
        </w:tc>
        <w:tc>
          <w:tcPr>
            <w:tcW w:w="1980" w:type="dxa"/>
          </w:tcPr>
          <w:p w14:paraId="0A356463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DirichletDensity.lean</w:t>
            </w:r>
          </w:p>
        </w:tc>
        <w:tc>
          <w:tcPr>
            <w:tcW w:w="1980" w:type="dxa"/>
          </w:tcPr>
          <w:p w14:paraId="3D58F0D9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7B1FE048" w14:textId="77777777">
        <w:tc>
          <w:tcPr>
            <w:tcW w:w="1980" w:type="dxa"/>
          </w:tcPr>
          <w:p w14:paraId="19A2F948" w14:textId="77777777" w:rsidR="001844DB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⟹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1C41FB54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dirichletPoly_zero_conj</w:t>
            </w:r>
          </w:p>
        </w:tc>
        <w:tc>
          <w:tcPr>
            <w:tcW w:w="1980" w:type="dxa"/>
          </w:tcPr>
          <w:p w14:paraId="2A537386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DirichletDensity.lean</w:t>
            </w:r>
          </w:p>
        </w:tc>
        <w:tc>
          <w:tcPr>
            <w:tcW w:w="1980" w:type="dxa"/>
          </w:tcPr>
          <w:p w14:paraId="5E83A362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5DF37D22" w14:textId="77777777">
        <w:tc>
          <w:tcPr>
            <w:tcW w:w="1980" w:type="dxa"/>
          </w:tcPr>
          <w:p w14:paraId="10EC29C3" w14:textId="77777777" w:rsidR="001844DB" w:rsidRDefault="00000000">
            <w:pPr>
              <w:pStyle w:val="Compact"/>
            </w:pPr>
            <m:oMathPara>
              <m:oMath>
                <m:r>
                  <m:rPr>
                    <m:nor/>
                  </m:rPr>
                  <m:t>crossNormProduct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≥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4F0ADE34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crossNormProduct_nonneg</w:t>
            </w:r>
          </w:p>
        </w:tc>
        <w:tc>
          <w:tcPr>
            <w:tcW w:w="1980" w:type="dxa"/>
          </w:tcPr>
          <w:p w14:paraId="6EFB4BDA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3999D7AB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7F6E687F" w14:textId="77777777">
        <w:tc>
          <w:tcPr>
            <w:tcW w:w="1980" w:type="dxa"/>
          </w:tcPr>
          <w:p w14:paraId="61145C2A" w14:textId="77777777" w:rsidR="001844DB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980" w:type="dxa"/>
          </w:tcPr>
          <w:p w14:paraId="652096CA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conjCoeff_conjCoeff</w:t>
            </w:r>
          </w:p>
        </w:tc>
        <w:tc>
          <w:tcPr>
            <w:tcW w:w="1980" w:type="dxa"/>
          </w:tcPr>
          <w:p w14:paraId="2E45B3ED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43145E31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3984A5FC" w14:textId="77777777">
        <w:tc>
          <w:tcPr>
            <w:tcW w:w="1980" w:type="dxa"/>
          </w:tcPr>
          <w:p w14:paraId="49ABC327" w14:textId="77777777" w:rsidR="001844DB" w:rsidRDefault="00000000">
            <w:pPr>
              <w:pStyle w:val="Compact"/>
            </w:pPr>
            <w:r>
              <w:t>Factor Swap Invariance</w:t>
            </w:r>
          </w:p>
        </w:tc>
        <w:tc>
          <w:tcPr>
            <w:tcW w:w="1980" w:type="dxa"/>
          </w:tcPr>
          <w:p w14:paraId="5D6A821D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crossNormProduct_swap</w:t>
            </w:r>
          </w:p>
        </w:tc>
        <w:tc>
          <w:tcPr>
            <w:tcW w:w="1980" w:type="dxa"/>
          </w:tcPr>
          <w:p w14:paraId="5A0E6F4C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76D08B80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2FF40948" w14:textId="77777777">
        <w:tc>
          <w:tcPr>
            <w:tcW w:w="1980" w:type="dxa"/>
          </w:tcPr>
          <w:p w14:paraId="30E09162" w14:textId="77777777" w:rsidR="001844DB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|Re(</m:t>
                </m:r>
                <m:r>
                  <w:rPr>
                    <w:rFonts w:ascii="Cambria Math" w:hAnsi="Cambria Math"/>
                  </w:rPr>
                  <m:t>A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)|≤</m:t>
                </m:r>
                <m:r>
                  <m:rPr>
                    <m:nor/>
                  </m:rPr>
                  <m:t>crossNormProduct</m:t>
                </m:r>
              </m:oMath>
            </m:oMathPara>
          </w:p>
        </w:tc>
        <w:tc>
          <w:tcPr>
            <w:tcW w:w="1980" w:type="dxa"/>
          </w:tcPr>
          <w:p w14:paraId="32363877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realPart_abs_le_crossNormProduct</w:t>
            </w:r>
          </w:p>
        </w:tc>
        <w:tc>
          <w:tcPr>
            <w:tcW w:w="1980" w:type="dxa"/>
          </w:tcPr>
          <w:p w14:paraId="6520FB3B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3D52E3A5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6E27961B" w14:textId="77777777">
        <w:tc>
          <w:tcPr>
            <w:tcW w:w="1980" w:type="dxa"/>
          </w:tcPr>
          <w:p w14:paraId="4014EEEA" w14:textId="77777777" w:rsidR="001844DB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⟹</m:t>
                </m:r>
                <m:r>
                  <m:rPr>
                    <m:nor/>
                  </m:rPr>
                  <m:t>crossNormProduct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7E1E6617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crossNormProduct_eq_zero_of_left</w:t>
            </w:r>
          </w:p>
        </w:tc>
        <w:tc>
          <w:tcPr>
            <w:tcW w:w="1980" w:type="dxa"/>
          </w:tcPr>
          <w:p w14:paraId="6F3F6D73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6F56C099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3D4E6F1E" w14:textId="77777777">
        <w:tc>
          <w:tcPr>
            <w:tcW w:w="1980" w:type="dxa"/>
          </w:tcPr>
          <w:p w14:paraId="7FB672A1" w14:textId="77777777" w:rsidR="001844DB" w:rsidRDefault="00000000">
            <w:pPr>
              <w:pStyle w:val="Compact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⟹</m:t>
                </m:r>
                <m:r>
                  <m:rPr>
                    <m:nor/>
                  </m:rPr>
                  <m:t>crossNormProduct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15588F30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crossNormProduct_eq_zero_of_right</w:t>
            </w:r>
          </w:p>
        </w:tc>
        <w:tc>
          <w:tcPr>
            <w:tcW w:w="1980" w:type="dxa"/>
          </w:tcPr>
          <w:p w14:paraId="0179F24B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3E50D028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2D3E95FE" w14:textId="77777777">
        <w:tc>
          <w:tcPr>
            <w:tcW w:w="1980" w:type="dxa"/>
          </w:tcPr>
          <w:p w14:paraId="05099603" w14:textId="77777777" w:rsidR="001844DB" w:rsidRDefault="00000000">
            <w:pPr>
              <w:pStyle w:val="Compact"/>
            </w:pPr>
            <m:oMathPara>
              <m:oMath>
                <m:r>
                  <m:rPr>
                    <m:nor/>
                  </m:rPr>
                  <m:t>crossNormProduct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⇔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5BCCA8D6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crossNormProduct_eq_zero_iff</w:t>
            </w:r>
          </w:p>
        </w:tc>
        <w:tc>
          <w:tcPr>
            <w:tcW w:w="1980" w:type="dxa"/>
          </w:tcPr>
          <w:p w14:paraId="5575F8FA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29DD637E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06B685D6" w14:textId="77777777">
        <w:tc>
          <w:tcPr>
            <w:tcW w:w="1980" w:type="dxa"/>
          </w:tcPr>
          <w:p w14:paraId="550CF41C" w14:textId="77777777" w:rsidR="001844DB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Λ(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)=Λ(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980" w:type="dxa"/>
          </w:tcPr>
          <w:p w14:paraId="6CFDB0E8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completedRiemannZeta_reflection</w:t>
            </w:r>
          </w:p>
        </w:tc>
        <w:tc>
          <w:tcPr>
            <w:tcW w:w="1980" w:type="dxa"/>
          </w:tcPr>
          <w:p w14:paraId="5B78B335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PhaseWinding.lean</w:t>
            </w:r>
          </w:p>
        </w:tc>
        <w:tc>
          <w:tcPr>
            <w:tcW w:w="1980" w:type="dxa"/>
          </w:tcPr>
          <w:p w14:paraId="407FED11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2EA84432" w14:textId="77777777">
        <w:tc>
          <w:tcPr>
            <w:tcW w:w="1980" w:type="dxa"/>
          </w:tcPr>
          <w:p w14:paraId="2339225C" w14:textId="77777777" w:rsidR="001844DB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Λ(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⇔Λ(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61E7DF10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completedRiemannZeta_zero_reflection_iff</w:t>
            </w:r>
          </w:p>
        </w:tc>
        <w:tc>
          <w:tcPr>
            <w:tcW w:w="1980" w:type="dxa"/>
          </w:tcPr>
          <w:p w14:paraId="17655922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PhaseWinding.lean</w:t>
            </w:r>
          </w:p>
        </w:tc>
        <w:tc>
          <w:tcPr>
            <w:tcW w:w="1980" w:type="dxa"/>
          </w:tcPr>
          <w:p w14:paraId="26192B8B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0DAED31D" w14:textId="77777777">
        <w:tc>
          <w:tcPr>
            <w:tcW w:w="1980" w:type="dxa"/>
          </w:tcPr>
          <w:p w14:paraId="084CFDB2" w14:textId="77777777" w:rsidR="001844DB" w:rsidRDefault="00000000">
            <w:pPr>
              <w:pStyle w:val="Compact"/>
            </w:pPr>
            <w:r>
              <w:t xml:space="preserve">Full 4-Fold Zero </w:t>
            </w:r>
            <w:r>
              <w:lastRenderedPageBreak/>
              <w:t>Orbit</w:t>
            </w:r>
          </w:p>
        </w:tc>
        <w:tc>
          <w:tcPr>
            <w:tcW w:w="1980" w:type="dxa"/>
          </w:tcPr>
          <w:p w14:paraId="0CAD4CBD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completedRiemannZe</w:t>
            </w:r>
            <w:r>
              <w:rPr>
                <w:rStyle w:val="VerbatimChar"/>
              </w:rPr>
              <w:lastRenderedPageBreak/>
              <w:t>ta_fourfold_zero_orbit</w:t>
            </w:r>
          </w:p>
        </w:tc>
        <w:tc>
          <w:tcPr>
            <w:tcW w:w="1980" w:type="dxa"/>
          </w:tcPr>
          <w:p w14:paraId="6F65B58A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PhaseWinding.lean</w:t>
            </w:r>
          </w:p>
        </w:tc>
        <w:tc>
          <w:tcPr>
            <w:tcW w:w="1980" w:type="dxa"/>
          </w:tcPr>
          <w:p w14:paraId="2BF268E5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lastRenderedPageBreak/>
              <w:t>sorryAx</w:t>
            </w:r>
            <w:r>
              <w:t>)</w:t>
            </w:r>
          </w:p>
        </w:tc>
      </w:tr>
      <w:tr w:rsidR="001844DB" w14:paraId="40117D58" w14:textId="77777777">
        <w:tc>
          <w:tcPr>
            <w:tcW w:w="1980" w:type="dxa"/>
          </w:tcPr>
          <w:p w14:paraId="06E5C2AD" w14:textId="77777777" w:rsidR="001844DB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w:lastRenderedPageBreak/>
                  <m:t>∥</m:t>
                </m:r>
                <m:r>
                  <w:rPr>
                    <w:rFonts w:ascii="Cambria Math" w:hAnsi="Cambria Math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)∥=∥</m:t>
                </m:r>
                <m:r>
                  <w:rPr>
                    <w:rFonts w:ascii="Cambria Math" w:hAnsi="Cambria Math"/>
                  </w:rPr>
                  <m:t>ζ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</m:t>
                </m:r>
              </m:oMath>
            </m:oMathPara>
          </w:p>
        </w:tc>
        <w:tc>
          <w:tcPr>
            <w:tcW w:w="1980" w:type="dxa"/>
          </w:tcPr>
          <w:p w14:paraId="376A10BC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hardyZ_norm_eq_riemannZeta_norm</w:t>
            </w:r>
          </w:p>
        </w:tc>
        <w:tc>
          <w:tcPr>
            <w:tcW w:w="1980" w:type="dxa"/>
          </w:tcPr>
          <w:p w14:paraId="7B10C460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HardyZ.lean</w:t>
            </w:r>
          </w:p>
        </w:tc>
        <w:tc>
          <w:tcPr>
            <w:tcW w:w="1980" w:type="dxa"/>
          </w:tcPr>
          <w:p w14:paraId="4D4A8D09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0A10214D" w14:textId="77777777">
        <w:tc>
          <w:tcPr>
            <w:tcW w:w="1980" w:type="dxa"/>
          </w:tcPr>
          <w:p w14:paraId="7A026218" w14:textId="77777777" w:rsidR="001844DB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⇔</m:t>
                </m:r>
                <m:r>
                  <w:rPr>
                    <w:rFonts w:ascii="Cambria Math" w:hAnsi="Cambria Math"/>
                  </w:rPr>
                  <m:t>ζ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487A3DB6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hardyZ_zero_iff_riemannZeta_zero</w:t>
            </w:r>
          </w:p>
        </w:tc>
        <w:tc>
          <w:tcPr>
            <w:tcW w:w="1980" w:type="dxa"/>
          </w:tcPr>
          <w:p w14:paraId="149E46DC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HardyZ.lean</w:t>
            </w:r>
          </w:p>
        </w:tc>
        <w:tc>
          <w:tcPr>
            <w:tcW w:w="1980" w:type="dxa"/>
          </w:tcPr>
          <w:p w14:paraId="1711344D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1844DB" w14:paraId="653E9A65" w14:textId="77777777">
        <w:tc>
          <w:tcPr>
            <w:tcW w:w="1980" w:type="dxa"/>
          </w:tcPr>
          <w:p w14:paraId="27DA4AB6" w14:textId="77777777" w:rsidR="001844DB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∀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≠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ζ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)≠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7C70E362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riemannZeta_ne_zero_on_one_line</w:t>
            </w:r>
          </w:p>
        </w:tc>
        <w:tc>
          <w:tcPr>
            <w:tcW w:w="1980" w:type="dxa"/>
          </w:tcPr>
          <w:p w14:paraId="11D01A72" w14:textId="77777777" w:rsidR="001844DB" w:rsidRDefault="00000000">
            <w:pPr>
              <w:pStyle w:val="Compact"/>
            </w:pPr>
            <w:r>
              <w:rPr>
                <w:rStyle w:val="VerbatimChar"/>
              </w:rPr>
              <w:t>Nonvanishing.lean</w:t>
            </w:r>
          </w:p>
        </w:tc>
        <w:tc>
          <w:tcPr>
            <w:tcW w:w="1980" w:type="dxa"/>
          </w:tcPr>
          <w:p w14:paraId="779333FE" w14:textId="77777777" w:rsidR="001844DB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</w:tbl>
    <w:p w14:paraId="2DB6101A" w14:textId="77777777" w:rsidR="001844DB" w:rsidRDefault="00000000">
      <w:r>
        <w:pict w14:anchorId="4AE03325">
          <v:rect id="_x0000_i1030" style="width:0;height:1.5pt" o:hralign="center" o:hrstd="t" o:hr="t"/>
        </w:pict>
      </w:r>
    </w:p>
    <w:p w14:paraId="3C946F24" w14:textId="77777777" w:rsidR="001844DB" w:rsidRDefault="00000000">
      <w:pPr>
        <w:pStyle w:val="Heading1"/>
      </w:pPr>
      <w:bookmarkStart w:id="20" w:name="references"/>
      <w:bookmarkEnd w:id="19"/>
      <w:r>
        <w:t>7. References</w:t>
      </w:r>
    </w:p>
    <w:p w14:paraId="25788CAD" w14:textId="77777777" w:rsidR="001844DB" w:rsidRDefault="00000000">
      <w:pPr>
        <w:pStyle w:val="Compact"/>
        <w:numPr>
          <w:ilvl w:val="0"/>
          <w:numId w:val="3"/>
        </w:numPr>
      </w:pPr>
      <w:r>
        <w:t xml:space="preserve">L. Guth and J. Maynard, </w:t>
      </w:r>
      <w:r>
        <w:rPr>
          <w:i/>
          <w:iCs/>
        </w:rPr>
        <w:t>“New large value estimates for Dirichlet polynomials,”</w:t>
      </w:r>
      <w:r>
        <w:t xml:space="preserve"> </w:t>
      </w:r>
      <w:r>
        <w:rPr>
          <w:b/>
          <w:bCs/>
        </w:rPr>
        <w:t>Annals of Mathematics</w:t>
      </w:r>
      <w:r>
        <w:t>, vol. 203, no. 2, pp. 311-385, 2026.</w:t>
      </w:r>
    </w:p>
    <w:p w14:paraId="1CB97F19" w14:textId="77777777" w:rsidR="001844DB" w:rsidRDefault="00000000">
      <w:pPr>
        <w:pStyle w:val="Compact"/>
        <w:numPr>
          <w:ilvl w:val="0"/>
          <w:numId w:val="3"/>
        </w:numPr>
      </w:pPr>
      <w:r>
        <w:t xml:space="preserve">D. Loeffler and M. Stoll, </w:t>
      </w:r>
      <w:r>
        <w:rPr>
          <w:i/>
          <w:iCs/>
        </w:rPr>
        <w:t>“Formalizing zeta and L-functions in Lean,”</w:t>
      </w:r>
      <w:r>
        <w:t xml:space="preserve"> </w:t>
      </w:r>
      <w:r>
        <w:rPr>
          <w:b/>
          <w:bCs/>
        </w:rPr>
        <w:t>Journal of Automated Reasoning</w:t>
      </w:r>
      <w:r>
        <w:t>, 2025. arXiv:2503.00959.</w:t>
      </w:r>
    </w:p>
    <w:p w14:paraId="134DA90B" w14:textId="77777777" w:rsidR="001844DB" w:rsidRDefault="00000000">
      <w:pPr>
        <w:pStyle w:val="Compact"/>
        <w:numPr>
          <w:ilvl w:val="0"/>
          <w:numId w:val="3"/>
        </w:numPr>
      </w:pPr>
      <w:r>
        <w:t xml:space="preserve">The Lean Community, </w:t>
      </w:r>
      <w:r>
        <w:rPr>
          <w:i/>
          <w:iCs/>
        </w:rPr>
        <w:t>“Mathlib 4: The Lean 4 Mathematical Library,”</w:t>
      </w:r>
      <w:r>
        <w:t xml:space="preserve"> 2026. https://leanprover-community.github.io/mathlib4_docs/</w:t>
      </w:r>
    </w:p>
    <w:p w14:paraId="255ABF00" w14:textId="77777777" w:rsidR="001844DB" w:rsidRDefault="00000000">
      <w:pPr>
        <w:pStyle w:val="Compact"/>
        <w:numPr>
          <w:ilvl w:val="0"/>
          <w:numId w:val="3"/>
        </w:numPr>
      </w:pPr>
      <w:r>
        <w:t xml:space="preserve">A. E. Ingham, </w:t>
      </w:r>
      <w:r>
        <w:rPr>
          <w:i/>
          <w:iCs/>
        </w:rPr>
        <w:t>“On the estimation of N(σ, T),”</w:t>
      </w:r>
      <w:r>
        <w:t xml:space="preserve"> </w:t>
      </w:r>
      <w:r>
        <w:rPr>
          <w:b/>
          <w:bCs/>
        </w:rPr>
        <w:t>Quarterly Journal of Mathematics</w:t>
      </w:r>
      <w:r>
        <w:t>, vol. 11, pp. 201-219, 1940.</w:t>
      </w:r>
      <w:bookmarkEnd w:id="20"/>
    </w:p>
    <w:sectPr w:rsidR="001844D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D542E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BC68C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23338657">
    <w:abstractNumId w:val="0"/>
  </w:num>
  <w:num w:numId="2" w16cid:durableId="6014491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649848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44DB"/>
    <w:rsid w:val="00065703"/>
    <w:rsid w:val="001844DB"/>
    <w:rsid w:val="00B8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7B481"/>
  <w15:docId w15:val="{4574523E-FCE4-4FE1-9FA8-F2FA307DC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1212</Words>
  <Characters>6914</Characters>
  <Application>Microsoft Office Word</Application>
  <DocSecurity>0</DocSecurity>
  <Lines>57</Lines>
  <Paragraphs>16</Paragraphs>
  <ScaleCrop>false</ScaleCrop>
  <Company/>
  <LinksUpToDate>false</LinksUpToDate>
  <CharactersWithSpaces>8110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Mechanized Formalization of Finite Dirichlet Polynomial Conjugation Dualities, Fourfold Completed Zeta Orbits, and Hardy Z-Function Identities in Lean 4</dc:title>
  <dc:creator>Scott McColm (with AI Proof Assistance)</dc:creator>
  <cp:keywords/>
  <cp:lastModifiedBy>0 0</cp:lastModifiedBy>
  <cp:revision>2</cp:revision>
  <dcterms:created xsi:type="dcterms:W3CDTF">2026-08-03T06:24:00Z</dcterms:created>
  <dcterms:modified xsi:type="dcterms:W3CDTF">2026-08-03T06:56:00Z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 machine-checked formalization library in Lean 4 (version v4.30.0 stable) establishing elementary conjugation dualities for finite Dirichlet polynomials, fourfold zero orbits of the completed Riemann Zeta function, and foundational properties of the classical Hardy Z-function. Contextualized by contemporary developments in analytic number theory—such as the Guth-Maynard (2026) large-value estimates for Dirichlet polynomials (Annals of Mathematics, 2026)—our work provides an audited, 100% machine-checked infrastructure in Lean 4: (1) we formalize positive-index finite Dirichlet polynomials A(s) = \sum_{n \in S} a_n n^{-s} (S \subset \mathbb{N}+); (2) we prove conjugation invariance \overline{A(s)} = A^*(\overline{s}) and the factor-swap identity \text{crossNormProduct}(a, S, \sigma_1, \sigma_2, t) = \text{crossNormProduct}(a^*, S, \sigma_2, \sigma_1, -t); (3) we characterize zero-product detection via \text{crossNormProduct} = 0 \iff A(\sigma_1 + i t) = 0 \lor A^*(\sigma_2 - i t) = 0; (4) we formalize the full fourfold zero orbit \Lambda(\sigma+it)=0 \implies \Lambda(1-\sigma-it)=0 \wedge \Lambda(\sigma-it)=0 \wedge \Lambda(1-\sigma+it)=0; and (5) we define the classical Hardy Z-function Z(t) = e^{i \theta(t)} \zeta(1/2+it), proving |Z(t)| = |\zeta(1/2+it)| and Z(t)=0 \iff \zeta(1/2+it)=0. All 18 core declarations across 6 modules have been verified by Lean 4 with 0 errors, 0 warnings, and an automated #print axioms audit confirming zero sorryAx dependencies.</vt:lpwstr>
  </property>
  <property fmtid="{D5CDD505-2E9C-101B-9397-08002B2CF9AE}" pid="3" name="date">
    <vt:lpwstr>August 2, 2026</vt:lpwstr>
  </property>
</Properties>
</file>