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55737" w14:textId="77777777" w:rsidR="006E385A" w:rsidRPr="006E385A" w:rsidRDefault="006E385A" w:rsidP="006E385A">
      <w:pPr>
        <w:pStyle w:val="Heading1"/>
      </w:pPr>
      <w:bookmarkStart w:id="0" w:name="_Toc42510663"/>
    </w:p>
    <w:p w14:paraId="6667E007" w14:textId="77777777" w:rsidR="006E385A" w:rsidRPr="006E385A" w:rsidRDefault="006E385A" w:rsidP="006E385A">
      <w:pPr>
        <w:pStyle w:val="Heading1"/>
        <w:jc w:val="center"/>
        <w:rPr>
          <w:b/>
          <w:bCs/>
          <w:color w:val="1F497D" w:themeColor="text2"/>
        </w:rPr>
      </w:pPr>
      <w:bookmarkStart w:id="1" w:name="_Toc42693123"/>
      <w:r w:rsidRPr="006E385A">
        <w:rPr>
          <w:b/>
          <w:bCs/>
          <w:color w:val="1F497D" w:themeColor="text2"/>
        </w:rPr>
        <w:t>MUSE Coding Syntax Users Guide</w:t>
      </w:r>
      <w:bookmarkEnd w:id="1"/>
    </w:p>
    <w:p w14:paraId="1BB198C0" w14:textId="4AA65E81" w:rsidR="006E385A" w:rsidRPr="006E385A" w:rsidRDefault="00C602A5" w:rsidP="006E385A">
      <w:pPr>
        <w:pStyle w:val="Heading1"/>
        <w:jc w:val="center"/>
        <w:rPr>
          <w:color w:val="1F497D" w:themeColor="text2"/>
        </w:rPr>
      </w:pPr>
      <w:bookmarkStart w:id="2" w:name="_Toc42693124"/>
      <w:r>
        <w:rPr>
          <w:color w:val="1F497D" w:themeColor="text2"/>
        </w:rPr>
        <w:t xml:space="preserve">Last </w:t>
      </w:r>
      <w:r w:rsidR="006E385A" w:rsidRPr="006E385A">
        <w:rPr>
          <w:color w:val="1F497D" w:themeColor="text2"/>
        </w:rPr>
        <w:t>Updated</w:t>
      </w:r>
      <w:r>
        <w:rPr>
          <w:color w:val="1F497D" w:themeColor="text2"/>
        </w:rPr>
        <w:t>:</w:t>
      </w:r>
      <w:r w:rsidR="006E385A" w:rsidRPr="006E385A">
        <w:rPr>
          <w:color w:val="1F497D" w:themeColor="text2"/>
        </w:rPr>
        <w:t xml:space="preserve"> 0</w:t>
      </w:r>
      <w:r w:rsidR="003056E8">
        <w:rPr>
          <w:color w:val="1F497D" w:themeColor="text2"/>
        </w:rPr>
        <w:t>7</w:t>
      </w:r>
      <w:r w:rsidR="006E385A" w:rsidRPr="006E385A">
        <w:rPr>
          <w:color w:val="1F497D" w:themeColor="text2"/>
        </w:rPr>
        <w:t>/</w:t>
      </w:r>
      <w:r w:rsidR="003056E8">
        <w:rPr>
          <w:color w:val="1F497D" w:themeColor="text2"/>
        </w:rPr>
        <w:t>24</w:t>
      </w:r>
      <w:r w:rsidR="006E385A" w:rsidRPr="006E385A">
        <w:rPr>
          <w:color w:val="1F497D" w:themeColor="text2"/>
        </w:rPr>
        <w:t>/2020</w:t>
      </w:r>
      <w:bookmarkEnd w:id="2"/>
    </w:p>
    <w:p w14:paraId="2F74A87B" w14:textId="77777777" w:rsidR="006E385A" w:rsidRDefault="006E385A" w:rsidP="002905B2">
      <w:pPr>
        <w:pStyle w:val="Heading1"/>
      </w:pPr>
    </w:p>
    <w:p w14:paraId="35B63978" w14:textId="1250590B" w:rsidR="002905B2" w:rsidRDefault="002905B2" w:rsidP="002905B2">
      <w:pPr>
        <w:pStyle w:val="Heading1"/>
      </w:pPr>
      <w:bookmarkStart w:id="3" w:name="_Toc42693125"/>
      <w:r>
        <w:t>Overview</w:t>
      </w:r>
      <w:bookmarkEnd w:id="0"/>
      <w:bookmarkEnd w:id="3"/>
    </w:p>
    <w:p w14:paraId="2AC78A0F" w14:textId="198F3C56" w:rsidR="002905B2" w:rsidRDefault="002905B2" w:rsidP="00297C1B">
      <w:pPr>
        <w:spacing w:after="0"/>
        <w:jc w:val="both"/>
        <w:rPr>
          <w:rFonts w:cstheme="minorHAnsi"/>
        </w:rPr>
      </w:pPr>
      <w:r w:rsidRPr="00CB2456">
        <w:rPr>
          <w:rFonts w:cstheme="minorHAnsi"/>
          <w:color w:val="244061" w:themeColor="accent1" w:themeShade="80"/>
        </w:rPr>
        <w:t xml:space="preserve">This users guide provides guidance </w:t>
      </w:r>
      <w:r w:rsidR="00C419CE">
        <w:rPr>
          <w:rFonts w:cstheme="minorHAnsi"/>
          <w:color w:val="244061" w:themeColor="accent1" w:themeShade="80"/>
        </w:rPr>
        <w:t>for</w:t>
      </w:r>
      <w:r w:rsidRPr="00CB2456">
        <w:rPr>
          <w:rFonts w:cstheme="minorHAnsi"/>
          <w:color w:val="244061" w:themeColor="accent1" w:themeShade="80"/>
        </w:rPr>
        <w:t xml:space="preserve"> the syntax documents created for quantitative analysis in Phase 2 of the MUSE project. This includes SAS </w:t>
      </w:r>
      <w:r w:rsidR="0096113C" w:rsidRPr="00CB2456">
        <w:rPr>
          <w:rFonts w:cstheme="minorHAnsi"/>
          <w:color w:val="244061" w:themeColor="accent1" w:themeShade="80"/>
        </w:rPr>
        <w:t>files</w:t>
      </w:r>
      <w:r w:rsidRPr="00CB2456">
        <w:rPr>
          <w:rFonts w:cstheme="minorHAnsi"/>
          <w:color w:val="244061" w:themeColor="accent1" w:themeShade="80"/>
        </w:rPr>
        <w:t xml:space="preserve">, </w:t>
      </w:r>
      <w:r w:rsidR="00D10401">
        <w:rPr>
          <w:rFonts w:cstheme="minorHAnsi"/>
          <w:color w:val="244061" w:themeColor="accent1" w:themeShade="80"/>
        </w:rPr>
        <w:t>Mplus</w:t>
      </w:r>
      <w:r w:rsidRPr="00CB2456">
        <w:rPr>
          <w:rFonts w:cstheme="minorHAnsi"/>
          <w:color w:val="244061" w:themeColor="accent1" w:themeShade="80"/>
        </w:rPr>
        <w:t xml:space="preserve"> </w:t>
      </w:r>
      <w:r w:rsidR="0096113C" w:rsidRPr="00CB2456">
        <w:rPr>
          <w:rFonts w:cstheme="minorHAnsi"/>
          <w:color w:val="244061" w:themeColor="accent1" w:themeShade="80"/>
        </w:rPr>
        <w:t>files</w:t>
      </w:r>
      <w:r w:rsidRPr="00CB2456">
        <w:rPr>
          <w:rFonts w:cstheme="minorHAnsi"/>
          <w:color w:val="244061" w:themeColor="accent1" w:themeShade="80"/>
        </w:rPr>
        <w:t xml:space="preserve">, and </w:t>
      </w:r>
      <w:r w:rsidR="00D10401">
        <w:rPr>
          <w:rFonts w:cstheme="minorHAnsi"/>
          <w:color w:val="244061" w:themeColor="accent1" w:themeShade="80"/>
        </w:rPr>
        <w:t>R</w:t>
      </w:r>
      <w:r w:rsidRPr="00CB2456">
        <w:rPr>
          <w:rFonts w:cstheme="minorHAnsi"/>
          <w:color w:val="244061" w:themeColor="accent1" w:themeShade="80"/>
        </w:rPr>
        <w:t xml:space="preserve"> </w:t>
      </w:r>
      <w:r w:rsidR="0096113C" w:rsidRPr="00CB2456">
        <w:rPr>
          <w:rFonts w:cstheme="minorHAnsi"/>
          <w:color w:val="244061" w:themeColor="accent1" w:themeShade="80"/>
        </w:rPr>
        <w:t>files</w:t>
      </w:r>
      <w:r w:rsidRPr="00CB2456">
        <w:rPr>
          <w:rFonts w:cstheme="minorHAnsi"/>
          <w:color w:val="244061" w:themeColor="accent1" w:themeShade="80"/>
        </w:rPr>
        <w:t>. The SAS files primarily involve initial data</w:t>
      </w:r>
      <w:r w:rsidR="00666709" w:rsidRPr="00CB2456">
        <w:rPr>
          <w:rFonts w:cstheme="minorHAnsi"/>
          <w:color w:val="244061" w:themeColor="accent1" w:themeShade="80"/>
        </w:rPr>
        <w:t xml:space="preserve"> cleaning</w:t>
      </w:r>
      <w:r w:rsidRPr="00CB2456">
        <w:rPr>
          <w:rFonts w:cstheme="minorHAnsi"/>
          <w:color w:val="244061" w:themeColor="accent1" w:themeShade="80"/>
        </w:rPr>
        <w:t xml:space="preserve">, data set creation, and preliminary </w:t>
      </w:r>
      <w:r w:rsidR="00063D4B" w:rsidRPr="00CB2456">
        <w:rPr>
          <w:rFonts w:cstheme="minorHAnsi"/>
          <w:color w:val="244061" w:themeColor="accent1" w:themeShade="80"/>
        </w:rPr>
        <w:t>descriptive analysis</w:t>
      </w:r>
      <w:r w:rsidRPr="00CB2456">
        <w:rPr>
          <w:rFonts w:cstheme="minorHAnsi"/>
          <w:color w:val="244061" w:themeColor="accent1" w:themeShade="80"/>
        </w:rPr>
        <w:t>. Mplus files include exploratory and confirmatory factor analysis for each scale.</w:t>
      </w:r>
      <w:r w:rsidR="00B46BC0" w:rsidRPr="00CB2456">
        <w:rPr>
          <w:rFonts w:cstheme="minorHAnsi"/>
          <w:color w:val="244061" w:themeColor="accent1" w:themeShade="80"/>
        </w:rPr>
        <w:t xml:space="preserve"> </w:t>
      </w:r>
      <w:r w:rsidR="00325446" w:rsidRPr="00CB2456">
        <w:rPr>
          <w:rFonts w:cstheme="minorHAnsi"/>
          <w:color w:val="244061" w:themeColor="accent1" w:themeShade="80"/>
        </w:rPr>
        <w:t xml:space="preserve">R files include graphical factor structure representations and item response theory graded response models for each of 15 scales. </w:t>
      </w:r>
      <w:r w:rsidR="00B46BC0" w:rsidRPr="00CB2456">
        <w:rPr>
          <w:rFonts w:cstheme="minorHAnsi"/>
          <w:color w:val="244061" w:themeColor="accent1" w:themeShade="80"/>
        </w:rPr>
        <w:t xml:space="preserve">All syntax files and associated data files are located in the </w:t>
      </w:r>
      <w:hyperlink r:id="rId8" w:history="1">
        <w:r w:rsidR="00B46BC0" w:rsidRPr="00F075A5">
          <w:rPr>
            <w:rStyle w:val="Hyperlink"/>
            <w:rFonts w:cstheme="minorHAnsi"/>
            <w:b/>
            <w:bCs/>
            <w:color w:val="1F497D" w:themeColor="text2"/>
          </w:rPr>
          <w:t>Phase 2 Quantitative Analysis folder on Box</w:t>
        </w:r>
      </w:hyperlink>
      <w:r w:rsidR="00B46BC0" w:rsidRPr="00F075A5">
        <w:rPr>
          <w:rFonts w:cstheme="minorHAnsi"/>
          <w:b/>
          <w:bCs/>
          <w:color w:val="1F497D" w:themeColor="text2"/>
        </w:rPr>
        <w:t>.</w:t>
      </w:r>
    </w:p>
    <w:p w14:paraId="02B4629B" w14:textId="5D377C8B" w:rsidR="006E53A8" w:rsidRDefault="006E53A8" w:rsidP="002905B2">
      <w:pPr>
        <w:spacing w:after="0"/>
        <w:rPr>
          <w:rFonts w:cstheme="minorHAnsi"/>
        </w:rPr>
      </w:pPr>
    </w:p>
    <w:p w14:paraId="34B1CF18" w14:textId="24629A19" w:rsidR="006E53A8" w:rsidRDefault="006E53A8" w:rsidP="002905B2">
      <w:pPr>
        <w:spacing w:after="0"/>
        <w:rPr>
          <w:rFonts w:cstheme="minorHAnsi"/>
        </w:rPr>
      </w:pPr>
    </w:p>
    <w:p w14:paraId="75BE6468" w14:textId="241ED3E2" w:rsidR="006E53A8" w:rsidRDefault="006E53A8" w:rsidP="002905B2">
      <w:pPr>
        <w:spacing w:after="0"/>
        <w:rPr>
          <w:rFonts w:cstheme="minorHAnsi"/>
        </w:rPr>
      </w:pPr>
    </w:p>
    <w:p w14:paraId="4DB3405F" w14:textId="77777777" w:rsidR="006E53A8" w:rsidRDefault="006E53A8" w:rsidP="002905B2">
      <w:pPr>
        <w:spacing w:after="0"/>
        <w:rPr>
          <w:rFonts w:cstheme="minorHAnsi"/>
        </w:rPr>
      </w:pPr>
    </w:p>
    <w:p w14:paraId="136CE807" w14:textId="77777777" w:rsidR="00456139" w:rsidRDefault="00850FB8" w:rsidP="009A0BA1">
      <w:pPr>
        <w:pStyle w:val="Heading1"/>
        <w:rPr>
          <w:noProof/>
        </w:rPr>
      </w:pPr>
      <w:bookmarkStart w:id="4" w:name="_Toc42510664"/>
      <w:bookmarkStart w:id="5" w:name="_Toc42693126"/>
      <w:r>
        <w:t>Table of Contents</w:t>
      </w:r>
      <w:bookmarkEnd w:id="4"/>
      <w:bookmarkEnd w:id="5"/>
      <w:r w:rsidR="009A0BA1">
        <w:rPr>
          <w:rFonts w:cstheme="minorHAnsi"/>
        </w:rPr>
        <w:fldChar w:fldCharType="begin"/>
      </w:r>
      <w:r w:rsidR="009A0BA1">
        <w:rPr>
          <w:rFonts w:cstheme="minorHAnsi"/>
        </w:rPr>
        <w:instrText xml:space="preserve"> TOC \o "1-3" \h \z \u </w:instrText>
      </w:r>
      <w:r w:rsidR="009A0BA1">
        <w:rPr>
          <w:rFonts w:cstheme="minorHAnsi"/>
        </w:rPr>
        <w:fldChar w:fldCharType="separate"/>
      </w:r>
    </w:p>
    <w:p w14:paraId="721954EA" w14:textId="4BA4E9A7" w:rsidR="00456139" w:rsidRPr="00C532FB" w:rsidRDefault="00705B9E">
      <w:pPr>
        <w:pStyle w:val="TOC1"/>
        <w:tabs>
          <w:tab w:val="right" w:leader="dot" w:pos="10214"/>
        </w:tabs>
        <w:rPr>
          <w:rFonts w:eastAsiaTheme="minorEastAsia" w:cstheme="minorBidi"/>
          <w:b w:val="0"/>
          <w:bCs w:val="0"/>
          <w:caps w:val="0"/>
          <w:noProof/>
          <w:color w:val="244061" w:themeColor="accent1" w:themeShade="80"/>
          <w:sz w:val="24"/>
          <w:szCs w:val="24"/>
        </w:rPr>
      </w:pPr>
      <w:hyperlink w:anchor="_Toc42693127" w:history="1">
        <w:r w:rsidR="00456139" w:rsidRPr="00C532FB">
          <w:rPr>
            <w:rStyle w:val="Hyperlink"/>
            <w:noProof/>
            <w:color w:val="244061" w:themeColor="accent1" w:themeShade="80"/>
          </w:rPr>
          <w:t>SAS Syntax Files</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_Toc42693127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1</w:t>
        </w:r>
        <w:r w:rsidR="00456139" w:rsidRPr="00C532FB">
          <w:rPr>
            <w:noProof/>
            <w:webHidden/>
            <w:color w:val="244061" w:themeColor="accent1" w:themeShade="80"/>
          </w:rPr>
          <w:fldChar w:fldCharType="end"/>
        </w:r>
      </w:hyperlink>
    </w:p>
    <w:p w14:paraId="50DB8FAA" w14:textId="14FB62DF"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28" w:history="1">
        <w:r w:rsidR="00456139" w:rsidRPr="00C532FB">
          <w:rPr>
            <w:rStyle w:val="Hyperlink"/>
            <w:noProof/>
            <w:color w:val="244061" w:themeColor="accent1" w:themeShade="80"/>
          </w:rPr>
          <w:t>Data Format Dictionary</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_Toc42693128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1</w:t>
        </w:r>
        <w:r w:rsidR="00456139" w:rsidRPr="00C532FB">
          <w:rPr>
            <w:noProof/>
            <w:webHidden/>
            <w:color w:val="244061" w:themeColor="accent1" w:themeShade="80"/>
          </w:rPr>
          <w:fldChar w:fldCharType="end"/>
        </w:r>
      </w:hyperlink>
    </w:p>
    <w:p w14:paraId="122353F0" w14:textId="0524E185"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29" w:history="1">
        <w:r w:rsidR="00456139" w:rsidRPr="00C532FB">
          <w:rPr>
            <w:rStyle w:val="Hyperlink"/>
            <w:noProof/>
            <w:color w:val="244061" w:themeColor="accent1" w:themeShade="80"/>
          </w:rPr>
          <w:t>Data Cleaning</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_Toc42693129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1</w:t>
        </w:r>
        <w:r w:rsidR="00456139" w:rsidRPr="00C532FB">
          <w:rPr>
            <w:noProof/>
            <w:webHidden/>
            <w:color w:val="244061" w:themeColor="accent1" w:themeShade="80"/>
          </w:rPr>
          <w:fldChar w:fldCharType="end"/>
        </w:r>
      </w:hyperlink>
    </w:p>
    <w:p w14:paraId="7057D63B" w14:textId="738FA5CD"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30" w:history="1">
        <w:r w:rsidR="00456139" w:rsidRPr="00C532FB">
          <w:rPr>
            <w:rStyle w:val="Hyperlink"/>
            <w:noProof/>
            <w:color w:val="244061" w:themeColor="accent1" w:themeShade="80"/>
          </w:rPr>
          <w:t>EFA/CFA Split</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_Toc42693130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2</w:t>
        </w:r>
        <w:r w:rsidR="00456139" w:rsidRPr="00C532FB">
          <w:rPr>
            <w:noProof/>
            <w:webHidden/>
            <w:color w:val="244061" w:themeColor="accent1" w:themeShade="80"/>
          </w:rPr>
          <w:fldChar w:fldCharType="end"/>
        </w:r>
      </w:hyperlink>
    </w:p>
    <w:p w14:paraId="74C2908A" w14:textId="57714BF1"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31" w:history="1">
        <w:r w:rsidR="00456139" w:rsidRPr="00C532FB">
          <w:rPr>
            <w:rStyle w:val="Hyperlink"/>
            <w:noProof/>
            <w:color w:val="244061" w:themeColor="accent1" w:themeShade="80"/>
          </w:rPr>
          <w:t>Descriptive Analysis</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_Toc42693131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2</w:t>
        </w:r>
        <w:r w:rsidR="00456139" w:rsidRPr="00C532FB">
          <w:rPr>
            <w:noProof/>
            <w:webHidden/>
            <w:color w:val="244061" w:themeColor="accent1" w:themeShade="80"/>
          </w:rPr>
          <w:fldChar w:fldCharType="end"/>
        </w:r>
      </w:hyperlink>
    </w:p>
    <w:p w14:paraId="672FE8C1" w14:textId="05D35E9C" w:rsidR="00456139" w:rsidRPr="00C532FB" w:rsidRDefault="00705B9E">
      <w:pPr>
        <w:pStyle w:val="TOC1"/>
        <w:tabs>
          <w:tab w:val="right" w:leader="dot" w:pos="10214"/>
        </w:tabs>
        <w:rPr>
          <w:rFonts w:eastAsiaTheme="minorEastAsia" w:cstheme="minorBidi"/>
          <w:b w:val="0"/>
          <w:bCs w:val="0"/>
          <w:caps w:val="0"/>
          <w:noProof/>
          <w:color w:val="244061" w:themeColor="accent1" w:themeShade="80"/>
          <w:sz w:val="24"/>
          <w:szCs w:val="24"/>
        </w:rPr>
      </w:pPr>
      <w:hyperlink w:anchor="_Toc42693132" w:history="1">
        <w:r w:rsidR="00456139" w:rsidRPr="00C532FB">
          <w:rPr>
            <w:rStyle w:val="Hyperlink"/>
            <w:noProof/>
            <w:color w:val="244061" w:themeColor="accent1" w:themeShade="80"/>
          </w:rPr>
          <w:t>Mplus Syntax</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_Toc42693132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3</w:t>
        </w:r>
        <w:r w:rsidR="00456139" w:rsidRPr="00C532FB">
          <w:rPr>
            <w:noProof/>
            <w:webHidden/>
            <w:color w:val="244061" w:themeColor="accent1" w:themeShade="80"/>
          </w:rPr>
          <w:fldChar w:fldCharType="end"/>
        </w:r>
      </w:hyperlink>
    </w:p>
    <w:p w14:paraId="3401203C" w14:textId="152162BA"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33" w:history="1">
        <w:r w:rsidR="00456139" w:rsidRPr="00C532FB">
          <w:rPr>
            <w:rStyle w:val="Hyperlink"/>
            <w:noProof/>
            <w:color w:val="244061" w:themeColor="accent1" w:themeShade="80"/>
          </w:rPr>
          <w:t>Exploratory Factor Analysis</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_Toc42693133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3</w:t>
        </w:r>
        <w:r w:rsidR="00456139" w:rsidRPr="00C532FB">
          <w:rPr>
            <w:noProof/>
            <w:webHidden/>
            <w:color w:val="244061" w:themeColor="accent1" w:themeShade="80"/>
          </w:rPr>
          <w:fldChar w:fldCharType="end"/>
        </w:r>
      </w:hyperlink>
    </w:p>
    <w:p w14:paraId="2A3E7BC2" w14:textId="5B8C7BBE"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34" w:history="1">
        <w:r w:rsidR="00456139" w:rsidRPr="00C532FB">
          <w:rPr>
            <w:rStyle w:val="Hyperlink"/>
            <w:noProof/>
            <w:color w:val="244061" w:themeColor="accent1" w:themeShade="80"/>
          </w:rPr>
          <w:t>Confirmatory Factor Analysis</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_Toc42693134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3</w:t>
        </w:r>
        <w:r w:rsidR="00456139" w:rsidRPr="00C532FB">
          <w:rPr>
            <w:noProof/>
            <w:webHidden/>
            <w:color w:val="244061" w:themeColor="accent1" w:themeShade="80"/>
          </w:rPr>
          <w:fldChar w:fldCharType="end"/>
        </w:r>
      </w:hyperlink>
    </w:p>
    <w:p w14:paraId="3A1E92C6" w14:textId="7A52979D" w:rsidR="00456139" w:rsidRPr="00C532FB" w:rsidRDefault="00705B9E">
      <w:pPr>
        <w:pStyle w:val="TOC1"/>
        <w:tabs>
          <w:tab w:val="right" w:leader="dot" w:pos="10214"/>
        </w:tabs>
        <w:rPr>
          <w:rFonts w:eastAsiaTheme="minorEastAsia" w:cstheme="minorBidi"/>
          <w:b w:val="0"/>
          <w:bCs w:val="0"/>
          <w:caps w:val="0"/>
          <w:noProof/>
          <w:color w:val="244061" w:themeColor="accent1" w:themeShade="80"/>
          <w:sz w:val="24"/>
          <w:szCs w:val="24"/>
        </w:rPr>
      </w:pPr>
      <w:hyperlink w:anchor="_Toc42693135" w:history="1">
        <w:r w:rsidR="00456139" w:rsidRPr="00C532FB">
          <w:rPr>
            <w:rStyle w:val="Hyperlink"/>
            <w:noProof/>
            <w:color w:val="244061" w:themeColor="accent1" w:themeShade="80"/>
          </w:rPr>
          <w:t>R Syntax</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_Toc42693135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5</w:t>
        </w:r>
        <w:r w:rsidR="00456139" w:rsidRPr="00C532FB">
          <w:rPr>
            <w:noProof/>
            <w:webHidden/>
            <w:color w:val="244061" w:themeColor="accent1" w:themeShade="80"/>
          </w:rPr>
          <w:fldChar w:fldCharType="end"/>
        </w:r>
      </w:hyperlink>
    </w:p>
    <w:p w14:paraId="41F192D7" w14:textId="123C9E87"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36" w:history="1">
        <w:r w:rsidR="00456139" w:rsidRPr="00C532FB">
          <w:rPr>
            <w:rStyle w:val="Hyperlink"/>
            <w:noProof/>
            <w:color w:val="244061" w:themeColor="accent1" w:themeShade="80"/>
          </w:rPr>
          <w:t>Factor Structures</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_Toc42693136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5</w:t>
        </w:r>
        <w:r w:rsidR="00456139" w:rsidRPr="00C532FB">
          <w:rPr>
            <w:noProof/>
            <w:webHidden/>
            <w:color w:val="244061" w:themeColor="accent1" w:themeShade="80"/>
          </w:rPr>
          <w:fldChar w:fldCharType="end"/>
        </w:r>
      </w:hyperlink>
    </w:p>
    <w:p w14:paraId="6B9B24EF" w14:textId="4CCBEDF2" w:rsidR="00456139" w:rsidRPr="00C532FB" w:rsidRDefault="00705B9E">
      <w:pPr>
        <w:pStyle w:val="TOC2"/>
        <w:tabs>
          <w:tab w:val="right" w:leader="dot" w:pos="10214"/>
        </w:tabs>
        <w:rPr>
          <w:rFonts w:eastAsiaTheme="minorEastAsia" w:cstheme="minorBidi"/>
          <w:smallCaps w:val="0"/>
          <w:noProof/>
          <w:color w:val="244061" w:themeColor="accent1" w:themeShade="80"/>
          <w:sz w:val="24"/>
          <w:szCs w:val="24"/>
        </w:rPr>
      </w:pPr>
      <w:hyperlink w:anchor="_Toc42693137" w:history="1">
        <w:r w:rsidR="00456139" w:rsidRPr="00C532FB">
          <w:rPr>
            <w:rStyle w:val="Hyperlink"/>
            <w:noProof/>
            <w:color w:val="244061" w:themeColor="accent1" w:themeShade="80"/>
          </w:rPr>
          <w:t>Item Response Theory</w:t>
        </w:r>
        <w:r w:rsidR="00456139" w:rsidRPr="00C532FB">
          <w:rPr>
            <w:noProof/>
            <w:webHidden/>
            <w:color w:val="244061" w:themeColor="accent1" w:themeShade="80"/>
          </w:rPr>
          <w:tab/>
        </w:r>
        <w:r w:rsidR="00456139" w:rsidRPr="00C532FB">
          <w:rPr>
            <w:noProof/>
            <w:webHidden/>
            <w:color w:val="244061" w:themeColor="accent1" w:themeShade="80"/>
          </w:rPr>
          <w:fldChar w:fldCharType="begin"/>
        </w:r>
        <w:r w:rsidR="00456139" w:rsidRPr="00C532FB">
          <w:rPr>
            <w:noProof/>
            <w:webHidden/>
            <w:color w:val="244061" w:themeColor="accent1" w:themeShade="80"/>
          </w:rPr>
          <w:instrText xml:space="preserve"> PAGEREF _Toc42693137 \h </w:instrText>
        </w:r>
        <w:r w:rsidR="00456139" w:rsidRPr="00C532FB">
          <w:rPr>
            <w:noProof/>
            <w:webHidden/>
            <w:color w:val="244061" w:themeColor="accent1" w:themeShade="80"/>
          </w:rPr>
        </w:r>
        <w:r w:rsidR="00456139" w:rsidRPr="00C532FB">
          <w:rPr>
            <w:noProof/>
            <w:webHidden/>
            <w:color w:val="244061" w:themeColor="accent1" w:themeShade="80"/>
          </w:rPr>
          <w:fldChar w:fldCharType="separate"/>
        </w:r>
        <w:r w:rsidR="00AD0FC6">
          <w:rPr>
            <w:noProof/>
            <w:webHidden/>
            <w:color w:val="244061" w:themeColor="accent1" w:themeShade="80"/>
          </w:rPr>
          <w:t>5</w:t>
        </w:r>
        <w:r w:rsidR="00456139" w:rsidRPr="00C532FB">
          <w:rPr>
            <w:noProof/>
            <w:webHidden/>
            <w:color w:val="244061" w:themeColor="accent1" w:themeShade="80"/>
          </w:rPr>
          <w:fldChar w:fldCharType="end"/>
        </w:r>
      </w:hyperlink>
    </w:p>
    <w:p w14:paraId="335D1A92" w14:textId="0A058702" w:rsidR="004A3E98" w:rsidRDefault="009A0BA1" w:rsidP="004A3E98">
      <w:pPr>
        <w:spacing w:after="0"/>
        <w:rPr>
          <w:rFonts w:cstheme="minorHAnsi"/>
        </w:rPr>
      </w:pPr>
      <w:r>
        <w:rPr>
          <w:rFonts w:cstheme="minorHAnsi"/>
        </w:rPr>
        <w:fldChar w:fldCharType="end"/>
      </w:r>
    </w:p>
    <w:p w14:paraId="15D118BA" w14:textId="77777777" w:rsidR="004A3E98" w:rsidRDefault="004A3E98" w:rsidP="004A3E98">
      <w:pPr>
        <w:spacing w:after="0"/>
        <w:rPr>
          <w:rFonts w:cstheme="minorHAnsi"/>
        </w:rPr>
      </w:pPr>
    </w:p>
    <w:p w14:paraId="11AE4834" w14:textId="77777777" w:rsidR="004A3E98" w:rsidRDefault="004A3E98" w:rsidP="004A3E98">
      <w:pPr>
        <w:spacing w:after="0"/>
        <w:rPr>
          <w:rFonts w:cstheme="minorHAnsi"/>
        </w:rPr>
      </w:pPr>
    </w:p>
    <w:p w14:paraId="6614A1F2" w14:textId="77777777" w:rsidR="004A3E98" w:rsidRDefault="004A3E98" w:rsidP="004A3E98">
      <w:pPr>
        <w:spacing w:after="0"/>
        <w:rPr>
          <w:rFonts w:cstheme="minorHAnsi"/>
        </w:rPr>
      </w:pPr>
    </w:p>
    <w:p w14:paraId="40959D73" w14:textId="77777777" w:rsidR="004A3E98" w:rsidRDefault="004A3E98" w:rsidP="004A3E98">
      <w:pPr>
        <w:spacing w:after="0"/>
        <w:rPr>
          <w:rFonts w:cstheme="minorHAnsi"/>
        </w:rPr>
      </w:pPr>
    </w:p>
    <w:p w14:paraId="2199BC76" w14:textId="77777777" w:rsidR="006749BF" w:rsidRDefault="006749BF" w:rsidP="00406E17">
      <w:pPr>
        <w:pStyle w:val="Heading1"/>
        <w:spacing w:before="0"/>
      </w:pPr>
      <w:bookmarkStart w:id="6" w:name="_SAS_Syntax_Files"/>
      <w:bookmarkStart w:id="7" w:name="_Toc42693127"/>
      <w:bookmarkEnd w:id="6"/>
    </w:p>
    <w:p w14:paraId="393256E3" w14:textId="5D3A5347" w:rsidR="00A2789C" w:rsidRDefault="00BD3C21" w:rsidP="00406E17">
      <w:pPr>
        <w:pStyle w:val="Heading1"/>
        <w:spacing w:before="0"/>
      </w:pPr>
      <w:r>
        <w:t>SAS Syntax Files</w:t>
      </w:r>
      <w:bookmarkEnd w:id="7"/>
    </w:p>
    <w:p w14:paraId="4D1DEC6B" w14:textId="6FE84B92" w:rsidR="009A0BA1" w:rsidRPr="009A0BA1" w:rsidRDefault="009A0BA1" w:rsidP="000B5821">
      <w:pPr>
        <w:spacing w:after="480"/>
        <w:jc w:val="both"/>
        <w:rPr>
          <w:color w:val="244061" w:themeColor="accent1" w:themeShade="80"/>
        </w:rPr>
      </w:pPr>
      <w:r>
        <w:rPr>
          <w:color w:val="244061" w:themeColor="accent1" w:themeShade="80"/>
        </w:rPr>
        <w:t xml:space="preserve">In this phase of the MUSE analysis, </w:t>
      </w:r>
      <w:r w:rsidRPr="009A0BA1">
        <w:rPr>
          <w:color w:val="244061" w:themeColor="accent1" w:themeShade="80"/>
        </w:rPr>
        <w:t>SAS</w:t>
      </w:r>
      <w:r>
        <w:rPr>
          <w:color w:val="244061" w:themeColor="accent1" w:themeShade="80"/>
        </w:rPr>
        <w:t xml:space="preserve"> was used to </w:t>
      </w:r>
      <w:r w:rsidR="00497D64">
        <w:rPr>
          <w:color w:val="244061" w:themeColor="accent1" w:themeShade="80"/>
        </w:rPr>
        <w:t xml:space="preserve">(1) create a dictionary of defined formats for MUSE variables; </w:t>
      </w:r>
      <w:r>
        <w:rPr>
          <w:color w:val="244061" w:themeColor="accent1" w:themeShade="80"/>
        </w:rPr>
        <w:t>(</w:t>
      </w:r>
      <w:r w:rsidR="00497D64">
        <w:rPr>
          <w:color w:val="244061" w:themeColor="accent1" w:themeShade="80"/>
        </w:rPr>
        <w:t>2</w:t>
      </w:r>
      <w:r>
        <w:rPr>
          <w:color w:val="244061" w:themeColor="accent1" w:themeShade="80"/>
        </w:rPr>
        <w:t>) clean the initial collected data, including deleting observations flagged by the research team</w:t>
      </w:r>
      <w:r w:rsidR="00C52928">
        <w:rPr>
          <w:color w:val="244061" w:themeColor="accent1" w:themeShade="80"/>
        </w:rPr>
        <w:t xml:space="preserve">, overwriting administrative variables where identified by the research team, </w:t>
      </w:r>
      <w:r w:rsidR="00D40C66">
        <w:rPr>
          <w:color w:val="244061" w:themeColor="accent1" w:themeShade="80"/>
        </w:rPr>
        <w:t xml:space="preserve">formatting and labeling all variables, </w:t>
      </w:r>
      <w:r w:rsidR="00C52928">
        <w:rPr>
          <w:color w:val="244061" w:themeColor="accent1" w:themeShade="80"/>
        </w:rPr>
        <w:t xml:space="preserve">reverse-scoring, collapsing, and combining relevant variables, and </w:t>
      </w:r>
      <w:r w:rsidR="00A111E2">
        <w:rPr>
          <w:color w:val="244061" w:themeColor="accent1" w:themeShade="80"/>
        </w:rPr>
        <w:t>scoring preliminary versions of each scale</w:t>
      </w:r>
      <w:r w:rsidR="00C52928">
        <w:rPr>
          <w:color w:val="244061" w:themeColor="accent1" w:themeShade="80"/>
        </w:rPr>
        <w:t>; (</w:t>
      </w:r>
      <w:r w:rsidR="00497D64">
        <w:rPr>
          <w:color w:val="244061" w:themeColor="accent1" w:themeShade="80"/>
        </w:rPr>
        <w:t>3</w:t>
      </w:r>
      <w:r w:rsidR="00C52928">
        <w:rPr>
          <w:color w:val="244061" w:themeColor="accent1" w:themeShade="80"/>
        </w:rPr>
        <w:t>) create a random split of the collected data into a data set for exploratory factor analysis and a data set for confirmatory factor analysis;</w:t>
      </w:r>
      <w:r w:rsidR="007821EB">
        <w:rPr>
          <w:color w:val="244061" w:themeColor="accent1" w:themeShade="80"/>
        </w:rPr>
        <w:t xml:space="preserve"> and (</w:t>
      </w:r>
      <w:r w:rsidR="00497D64">
        <w:rPr>
          <w:color w:val="244061" w:themeColor="accent1" w:themeShade="80"/>
        </w:rPr>
        <w:t>4</w:t>
      </w:r>
      <w:r w:rsidR="007821EB">
        <w:rPr>
          <w:color w:val="244061" w:themeColor="accent1" w:themeShade="80"/>
        </w:rPr>
        <w:t>) carry out an initial descriptive analysis of the cleaned and formatted data to support a preliminary report to the Bill and Melinda Gates Foundation.</w:t>
      </w:r>
    </w:p>
    <w:p w14:paraId="306028AD" w14:textId="2D47F9FB" w:rsidR="005A5941" w:rsidRDefault="005A5941" w:rsidP="00406E17">
      <w:pPr>
        <w:pStyle w:val="Heading2"/>
        <w:spacing w:before="0"/>
      </w:pPr>
      <w:bookmarkStart w:id="8" w:name="_Toc42693128"/>
      <w:r>
        <w:t>Data Format Dictionary</w:t>
      </w:r>
      <w:bookmarkEnd w:id="8"/>
    </w:p>
    <w:p w14:paraId="6CF7E6CE" w14:textId="77777777" w:rsidR="005A5941" w:rsidRDefault="005A5941" w:rsidP="005A5941">
      <w:pPr>
        <w:spacing w:after="0"/>
        <w:rPr>
          <w:color w:val="244061" w:themeColor="accent1" w:themeShade="80"/>
        </w:rPr>
      </w:pPr>
      <w:r w:rsidRPr="009D7E55">
        <w:rPr>
          <w:b/>
          <w:bCs/>
          <w:color w:val="244061" w:themeColor="accent1" w:themeShade="80"/>
        </w:rPr>
        <w:t>File Path:</w:t>
      </w:r>
      <w:r>
        <w:rPr>
          <w:color w:val="244061" w:themeColor="accent1" w:themeShade="80"/>
        </w:rPr>
        <w:t xml:space="preserve"> </w:t>
      </w:r>
      <w:hyperlink r:id="rId9" w:history="1">
        <w:r w:rsidRPr="003A18F6">
          <w:rPr>
            <w:rStyle w:val="Hyperlink"/>
            <w:color w:val="000080" w:themeColor="hyperlink" w:themeShade="80"/>
          </w:rPr>
          <w:t xml:space="preserve">Women's Empowerment in WASH </w:t>
        </w:r>
        <w:r w:rsidRPr="003A18F6">
          <w:rPr>
            <w:rStyle w:val="Hyperlink"/>
            <w:color w:val="000080" w:themeColor="hyperlink" w:themeShade="80"/>
          </w:rPr>
          <w:sym w:font="Wingdings" w:char="F0E0"/>
        </w:r>
        <w:r w:rsidRPr="003A18F6">
          <w:rPr>
            <w:rStyle w:val="Hyperlink"/>
            <w:color w:val="000080" w:themeColor="hyperlink" w:themeShade="80"/>
          </w:rPr>
          <w:t xml:space="preserve"> Data analysis </w:t>
        </w:r>
        <w:r w:rsidRPr="003A18F6">
          <w:rPr>
            <w:rStyle w:val="Hyperlink"/>
            <w:color w:val="000080" w:themeColor="hyperlink" w:themeShade="80"/>
          </w:rPr>
          <w:sym w:font="Wingdings" w:char="F0E0"/>
        </w:r>
        <w:r w:rsidRPr="003A18F6">
          <w:rPr>
            <w:rStyle w:val="Hyperlink"/>
            <w:color w:val="000080" w:themeColor="hyperlink" w:themeShade="80"/>
          </w:rPr>
          <w:t xml:space="preserve"> Phase 2 Quantitative Analysis </w:t>
        </w:r>
        <w:r w:rsidRPr="003A18F6">
          <w:rPr>
            <w:rStyle w:val="Hyperlink"/>
            <w:color w:val="000080" w:themeColor="hyperlink" w:themeShade="80"/>
          </w:rPr>
          <w:sym w:font="Wingdings" w:char="F0E0"/>
        </w:r>
        <w:r w:rsidRPr="003A18F6">
          <w:rPr>
            <w:rStyle w:val="Hyperlink"/>
            <w:color w:val="000080" w:themeColor="hyperlink" w:themeShade="80"/>
          </w:rPr>
          <w:t xml:space="preserve"> Syntax</w:t>
        </w:r>
      </w:hyperlink>
    </w:p>
    <w:p w14:paraId="7D5E52A9" w14:textId="30C03380" w:rsidR="005A5941" w:rsidRDefault="005A5941" w:rsidP="005A5941">
      <w:pPr>
        <w:spacing w:after="0"/>
        <w:rPr>
          <w:color w:val="244061" w:themeColor="accent1" w:themeShade="80"/>
        </w:rPr>
      </w:pPr>
      <w:r w:rsidRPr="009D7E55">
        <w:rPr>
          <w:b/>
          <w:bCs/>
          <w:color w:val="244061" w:themeColor="accent1" w:themeShade="80"/>
        </w:rPr>
        <w:t>File Name(s):</w:t>
      </w:r>
      <w:r w:rsidRPr="002C4B85">
        <w:rPr>
          <w:color w:val="244061" w:themeColor="accent1" w:themeShade="80"/>
        </w:rPr>
        <w:t xml:space="preserve"> </w:t>
      </w:r>
      <w:r w:rsidR="00094B0D" w:rsidRPr="00094B0D">
        <w:rPr>
          <w:color w:val="244061" w:themeColor="accent1" w:themeShade="80"/>
        </w:rPr>
        <w:t>Format - MUSE</w:t>
      </w:r>
    </w:p>
    <w:p w14:paraId="3D4DCE80" w14:textId="3B80BA6C" w:rsidR="005A5941" w:rsidRPr="005A5941" w:rsidRDefault="005A5941" w:rsidP="00E102DF">
      <w:pPr>
        <w:spacing w:after="360"/>
        <w:jc w:val="both"/>
        <w:rPr>
          <w:color w:val="244061" w:themeColor="accent1" w:themeShade="80"/>
        </w:rPr>
      </w:pPr>
      <w:r w:rsidRPr="009D7E55">
        <w:rPr>
          <w:b/>
          <w:bCs/>
          <w:color w:val="244061" w:themeColor="accent1" w:themeShade="80"/>
        </w:rPr>
        <w:t xml:space="preserve">Overview: </w:t>
      </w:r>
      <w:r w:rsidR="00A3387B">
        <w:rPr>
          <w:color w:val="244061" w:themeColor="accent1" w:themeShade="80"/>
        </w:rPr>
        <w:t xml:space="preserve">This file contains a proc format statement that </w:t>
      </w:r>
      <w:r w:rsidR="00BD2B47">
        <w:rPr>
          <w:color w:val="244061" w:themeColor="accent1" w:themeShade="80"/>
        </w:rPr>
        <w:t xml:space="preserve">creates a set of 48 variable formats to be applied to MUSE data variables. </w:t>
      </w:r>
      <w:r w:rsidR="00C354A4">
        <w:rPr>
          <w:color w:val="244061" w:themeColor="accent1" w:themeShade="80"/>
        </w:rPr>
        <w:t xml:space="preserve">This file will be </w:t>
      </w:r>
      <w:r w:rsidR="00915FF0">
        <w:rPr>
          <w:color w:val="244061" w:themeColor="accent1" w:themeShade="80"/>
        </w:rPr>
        <w:t>referenced and run</w:t>
      </w:r>
      <w:r w:rsidR="00C354A4">
        <w:rPr>
          <w:color w:val="244061" w:themeColor="accent1" w:themeShade="80"/>
        </w:rPr>
        <w:t xml:space="preserve"> through the data cleaning file</w:t>
      </w:r>
      <w:r w:rsidR="00915FF0">
        <w:rPr>
          <w:color w:val="244061" w:themeColor="accent1" w:themeShade="80"/>
        </w:rPr>
        <w:t xml:space="preserve"> mention below</w:t>
      </w:r>
      <w:r w:rsidR="00C354A4">
        <w:rPr>
          <w:color w:val="244061" w:themeColor="accent1" w:themeShade="80"/>
        </w:rPr>
        <w:t xml:space="preserve"> and does not need to be run on its own.</w:t>
      </w:r>
      <w:r w:rsidR="005E70BA">
        <w:rPr>
          <w:color w:val="244061" w:themeColor="accent1" w:themeShade="80"/>
        </w:rPr>
        <w:t xml:space="preserve"> Each variable format includes a comment indicating which variables to which the format will be applied.</w:t>
      </w:r>
    </w:p>
    <w:p w14:paraId="2CDF4F5F" w14:textId="67D34DE5" w:rsidR="00BD3C21" w:rsidRDefault="00BD3C21" w:rsidP="00406E17">
      <w:pPr>
        <w:pStyle w:val="Heading2"/>
        <w:spacing w:before="0"/>
      </w:pPr>
      <w:bookmarkStart w:id="9" w:name="_Toc42693129"/>
      <w:r>
        <w:t>Data Cleaning</w:t>
      </w:r>
      <w:bookmarkEnd w:id="9"/>
    </w:p>
    <w:p w14:paraId="0690A2BD" w14:textId="613070AD" w:rsidR="002C4B85" w:rsidRDefault="00C34CBE" w:rsidP="00406E17">
      <w:pPr>
        <w:spacing w:after="0"/>
        <w:rPr>
          <w:color w:val="244061" w:themeColor="accent1" w:themeShade="80"/>
        </w:rPr>
      </w:pPr>
      <w:r w:rsidRPr="009D7E55">
        <w:rPr>
          <w:b/>
          <w:bCs/>
          <w:color w:val="244061" w:themeColor="accent1" w:themeShade="80"/>
        </w:rPr>
        <w:t xml:space="preserve">File </w:t>
      </w:r>
      <w:r w:rsidR="002C4B85" w:rsidRPr="009D7E55">
        <w:rPr>
          <w:b/>
          <w:bCs/>
          <w:color w:val="244061" w:themeColor="accent1" w:themeShade="80"/>
        </w:rPr>
        <w:t>Path:</w:t>
      </w:r>
      <w:r w:rsidR="002C4B85">
        <w:rPr>
          <w:color w:val="244061" w:themeColor="accent1" w:themeShade="80"/>
        </w:rPr>
        <w:t xml:space="preserve"> </w:t>
      </w:r>
      <w:hyperlink r:id="rId10" w:history="1">
        <w:r w:rsidR="002C4B85" w:rsidRPr="003A18F6">
          <w:rPr>
            <w:rStyle w:val="Hyperlink"/>
            <w:color w:val="000080" w:themeColor="hyperlink" w:themeShade="80"/>
          </w:rPr>
          <w:t xml:space="preserve">Women's Empowerment in WASH </w:t>
        </w:r>
        <w:r w:rsidR="002C4B85" w:rsidRPr="003A18F6">
          <w:rPr>
            <w:rStyle w:val="Hyperlink"/>
            <w:color w:val="000080" w:themeColor="hyperlink" w:themeShade="80"/>
          </w:rPr>
          <w:sym w:font="Wingdings" w:char="F0E0"/>
        </w:r>
        <w:r w:rsidR="002C4B85" w:rsidRPr="003A18F6">
          <w:rPr>
            <w:rStyle w:val="Hyperlink"/>
            <w:color w:val="000080" w:themeColor="hyperlink" w:themeShade="80"/>
          </w:rPr>
          <w:t xml:space="preserve"> Data analysis </w:t>
        </w:r>
        <w:r w:rsidR="002C4B85" w:rsidRPr="003A18F6">
          <w:rPr>
            <w:rStyle w:val="Hyperlink"/>
            <w:color w:val="000080" w:themeColor="hyperlink" w:themeShade="80"/>
          </w:rPr>
          <w:sym w:font="Wingdings" w:char="F0E0"/>
        </w:r>
        <w:r w:rsidR="002C4B85" w:rsidRPr="003A18F6">
          <w:rPr>
            <w:rStyle w:val="Hyperlink"/>
            <w:color w:val="000080" w:themeColor="hyperlink" w:themeShade="80"/>
          </w:rPr>
          <w:t xml:space="preserve"> Phase 2 Quantitative Analysis </w:t>
        </w:r>
        <w:r w:rsidR="002C4B85" w:rsidRPr="003A18F6">
          <w:rPr>
            <w:rStyle w:val="Hyperlink"/>
            <w:color w:val="000080" w:themeColor="hyperlink" w:themeShade="80"/>
          </w:rPr>
          <w:sym w:font="Wingdings" w:char="F0E0"/>
        </w:r>
        <w:r w:rsidR="002C4B85" w:rsidRPr="003A18F6">
          <w:rPr>
            <w:rStyle w:val="Hyperlink"/>
            <w:color w:val="000080" w:themeColor="hyperlink" w:themeShade="80"/>
          </w:rPr>
          <w:t xml:space="preserve"> Syntax</w:t>
        </w:r>
      </w:hyperlink>
    </w:p>
    <w:p w14:paraId="6A524F68" w14:textId="28BE5600" w:rsidR="00055878" w:rsidRDefault="00DB3F75" w:rsidP="00406E17">
      <w:pPr>
        <w:spacing w:after="0"/>
        <w:rPr>
          <w:color w:val="244061" w:themeColor="accent1" w:themeShade="80"/>
        </w:rPr>
      </w:pPr>
      <w:r w:rsidRPr="009D7E55">
        <w:rPr>
          <w:b/>
          <w:bCs/>
          <w:color w:val="244061" w:themeColor="accent1" w:themeShade="80"/>
        </w:rPr>
        <w:t>File Name(s):</w:t>
      </w:r>
      <w:r w:rsidRPr="002C4B85">
        <w:rPr>
          <w:color w:val="244061" w:themeColor="accent1" w:themeShade="80"/>
        </w:rPr>
        <w:t xml:space="preserve"> </w:t>
      </w:r>
      <w:r w:rsidR="00751EDB" w:rsidRPr="00751EDB">
        <w:rPr>
          <w:color w:val="244061" w:themeColor="accent1" w:themeShade="80"/>
        </w:rPr>
        <w:t>MUSE_Cleaning_2020-03-30</w:t>
      </w:r>
    </w:p>
    <w:p w14:paraId="5E0FF77B" w14:textId="67CEA06D" w:rsidR="000A63E0" w:rsidRPr="002C4B85" w:rsidRDefault="00543F86" w:rsidP="00B437AF">
      <w:pPr>
        <w:spacing w:after="360"/>
        <w:jc w:val="both"/>
        <w:rPr>
          <w:color w:val="244061" w:themeColor="accent1" w:themeShade="80"/>
        </w:rPr>
      </w:pPr>
      <w:r w:rsidRPr="009D7E55">
        <w:rPr>
          <w:b/>
          <w:bCs/>
          <w:color w:val="244061" w:themeColor="accent1" w:themeShade="80"/>
        </w:rPr>
        <w:t>Overview:</w:t>
      </w:r>
      <w:r>
        <w:rPr>
          <w:color w:val="244061" w:themeColor="accent1" w:themeShade="80"/>
        </w:rPr>
        <w:t xml:space="preserve"> </w:t>
      </w:r>
      <w:r w:rsidR="005A0415">
        <w:rPr>
          <w:color w:val="244061" w:themeColor="accent1" w:themeShade="80"/>
        </w:rPr>
        <w:t>This data cleaning and formatting files contains several different sections. The first section involves administrative cleaning of the data</w:t>
      </w:r>
      <w:r w:rsidR="00006516">
        <w:rPr>
          <w:color w:val="244061" w:themeColor="accent1" w:themeShade="80"/>
        </w:rPr>
        <w:t xml:space="preserve">, including (1) setting the pathway to the data and referencing the previously mentioned format file; (2) loading the initial, uncleaned and unformatted data set; (3) deleting observations a priori as determined by the research team; </w:t>
      </w:r>
      <w:r w:rsidR="006D58A4">
        <w:rPr>
          <w:color w:val="244061" w:themeColor="accent1" w:themeShade="80"/>
        </w:rPr>
        <w:t xml:space="preserve">and </w:t>
      </w:r>
      <w:r w:rsidR="00006516">
        <w:rPr>
          <w:color w:val="244061" w:themeColor="accent1" w:themeShade="80"/>
        </w:rPr>
        <w:t>(4) changing neighborhood and enumerator IDs where incorrect as determined a priori by the research team</w:t>
      </w:r>
      <w:r w:rsidR="006D58A4">
        <w:rPr>
          <w:color w:val="244061" w:themeColor="accent1" w:themeShade="80"/>
        </w:rPr>
        <w:t>. After this section, a copy of the cleaned, but still unformatted, data set is exported</w:t>
      </w:r>
      <w:r w:rsidR="00795BE7">
        <w:rPr>
          <w:color w:val="244061" w:themeColor="accent1" w:themeShade="80"/>
        </w:rPr>
        <w:t xml:space="preserve"> for internal quality control and record keeping</w:t>
      </w:r>
      <w:r w:rsidR="006D58A4">
        <w:rPr>
          <w:color w:val="244061" w:themeColor="accent1" w:themeShade="80"/>
        </w:rPr>
        <w:t>.</w:t>
      </w:r>
      <w:r w:rsidR="004F5E06">
        <w:rPr>
          <w:color w:val="244061" w:themeColor="accent1" w:themeShade="80"/>
        </w:rPr>
        <w:t xml:space="preserve"> The second section </w:t>
      </w:r>
      <w:r w:rsidR="00973CB9">
        <w:rPr>
          <w:color w:val="244061" w:themeColor="accent1" w:themeShade="80"/>
        </w:rPr>
        <w:t xml:space="preserve">involves formatting and labeling the data, including (1) applying the loaded formats to applicable variables; </w:t>
      </w:r>
      <w:r w:rsidR="00A21408">
        <w:rPr>
          <w:color w:val="244061" w:themeColor="accent1" w:themeShade="80"/>
        </w:rPr>
        <w:t xml:space="preserve">and </w:t>
      </w:r>
      <w:r w:rsidR="00973CB9">
        <w:rPr>
          <w:color w:val="244061" w:themeColor="accent1" w:themeShade="80"/>
        </w:rPr>
        <w:t>(2)</w:t>
      </w:r>
      <w:r w:rsidR="00A21408">
        <w:rPr>
          <w:color w:val="244061" w:themeColor="accent1" w:themeShade="80"/>
        </w:rPr>
        <w:t xml:space="preserve"> labeling variables that will be used for preliminary analysis. Again, after this section, a copy of the data is exported for internal </w:t>
      </w:r>
      <w:r w:rsidR="00795BE7">
        <w:rPr>
          <w:color w:val="244061" w:themeColor="accent1" w:themeShade="80"/>
        </w:rPr>
        <w:t xml:space="preserve">quality control and </w:t>
      </w:r>
      <w:r w:rsidR="00A21408">
        <w:rPr>
          <w:color w:val="244061" w:themeColor="accent1" w:themeShade="80"/>
        </w:rPr>
        <w:t>record keeping.</w:t>
      </w:r>
      <w:r w:rsidR="00494B8E">
        <w:rPr>
          <w:color w:val="244061" w:themeColor="accent1" w:themeShade="80"/>
        </w:rPr>
        <w:t xml:space="preserve"> The third section involves </w:t>
      </w:r>
      <w:r w:rsidR="000C5E0C">
        <w:rPr>
          <w:color w:val="244061" w:themeColor="accent1" w:themeShade="80"/>
        </w:rPr>
        <w:t xml:space="preserve">(1) </w:t>
      </w:r>
      <w:r w:rsidR="00222D74">
        <w:rPr>
          <w:color w:val="244061" w:themeColor="accent1" w:themeShade="80"/>
        </w:rPr>
        <w:t>calculating new variables</w:t>
      </w:r>
      <w:r w:rsidR="000C5E0C">
        <w:rPr>
          <w:color w:val="244061" w:themeColor="accent1" w:themeShade="80"/>
        </w:rPr>
        <w:t>; (2)</w:t>
      </w:r>
      <w:r w:rsidR="00222D74">
        <w:rPr>
          <w:color w:val="244061" w:themeColor="accent1" w:themeShade="80"/>
        </w:rPr>
        <w:t xml:space="preserve"> combining/collapsing existing variables</w:t>
      </w:r>
      <w:r w:rsidR="000C5E0C">
        <w:rPr>
          <w:color w:val="244061" w:themeColor="accent1" w:themeShade="80"/>
        </w:rPr>
        <w:t xml:space="preserve">; and (3) </w:t>
      </w:r>
      <w:r w:rsidR="00222D74">
        <w:rPr>
          <w:color w:val="244061" w:themeColor="accent1" w:themeShade="80"/>
        </w:rPr>
        <w:t>reverse-scoring variables identified a priori by the research team</w:t>
      </w:r>
      <w:r w:rsidR="000C5E0C">
        <w:rPr>
          <w:color w:val="244061" w:themeColor="accent1" w:themeShade="80"/>
        </w:rPr>
        <w:t xml:space="preserve">. After this section, a copy of the data set is exported for internal quality control and record keeping. </w:t>
      </w:r>
      <w:r w:rsidR="006C60BF">
        <w:rPr>
          <w:color w:val="244061" w:themeColor="accent1" w:themeShade="80"/>
        </w:rPr>
        <w:t>The fourth section</w:t>
      </w:r>
      <w:r w:rsidR="001F6865">
        <w:rPr>
          <w:color w:val="244061" w:themeColor="accent1" w:themeShade="80"/>
        </w:rPr>
        <w:t xml:space="preserve"> involves scoring all preliminary scales and indices – this is done prior to any scale reduction process with all scale and index items. Scales are scored as averages, while indices are summed. Prior to scoring, all missing data (true missing, not applicable, I don’t know, etc.) are set to be SAS missing responses. The fifth section involves (1) splitting the data into baseline and re-test data sets; (2) calculating quintiles for the India and Uganda wealth index for the baseline data only; and (3) exporting and saving both final, cleaned and formatted baseline and re-test data sets as SAS data files and .csv data files.</w:t>
      </w:r>
      <w:r w:rsidR="00ED4DC2">
        <w:rPr>
          <w:color w:val="244061" w:themeColor="accent1" w:themeShade="80"/>
        </w:rPr>
        <w:t xml:space="preserve"> </w:t>
      </w:r>
      <w:r w:rsidR="000A63E0">
        <w:rPr>
          <w:color w:val="244061" w:themeColor="accent1" w:themeShade="80"/>
        </w:rPr>
        <w:t>At each stage of analysis</w:t>
      </w:r>
      <w:r w:rsidR="00FC022E">
        <w:rPr>
          <w:color w:val="244061" w:themeColor="accent1" w:themeShade="80"/>
        </w:rPr>
        <w:t>,</w:t>
      </w:r>
      <w:r w:rsidR="000A63E0">
        <w:rPr>
          <w:color w:val="244061" w:themeColor="accent1" w:themeShade="80"/>
        </w:rPr>
        <w:t xml:space="preserve"> where</w:t>
      </w:r>
      <w:r w:rsidR="00FC022E">
        <w:rPr>
          <w:color w:val="244061" w:themeColor="accent1" w:themeShade="80"/>
        </w:rPr>
        <w:t xml:space="preserve">ver </w:t>
      </w:r>
      <w:r w:rsidR="000A63E0">
        <w:rPr>
          <w:color w:val="244061" w:themeColor="accent1" w:themeShade="80"/>
        </w:rPr>
        <w:t>a new temporary data set is created, comments indicate how many variables and observations should be in the new data set.</w:t>
      </w:r>
      <w:r w:rsidR="00D51B9C">
        <w:rPr>
          <w:color w:val="244061" w:themeColor="accent1" w:themeShade="80"/>
        </w:rPr>
        <w:t xml:space="preserve"> Comments are also used to indicate any places where a user may need to make modifications (e.g. changing a library pathway to one from their own computer).</w:t>
      </w:r>
    </w:p>
    <w:p w14:paraId="05717532" w14:textId="2E593918" w:rsidR="009A0BA1" w:rsidRDefault="009A0BA1" w:rsidP="00406E17">
      <w:pPr>
        <w:pStyle w:val="Heading2"/>
        <w:spacing w:before="0"/>
      </w:pPr>
      <w:bookmarkStart w:id="10" w:name="_Toc42693130"/>
      <w:r>
        <w:lastRenderedPageBreak/>
        <w:t>EFA/CFA Split</w:t>
      </w:r>
      <w:bookmarkEnd w:id="10"/>
    </w:p>
    <w:p w14:paraId="2952FFD5" w14:textId="42E81E28" w:rsidR="00F147D3" w:rsidRDefault="00F147D3" w:rsidP="00406E17">
      <w:pPr>
        <w:spacing w:after="0"/>
        <w:rPr>
          <w:color w:val="244061" w:themeColor="accent1" w:themeShade="80"/>
        </w:rPr>
      </w:pPr>
      <w:r w:rsidRPr="009D7E55">
        <w:rPr>
          <w:b/>
          <w:bCs/>
          <w:color w:val="244061" w:themeColor="accent1" w:themeShade="80"/>
        </w:rPr>
        <w:t>File Path:</w:t>
      </w:r>
      <w:r>
        <w:rPr>
          <w:color w:val="244061" w:themeColor="accent1" w:themeShade="80"/>
        </w:rPr>
        <w:t xml:space="preserve"> </w:t>
      </w:r>
      <w:hyperlink r:id="rId11" w:history="1">
        <w:r w:rsidRPr="003A18F6">
          <w:rPr>
            <w:rStyle w:val="Hyperlink"/>
            <w:color w:val="000080" w:themeColor="hyperlink" w:themeShade="80"/>
          </w:rPr>
          <w:t xml:space="preserve">Women's Empowerment in WASH </w:t>
        </w:r>
        <w:r w:rsidRPr="003A18F6">
          <w:rPr>
            <w:rStyle w:val="Hyperlink"/>
            <w:color w:val="000080" w:themeColor="hyperlink" w:themeShade="80"/>
          </w:rPr>
          <w:sym w:font="Wingdings" w:char="F0E0"/>
        </w:r>
        <w:r w:rsidRPr="003A18F6">
          <w:rPr>
            <w:rStyle w:val="Hyperlink"/>
            <w:color w:val="000080" w:themeColor="hyperlink" w:themeShade="80"/>
          </w:rPr>
          <w:t xml:space="preserve"> Data analysis </w:t>
        </w:r>
        <w:r w:rsidRPr="003A18F6">
          <w:rPr>
            <w:rStyle w:val="Hyperlink"/>
            <w:color w:val="000080" w:themeColor="hyperlink" w:themeShade="80"/>
          </w:rPr>
          <w:sym w:font="Wingdings" w:char="F0E0"/>
        </w:r>
        <w:r w:rsidRPr="003A18F6">
          <w:rPr>
            <w:rStyle w:val="Hyperlink"/>
            <w:color w:val="000080" w:themeColor="hyperlink" w:themeShade="80"/>
          </w:rPr>
          <w:t xml:space="preserve"> Phase 2 Quantitative Analysis </w:t>
        </w:r>
        <w:r w:rsidRPr="003A18F6">
          <w:rPr>
            <w:rStyle w:val="Hyperlink"/>
            <w:color w:val="000080" w:themeColor="hyperlink" w:themeShade="80"/>
          </w:rPr>
          <w:sym w:font="Wingdings" w:char="F0E0"/>
        </w:r>
        <w:r w:rsidR="00A07706" w:rsidRPr="003A18F6">
          <w:rPr>
            <w:rStyle w:val="Hyperlink"/>
            <w:color w:val="000080" w:themeColor="hyperlink" w:themeShade="80"/>
          </w:rPr>
          <w:t xml:space="preserve"> Syntax</w:t>
        </w:r>
      </w:hyperlink>
    </w:p>
    <w:p w14:paraId="2FF01B45" w14:textId="0CABD9E5" w:rsidR="00F147D3" w:rsidRDefault="00DB3F75" w:rsidP="00406E17">
      <w:pPr>
        <w:spacing w:after="0"/>
        <w:rPr>
          <w:color w:val="244061" w:themeColor="accent1" w:themeShade="80"/>
        </w:rPr>
      </w:pPr>
      <w:r w:rsidRPr="009D7E55">
        <w:rPr>
          <w:b/>
          <w:bCs/>
          <w:color w:val="244061" w:themeColor="accent1" w:themeShade="80"/>
        </w:rPr>
        <w:t>File Name(s):</w:t>
      </w:r>
      <w:r w:rsidRPr="002C4B85">
        <w:rPr>
          <w:color w:val="244061" w:themeColor="accent1" w:themeShade="80"/>
        </w:rPr>
        <w:t xml:space="preserve"> </w:t>
      </w:r>
      <w:r w:rsidR="00A07706" w:rsidRPr="002C4B85">
        <w:rPr>
          <w:color w:val="244061" w:themeColor="accent1" w:themeShade="80"/>
        </w:rPr>
        <w:t>MUSE_EFA_CFA_Split_2020-03-19</w:t>
      </w:r>
    </w:p>
    <w:p w14:paraId="37D2E5E2" w14:textId="48B3B3E8" w:rsidR="00543F86" w:rsidRPr="00F147D3" w:rsidRDefault="00543F86" w:rsidP="003A01F8">
      <w:pPr>
        <w:spacing w:after="360"/>
        <w:jc w:val="both"/>
        <w:rPr>
          <w:color w:val="244061" w:themeColor="accent1" w:themeShade="80"/>
        </w:rPr>
      </w:pPr>
      <w:r w:rsidRPr="009D7E55">
        <w:rPr>
          <w:b/>
          <w:bCs/>
          <w:color w:val="244061" w:themeColor="accent1" w:themeShade="80"/>
        </w:rPr>
        <w:t>Overview:</w:t>
      </w:r>
      <w:r>
        <w:rPr>
          <w:color w:val="244061" w:themeColor="accent1" w:themeShade="80"/>
        </w:rPr>
        <w:t xml:space="preserve"> </w:t>
      </w:r>
      <w:r w:rsidR="007C7843">
        <w:rPr>
          <w:color w:val="244061" w:themeColor="accent1" w:themeShade="80"/>
        </w:rPr>
        <w:t>As part of scale development best practices, exploratory and confirmatory factor analyses should be carried out on separate data sets. For logistic purposes, instead of doing two separate rounds of data collection, data was collected at one time point and is randomly split into two equally sized data sets.</w:t>
      </w:r>
      <w:r w:rsidR="00C86BF0">
        <w:rPr>
          <w:color w:val="244061" w:themeColor="accent1" w:themeShade="80"/>
        </w:rPr>
        <w:t xml:space="preserve"> This syntax file can be used on the initial raw, unformatted data set. It replicates the first data cleaning section mentioned above in “Data Cleaning”</w:t>
      </w:r>
      <w:r w:rsidR="003C2698">
        <w:rPr>
          <w:color w:val="244061" w:themeColor="accent1" w:themeShade="80"/>
        </w:rPr>
        <w:t>, reverse-scores applicable scale items,</w:t>
      </w:r>
      <w:r w:rsidR="008722E8">
        <w:rPr>
          <w:color w:val="244061" w:themeColor="accent1" w:themeShade="80"/>
        </w:rPr>
        <w:t xml:space="preserve"> filters out re-test data to include only initial baseline responses,</w:t>
      </w:r>
      <w:r w:rsidR="00C86BF0">
        <w:rPr>
          <w:color w:val="244061" w:themeColor="accent1" w:themeShade="80"/>
        </w:rPr>
        <w:t xml:space="preserve"> and then splits the file </w:t>
      </w:r>
      <w:r w:rsidR="006275AF">
        <w:rPr>
          <w:color w:val="244061" w:themeColor="accent1" w:themeShade="80"/>
        </w:rPr>
        <w:t>in</w:t>
      </w:r>
      <w:r w:rsidR="00C86BF0">
        <w:rPr>
          <w:color w:val="244061" w:themeColor="accent1" w:themeShade="80"/>
        </w:rPr>
        <w:t xml:space="preserve"> two</w:t>
      </w:r>
      <w:r w:rsidR="00A75F94">
        <w:rPr>
          <w:color w:val="244061" w:themeColor="accent1" w:themeShade="80"/>
        </w:rPr>
        <w:t xml:space="preserve"> using proc surveyselect</w:t>
      </w:r>
      <w:r w:rsidR="00E00621">
        <w:rPr>
          <w:color w:val="244061" w:themeColor="accent1" w:themeShade="80"/>
        </w:rPr>
        <w:t xml:space="preserve"> with samprate set to 0.50</w:t>
      </w:r>
      <w:r w:rsidR="00C86BF0">
        <w:rPr>
          <w:color w:val="244061" w:themeColor="accent1" w:themeShade="80"/>
        </w:rPr>
        <w:t xml:space="preserve">. </w:t>
      </w:r>
      <w:r w:rsidR="002B38B6">
        <w:rPr>
          <w:color w:val="244061" w:themeColor="accent1" w:themeShade="80"/>
        </w:rPr>
        <w:t xml:space="preserve">The </w:t>
      </w:r>
      <w:r w:rsidR="0080766A">
        <w:rPr>
          <w:color w:val="244061" w:themeColor="accent1" w:themeShade="80"/>
        </w:rPr>
        <w:t>two</w:t>
      </w:r>
      <w:r w:rsidR="002B38B6">
        <w:rPr>
          <w:color w:val="244061" w:themeColor="accent1" w:themeShade="80"/>
        </w:rPr>
        <w:t xml:space="preserve"> data files are </w:t>
      </w:r>
      <w:r w:rsidR="0080766A">
        <w:rPr>
          <w:color w:val="244061" w:themeColor="accent1" w:themeShade="80"/>
        </w:rPr>
        <w:t xml:space="preserve">then </w:t>
      </w:r>
      <w:r w:rsidR="002B38B6">
        <w:rPr>
          <w:color w:val="244061" w:themeColor="accent1" w:themeShade="80"/>
        </w:rPr>
        <w:t xml:space="preserve">exported </w:t>
      </w:r>
      <w:r w:rsidR="00A155BF">
        <w:rPr>
          <w:color w:val="244061" w:themeColor="accent1" w:themeShade="80"/>
        </w:rPr>
        <w:t xml:space="preserve">as CSV files </w:t>
      </w:r>
      <w:r w:rsidR="002B38B6">
        <w:rPr>
          <w:color w:val="244061" w:themeColor="accent1" w:themeShade="80"/>
        </w:rPr>
        <w:t>for further analysis in R and Mplus.</w:t>
      </w:r>
      <w:r w:rsidR="002906A7">
        <w:rPr>
          <w:color w:val="244061" w:themeColor="accent1" w:themeShade="80"/>
        </w:rPr>
        <w:t xml:space="preserve"> At each stage of work done in this file, wherever a new temporary data set is created, comments indicate how many variables and observations should be in the new data set.</w:t>
      </w:r>
      <w:r w:rsidR="003300BC">
        <w:rPr>
          <w:color w:val="244061" w:themeColor="accent1" w:themeShade="80"/>
        </w:rPr>
        <w:t xml:space="preserve"> Comments are also used to indicate any places where a user may need to make modifications (e.g. changing a library pathway to one from their own computer).</w:t>
      </w:r>
    </w:p>
    <w:p w14:paraId="13ECDE89" w14:textId="58BAF96C" w:rsidR="00BD3C21" w:rsidRDefault="00BD3C21" w:rsidP="00406E17">
      <w:pPr>
        <w:pStyle w:val="Heading2"/>
        <w:spacing w:before="0"/>
      </w:pPr>
      <w:bookmarkStart w:id="11" w:name="_Toc42693131"/>
      <w:r>
        <w:t>Descriptive Analysis</w:t>
      </w:r>
      <w:bookmarkEnd w:id="11"/>
    </w:p>
    <w:p w14:paraId="41C4F75B" w14:textId="002AB863" w:rsidR="00F147D3" w:rsidRDefault="00F147D3" w:rsidP="00406E17">
      <w:pPr>
        <w:spacing w:after="0"/>
        <w:rPr>
          <w:color w:val="244061" w:themeColor="accent1" w:themeShade="80"/>
        </w:rPr>
      </w:pPr>
      <w:r w:rsidRPr="009D7E55">
        <w:rPr>
          <w:b/>
          <w:bCs/>
          <w:color w:val="244061" w:themeColor="accent1" w:themeShade="80"/>
        </w:rPr>
        <w:t>File Path:</w:t>
      </w:r>
      <w:r>
        <w:rPr>
          <w:color w:val="244061" w:themeColor="accent1" w:themeShade="80"/>
        </w:rPr>
        <w:t xml:space="preserve"> </w:t>
      </w:r>
      <w:hyperlink r:id="rId12" w:history="1">
        <w:r w:rsidRPr="003A18F6">
          <w:rPr>
            <w:rStyle w:val="Hyperlink"/>
            <w:color w:val="000080" w:themeColor="hyperlink" w:themeShade="80"/>
          </w:rPr>
          <w:t xml:space="preserve">Women's Empowerment in WASH </w:t>
        </w:r>
        <w:r w:rsidRPr="003A18F6">
          <w:rPr>
            <w:rStyle w:val="Hyperlink"/>
            <w:color w:val="000080" w:themeColor="hyperlink" w:themeShade="80"/>
          </w:rPr>
          <w:sym w:font="Wingdings" w:char="F0E0"/>
        </w:r>
        <w:r w:rsidRPr="003A18F6">
          <w:rPr>
            <w:rStyle w:val="Hyperlink"/>
            <w:color w:val="000080" w:themeColor="hyperlink" w:themeShade="80"/>
          </w:rPr>
          <w:t xml:space="preserve"> Data analysis </w:t>
        </w:r>
        <w:r w:rsidRPr="003A18F6">
          <w:rPr>
            <w:rStyle w:val="Hyperlink"/>
            <w:color w:val="000080" w:themeColor="hyperlink" w:themeShade="80"/>
          </w:rPr>
          <w:sym w:font="Wingdings" w:char="F0E0"/>
        </w:r>
        <w:r w:rsidRPr="003A18F6">
          <w:rPr>
            <w:rStyle w:val="Hyperlink"/>
            <w:color w:val="000080" w:themeColor="hyperlink" w:themeShade="80"/>
          </w:rPr>
          <w:t xml:space="preserve"> Phase 2 Quantitative Analysis </w:t>
        </w:r>
        <w:r w:rsidRPr="003A18F6">
          <w:rPr>
            <w:rStyle w:val="Hyperlink"/>
            <w:color w:val="000080" w:themeColor="hyperlink" w:themeShade="80"/>
          </w:rPr>
          <w:sym w:font="Wingdings" w:char="F0E0"/>
        </w:r>
        <w:r w:rsidR="00B87104" w:rsidRPr="003A18F6">
          <w:rPr>
            <w:rStyle w:val="Hyperlink"/>
            <w:color w:val="000080" w:themeColor="hyperlink" w:themeShade="80"/>
          </w:rPr>
          <w:t xml:space="preserve"> Syntax</w:t>
        </w:r>
      </w:hyperlink>
    </w:p>
    <w:p w14:paraId="17FF8CB0" w14:textId="28ED4914" w:rsidR="00F147D3" w:rsidRDefault="00DB3F75" w:rsidP="00406E17">
      <w:pPr>
        <w:spacing w:after="0"/>
        <w:rPr>
          <w:color w:val="244061" w:themeColor="accent1" w:themeShade="80"/>
        </w:rPr>
      </w:pPr>
      <w:r w:rsidRPr="009D7E55">
        <w:rPr>
          <w:b/>
          <w:bCs/>
          <w:color w:val="244061" w:themeColor="accent1" w:themeShade="80"/>
        </w:rPr>
        <w:t>File Name(s):</w:t>
      </w:r>
      <w:r w:rsidRPr="002C4B85">
        <w:rPr>
          <w:color w:val="244061" w:themeColor="accent1" w:themeShade="80"/>
        </w:rPr>
        <w:t xml:space="preserve"> </w:t>
      </w:r>
      <w:r w:rsidR="00B87104" w:rsidRPr="00B87104">
        <w:rPr>
          <w:color w:val="244061" w:themeColor="accent1" w:themeShade="80"/>
        </w:rPr>
        <w:t>MUSE_Descriptives_2020-03-30</w:t>
      </w:r>
    </w:p>
    <w:p w14:paraId="37E6A732" w14:textId="70CEC41F" w:rsidR="00153FA3" w:rsidRPr="00F147D3" w:rsidRDefault="00543F86" w:rsidP="007744B1">
      <w:pPr>
        <w:spacing w:after="0"/>
        <w:jc w:val="both"/>
        <w:rPr>
          <w:color w:val="244061" w:themeColor="accent1" w:themeShade="80"/>
        </w:rPr>
      </w:pPr>
      <w:r w:rsidRPr="009D7E55">
        <w:rPr>
          <w:b/>
          <w:bCs/>
          <w:color w:val="244061" w:themeColor="accent1" w:themeShade="80"/>
        </w:rPr>
        <w:t>Overview:</w:t>
      </w:r>
      <w:r>
        <w:rPr>
          <w:color w:val="244061" w:themeColor="accent1" w:themeShade="80"/>
        </w:rPr>
        <w:t xml:space="preserve"> </w:t>
      </w:r>
      <w:r w:rsidR="00292D1C">
        <w:rPr>
          <w:color w:val="244061" w:themeColor="accent1" w:themeShade="80"/>
        </w:rPr>
        <w:t xml:space="preserve">This data file was used to run descriptive statistics for a preliminary report on Phase 2 data for the Bill and Melinda Gates Foundation and partners in India and Uganda. </w:t>
      </w:r>
      <w:r w:rsidR="00744DB3">
        <w:rPr>
          <w:color w:val="244061" w:themeColor="accent1" w:themeShade="80"/>
        </w:rPr>
        <w:t>The cleaned and formatted data output from the data cleaning syntax file is imported, and is then subset</w:t>
      </w:r>
      <w:r w:rsidR="00A22E83">
        <w:rPr>
          <w:color w:val="244061" w:themeColor="accent1" w:themeShade="80"/>
        </w:rPr>
        <w:t xml:space="preserve"> </w:t>
      </w:r>
      <w:r w:rsidR="00744DB3">
        <w:rPr>
          <w:color w:val="244061" w:themeColor="accent1" w:themeShade="80"/>
        </w:rPr>
        <w:t>by country.</w:t>
      </w:r>
      <w:r w:rsidR="005D278E">
        <w:rPr>
          <w:color w:val="244061" w:themeColor="accent1" w:themeShade="80"/>
        </w:rPr>
        <w:t xml:space="preserve"> Figures and tables are then generated as was determined a priori by the research team</w:t>
      </w:r>
      <w:r w:rsidR="00B57488">
        <w:rPr>
          <w:color w:val="244061" w:themeColor="accent1" w:themeShade="80"/>
        </w:rPr>
        <w:t xml:space="preserve"> and saved to an external folder</w:t>
      </w:r>
      <w:r w:rsidR="005D278E">
        <w:rPr>
          <w:color w:val="244061" w:themeColor="accent1" w:themeShade="80"/>
        </w:rPr>
        <w:t xml:space="preserve">. </w:t>
      </w:r>
      <w:r w:rsidR="00A04E32">
        <w:rPr>
          <w:color w:val="244061" w:themeColor="accent1" w:themeShade="80"/>
        </w:rPr>
        <w:t>Of note, t</w:t>
      </w:r>
      <w:r w:rsidR="00153FA3">
        <w:rPr>
          <w:color w:val="244061" w:themeColor="accent1" w:themeShade="80"/>
        </w:rPr>
        <w:t xml:space="preserve">his file utilizes SAS macros, </w:t>
      </w:r>
      <w:r w:rsidR="00EF753B">
        <w:rPr>
          <w:color w:val="244061" w:themeColor="accent1" w:themeShade="80"/>
        </w:rPr>
        <w:t xml:space="preserve">to create and save tables, </w:t>
      </w:r>
      <w:r w:rsidR="00153FA3">
        <w:rPr>
          <w:color w:val="244061" w:themeColor="accent1" w:themeShade="80"/>
        </w:rPr>
        <w:t>which are saved on Box in a sub-folder within the syntax folder linked above</w:t>
      </w:r>
      <w:r w:rsidR="00A04E32">
        <w:rPr>
          <w:color w:val="244061" w:themeColor="accent1" w:themeShade="80"/>
        </w:rPr>
        <w:t xml:space="preserve"> </w:t>
      </w:r>
      <w:r w:rsidR="006B3F67">
        <w:rPr>
          <w:color w:val="244061" w:themeColor="accent1" w:themeShade="80"/>
        </w:rPr>
        <w:t>–</w:t>
      </w:r>
      <w:r w:rsidR="00A04E32">
        <w:rPr>
          <w:color w:val="244061" w:themeColor="accent1" w:themeShade="80"/>
        </w:rPr>
        <w:t xml:space="preserve"> </w:t>
      </w:r>
      <w:r w:rsidR="00A04E32" w:rsidRPr="00A76264">
        <w:rPr>
          <w:i/>
          <w:iCs/>
          <w:color w:val="244061" w:themeColor="accent1" w:themeShade="80"/>
        </w:rPr>
        <w:t>these</w:t>
      </w:r>
      <w:r w:rsidR="00A85288" w:rsidRPr="00A76264">
        <w:rPr>
          <w:i/>
          <w:iCs/>
          <w:color w:val="244061" w:themeColor="accent1" w:themeShade="80"/>
        </w:rPr>
        <w:t xml:space="preserve"> macros were previously created,</w:t>
      </w:r>
      <w:r w:rsidR="004F5112">
        <w:rPr>
          <w:i/>
          <w:iCs/>
          <w:color w:val="244061" w:themeColor="accent1" w:themeShade="80"/>
        </w:rPr>
        <w:t xml:space="preserve"> are open-source,</w:t>
      </w:r>
      <w:r w:rsidR="00A85288" w:rsidRPr="00A76264">
        <w:rPr>
          <w:i/>
          <w:iCs/>
          <w:color w:val="244061" w:themeColor="accent1" w:themeShade="80"/>
        </w:rPr>
        <w:t xml:space="preserve"> and are not specifically a part of this MUSE project</w:t>
      </w:r>
      <w:r w:rsidR="00A85288">
        <w:rPr>
          <w:color w:val="244061" w:themeColor="accent1" w:themeShade="80"/>
        </w:rPr>
        <w:t xml:space="preserve">. </w:t>
      </w:r>
      <w:r w:rsidR="00153FA3">
        <w:rPr>
          <w:color w:val="244061" w:themeColor="accent1" w:themeShade="80"/>
        </w:rPr>
        <w:t>Comments in the syntax are used to indicate any places where a user may need to make modifications (e.g. changing a library pathway to one from their own computer to correctly load the data and/or macros).</w:t>
      </w:r>
    </w:p>
    <w:p w14:paraId="00954EC0" w14:textId="77777777" w:rsidR="00406E17" w:rsidRDefault="00406E17" w:rsidP="00406E17">
      <w:pPr>
        <w:pStyle w:val="Heading1"/>
        <w:spacing w:before="0"/>
      </w:pPr>
    </w:p>
    <w:p w14:paraId="5332F584" w14:textId="77777777" w:rsidR="00406E17" w:rsidRDefault="00406E17" w:rsidP="00406E17">
      <w:pPr>
        <w:pStyle w:val="Heading1"/>
        <w:spacing w:before="0"/>
      </w:pPr>
    </w:p>
    <w:p w14:paraId="0967C796" w14:textId="77777777" w:rsidR="00406E17" w:rsidRDefault="00406E17" w:rsidP="00406E17">
      <w:pPr>
        <w:pStyle w:val="Heading1"/>
        <w:spacing w:before="0"/>
      </w:pPr>
    </w:p>
    <w:p w14:paraId="2B71D839" w14:textId="77777777" w:rsidR="00406E17" w:rsidRDefault="00406E17" w:rsidP="00406E17">
      <w:pPr>
        <w:pStyle w:val="Heading1"/>
        <w:spacing w:before="0"/>
      </w:pPr>
    </w:p>
    <w:p w14:paraId="6A7AF380" w14:textId="77777777" w:rsidR="00406E17" w:rsidRDefault="00406E17" w:rsidP="00406E17">
      <w:pPr>
        <w:pStyle w:val="Heading1"/>
        <w:spacing w:before="0"/>
      </w:pPr>
    </w:p>
    <w:p w14:paraId="69740DDF" w14:textId="77777777" w:rsidR="00406E17" w:rsidRDefault="00406E17" w:rsidP="00406E17">
      <w:pPr>
        <w:pStyle w:val="Heading1"/>
        <w:spacing w:before="0"/>
      </w:pPr>
    </w:p>
    <w:p w14:paraId="447CEC40" w14:textId="77777777" w:rsidR="00406E17" w:rsidRDefault="00406E17" w:rsidP="00406E17">
      <w:pPr>
        <w:pStyle w:val="Heading1"/>
        <w:spacing w:before="0"/>
      </w:pPr>
    </w:p>
    <w:p w14:paraId="266493B8" w14:textId="77777777" w:rsidR="00406E17" w:rsidRDefault="00406E17" w:rsidP="00406E17">
      <w:pPr>
        <w:pStyle w:val="Heading1"/>
        <w:spacing w:before="0"/>
      </w:pPr>
    </w:p>
    <w:p w14:paraId="2B2C79DA" w14:textId="5CD53095" w:rsidR="00406E17" w:rsidRDefault="00406E17" w:rsidP="00406E17">
      <w:pPr>
        <w:pStyle w:val="Heading1"/>
        <w:spacing w:before="0"/>
      </w:pPr>
    </w:p>
    <w:p w14:paraId="79B5A35C" w14:textId="4848FB74" w:rsidR="00406E17" w:rsidRDefault="00406E17" w:rsidP="00406E17"/>
    <w:p w14:paraId="32E374DF" w14:textId="5B075FC8" w:rsidR="00406E17" w:rsidRDefault="00406E17" w:rsidP="00406E17"/>
    <w:p w14:paraId="3BEDB7A1" w14:textId="77777777" w:rsidR="00CC2C55" w:rsidRPr="00CC2C55" w:rsidRDefault="00CC2C55" w:rsidP="00CC2C55"/>
    <w:p w14:paraId="780BCF9C" w14:textId="2D065C63" w:rsidR="00BD3C21" w:rsidRDefault="00D867AD" w:rsidP="00406E17">
      <w:pPr>
        <w:pStyle w:val="Heading1"/>
        <w:spacing w:before="0"/>
      </w:pPr>
      <w:bookmarkStart w:id="12" w:name="_Toc42693132"/>
      <w:r>
        <w:lastRenderedPageBreak/>
        <w:t>Mplus Syntax</w:t>
      </w:r>
      <w:bookmarkEnd w:id="12"/>
    </w:p>
    <w:p w14:paraId="62BE680D" w14:textId="595CF1AE" w:rsidR="002A69C3" w:rsidRPr="002A69C3" w:rsidRDefault="002A69C3" w:rsidP="00660005">
      <w:pPr>
        <w:spacing w:after="480"/>
        <w:jc w:val="both"/>
        <w:rPr>
          <w:color w:val="244061" w:themeColor="accent1" w:themeShade="80"/>
        </w:rPr>
      </w:pPr>
      <w:r w:rsidRPr="002A69C3">
        <w:rPr>
          <w:color w:val="244061" w:themeColor="accent1" w:themeShade="80"/>
        </w:rPr>
        <w:t xml:space="preserve">For </w:t>
      </w:r>
      <w:r>
        <w:rPr>
          <w:color w:val="244061" w:themeColor="accent1" w:themeShade="80"/>
        </w:rPr>
        <w:t xml:space="preserve">each of the 15 scales in Phase 2, Mplus was used to carry out exploratory and confirmatory factor analysis. Exploratory factor analysis </w:t>
      </w:r>
      <w:r w:rsidR="000351C7">
        <w:rPr>
          <w:color w:val="244061" w:themeColor="accent1" w:themeShade="80"/>
        </w:rPr>
        <w:t xml:space="preserve">(EFA) </w:t>
      </w:r>
      <w:r>
        <w:rPr>
          <w:color w:val="244061" w:themeColor="accent1" w:themeShade="80"/>
        </w:rPr>
        <w:t>was done iteratively</w:t>
      </w:r>
      <w:r w:rsidR="000351C7">
        <w:rPr>
          <w:color w:val="244061" w:themeColor="accent1" w:themeShade="80"/>
        </w:rPr>
        <w:t>, with the research team reviewing and dropping items for a given scale each round. Additionally, EFA syntax includes a line to output scree plots, which were then analyzed within R (see “Factor Structure Visualization” section below), as the version of Mplus being used did include graphic capabilities within the application itself. After each preliminary scale was modified and shortened through EFA and item response theory, confirmatory factor analysis (CFA) was then carried out.</w:t>
      </w:r>
      <w:r w:rsidR="009E14E6">
        <w:rPr>
          <w:color w:val="244061" w:themeColor="accent1" w:themeShade="80"/>
        </w:rPr>
        <w:t xml:space="preserve"> For organization, EFA and CFA syntax is organized by domain and then by scale.</w:t>
      </w:r>
    </w:p>
    <w:p w14:paraId="2E13B3F8" w14:textId="2407EE2A" w:rsidR="00D867AD" w:rsidRDefault="00D867AD" w:rsidP="00406E17">
      <w:pPr>
        <w:pStyle w:val="Heading2"/>
        <w:spacing w:before="0"/>
      </w:pPr>
      <w:bookmarkStart w:id="13" w:name="_Toc42693133"/>
      <w:r>
        <w:t>Exploratory Factor Analysis</w:t>
      </w:r>
      <w:bookmarkEnd w:id="13"/>
    </w:p>
    <w:p w14:paraId="7EE32637" w14:textId="3BE17CF6" w:rsidR="00F147D3" w:rsidRDefault="00F147D3" w:rsidP="00406E17">
      <w:pPr>
        <w:spacing w:after="0"/>
        <w:rPr>
          <w:color w:val="244061" w:themeColor="accent1" w:themeShade="80"/>
        </w:rPr>
      </w:pPr>
      <w:r w:rsidRPr="009D7E55">
        <w:rPr>
          <w:b/>
          <w:bCs/>
          <w:color w:val="244061" w:themeColor="accent1" w:themeShade="80"/>
        </w:rPr>
        <w:t xml:space="preserve">File Path: </w:t>
      </w:r>
      <w:hyperlink r:id="rId13" w:history="1">
        <w:r w:rsidRPr="003A18F6">
          <w:rPr>
            <w:rStyle w:val="Hyperlink"/>
            <w:color w:val="000080" w:themeColor="hyperlink" w:themeShade="80"/>
          </w:rPr>
          <w:t xml:space="preserve">Women's Empowerment in WASH </w:t>
        </w:r>
        <w:r w:rsidRPr="003A18F6">
          <w:rPr>
            <w:rStyle w:val="Hyperlink"/>
            <w:color w:val="000080" w:themeColor="hyperlink" w:themeShade="80"/>
          </w:rPr>
          <w:sym w:font="Wingdings" w:char="F0E0"/>
        </w:r>
        <w:r w:rsidRPr="003A18F6">
          <w:rPr>
            <w:rStyle w:val="Hyperlink"/>
            <w:color w:val="000080" w:themeColor="hyperlink" w:themeShade="80"/>
          </w:rPr>
          <w:t xml:space="preserve"> Data analysis </w:t>
        </w:r>
        <w:r w:rsidRPr="003A18F6">
          <w:rPr>
            <w:rStyle w:val="Hyperlink"/>
            <w:color w:val="000080" w:themeColor="hyperlink" w:themeShade="80"/>
          </w:rPr>
          <w:sym w:font="Wingdings" w:char="F0E0"/>
        </w:r>
        <w:r w:rsidRPr="003A18F6">
          <w:rPr>
            <w:rStyle w:val="Hyperlink"/>
            <w:color w:val="000080" w:themeColor="hyperlink" w:themeShade="80"/>
          </w:rPr>
          <w:t xml:space="preserve"> Phase 2 Quantitative Analysis </w:t>
        </w:r>
        <w:r w:rsidRPr="003A18F6">
          <w:rPr>
            <w:rStyle w:val="Hyperlink"/>
            <w:color w:val="000080" w:themeColor="hyperlink" w:themeShade="80"/>
          </w:rPr>
          <w:sym w:font="Wingdings" w:char="F0E0"/>
        </w:r>
        <w:r w:rsidR="00E200FB" w:rsidRPr="003A18F6">
          <w:rPr>
            <w:rStyle w:val="Hyperlink"/>
            <w:color w:val="000080" w:themeColor="hyperlink" w:themeShade="80"/>
          </w:rPr>
          <w:t xml:space="preserve"> EFA</w:t>
        </w:r>
      </w:hyperlink>
    </w:p>
    <w:p w14:paraId="5F489759" w14:textId="0A0B1BFC" w:rsidR="00F147D3" w:rsidRDefault="00F147D3" w:rsidP="00B7751A">
      <w:pPr>
        <w:spacing w:after="0"/>
        <w:jc w:val="both"/>
        <w:rPr>
          <w:color w:val="244061" w:themeColor="accent1" w:themeShade="80"/>
        </w:rPr>
      </w:pPr>
      <w:r w:rsidRPr="009D7E55">
        <w:rPr>
          <w:b/>
          <w:bCs/>
          <w:color w:val="244061" w:themeColor="accent1" w:themeShade="80"/>
        </w:rPr>
        <w:t>File Name</w:t>
      </w:r>
      <w:r w:rsidR="00DB3F75" w:rsidRPr="009D7E55">
        <w:rPr>
          <w:b/>
          <w:bCs/>
          <w:color w:val="244061" w:themeColor="accent1" w:themeShade="80"/>
        </w:rPr>
        <w:t>(s)</w:t>
      </w:r>
      <w:r w:rsidRPr="009D7E55">
        <w:rPr>
          <w:b/>
          <w:bCs/>
          <w:color w:val="244061" w:themeColor="accent1" w:themeShade="80"/>
        </w:rPr>
        <w:t>:</w:t>
      </w:r>
      <w:r w:rsidRPr="002C4B85">
        <w:rPr>
          <w:color w:val="244061" w:themeColor="accent1" w:themeShade="80"/>
        </w:rPr>
        <w:t xml:space="preserve"> </w:t>
      </w:r>
      <w:r w:rsidR="006C40C0">
        <w:rPr>
          <w:color w:val="244061" w:themeColor="accent1" w:themeShade="80"/>
        </w:rPr>
        <w:t xml:space="preserve">Within the above link, files are sorted into folders by domain (Agency, Institutional Structures, and Resources) and then by scale name. Each scale folder contains a syntax folder; the .inp files are Mplus syntax. </w:t>
      </w:r>
      <w:r w:rsidR="00F33EBA">
        <w:rPr>
          <w:color w:val="244061" w:themeColor="accent1" w:themeShade="80"/>
        </w:rPr>
        <w:t>As EFA was done iteratively as scale reduction decisions were made by the research team, there may be multiple Mplus files for each scale. Each file is labeled with the first initial of the domain, the scale name, the round of EFA, and the date last modified</w:t>
      </w:r>
      <w:r w:rsidR="0046687B">
        <w:rPr>
          <w:color w:val="244061" w:themeColor="accent1" w:themeShade="80"/>
        </w:rPr>
        <w:t>:</w:t>
      </w:r>
      <w:r w:rsidR="00F33EBA">
        <w:rPr>
          <w:color w:val="244061" w:themeColor="accent1" w:themeShade="80"/>
        </w:rPr>
        <w:t xml:space="preserve"> E.g., </w:t>
      </w:r>
      <w:r w:rsidR="00EE6341" w:rsidRPr="00EE6341">
        <w:rPr>
          <w:color w:val="244061" w:themeColor="accent1" w:themeShade="80"/>
        </w:rPr>
        <w:t>A_Lead_R3_2020-04-10</w:t>
      </w:r>
      <w:r w:rsidR="00F33EBA">
        <w:rPr>
          <w:color w:val="244061" w:themeColor="accent1" w:themeShade="80"/>
        </w:rPr>
        <w:t>.</w:t>
      </w:r>
      <w:r w:rsidR="0060432D">
        <w:rPr>
          <w:color w:val="244061" w:themeColor="accent1" w:themeShade="80"/>
        </w:rPr>
        <w:t>inp.</w:t>
      </w:r>
    </w:p>
    <w:p w14:paraId="1D698AC5" w14:textId="6399C85B" w:rsidR="005D0433" w:rsidRDefault="00543F86" w:rsidP="00BA5B73">
      <w:pPr>
        <w:spacing w:after="360"/>
        <w:jc w:val="both"/>
        <w:rPr>
          <w:color w:val="244061" w:themeColor="accent1" w:themeShade="80"/>
        </w:rPr>
      </w:pPr>
      <w:r w:rsidRPr="009D7E55">
        <w:rPr>
          <w:b/>
          <w:bCs/>
          <w:color w:val="244061" w:themeColor="accent1" w:themeShade="80"/>
        </w:rPr>
        <w:t>Overview:</w:t>
      </w:r>
      <w:r>
        <w:rPr>
          <w:color w:val="244061" w:themeColor="accent1" w:themeShade="80"/>
        </w:rPr>
        <w:t xml:space="preserve"> </w:t>
      </w:r>
      <w:r w:rsidR="00B542CB">
        <w:rPr>
          <w:color w:val="244061" w:themeColor="accent1" w:themeShade="80"/>
        </w:rPr>
        <w:t xml:space="preserve">All Mplus EFA files were created </w:t>
      </w:r>
      <w:r w:rsidR="00B179E6">
        <w:rPr>
          <w:color w:val="244061" w:themeColor="accent1" w:themeShade="80"/>
        </w:rPr>
        <w:t xml:space="preserve">with </w:t>
      </w:r>
      <w:r w:rsidR="00B542CB">
        <w:rPr>
          <w:color w:val="244061" w:themeColor="accent1" w:themeShade="80"/>
        </w:rPr>
        <w:t>Mplus 8, Mplus Editor Version 1.7 on a Mac operating system. As such, Mplus did not have graphic capabilities so each</w:t>
      </w:r>
      <w:r w:rsidR="00A96E51">
        <w:rPr>
          <w:color w:val="244061" w:themeColor="accent1" w:themeShade="80"/>
        </w:rPr>
        <w:t xml:space="preserve"> EFA file also includes a plot command to create a .gh5 file that can then be read by R (see ‘Factor Structures” section below) to create a scree plot for determination of the optimal number of factors for each scale.</w:t>
      </w:r>
      <w:r w:rsidR="005D0433">
        <w:rPr>
          <w:color w:val="244061" w:themeColor="accent1" w:themeShade="80"/>
        </w:rPr>
        <w:t xml:space="preserve"> Each file has 6 sections: (1) </w:t>
      </w:r>
      <w:r w:rsidR="00FD3686">
        <w:rPr>
          <w:color w:val="244061" w:themeColor="accent1" w:themeShade="80"/>
        </w:rPr>
        <w:t>T</w:t>
      </w:r>
      <w:r w:rsidR="005D0433">
        <w:rPr>
          <w:color w:val="244061" w:themeColor="accent1" w:themeShade="80"/>
        </w:rPr>
        <w:t>itle; (2)</w:t>
      </w:r>
      <w:r w:rsidR="00FD3686">
        <w:rPr>
          <w:color w:val="244061" w:themeColor="accent1" w:themeShade="80"/>
        </w:rPr>
        <w:t xml:space="preserve"> Data</w:t>
      </w:r>
      <w:r w:rsidR="005D0433">
        <w:rPr>
          <w:color w:val="244061" w:themeColor="accent1" w:themeShade="80"/>
        </w:rPr>
        <w:t>; (3)</w:t>
      </w:r>
      <w:r w:rsidR="00FD3686">
        <w:rPr>
          <w:color w:val="244061" w:themeColor="accent1" w:themeShade="80"/>
        </w:rPr>
        <w:t xml:space="preserve"> Variable</w:t>
      </w:r>
      <w:r w:rsidR="005D0433">
        <w:rPr>
          <w:color w:val="244061" w:themeColor="accent1" w:themeShade="80"/>
        </w:rPr>
        <w:t>; (4)</w:t>
      </w:r>
      <w:r w:rsidR="00FD3686">
        <w:rPr>
          <w:color w:val="244061" w:themeColor="accent1" w:themeShade="80"/>
        </w:rPr>
        <w:t xml:space="preserve"> Analysis</w:t>
      </w:r>
      <w:r w:rsidR="005D0433">
        <w:rPr>
          <w:color w:val="244061" w:themeColor="accent1" w:themeShade="80"/>
        </w:rPr>
        <w:t>; (5)</w:t>
      </w:r>
      <w:r w:rsidR="00FD3686">
        <w:rPr>
          <w:color w:val="244061" w:themeColor="accent1" w:themeShade="80"/>
        </w:rPr>
        <w:t xml:space="preserve"> Plot</w:t>
      </w:r>
      <w:r w:rsidR="005D0433">
        <w:rPr>
          <w:color w:val="244061" w:themeColor="accent1" w:themeShade="80"/>
        </w:rPr>
        <w:t>; and (6)</w:t>
      </w:r>
      <w:r w:rsidR="00FD3686">
        <w:rPr>
          <w:color w:val="244061" w:themeColor="accent1" w:themeShade="80"/>
        </w:rPr>
        <w:t xml:space="preserve"> Output</w:t>
      </w:r>
      <w:r w:rsidR="005D0433">
        <w:rPr>
          <w:color w:val="244061" w:themeColor="accent1" w:themeShade="80"/>
        </w:rPr>
        <w:t>.</w:t>
      </w:r>
      <w:r w:rsidR="007027D6">
        <w:rPr>
          <w:color w:val="244061" w:themeColor="accent1" w:themeShade="80"/>
        </w:rPr>
        <w:t xml:space="preserve"> The variable section has 4 subsections of syntax</w:t>
      </w:r>
      <w:r w:rsidR="00937FAE">
        <w:rPr>
          <w:color w:val="244061" w:themeColor="accent1" w:themeShade="80"/>
        </w:rPr>
        <w:t>:</w:t>
      </w:r>
      <w:r w:rsidR="007027D6">
        <w:rPr>
          <w:color w:val="244061" w:themeColor="accent1" w:themeShade="80"/>
        </w:rPr>
        <w:t xml:space="preserve"> ‘Names’</w:t>
      </w:r>
      <w:r w:rsidR="00937FAE">
        <w:rPr>
          <w:color w:val="244061" w:themeColor="accent1" w:themeShade="80"/>
        </w:rPr>
        <w:t xml:space="preserve"> </w:t>
      </w:r>
      <w:r w:rsidR="007027D6">
        <w:rPr>
          <w:color w:val="244061" w:themeColor="accent1" w:themeShade="80"/>
        </w:rPr>
        <w:t>defines the names for all variables in the data file; ‘Usevariables</w:t>
      </w:r>
      <w:r w:rsidR="00937FAE">
        <w:rPr>
          <w:color w:val="244061" w:themeColor="accent1" w:themeShade="80"/>
        </w:rPr>
        <w:t>’</w:t>
      </w:r>
      <w:r w:rsidR="007027D6">
        <w:rPr>
          <w:color w:val="244061" w:themeColor="accent1" w:themeShade="80"/>
        </w:rPr>
        <w:t xml:space="preserve">, the variables being used for this round of analysis (as scale reduction decisions are made in an iterative fashion variable names </w:t>
      </w:r>
      <w:r w:rsidR="00446A3A">
        <w:rPr>
          <w:color w:val="244061" w:themeColor="accent1" w:themeShade="80"/>
        </w:rPr>
        <w:t>are</w:t>
      </w:r>
      <w:r w:rsidR="007027D6">
        <w:rPr>
          <w:color w:val="244061" w:themeColor="accent1" w:themeShade="80"/>
        </w:rPr>
        <w:t xml:space="preserve"> dropped </w:t>
      </w:r>
      <w:r w:rsidR="00446A3A">
        <w:rPr>
          <w:color w:val="244061" w:themeColor="accent1" w:themeShade="80"/>
        </w:rPr>
        <w:t xml:space="preserve">from the list </w:t>
      </w:r>
      <w:r w:rsidR="007027D6">
        <w:rPr>
          <w:color w:val="244061" w:themeColor="accent1" w:themeShade="80"/>
        </w:rPr>
        <w:t xml:space="preserve">here – NOT from the list of all variables in the data set); ‘Categorical’ a list of the variables being used that are categorical (for MUSE, as all variables are categorical, this will be the same set of variables as Usevariables); and ‘Missing’ which defines all values of “.” as missing data. </w:t>
      </w:r>
      <w:r w:rsidR="00AB0821">
        <w:rPr>
          <w:color w:val="244061" w:themeColor="accent1" w:themeShade="80"/>
        </w:rPr>
        <w:t>The analysis section indicates the type of analysis as EFA, with requested range of number of factors for each scale (e.g. “Type is EFA 5 7” runs 3 EFA analyses with 5, 6 and 7 factors). All files have WLSMV (</w:t>
      </w:r>
      <w:r w:rsidR="00CD3EB2" w:rsidRPr="00CD3EB2">
        <w:rPr>
          <w:color w:val="244061" w:themeColor="accent1" w:themeShade="80"/>
        </w:rPr>
        <w:t>weighted least square mean and variance adjusted</w:t>
      </w:r>
      <w:r w:rsidR="00AB0821">
        <w:rPr>
          <w:color w:val="244061" w:themeColor="accent1" w:themeShade="80"/>
        </w:rPr>
        <w:t>) as the estimator and quartimin as the rotation.</w:t>
      </w:r>
      <w:r w:rsidR="006765FA">
        <w:rPr>
          <w:color w:val="244061" w:themeColor="accent1" w:themeShade="80"/>
        </w:rPr>
        <w:t xml:space="preserve"> All files request</w:t>
      </w:r>
      <w:r w:rsidR="0064198F">
        <w:rPr>
          <w:color w:val="244061" w:themeColor="accent1" w:themeShade="80"/>
        </w:rPr>
        <w:t xml:space="preserve"> PLOT2 in the plot line to create the .gh5 scree plot file mentioned above, and</w:t>
      </w:r>
      <w:r w:rsidR="006765FA">
        <w:rPr>
          <w:color w:val="244061" w:themeColor="accent1" w:themeShade="80"/>
        </w:rPr>
        <w:t xml:space="preserve"> modification indices </w:t>
      </w:r>
      <w:r w:rsidR="00A37AEF">
        <w:rPr>
          <w:color w:val="244061" w:themeColor="accent1" w:themeShade="80"/>
        </w:rPr>
        <w:t xml:space="preserve">(modindices) </w:t>
      </w:r>
      <w:r w:rsidR="006765FA">
        <w:rPr>
          <w:color w:val="244061" w:themeColor="accent1" w:themeShade="80"/>
        </w:rPr>
        <w:t>as output.</w:t>
      </w:r>
    </w:p>
    <w:p w14:paraId="0ED3033F" w14:textId="54097663" w:rsidR="00D867AD" w:rsidRDefault="00D867AD" w:rsidP="00406E17">
      <w:pPr>
        <w:pStyle w:val="Heading2"/>
        <w:spacing w:before="0"/>
      </w:pPr>
      <w:bookmarkStart w:id="14" w:name="_Toc42693134"/>
      <w:r>
        <w:t>Confirmatory Factor Analysis</w:t>
      </w:r>
      <w:bookmarkEnd w:id="14"/>
    </w:p>
    <w:p w14:paraId="5F70B00E" w14:textId="7CD09CD3" w:rsidR="00F147D3" w:rsidRDefault="00F147D3" w:rsidP="00910C82">
      <w:pPr>
        <w:spacing w:after="0"/>
        <w:jc w:val="both"/>
        <w:rPr>
          <w:color w:val="244061" w:themeColor="accent1" w:themeShade="80"/>
        </w:rPr>
      </w:pPr>
      <w:r w:rsidRPr="009D7E55">
        <w:rPr>
          <w:b/>
          <w:bCs/>
          <w:color w:val="244061" w:themeColor="accent1" w:themeShade="80"/>
        </w:rPr>
        <w:t>File Path:</w:t>
      </w:r>
      <w:r>
        <w:rPr>
          <w:color w:val="244061" w:themeColor="accent1" w:themeShade="80"/>
        </w:rPr>
        <w:t xml:space="preserve"> </w:t>
      </w:r>
      <w:hyperlink r:id="rId14" w:history="1">
        <w:r w:rsidRPr="003A18F6">
          <w:rPr>
            <w:rStyle w:val="Hyperlink"/>
            <w:color w:val="000080" w:themeColor="hyperlink" w:themeShade="80"/>
          </w:rPr>
          <w:t xml:space="preserve">Women's Empowerment in WASH </w:t>
        </w:r>
        <w:r w:rsidRPr="003A18F6">
          <w:rPr>
            <w:rStyle w:val="Hyperlink"/>
            <w:color w:val="000080" w:themeColor="hyperlink" w:themeShade="80"/>
          </w:rPr>
          <w:sym w:font="Wingdings" w:char="F0E0"/>
        </w:r>
        <w:r w:rsidRPr="003A18F6">
          <w:rPr>
            <w:rStyle w:val="Hyperlink"/>
            <w:color w:val="000080" w:themeColor="hyperlink" w:themeShade="80"/>
          </w:rPr>
          <w:t xml:space="preserve"> Data analysis </w:t>
        </w:r>
        <w:r w:rsidRPr="003A18F6">
          <w:rPr>
            <w:rStyle w:val="Hyperlink"/>
            <w:color w:val="000080" w:themeColor="hyperlink" w:themeShade="80"/>
          </w:rPr>
          <w:sym w:font="Wingdings" w:char="F0E0"/>
        </w:r>
        <w:r w:rsidRPr="003A18F6">
          <w:rPr>
            <w:rStyle w:val="Hyperlink"/>
            <w:color w:val="000080" w:themeColor="hyperlink" w:themeShade="80"/>
          </w:rPr>
          <w:t xml:space="preserve"> Phase 2 Quantitative Analysis </w:t>
        </w:r>
        <w:r w:rsidRPr="003A18F6">
          <w:rPr>
            <w:rStyle w:val="Hyperlink"/>
            <w:color w:val="000080" w:themeColor="hyperlink" w:themeShade="80"/>
          </w:rPr>
          <w:sym w:font="Wingdings" w:char="F0E0"/>
        </w:r>
        <w:r w:rsidR="00E200FB" w:rsidRPr="003A18F6">
          <w:rPr>
            <w:rStyle w:val="Hyperlink"/>
            <w:color w:val="000080" w:themeColor="hyperlink" w:themeShade="80"/>
          </w:rPr>
          <w:t xml:space="preserve"> CFA</w:t>
        </w:r>
      </w:hyperlink>
    </w:p>
    <w:p w14:paraId="77F31F46" w14:textId="19D266CB" w:rsidR="00DB3F75" w:rsidRDefault="00DB3F75" w:rsidP="00910C82">
      <w:pPr>
        <w:spacing w:after="0"/>
        <w:jc w:val="both"/>
        <w:rPr>
          <w:color w:val="244061" w:themeColor="accent1" w:themeShade="80"/>
        </w:rPr>
      </w:pPr>
      <w:r w:rsidRPr="009D7E55">
        <w:rPr>
          <w:b/>
          <w:bCs/>
          <w:color w:val="244061" w:themeColor="accent1" w:themeShade="80"/>
        </w:rPr>
        <w:t>File Name(s):</w:t>
      </w:r>
      <w:r w:rsidRPr="002C4B85">
        <w:rPr>
          <w:color w:val="244061" w:themeColor="accent1" w:themeShade="80"/>
        </w:rPr>
        <w:t xml:space="preserve"> </w:t>
      </w:r>
      <w:r w:rsidR="0078650D">
        <w:rPr>
          <w:color w:val="244061" w:themeColor="accent1" w:themeShade="80"/>
        </w:rPr>
        <w:t>Within the above link, files are sorted into folders by domain (Agency, Institutional Structures, and Resources) and then by scale name. Each scale folder contains a syntax folder</w:t>
      </w:r>
      <w:r w:rsidR="00A92EB3">
        <w:rPr>
          <w:color w:val="244061" w:themeColor="accent1" w:themeShade="80"/>
        </w:rPr>
        <w:t xml:space="preserve"> with a</w:t>
      </w:r>
      <w:r w:rsidR="007D709C">
        <w:rPr>
          <w:color w:val="244061" w:themeColor="accent1" w:themeShade="80"/>
        </w:rPr>
        <w:t>n</w:t>
      </w:r>
      <w:r w:rsidR="00A92EB3">
        <w:rPr>
          <w:color w:val="244061" w:themeColor="accent1" w:themeShade="80"/>
        </w:rPr>
        <w:t xml:space="preserve"> .inp </w:t>
      </w:r>
      <w:r w:rsidR="0078650D">
        <w:rPr>
          <w:color w:val="244061" w:themeColor="accent1" w:themeShade="80"/>
        </w:rPr>
        <w:t>file labeled with the first initial of the domain, the scale name, and the date last modified</w:t>
      </w:r>
      <w:r w:rsidR="007E652A">
        <w:rPr>
          <w:color w:val="244061" w:themeColor="accent1" w:themeShade="80"/>
        </w:rPr>
        <w:t>:</w:t>
      </w:r>
      <w:r w:rsidR="0078650D">
        <w:rPr>
          <w:color w:val="244061" w:themeColor="accent1" w:themeShade="80"/>
        </w:rPr>
        <w:t xml:space="preserve"> E.g., </w:t>
      </w:r>
      <w:r w:rsidR="00EE6341" w:rsidRPr="00EE6341">
        <w:rPr>
          <w:color w:val="244061" w:themeColor="accent1" w:themeShade="80"/>
        </w:rPr>
        <w:t>A_Lead_2020-0</w:t>
      </w:r>
      <w:r w:rsidR="00EE6341">
        <w:rPr>
          <w:color w:val="244061" w:themeColor="accent1" w:themeShade="80"/>
        </w:rPr>
        <w:t>5</w:t>
      </w:r>
      <w:r w:rsidR="00EE6341" w:rsidRPr="00EE6341">
        <w:rPr>
          <w:color w:val="244061" w:themeColor="accent1" w:themeShade="80"/>
        </w:rPr>
        <w:t>-</w:t>
      </w:r>
      <w:r w:rsidR="00EE6341">
        <w:rPr>
          <w:color w:val="244061" w:themeColor="accent1" w:themeShade="80"/>
        </w:rPr>
        <w:t>31</w:t>
      </w:r>
      <w:r w:rsidR="0078650D">
        <w:rPr>
          <w:color w:val="244061" w:themeColor="accent1" w:themeShade="80"/>
        </w:rPr>
        <w:t>.</w:t>
      </w:r>
      <w:r w:rsidR="00650C7C">
        <w:rPr>
          <w:color w:val="244061" w:themeColor="accent1" w:themeShade="80"/>
        </w:rPr>
        <w:t>inp.</w:t>
      </w:r>
    </w:p>
    <w:p w14:paraId="2216E614" w14:textId="45A134E1" w:rsidR="00CD5C39" w:rsidRDefault="00543F86" w:rsidP="00910C82">
      <w:pPr>
        <w:spacing w:after="0"/>
        <w:jc w:val="both"/>
        <w:rPr>
          <w:color w:val="244061" w:themeColor="accent1" w:themeShade="80"/>
        </w:rPr>
      </w:pPr>
      <w:r w:rsidRPr="009D7E55">
        <w:rPr>
          <w:b/>
          <w:bCs/>
          <w:color w:val="244061" w:themeColor="accent1" w:themeShade="80"/>
        </w:rPr>
        <w:t>Overview:</w:t>
      </w:r>
      <w:r>
        <w:rPr>
          <w:color w:val="244061" w:themeColor="accent1" w:themeShade="80"/>
        </w:rPr>
        <w:t xml:space="preserve"> </w:t>
      </w:r>
      <w:r w:rsidR="00B542CB">
        <w:rPr>
          <w:color w:val="244061" w:themeColor="accent1" w:themeShade="80"/>
        </w:rPr>
        <w:t>All Mplus CFA files were created on Mplus 8, Mplus Editor Version 1.7 on a Mac operating system.</w:t>
      </w:r>
      <w:r w:rsidR="008A15DA">
        <w:rPr>
          <w:color w:val="244061" w:themeColor="accent1" w:themeShade="80"/>
        </w:rPr>
        <w:t xml:space="preserve"> Each file has </w:t>
      </w:r>
      <w:r w:rsidR="00B670E2">
        <w:rPr>
          <w:color w:val="244061" w:themeColor="accent1" w:themeShade="80"/>
        </w:rPr>
        <w:t>6</w:t>
      </w:r>
      <w:r w:rsidR="008A15DA">
        <w:rPr>
          <w:color w:val="244061" w:themeColor="accent1" w:themeShade="80"/>
        </w:rPr>
        <w:t xml:space="preserve"> sections: (1) </w:t>
      </w:r>
      <w:r w:rsidR="00CF6923">
        <w:rPr>
          <w:color w:val="244061" w:themeColor="accent1" w:themeShade="80"/>
        </w:rPr>
        <w:t>Title</w:t>
      </w:r>
      <w:r w:rsidR="008A15DA">
        <w:rPr>
          <w:color w:val="244061" w:themeColor="accent1" w:themeShade="80"/>
        </w:rPr>
        <w:t xml:space="preserve">; (2) </w:t>
      </w:r>
      <w:r w:rsidR="00CF6923">
        <w:rPr>
          <w:color w:val="244061" w:themeColor="accent1" w:themeShade="80"/>
        </w:rPr>
        <w:t>Data</w:t>
      </w:r>
      <w:r w:rsidR="008A15DA">
        <w:rPr>
          <w:color w:val="244061" w:themeColor="accent1" w:themeShade="80"/>
        </w:rPr>
        <w:t xml:space="preserve">; (3) </w:t>
      </w:r>
      <w:r w:rsidR="00CF6923">
        <w:rPr>
          <w:color w:val="244061" w:themeColor="accent1" w:themeShade="80"/>
        </w:rPr>
        <w:t>Variable</w:t>
      </w:r>
      <w:r w:rsidR="008A15DA">
        <w:rPr>
          <w:color w:val="244061" w:themeColor="accent1" w:themeShade="80"/>
        </w:rPr>
        <w:t xml:space="preserve">; (4) </w:t>
      </w:r>
      <w:r w:rsidR="00CF6923">
        <w:rPr>
          <w:color w:val="244061" w:themeColor="accent1" w:themeShade="80"/>
        </w:rPr>
        <w:t>Analysis</w:t>
      </w:r>
      <w:r w:rsidR="008A15DA">
        <w:rPr>
          <w:color w:val="244061" w:themeColor="accent1" w:themeShade="80"/>
        </w:rPr>
        <w:t xml:space="preserve">; </w:t>
      </w:r>
      <w:r w:rsidR="00B670E2">
        <w:rPr>
          <w:color w:val="244061" w:themeColor="accent1" w:themeShade="80"/>
        </w:rPr>
        <w:t xml:space="preserve">(5) </w:t>
      </w:r>
      <w:r w:rsidR="00CF6923">
        <w:rPr>
          <w:color w:val="244061" w:themeColor="accent1" w:themeShade="80"/>
        </w:rPr>
        <w:t>Model</w:t>
      </w:r>
      <w:r w:rsidR="00B670E2">
        <w:rPr>
          <w:color w:val="244061" w:themeColor="accent1" w:themeShade="80"/>
        </w:rPr>
        <w:t xml:space="preserve">; </w:t>
      </w:r>
      <w:r w:rsidR="008A15DA">
        <w:rPr>
          <w:color w:val="244061" w:themeColor="accent1" w:themeShade="80"/>
        </w:rPr>
        <w:t>and (</w:t>
      </w:r>
      <w:r w:rsidR="00B670E2">
        <w:rPr>
          <w:color w:val="244061" w:themeColor="accent1" w:themeShade="80"/>
        </w:rPr>
        <w:t>6</w:t>
      </w:r>
      <w:r w:rsidR="008A15DA">
        <w:rPr>
          <w:color w:val="244061" w:themeColor="accent1" w:themeShade="80"/>
        </w:rPr>
        <w:t xml:space="preserve">) </w:t>
      </w:r>
      <w:r w:rsidR="00CF6923">
        <w:rPr>
          <w:color w:val="244061" w:themeColor="accent1" w:themeShade="80"/>
        </w:rPr>
        <w:t>Output</w:t>
      </w:r>
      <w:r w:rsidR="008A15DA">
        <w:rPr>
          <w:color w:val="244061" w:themeColor="accent1" w:themeShade="80"/>
        </w:rPr>
        <w:t xml:space="preserve">. The variable section has 4 subsections of syntax: ‘Names’ defines the names for all variables in the data file; ‘Usevariables’, the variables being used for this round of analysis (as scale reduction decisions are made in an iterative fashion variable names are dropped from the list here – NOT from the list of all variables in the data set); ‘Categorical’ a list of the variables being used that are categorical (for MUSE, as all variables are categorical, this will be the same set of variables as Usevariables); and ‘Missing’ which defines all values of “.” as missing data. The analysis section indicates the type </w:t>
      </w:r>
      <w:r w:rsidR="008A15DA">
        <w:rPr>
          <w:color w:val="244061" w:themeColor="accent1" w:themeShade="80"/>
        </w:rPr>
        <w:lastRenderedPageBreak/>
        <w:t>of analysis as ‘general’</w:t>
      </w:r>
      <w:r w:rsidR="00B35C2A">
        <w:rPr>
          <w:color w:val="244061" w:themeColor="accent1" w:themeShade="80"/>
        </w:rPr>
        <w:t xml:space="preserve">. </w:t>
      </w:r>
      <w:r w:rsidR="008A15DA">
        <w:rPr>
          <w:color w:val="244061" w:themeColor="accent1" w:themeShade="80"/>
        </w:rPr>
        <w:t>All files have WLSMV (</w:t>
      </w:r>
      <w:r w:rsidR="008A15DA" w:rsidRPr="00CD3EB2">
        <w:rPr>
          <w:color w:val="244061" w:themeColor="accent1" w:themeShade="80"/>
        </w:rPr>
        <w:t>weighted least square mean and variance adjusted</w:t>
      </w:r>
      <w:r w:rsidR="008A15DA">
        <w:rPr>
          <w:color w:val="244061" w:themeColor="accent1" w:themeShade="80"/>
        </w:rPr>
        <w:t>) as the estimator</w:t>
      </w:r>
      <w:r w:rsidR="00CD284A">
        <w:rPr>
          <w:color w:val="244061" w:themeColor="accent1" w:themeShade="80"/>
        </w:rPr>
        <w:t>.</w:t>
      </w:r>
      <w:r w:rsidR="008A15DA">
        <w:rPr>
          <w:color w:val="244061" w:themeColor="accent1" w:themeShade="80"/>
        </w:rPr>
        <w:t xml:space="preserve"> </w:t>
      </w:r>
      <w:r w:rsidR="00CD5C39">
        <w:rPr>
          <w:color w:val="244061" w:themeColor="accent1" w:themeShade="80"/>
        </w:rPr>
        <w:t xml:space="preserve">The model section specifies the factor structure for the given scale as determined by the research team through the EFA/item reduction process. </w:t>
      </w:r>
      <w:r w:rsidR="0076650B">
        <w:rPr>
          <w:color w:val="244061" w:themeColor="accent1" w:themeShade="80"/>
        </w:rPr>
        <w:t>Each of n factors is labeled as fn and then BY statements are used to assign individual items to a given factor. E.g.:</w:t>
      </w:r>
    </w:p>
    <w:p w14:paraId="4B23FDA9" w14:textId="439E4ACA" w:rsidR="0076650B" w:rsidRDefault="0076650B" w:rsidP="0076650B">
      <w:pPr>
        <w:spacing w:after="0"/>
        <w:jc w:val="both"/>
        <w:rPr>
          <w:color w:val="244061" w:themeColor="accent1" w:themeShade="80"/>
        </w:rPr>
      </w:pPr>
      <w:r>
        <w:rPr>
          <w:color w:val="244061" w:themeColor="accent1" w:themeShade="80"/>
        </w:rPr>
        <w:tab/>
      </w:r>
      <w:r w:rsidR="006A6CA8">
        <w:rPr>
          <w:color w:val="244061" w:themeColor="accent1" w:themeShade="80"/>
        </w:rPr>
        <w:tab/>
      </w:r>
      <w:r w:rsidR="006A6CA8">
        <w:rPr>
          <w:color w:val="244061" w:themeColor="accent1" w:themeShade="80"/>
        </w:rPr>
        <w:tab/>
      </w:r>
      <w:r w:rsidR="006A6CA8">
        <w:rPr>
          <w:color w:val="244061" w:themeColor="accent1" w:themeShade="80"/>
        </w:rPr>
        <w:tab/>
      </w:r>
      <w:r w:rsidR="006A6CA8">
        <w:rPr>
          <w:color w:val="244061" w:themeColor="accent1" w:themeShade="80"/>
        </w:rPr>
        <w:tab/>
      </w:r>
      <w:r>
        <w:rPr>
          <w:color w:val="244061" w:themeColor="accent1" w:themeShade="80"/>
        </w:rPr>
        <w:t xml:space="preserve">f1 BY </w:t>
      </w:r>
      <w:r w:rsidRPr="0076650B">
        <w:rPr>
          <w:color w:val="244061" w:themeColor="accent1" w:themeShade="80"/>
        </w:rPr>
        <w:t>K2 K3 K7;</w:t>
      </w:r>
    </w:p>
    <w:p w14:paraId="018CCD91" w14:textId="77777777" w:rsidR="0076650B" w:rsidRDefault="0076650B" w:rsidP="006A6CA8">
      <w:pPr>
        <w:spacing w:after="0"/>
        <w:ind w:left="2880" w:firstLine="720"/>
        <w:jc w:val="both"/>
        <w:rPr>
          <w:color w:val="244061" w:themeColor="accent1" w:themeShade="80"/>
        </w:rPr>
      </w:pPr>
      <w:r w:rsidRPr="0076650B">
        <w:rPr>
          <w:color w:val="244061" w:themeColor="accent1" w:themeShade="80"/>
        </w:rPr>
        <w:t>f2 BY K9 K10 K12;</w:t>
      </w:r>
    </w:p>
    <w:p w14:paraId="54767221" w14:textId="484E5E84" w:rsidR="0076650B" w:rsidRDefault="0076650B" w:rsidP="006A6CA8">
      <w:pPr>
        <w:spacing w:after="0"/>
        <w:ind w:left="2880" w:firstLine="720"/>
        <w:jc w:val="both"/>
        <w:rPr>
          <w:color w:val="244061" w:themeColor="accent1" w:themeShade="80"/>
        </w:rPr>
      </w:pPr>
      <w:r w:rsidRPr="0076650B">
        <w:rPr>
          <w:color w:val="244061" w:themeColor="accent1" w:themeShade="80"/>
        </w:rPr>
        <w:t>f3 BY K14 K15 K16 K19;</w:t>
      </w:r>
    </w:p>
    <w:p w14:paraId="1C431F77" w14:textId="58B5522C" w:rsidR="00543F86" w:rsidRDefault="008A15DA" w:rsidP="00910C82">
      <w:pPr>
        <w:spacing w:after="0"/>
        <w:jc w:val="both"/>
        <w:rPr>
          <w:color w:val="244061" w:themeColor="accent1" w:themeShade="80"/>
        </w:rPr>
      </w:pPr>
      <w:r>
        <w:rPr>
          <w:color w:val="244061" w:themeColor="accent1" w:themeShade="80"/>
        </w:rPr>
        <w:t>All files request modification indices (modindices)</w:t>
      </w:r>
      <w:r w:rsidR="006A6CA8">
        <w:rPr>
          <w:color w:val="244061" w:themeColor="accent1" w:themeShade="80"/>
        </w:rPr>
        <w:t>, standardized loadings (Standardized), and sample statistics (sampstat)</w:t>
      </w:r>
      <w:r>
        <w:rPr>
          <w:color w:val="244061" w:themeColor="accent1" w:themeShade="80"/>
        </w:rPr>
        <w:t xml:space="preserve"> </w:t>
      </w:r>
      <w:r w:rsidR="0005173A">
        <w:rPr>
          <w:color w:val="244061" w:themeColor="accent1" w:themeShade="80"/>
        </w:rPr>
        <w:t>in the</w:t>
      </w:r>
      <w:r>
        <w:rPr>
          <w:color w:val="244061" w:themeColor="accent1" w:themeShade="80"/>
        </w:rPr>
        <w:t xml:space="preserve"> output</w:t>
      </w:r>
      <w:r w:rsidR="0005173A">
        <w:rPr>
          <w:color w:val="244061" w:themeColor="accent1" w:themeShade="80"/>
        </w:rPr>
        <w:t xml:space="preserve"> section</w:t>
      </w:r>
      <w:r>
        <w:rPr>
          <w:color w:val="244061" w:themeColor="accent1" w:themeShade="80"/>
        </w:rPr>
        <w:t>.</w:t>
      </w:r>
    </w:p>
    <w:p w14:paraId="2CC6D41E" w14:textId="62C44EB9" w:rsidR="00406E17" w:rsidRDefault="00406E17" w:rsidP="00406E17">
      <w:pPr>
        <w:spacing w:after="0"/>
        <w:rPr>
          <w:color w:val="244061" w:themeColor="accent1" w:themeShade="80"/>
        </w:rPr>
      </w:pPr>
    </w:p>
    <w:p w14:paraId="200D0885" w14:textId="2F0C8CB7" w:rsidR="00406E17" w:rsidRDefault="00406E17" w:rsidP="00406E17">
      <w:pPr>
        <w:spacing w:after="0"/>
        <w:rPr>
          <w:color w:val="244061" w:themeColor="accent1" w:themeShade="80"/>
        </w:rPr>
      </w:pPr>
    </w:p>
    <w:p w14:paraId="0F7F1D61" w14:textId="1A96BE00" w:rsidR="00406E17" w:rsidRDefault="00406E17" w:rsidP="00406E17">
      <w:pPr>
        <w:spacing w:after="0"/>
        <w:rPr>
          <w:color w:val="244061" w:themeColor="accent1" w:themeShade="80"/>
        </w:rPr>
      </w:pPr>
    </w:p>
    <w:p w14:paraId="2403BC7A" w14:textId="3E6249D2" w:rsidR="00406E17" w:rsidRDefault="00406E17" w:rsidP="00406E17">
      <w:pPr>
        <w:spacing w:after="0"/>
        <w:rPr>
          <w:color w:val="244061" w:themeColor="accent1" w:themeShade="80"/>
        </w:rPr>
      </w:pPr>
    </w:p>
    <w:p w14:paraId="5BB6CB4A" w14:textId="0EA1B319" w:rsidR="00406E17" w:rsidRDefault="00406E17" w:rsidP="00406E17">
      <w:pPr>
        <w:spacing w:after="0"/>
        <w:rPr>
          <w:color w:val="244061" w:themeColor="accent1" w:themeShade="80"/>
        </w:rPr>
      </w:pPr>
    </w:p>
    <w:p w14:paraId="3B7C9FCF" w14:textId="370BA363" w:rsidR="00406E17" w:rsidRDefault="00406E17" w:rsidP="00406E17">
      <w:pPr>
        <w:spacing w:after="0"/>
        <w:rPr>
          <w:color w:val="244061" w:themeColor="accent1" w:themeShade="80"/>
        </w:rPr>
      </w:pPr>
    </w:p>
    <w:p w14:paraId="409FDE5B" w14:textId="77777777" w:rsidR="00396CFB" w:rsidRDefault="00396CFB" w:rsidP="00406E17">
      <w:pPr>
        <w:pStyle w:val="Heading1"/>
        <w:spacing w:before="0"/>
      </w:pPr>
      <w:bookmarkStart w:id="15" w:name="_Toc42693135"/>
    </w:p>
    <w:p w14:paraId="4773D0CE" w14:textId="77777777" w:rsidR="00396CFB" w:rsidRDefault="00396CFB" w:rsidP="00406E17">
      <w:pPr>
        <w:pStyle w:val="Heading1"/>
        <w:spacing w:before="0"/>
      </w:pPr>
    </w:p>
    <w:p w14:paraId="4360B4CD" w14:textId="77777777" w:rsidR="00396CFB" w:rsidRDefault="00396CFB" w:rsidP="00406E17">
      <w:pPr>
        <w:pStyle w:val="Heading1"/>
        <w:spacing w:before="0"/>
      </w:pPr>
    </w:p>
    <w:p w14:paraId="0AF9BAC3" w14:textId="77777777" w:rsidR="00396CFB" w:rsidRDefault="00396CFB" w:rsidP="00406E17">
      <w:pPr>
        <w:pStyle w:val="Heading1"/>
        <w:spacing w:before="0"/>
      </w:pPr>
    </w:p>
    <w:p w14:paraId="7516F737" w14:textId="77777777" w:rsidR="00396CFB" w:rsidRDefault="00396CFB" w:rsidP="00406E17">
      <w:pPr>
        <w:pStyle w:val="Heading1"/>
        <w:spacing w:before="0"/>
      </w:pPr>
    </w:p>
    <w:p w14:paraId="44096157" w14:textId="77777777" w:rsidR="00396CFB" w:rsidRDefault="00396CFB" w:rsidP="00406E17">
      <w:pPr>
        <w:pStyle w:val="Heading1"/>
        <w:spacing w:before="0"/>
      </w:pPr>
    </w:p>
    <w:p w14:paraId="028AA315" w14:textId="77777777" w:rsidR="00396CFB" w:rsidRDefault="00396CFB" w:rsidP="00406E17">
      <w:pPr>
        <w:pStyle w:val="Heading1"/>
        <w:spacing w:before="0"/>
      </w:pPr>
    </w:p>
    <w:p w14:paraId="3E42A41D" w14:textId="77777777" w:rsidR="00396CFB" w:rsidRDefault="00396CFB" w:rsidP="00406E17">
      <w:pPr>
        <w:pStyle w:val="Heading1"/>
        <w:spacing w:before="0"/>
      </w:pPr>
    </w:p>
    <w:p w14:paraId="716648F0" w14:textId="77777777" w:rsidR="00396CFB" w:rsidRDefault="00396CFB" w:rsidP="00406E17">
      <w:pPr>
        <w:pStyle w:val="Heading1"/>
        <w:spacing w:before="0"/>
      </w:pPr>
    </w:p>
    <w:p w14:paraId="036823B4" w14:textId="77777777" w:rsidR="00396CFB" w:rsidRDefault="00396CFB" w:rsidP="00406E17">
      <w:pPr>
        <w:pStyle w:val="Heading1"/>
        <w:spacing w:before="0"/>
      </w:pPr>
    </w:p>
    <w:p w14:paraId="05A9251F" w14:textId="77777777" w:rsidR="00396CFB" w:rsidRDefault="00396CFB" w:rsidP="00406E17">
      <w:pPr>
        <w:pStyle w:val="Heading1"/>
        <w:spacing w:before="0"/>
      </w:pPr>
    </w:p>
    <w:p w14:paraId="6F3AF9A0" w14:textId="77777777" w:rsidR="00396CFB" w:rsidRDefault="00396CFB" w:rsidP="00406E17">
      <w:pPr>
        <w:pStyle w:val="Heading1"/>
        <w:spacing w:before="0"/>
      </w:pPr>
    </w:p>
    <w:p w14:paraId="18095AD2" w14:textId="77777777" w:rsidR="00396CFB" w:rsidRDefault="00396CFB" w:rsidP="00406E17">
      <w:pPr>
        <w:pStyle w:val="Heading1"/>
        <w:spacing w:before="0"/>
      </w:pPr>
    </w:p>
    <w:p w14:paraId="779200A7" w14:textId="77777777" w:rsidR="00396CFB" w:rsidRDefault="00396CFB" w:rsidP="00406E17">
      <w:pPr>
        <w:pStyle w:val="Heading1"/>
        <w:spacing w:before="0"/>
      </w:pPr>
    </w:p>
    <w:p w14:paraId="48C0C7F8" w14:textId="77777777" w:rsidR="00396CFB" w:rsidRDefault="00396CFB" w:rsidP="00406E17">
      <w:pPr>
        <w:pStyle w:val="Heading1"/>
        <w:spacing w:before="0"/>
      </w:pPr>
    </w:p>
    <w:p w14:paraId="528B2A37" w14:textId="77777777" w:rsidR="00396CFB" w:rsidRDefault="00396CFB" w:rsidP="00406E17">
      <w:pPr>
        <w:pStyle w:val="Heading1"/>
        <w:spacing w:before="0"/>
      </w:pPr>
    </w:p>
    <w:p w14:paraId="74D3927C" w14:textId="1E97726A" w:rsidR="00396CFB" w:rsidRDefault="00396CFB" w:rsidP="00406E17">
      <w:pPr>
        <w:pStyle w:val="Heading1"/>
        <w:spacing w:before="0"/>
      </w:pPr>
    </w:p>
    <w:p w14:paraId="330D07DA" w14:textId="77777777" w:rsidR="00396CFB" w:rsidRPr="00396CFB" w:rsidRDefault="00396CFB" w:rsidP="00396CFB"/>
    <w:p w14:paraId="4093E217" w14:textId="3F5937B8" w:rsidR="00D867AD" w:rsidRDefault="00D867AD" w:rsidP="00406E17">
      <w:pPr>
        <w:pStyle w:val="Heading1"/>
        <w:spacing w:before="0"/>
      </w:pPr>
      <w:r>
        <w:lastRenderedPageBreak/>
        <w:t>R Syntax</w:t>
      </w:r>
      <w:bookmarkEnd w:id="15"/>
    </w:p>
    <w:p w14:paraId="5579EB4F" w14:textId="051F6B4A" w:rsidR="001E4160" w:rsidRPr="001E4160" w:rsidRDefault="002B230E" w:rsidP="004E05A8">
      <w:pPr>
        <w:spacing w:after="480"/>
        <w:jc w:val="both"/>
        <w:rPr>
          <w:color w:val="244061" w:themeColor="accent1" w:themeShade="80"/>
        </w:rPr>
      </w:pPr>
      <w:r>
        <w:rPr>
          <w:color w:val="244061" w:themeColor="accent1" w:themeShade="80"/>
        </w:rPr>
        <w:t>For</w:t>
      </w:r>
      <w:r w:rsidR="001E4160">
        <w:rPr>
          <w:color w:val="244061" w:themeColor="accent1" w:themeShade="80"/>
        </w:rPr>
        <w:t xml:space="preserve"> </w:t>
      </w:r>
      <w:r>
        <w:rPr>
          <w:color w:val="244061" w:themeColor="accent1" w:themeShade="80"/>
        </w:rPr>
        <w:t>P</w:t>
      </w:r>
      <w:r w:rsidR="001E4160">
        <w:rPr>
          <w:color w:val="244061" w:themeColor="accent1" w:themeShade="80"/>
        </w:rPr>
        <w:t xml:space="preserve">hase </w:t>
      </w:r>
      <w:r>
        <w:rPr>
          <w:color w:val="244061" w:themeColor="accent1" w:themeShade="80"/>
        </w:rPr>
        <w:t xml:space="preserve">2 </w:t>
      </w:r>
      <w:r w:rsidR="001E4160">
        <w:rPr>
          <w:color w:val="244061" w:themeColor="accent1" w:themeShade="80"/>
        </w:rPr>
        <w:t xml:space="preserve">of MUSE analysis, R was used to </w:t>
      </w:r>
      <w:r w:rsidR="00871C66">
        <w:rPr>
          <w:color w:val="244061" w:themeColor="accent1" w:themeShade="80"/>
        </w:rPr>
        <w:t>(1) create determine the optimal number of factors and create visual representations of the factor structure of each scale (scree plots and parallel analysis); and (2)</w:t>
      </w:r>
      <w:r w:rsidR="00A76D5F">
        <w:rPr>
          <w:color w:val="244061" w:themeColor="accent1" w:themeShade="80"/>
        </w:rPr>
        <w:t xml:space="preserve"> </w:t>
      </w:r>
      <w:r w:rsidR="00C15A37">
        <w:rPr>
          <w:color w:val="244061" w:themeColor="accent1" w:themeShade="80"/>
        </w:rPr>
        <w:t xml:space="preserve">carry out item response theory </w:t>
      </w:r>
      <w:r w:rsidR="006C56C5">
        <w:rPr>
          <w:color w:val="244061" w:themeColor="accent1" w:themeShade="80"/>
        </w:rPr>
        <w:t xml:space="preserve">(IRT) </w:t>
      </w:r>
      <w:r w:rsidR="00C15A37">
        <w:rPr>
          <w:color w:val="244061" w:themeColor="accent1" w:themeShade="80"/>
        </w:rPr>
        <w:t>analyses for polytomous items using graded response models for each scale.</w:t>
      </w:r>
    </w:p>
    <w:p w14:paraId="417F7596" w14:textId="0F4F6511" w:rsidR="00D867AD" w:rsidRDefault="00D867AD" w:rsidP="00406E17">
      <w:pPr>
        <w:pStyle w:val="Heading2"/>
        <w:spacing w:before="0"/>
      </w:pPr>
      <w:bookmarkStart w:id="16" w:name="_Toc42693136"/>
      <w:r>
        <w:t>Factor Structure</w:t>
      </w:r>
      <w:r w:rsidR="00871C66">
        <w:t>s</w:t>
      </w:r>
      <w:bookmarkEnd w:id="16"/>
    </w:p>
    <w:p w14:paraId="34ACCD57" w14:textId="0D898264" w:rsidR="00F147D3" w:rsidRDefault="00F147D3" w:rsidP="00406E17">
      <w:pPr>
        <w:spacing w:after="0"/>
        <w:rPr>
          <w:color w:val="244061" w:themeColor="accent1" w:themeShade="80"/>
        </w:rPr>
      </w:pPr>
      <w:r w:rsidRPr="002C4B85">
        <w:rPr>
          <w:color w:val="244061" w:themeColor="accent1" w:themeShade="80"/>
        </w:rPr>
        <w:t xml:space="preserve">File </w:t>
      </w:r>
      <w:r>
        <w:rPr>
          <w:color w:val="244061" w:themeColor="accent1" w:themeShade="80"/>
        </w:rPr>
        <w:t xml:space="preserve">Path: </w:t>
      </w:r>
      <w:hyperlink r:id="rId15" w:history="1">
        <w:r w:rsidRPr="003A18F6">
          <w:rPr>
            <w:rStyle w:val="Hyperlink"/>
            <w:color w:val="000080" w:themeColor="hyperlink" w:themeShade="80"/>
          </w:rPr>
          <w:t xml:space="preserve">Women's Empowerment in WASH </w:t>
        </w:r>
        <w:r w:rsidRPr="003A18F6">
          <w:rPr>
            <w:rStyle w:val="Hyperlink"/>
            <w:color w:val="000080" w:themeColor="hyperlink" w:themeShade="80"/>
          </w:rPr>
          <w:sym w:font="Wingdings" w:char="F0E0"/>
        </w:r>
        <w:r w:rsidRPr="003A18F6">
          <w:rPr>
            <w:rStyle w:val="Hyperlink"/>
            <w:color w:val="000080" w:themeColor="hyperlink" w:themeShade="80"/>
          </w:rPr>
          <w:t xml:space="preserve"> Data analysis </w:t>
        </w:r>
        <w:r w:rsidRPr="003A18F6">
          <w:rPr>
            <w:rStyle w:val="Hyperlink"/>
            <w:color w:val="000080" w:themeColor="hyperlink" w:themeShade="80"/>
          </w:rPr>
          <w:sym w:font="Wingdings" w:char="F0E0"/>
        </w:r>
        <w:r w:rsidRPr="003A18F6">
          <w:rPr>
            <w:rStyle w:val="Hyperlink"/>
            <w:color w:val="000080" w:themeColor="hyperlink" w:themeShade="80"/>
          </w:rPr>
          <w:t xml:space="preserve"> Phase 2 Quantitative Analysis </w:t>
        </w:r>
        <w:r w:rsidRPr="003A18F6">
          <w:rPr>
            <w:rStyle w:val="Hyperlink"/>
            <w:color w:val="000080" w:themeColor="hyperlink" w:themeShade="80"/>
          </w:rPr>
          <w:sym w:font="Wingdings" w:char="F0E0"/>
        </w:r>
        <w:r w:rsidR="00ED7B52" w:rsidRPr="003A18F6">
          <w:rPr>
            <w:rStyle w:val="Hyperlink"/>
            <w:color w:val="000080" w:themeColor="hyperlink" w:themeShade="80"/>
          </w:rPr>
          <w:t xml:space="preserve"> EFA</w:t>
        </w:r>
      </w:hyperlink>
    </w:p>
    <w:p w14:paraId="2C58DE2A" w14:textId="3056C7BA" w:rsidR="001949FF" w:rsidRDefault="001949FF" w:rsidP="00FA0954">
      <w:pPr>
        <w:spacing w:after="0"/>
        <w:jc w:val="both"/>
        <w:rPr>
          <w:color w:val="244061" w:themeColor="accent1" w:themeShade="80"/>
        </w:rPr>
      </w:pPr>
      <w:r>
        <w:rPr>
          <w:color w:val="244061" w:themeColor="accent1" w:themeShade="80"/>
        </w:rPr>
        <w:t>File Name(s)</w:t>
      </w:r>
      <w:r w:rsidRPr="002C4B85">
        <w:rPr>
          <w:color w:val="244061" w:themeColor="accent1" w:themeShade="80"/>
        </w:rPr>
        <w:t xml:space="preserve">: </w:t>
      </w:r>
      <w:r w:rsidR="009C0C1F">
        <w:rPr>
          <w:color w:val="244061" w:themeColor="accent1" w:themeShade="80"/>
        </w:rPr>
        <w:t>Within the above link, files are sorted into folders by domain (Agency, Institutional Structures, and Resources) and then by scale name. Each scale folder contains a syntax folder; the .R files are R syntax.</w:t>
      </w:r>
      <w:r w:rsidR="00F31999">
        <w:rPr>
          <w:color w:val="244061" w:themeColor="accent1" w:themeShade="80"/>
        </w:rPr>
        <w:t xml:space="preserve"> Each file is labeled with the first initial of the domain, the scale name, and the date last modified: E.g., </w:t>
      </w:r>
      <w:r w:rsidR="00F31999" w:rsidRPr="00EE6341">
        <w:rPr>
          <w:color w:val="244061" w:themeColor="accent1" w:themeShade="80"/>
        </w:rPr>
        <w:t>A_Lead_2020-04-</w:t>
      </w:r>
      <w:r w:rsidR="009D4E10">
        <w:rPr>
          <w:color w:val="244061" w:themeColor="accent1" w:themeShade="80"/>
        </w:rPr>
        <w:t>07</w:t>
      </w:r>
      <w:r w:rsidR="00F31999">
        <w:rPr>
          <w:color w:val="244061" w:themeColor="accent1" w:themeShade="80"/>
        </w:rPr>
        <w:t>.</w:t>
      </w:r>
      <w:r w:rsidR="00B03D90">
        <w:rPr>
          <w:color w:val="244061" w:themeColor="accent1" w:themeShade="80"/>
        </w:rPr>
        <w:t>R.</w:t>
      </w:r>
    </w:p>
    <w:p w14:paraId="13BAE8C2" w14:textId="4A73EA7A" w:rsidR="00543F86" w:rsidRDefault="00543F86" w:rsidP="00FA0954">
      <w:pPr>
        <w:spacing w:after="240"/>
        <w:jc w:val="both"/>
        <w:rPr>
          <w:color w:val="244061" w:themeColor="accent1" w:themeShade="80"/>
        </w:rPr>
      </w:pPr>
      <w:r>
        <w:rPr>
          <w:color w:val="244061" w:themeColor="accent1" w:themeShade="80"/>
        </w:rPr>
        <w:t xml:space="preserve">Overview: </w:t>
      </w:r>
      <w:r w:rsidR="009B48EC">
        <w:rPr>
          <w:color w:val="244061" w:themeColor="accent1" w:themeShade="80"/>
        </w:rPr>
        <w:t xml:space="preserve">Each file </w:t>
      </w:r>
      <w:r w:rsidR="00F4330E">
        <w:rPr>
          <w:color w:val="244061" w:themeColor="accent1" w:themeShade="80"/>
        </w:rPr>
        <w:t xml:space="preserve">contains 5 sections. The first </w:t>
      </w:r>
      <w:r w:rsidR="009B48EC">
        <w:rPr>
          <w:color w:val="244061" w:themeColor="accent1" w:themeShade="80"/>
        </w:rPr>
        <w:t xml:space="preserve">loads a list of packages needed for analysis: </w:t>
      </w:r>
      <w:hyperlink r:id="rId16" w:history="1">
        <w:r w:rsidR="009B48EC" w:rsidRPr="00A95C7F">
          <w:rPr>
            <w:rStyle w:val="Hyperlink"/>
            <w:color w:val="244061" w:themeColor="accent1" w:themeShade="80"/>
          </w:rPr>
          <w:t>psych</w:t>
        </w:r>
      </w:hyperlink>
      <w:r w:rsidR="009B48EC" w:rsidRPr="00A95C7F">
        <w:rPr>
          <w:color w:val="244061" w:themeColor="accent1" w:themeShade="80"/>
        </w:rPr>
        <w:t xml:space="preserve">, </w:t>
      </w:r>
      <w:hyperlink r:id="rId17" w:history="1">
        <w:r w:rsidR="009B48EC" w:rsidRPr="00A95C7F">
          <w:rPr>
            <w:rStyle w:val="Hyperlink"/>
            <w:color w:val="244061" w:themeColor="accent1" w:themeShade="80"/>
          </w:rPr>
          <w:t>GPArotation</w:t>
        </w:r>
      </w:hyperlink>
      <w:r w:rsidR="009B48EC" w:rsidRPr="00A95C7F">
        <w:rPr>
          <w:color w:val="244061" w:themeColor="accent1" w:themeShade="80"/>
        </w:rPr>
        <w:t xml:space="preserve">, </w:t>
      </w:r>
      <w:hyperlink r:id="rId18" w:history="1">
        <w:r w:rsidR="009B48EC" w:rsidRPr="00A95C7F">
          <w:rPr>
            <w:rStyle w:val="Hyperlink"/>
            <w:color w:val="244061" w:themeColor="accent1" w:themeShade="80"/>
          </w:rPr>
          <w:t>nFactors</w:t>
        </w:r>
      </w:hyperlink>
      <w:r w:rsidR="009B48EC" w:rsidRPr="00A95C7F">
        <w:rPr>
          <w:color w:val="244061" w:themeColor="accent1" w:themeShade="80"/>
        </w:rPr>
        <w:t xml:space="preserve">, and </w:t>
      </w:r>
      <w:hyperlink r:id="rId19" w:history="1">
        <w:r w:rsidR="009B48EC" w:rsidRPr="00A95C7F">
          <w:rPr>
            <w:rStyle w:val="Hyperlink"/>
            <w:color w:val="244061" w:themeColor="accent1" w:themeShade="80"/>
          </w:rPr>
          <w:t>sjPlot</w:t>
        </w:r>
      </w:hyperlink>
      <w:r w:rsidR="009B48EC">
        <w:rPr>
          <w:color w:val="244061" w:themeColor="accent1" w:themeShade="80"/>
        </w:rPr>
        <w:t>. The commands to install these packages are currently inset as comments, along with instructions to set them as active commands when the syntax file is run on a new computer for the first time.</w:t>
      </w:r>
      <w:r w:rsidR="004B4CF4">
        <w:rPr>
          <w:color w:val="244061" w:themeColor="accent1" w:themeShade="80"/>
        </w:rPr>
        <w:t xml:space="preserve"> The file then includes steps to load </w:t>
      </w:r>
      <w:r w:rsidR="004B4CF4" w:rsidRPr="00A16B26">
        <w:rPr>
          <w:color w:val="244061" w:themeColor="accent1" w:themeShade="80"/>
        </w:rPr>
        <w:t xml:space="preserve">a </w:t>
      </w:r>
      <w:hyperlink r:id="rId20" w:history="1">
        <w:r w:rsidR="004B4CF4" w:rsidRPr="00A16B26">
          <w:rPr>
            <w:rStyle w:val="Hyperlink"/>
            <w:color w:val="244061" w:themeColor="accent1" w:themeShade="80"/>
          </w:rPr>
          <w:t>special package</w:t>
        </w:r>
      </w:hyperlink>
      <w:r w:rsidR="004B4CF4" w:rsidRPr="00A16B26">
        <w:rPr>
          <w:color w:val="244061" w:themeColor="accent1" w:themeShade="80"/>
        </w:rPr>
        <w:t xml:space="preserve"> </w:t>
      </w:r>
      <w:r w:rsidR="004B4CF4">
        <w:rPr>
          <w:color w:val="244061" w:themeColor="accent1" w:themeShade="80"/>
        </w:rPr>
        <w:t>that will allow R to read Mplus graphic files, these should be run each time. A comment indicates where the file</w:t>
      </w:r>
      <w:r w:rsidR="00492649">
        <w:rPr>
          <w:color w:val="244061" w:themeColor="accent1" w:themeShade="80"/>
        </w:rPr>
        <w:t xml:space="preserve"> </w:t>
      </w:r>
      <w:r w:rsidR="004B4CF4">
        <w:rPr>
          <w:color w:val="244061" w:themeColor="accent1" w:themeShade="80"/>
        </w:rPr>
        <w:t>path</w:t>
      </w:r>
      <w:r w:rsidR="00492649">
        <w:rPr>
          <w:color w:val="244061" w:themeColor="accent1" w:themeShade="80"/>
        </w:rPr>
        <w:t>way</w:t>
      </w:r>
      <w:r w:rsidR="004B4CF4">
        <w:rPr>
          <w:color w:val="244061" w:themeColor="accent1" w:themeShade="80"/>
        </w:rPr>
        <w:t xml:space="preserve"> will need to be changed if being run on a new computer operating system.</w:t>
      </w:r>
      <w:r w:rsidR="00F4330E">
        <w:rPr>
          <w:color w:val="244061" w:themeColor="accent1" w:themeShade="80"/>
        </w:rPr>
        <w:t xml:space="preserve"> The second section loads the data set for a given scale, subsets to only scale items if there are also index items, and then creates further subsets for each round of item reduction, if applicable. </w:t>
      </w:r>
      <w:r w:rsidR="00E3066F">
        <w:rPr>
          <w:color w:val="244061" w:themeColor="accent1" w:themeShade="80"/>
        </w:rPr>
        <w:t xml:space="preserve">The third section creates a table of item-level indices (mean score, standard deviation, % missing, and skewness) for all items. </w:t>
      </w:r>
      <w:r w:rsidR="000F2CBA">
        <w:rPr>
          <w:color w:val="244061" w:themeColor="accent1" w:themeShade="80"/>
        </w:rPr>
        <w:t>The fourth section is the determination of the optimal number of factors, including (1)</w:t>
      </w:r>
      <w:r w:rsidR="00351A85">
        <w:rPr>
          <w:color w:val="244061" w:themeColor="accent1" w:themeShade="80"/>
        </w:rPr>
        <w:t xml:space="preserve"> a scree plot based on the .gh5 files generated from Mplus</w:t>
      </w:r>
      <w:r w:rsidR="000F2CBA">
        <w:rPr>
          <w:color w:val="244061" w:themeColor="accent1" w:themeShade="80"/>
        </w:rPr>
        <w:t>, (2)</w:t>
      </w:r>
      <w:r w:rsidR="00351A85">
        <w:rPr>
          <w:color w:val="244061" w:themeColor="accent1" w:themeShade="80"/>
        </w:rPr>
        <w:t xml:space="preserve"> a scree plot using R functions</w:t>
      </w:r>
      <w:r w:rsidR="000F2CBA">
        <w:rPr>
          <w:color w:val="244061" w:themeColor="accent1" w:themeShade="80"/>
        </w:rPr>
        <w:t>, and (3)</w:t>
      </w:r>
      <w:r w:rsidR="00351A85">
        <w:rPr>
          <w:color w:val="244061" w:themeColor="accent1" w:themeShade="80"/>
        </w:rPr>
        <w:t xml:space="preserve"> parallel analysis using R functions</w:t>
      </w:r>
      <w:r w:rsidR="000F2CBA">
        <w:rPr>
          <w:color w:val="244061" w:themeColor="accent1" w:themeShade="80"/>
        </w:rPr>
        <w:t>. The fifth section generates citations for all packages used.</w:t>
      </w:r>
    </w:p>
    <w:p w14:paraId="055AC4DC" w14:textId="684FCA1F" w:rsidR="00246C08" w:rsidRDefault="00D867AD" w:rsidP="00406E17">
      <w:pPr>
        <w:pStyle w:val="Heading2"/>
        <w:spacing w:before="0"/>
      </w:pPr>
      <w:bookmarkStart w:id="17" w:name="_Toc42693137"/>
      <w:r>
        <w:t>Item Response Theory</w:t>
      </w:r>
      <w:bookmarkEnd w:id="17"/>
    </w:p>
    <w:p w14:paraId="01DE0EF8" w14:textId="5582E61C" w:rsidR="00F147D3" w:rsidRDefault="00F147D3" w:rsidP="00406E17">
      <w:pPr>
        <w:spacing w:after="0"/>
        <w:rPr>
          <w:color w:val="244061" w:themeColor="accent1" w:themeShade="80"/>
        </w:rPr>
      </w:pPr>
      <w:r w:rsidRPr="002C4B85">
        <w:rPr>
          <w:color w:val="244061" w:themeColor="accent1" w:themeShade="80"/>
        </w:rPr>
        <w:t xml:space="preserve">File </w:t>
      </w:r>
      <w:r>
        <w:rPr>
          <w:color w:val="244061" w:themeColor="accent1" w:themeShade="80"/>
        </w:rPr>
        <w:t xml:space="preserve">Path: </w:t>
      </w:r>
      <w:hyperlink r:id="rId21" w:history="1">
        <w:r w:rsidRPr="00AB449E">
          <w:rPr>
            <w:rStyle w:val="Hyperlink"/>
            <w:color w:val="000080" w:themeColor="hyperlink" w:themeShade="80"/>
          </w:rPr>
          <w:t xml:space="preserve">Women's Empowerment in WASH </w:t>
        </w:r>
        <w:r w:rsidRPr="00AB449E">
          <w:rPr>
            <w:rStyle w:val="Hyperlink"/>
            <w:color w:val="000080" w:themeColor="hyperlink" w:themeShade="80"/>
          </w:rPr>
          <w:sym w:font="Wingdings" w:char="F0E0"/>
        </w:r>
        <w:r w:rsidRPr="00AB449E">
          <w:rPr>
            <w:rStyle w:val="Hyperlink"/>
            <w:color w:val="000080" w:themeColor="hyperlink" w:themeShade="80"/>
          </w:rPr>
          <w:t xml:space="preserve"> Data analysis </w:t>
        </w:r>
        <w:r w:rsidRPr="00AB449E">
          <w:rPr>
            <w:rStyle w:val="Hyperlink"/>
            <w:color w:val="000080" w:themeColor="hyperlink" w:themeShade="80"/>
          </w:rPr>
          <w:sym w:font="Wingdings" w:char="F0E0"/>
        </w:r>
        <w:r w:rsidRPr="00AB449E">
          <w:rPr>
            <w:rStyle w:val="Hyperlink"/>
            <w:color w:val="000080" w:themeColor="hyperlink" w:themeShade="80"/>
          </w:rPr>
          <w:t xml:space="preserve"> Phase 2 Quantitative Analysis </w:t>
        </w:r>
        <w:r w:rsidRPr="00AB449E">
          <w:rPr>
            <w:rStyle w:val="Hyperlink"/>
            <w:color w:val="000080" w:themeColor="hyperlink" w:themeShade="80"/>
          </w:rPr>
          <w:sym w:font="Wingdings" w:char="F0E0"/>
        </w:r>
        <w:r w:rsidR="00ED7B52" w:rsidRPr="00AB449E">
          <w:rPr>
            <w:rStyle w:val="Hyperlink"/>
            <w:color w:val="000080" w:themeColor="hyperlink" w:themeShade="80"/>
          </w:rPr>
          <w:t xml:space="preserve"> IRT</w:t>
        </w:r>
        <w:r w:rsidR="00AB449E" w:rsidRPr="00AB449E">
          <w:rPr>
            <w:rStyle w:val="Hyperlink"/>
            <w:color w:val="000080" w:themeColor="hyperlink" w:themeShade="80"/>
          </w:rPr>
          <w:t xml:space="preserve"> </w:t>
        </w:r>
        <w:r w:rsidR="00AB449E" w:rsidRPr="00AB449E">
          <w:rPr>
            <w:rStyle w:val="Hyperlink"/>
            <w:color w:val="000080" w:themeColor="hyperlink" w:themeShade="80"/>
          </w:rPr>
          <w:sym w:font="Wingdings" w:char="F0E0"/>
        </w:r>
        <w:r w:rsidR="00AB449E" w:rsidRPr="00AB449E">
          <w:rPr>
            <w:rStyle w:val="Hyperlink"/>
            <w:color w:val="000080" w:themeColor="hyperlink" w:themeShade="80"/>
          </w:rPr>
          <w:t xml:space="preserve"> Syntax</w:t>
        </w:r>
      </w:hyperlink>
    </w:p>
    <w:p w14:paraId="0F4FC24F" w14:textId="58D135C3" w:rsidR="00F147D3" w:rsidRDefault="001949FF" w:rsidP="00406E17">
      <w:pPr>
        <w:spacing w:after="0"/>
        <w:rPr>
          <w:color w:val="244061" w:themeColor="accent1" w:themeShade="80"/>
        </w:rPr>
      </w:pPr>
      <w:r>
        <w:rPr>
          <w:color w:val="244061" w:themeColor="accent1" w:themeShade="80"/>
        </w:rPr>
        <w:t>File Name(s)</w:t>
      </w:r>
      <w:r w:rsidRPr="002C4B85">
        <w:rPr>
          <w:color w:val="244061" w:themeColor="accent1" w:themeShade="80"/>
        </w:rPr>
        <w:t xml:space="preserve">: </w:t>
      </w:r>
    </w:p>
    <w:p w14:paraId="5E29D3FF" w14:textId="5E5F6645" w:rsidR="004158F4" w:rsidRDefault="00543F86" w:rsidP="004158F4">
      <w:pPr>
        <w:spacing w:after="240"/>
        <w:jc w:val="both"/>
        <w:rPr>
          <w:color w:val="244061" w:themeColor="accent1" w:themeShade="80"/>
        </w:rPr>
      </w:pPr>
      <w:r>
        <w:rPr>
          <w:color w:val="244061" w:themeColor="accent1" w:themeShade="80"/>
        </w:rPr>
        <w:t xml:space="preserve">Overview: </w:t>
      </w:r>
      <w:r w:rsidR="004158F4">
        <w:rPr>
          <w:color w:val="244061" w:themeColor="accent1" w:themeShade="80"/>
        </w:rPr>
        <w:t xml:space="preserve">Each file contains 4 sections. The first loads the package needed for analysis, </w:t>
      </w:r>
      <w:hyperlink r:id="rId22" w:history="1">
        <w:r w:rsidR="004158F4" w:rsidRPr="00A95C7F">
          <w:rPr>
            <w:rStyle w:val="Hyperlink"/>
            <w:color w:val="244061" w:themeColor="accent1" w:themeShade="80"/>
          </w:rPr>
          <w:t>mirt</w:t>
        </w:r>
      </w:hyperlink>
      <w:r w:rsidR="004158F4" w:rsidRPr="00A95C7F">
        <w:rPr>
          <w:color w:val="244061" w:themeColor="accent1" w:themeShade="80"/>
        </w:rPr>
        <w:t xml:space="preserve">. </w:t>
      </w:r>
      <w:r w:rsidR="004158F4">
        <w:rPr>
          <w:color w:val="244061" w:themeColor="accent1" w:themeShade="80"/>
        </w:rPr>
        <w:t xml:space="preserve">The command to install </w:t>
      </w:r>
      <w:r w:rsidR="005503E4">
        <w:rPr>
          <w:color w:val="244061" w:themeColor="accent1" w:themeShade="80"/>
        </w:rPr>
        <w:t>this</w:t>
      </w:r>
      <w:r w:rsidR="004158F4">
        <w:rPr>
          <w:color w:val="244061" w:themeColor="accent1" w:themeShade="80"/>
        </w:rPr>
        <w:t xml:space="preserve"> package </w:t>
      </w:r>
      <w:r w:rsidR="005503E4">
        <w:rPr>
          <w:color w:val="244061" w:themeColor="accent1" w:themeShade="80"/>
        </w:rPr>
        <w:t>is</w:t>
      </w:r>
      <w:r w:rsidR="004158F4">
        <w:rPr>
          <w:color w:val="244061" w:themeColor="accent1" w:themeShade="80"/>
        </w:rPr>
        <w:t xml:space="preserve"> currently inset as </w:t>
      </w:r>
      <w:r w:rsidR="00285A4C">
        <w:rPr>
          <w:color w:val="244061" w:themeColor="accent1" w:themeShade="80"/>
        </w:rPr>
        <w:t xml:space="preserve">a </w:t>
      </w:r>
      <w:r w:rsidR="004158F4">
        <w:rPr>
          <w:color w:val="244061" w:themeColor="accent1" w:themeShade="80"/>
        </w:rPr>
        <w:t xml:space="preserve">comment, along with instructions to set </w:t>
      </w:r>
      <w:r w:rsidR="00192618">
        <w:rPr>
          <w:color w:val="244061" w:themeColor="accent1" w:themeShade="80"/>
        </w:rPr>
        <w:t>it as</w:t>
      </w:r>
      <w:r w:rsidR="004158F4">
        <w:rPr>
          <w:color w:val="244061" w:themeColor="accent1" w:themeShade="80"/>
        </w:rPr>
        <w:t xml:space="preserve"> a</w:t>
      </w:r>
      <w:r w:rsidR="00192618">
        <w:rPr>
          <w:color w:val="244061" w:themeColor="accent1" w:themeShade="80"/>
        </w:rPr>
        <w:t>n</w:t>
      </w:r>
      <w:r w:rsidR="004158F4">
        <w:rPr>
          <w:color w:val="244061" w:themeColor="accent1" w:themeShade="80"/>
        </w:rPr>
        <w:t xml:space="preserve"> active command when the syntax file is run on a new computer for the first time. The second section loads the data set for a given scale, subsets to only scale items if there are also index items, and then creates further subsets for each round of item reduction, if applicable.</w:t>
      </w:r>
      <w:r w:rsidR="008A1FED">
        <w:rPr>
          <w:color w:val="244061" w:themeColor="accent1" w:themeShade="80"/>
        </w:rPr>
        <w:t xml:space="preserve"> </w:t>
      </w:r>
      <w:r w:rsidR="004158F4">
        <w:rPr>
          <w:color w:val="244061" w:themeColor="accent1" w:themeShade="80"/>
        </w:rPr>
        <w:t xml:space="preserve">The third section </w:t>
      </w:r>
      <w:r w:rsidR="006C56C5">
        <w:rPr>
          <w:color w:val="244061" w:themeColor="accent1" w:themeShade="80"/>
        </w:rPr>
        <w:t>runs the</w:t>
      </w:r>
      <w:r w:rsidR="00E334BE">
        <w:rPr>
          <w:color w:val="244061" w:themeColor="accent1" w:themeShade="80"/>
        </w:rPr>
        <w:t xml:space="preserve"> IRT graded response model analysis.</w:t>
      </w:r>
      <w:r w:rsidR="006C56C5">
        <w:rPr>
          <w:color w:val="244061" w:themeColor="accent1" w:themeShade="80"/>
        </w:rPr>
        <w:t xml:space="preserve"> </w:t>
      </w:r>
      <w:r w:rsidR="00E334BE">
        <w:rPr>
          <w:color w:val="244061" w:themeColor="accent1" w:themeShade="80"/>
        </w:rPr>
        <w:t>This</w:t>
      </w:r>
      <w:r w:rsidR="004158F4">
        <w:rPr>
          <w:color w:val="244061" w:themeColor="accent1" w:themeShade="80"/>
        </w:rPr>
        <w:t xml:space="preserve"> includ</w:t>
      </w:r>
      <w:r w:rsidR="00E334BE">
        <w:rPr>
          <w:color w:val="244061" w:themeColor="accent1" w:themeShade="80"/>
        </w:rPr>
        <w:t>es</w:t>
      </w:r>
      <w:r w:rsidR="004158F4">
        <w:rPr>
          <w:color w:val="244061" w:themeColor="accent1" w:themeShade="80"/>
        </w:rPr>
        <w:t xml:space="preserve"> (1) </w:t>
      </w:r>
      <w:r w:rsidR="00C722DB">
        <w:rPr>
          <w:color w:val="244061" w:themeColor="accent1" w:themeShade="80"/>
        </w:rPr>
        <w:t>printing the discrimination and difficulty parameters for each item</w:t>
      </w:r>
      <w:r w:rsidR="004158F4">
        <w:rPr>
          <w:color w:val="244061" w:themeColor="accent1" w:themeShade="80"/>
        </w:rPr>
        <w:t xml:space="preserve">, (2) </w:t>
      </w:r>
      <w:r w:rsidR="00C722DB">
        <w:rPr>
          <w:color w:val="244061" w:themeColor="accent1" w:themeShade="80"/>
        </w:rPr>
        <w:t>generating operating characteristic curves for each item</w:t>
      </w:r>
      <w:r w:rsidR="004158F4">
        <w:rPr>
          <w:color w:val="244061" w:themeColor="accent1" w:themeShade="80"/>
        </w:rPr>
        <w:t xml:space="preserve">, (3) </w:t>
      </w:r>
      <w:r w:rsidR="00C722DB">
        <w:rPr>
          <w:color w:val="244061" w:themeColor="accent1" w:themeShade="80"/>
        </w:rPr>
        <w:t>generating individual information curves for each item, and (4) generating a total information curve for the whole scale</w:t>
      </w:r>
      <w:r w:rsidR="004158F4">
        <w:rPr>
          <w:color w:val="244061" w:themeColor="accent1" w:themeShade="80"/>
        </w:rPr>
        <w:t xml:space="preserve">. The </w:t>
      </w:r>
      <w:r w:rsidR="00847B65">
        <w:rPr>
          <w:color w:val="244061" w:themeColor="accent1" w:themeShade="80"/>
        </w:rPr>
        <w:t>fourth</w:t>
      </w:r>
      <w:r w:rsidR="004158F4">
        <w:rPr>
          <w:color w:val="244061" w:themeColor="accent1" w:themeShade="80"/>
        </w:rPr>
        <w:t xml:space="preserve"> section generates </w:t>
      </w:r>
      <w:r w:rsidR="00847B65">
        <w:rPr>
          <w:color w:val="244061" w:themeColor="accent1" w:themeShade="80"/>
        </w:rPr>
        <w:t xml:space="preserve">a </w:t>
      </w:r>
      <w:r w:rsidR="004158F4">
        <w:rPr>
          <w:color w:val="244061" w:themeColor="accent1" w:themeShade="80"/>
        </w:rPr>
        <w:t xml:space="preserve">citation for </w:t>
      </w:r>
      <w:r w:rsidR="00847B65">
        <w:rPr>
          <w:color w:val="244061" w:themeColor="accent1" w:themeShade="80"/>
        </w:rPr>
        <w:t>the</w:t>
      </w:r>
      <w:r w:rsidR="004158F4">
        <w:rPr>
          <w:color w:val="244061" w:themeColor="accent1" w:themeShade="80"/>
        </w:rPr>
        <w:t xml:space="preserve"> package used.</w:t>
      </w:r>
    </w:p>
    <w:p w14:paraId="6D0851F4" w14:textId="05B6D2D4" w:rsidR="00543F86" w:rsidRPr="00F147D3" w:rsidRDefault="00543F86" w:rsidP="00406E17">
      <w:pPr>
        <w:spacing w:after="0"/>
        <w:rPr>
          <w:color w:val="244061" w:themeColor="accent1" w:themeShade="80"/>
        </w:rPr>
      </w:pPr>
    </w:p>
    <w:sectPr w:rsidR="00543F86" w:rsidRPr="00F147D3" w:rsidSect="009C0822">
      <w:headerReference w:type="even" r:id="rId23"/>
      <w:headerReference w:type="default" r:id="rId24"/>
      <w:footerReference w:type="even" r:id="rId25"/>
      <w:footerReference w:type="default" r:id="rId26"/>
      <w:footerReference w:type="first" r:id="rId27"/>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1F3F2" w14:textId="77777777" w:rsidR="00705B9E" w:rsidRDefault="00705B9E" w:rsidP="009061A7">
      <w:pPr>
        <w:spacing w:after="0" w:line="240" w:lineRule="auto"/>
      </w:pPr>
      <w:r>
        <w:separator/>
      </w:r>
    </w:p>
  </w:endnote>
  <w:endnote w:type="continuationSeparator" w:id="0">
    <w:p w14:paraId="6FA112C3" w14:textId="77777777" w:rsidR="00705B9E" w:rsidRDefault="00705B9E" w:rsidP="0090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4780839"/>
      <w:docPartObj>
        <w:docPartGallery w:val="Page Numbers (Bottom of Page)"/>
        <w:docPartUnique/>
      </w:docPartObj>
    </w:sdtPr>
    <w:sdtEndPr>
      <w:rPr>
        <w:rStyle w:val="PageNumber"/>
      </w:rPr>
    </w:sdtEndPr>
    <w:sdtContent>
      <w:p w14:paraId="6001B355" w14:textId="6F84E9E4" w:rsidR="000A7FB4" w:rsidRDefault="000A7FB4" w:rsidP="00E647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45DB7A" w14:textId="77777777" w:rsidR="000A7FB4" w:rsidRDefault="000A7FB4" w:rsidP="000A7F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579E8" w14:textId="77777777" w:rsidR="00334420" w:rsidRPr="00334420" w:rsidRDefault="00334420" w:rsidP="0046416C">
    <w:pPr>
      <w:pStyle w:val="Header"/>
      <w:rPr>
        <w:i/>
        <w:iCs/>
        <w:color w:val="1F497D" w:themeColor="text2"/>
      </w:rPr>
    </w:pPr>
  </w:p>
  <w:p w14:paraId="21CF294D" w14:textId="439B46BC" w:rsidR="00473852" w:rsidRPr="0086054E" w:rsidRDefault="0046416C" w:rsidP="0046416C">
    <w:pPr>
      <w:pStyle w:val="Header"/>
      <w:rPr>
        <w:i/>
        <w:iCs/>
        <w:color w:val="1F497D" w:themeColor="text2"/>
      </w:rPr>
    </w:pPr>
    <w:r w:rsidRPr="0086054E">
      <w:rPr>
        <w:i/>
        <w:iCs/>
        <w:color w:val="1F497D" w:themeColor="text2"/>
      </w:rPr>
      <w:t>MUSE Coding Syntax Users Guide</w:t>
    </w:r>
    <w:r w:rsidR="00473852" w:rsidRPr="0086054E">
      <w:rPr>
        <w:i/>
        <w:iCs/>
        <w:color w:val="1F497D" w:themeColor="text2"/>
      </w:rPr>
      <w:t>: Updated 06/08/2020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0AE6F" w14:textId="77777777" w:rsidR="00246C08" w:rsidRDefault="00246C08" w:rsidP="00246C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B3A16" w14:textId="77777777" w:rsidR="00705B9E" w:rsidRDefault="00705B9E" w:rsidP="009061A7">
      <w:pPr>
        <w:spacing w:after="0" w:line="240" w:lineRule="auto"/>
      </w:pPr>
      <w:r>
        <w:separator/>
      </w:r>
    </w:p>
  </w:footnote>
  <w:footnote w:type="continuationSeparator" w:id="0">
    <w:p w14:paraId="62AB0D52" w14:textId="77777777" w:rsidR="00705B9E" w:rsidRDefault="00705B9E" w:rsidP="00906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2096679"/>
      <w:docPartObj>
        <w:docPartGallery w:val="Page Numbers (Top of Page)"/>
        <w:docPartUnique/>
      </w:docPartObj>
    </w:sdtPr>
    <w:sdtEndPr>
      <w:rPr>
        <w:rStyle w:val="PageNumber"/>
      </w:rPr>
    </w:sdtEndPr>
    <w:sdtContent>
      <w:p w14:paraId="5CB9CBFA" w14:textId="633D4A5B" w:rsidR="00954C6A" w:rsidRDefault="00954C6A" w:rsidP="00062F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74C5F" w14:textId="77777777" w:rsidR="00954C6A" w:rsidRDefault="00954C6A" w:rsidP="00954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0804953"/>
      <w:docPartObj>
        <w:docPartGallery w:val="Page Numbers (Top of Page)"/>
        <w:docPartUnique/>
      </w:docPartObj>
    </w:sdtPr>
    <w:sdtEndPr>
      <w:rPr>
        <w:rStyle w:val="PageNumber"/>
        <w:color w:val="1F497D" w:themeColor="text2"/>
        <w:sz w:val="16"/>
        <w:szCs w:val="16"/>
      </w:rPr>
    </w:sdtEndPr>
    <w:sdtContent>
      <w:p w14:paraId="308D7020" w14:textId="5F1F9F36" w:rsidR="00954C6A" w:rsidRPr="00954C6A" w:rsidRDefault="00954C6A" w:rsidP="00062FC8">
        <w:pPr>
          <w:pStyle w:val="Header"/>
          <w:framePr w:wrap="none" w:vAnchor="text" w:hAnchor="margin" w:xAlign="right" w:y="1"/>
          <w:rPr>
            <w:rStyle w:val="PageNumber"/>
            <w:color w:val="1F497D" w:themeColor="text2"/>
            <w:sz w:val="16"/>
            <w:szCs w:val="16"/>
          </w:rPr>
        </w:pPr>
        <w:r w:rsidRPr="00954C6A">
          <w:rPr>
            <w:rStyle w:val="PageNumber"/>
            <w:color w:val="1F497D" w:themeColor="text2"/>
            <w:sz w:val="16"/>
            <w:szCs w:val="16"/>
          </w:rPr>
          <w:fldChar w:fldCharType="begin"/>
        </w:r>
        <w:r w:rsidRPr="00954C6A">
          <w:rPr>
            <w:rStyle w:val="PageNumber"/>
            <w:color w:val="1F497D" w:themeColor="text2"/>
            <w:sz w:val="16"/>
            <w:szCs w:val="16"/>
          </w:rPr>
          <w:instrText xml:space="preserve"> PAGE </w:instrText>
        </w:r>
        <w:r w:rsidRPr="00954C6A">
          <w:rPr>
            <w:rStyle w:val="PageNumber"/>
            <w:color w:val="1F497D" w:themeColor="text2"/>
            <w:sz w:val="16"/>
            <w:szCs w:val="16"/>
          </w:rPr>
          <w:fldChar w:fldCharType="separate"/>
        </w:r>
        <w:r w:rsidRPr="00954C6A">
          <w:rPr>
            <w:rStyle w:val="PageNumber"/>
            <w:noProof/>
            <w:color w:val="1F497D" w:themeColor="text2"/>
            <w:sz w:val="16"/>
            <w:szCs w:val="16"/>
          </w:rPr>
          <w:t>1</w:t>
        </w:r>
        <w:r w:rsidRPr="00954C6A">
          <w:rPr>
            <w:rStyle w:val="PageNumber"/>
            <w:color w:val="1F497D" w:themeColor="text2"/>
            <w:sz w:val="16"/>
            <w:szCs w:val="16"/>
          </w:rPr>
          <w:fldChar w:fldCharType="end"/>
        </w:r>
      </w:p>
    </w:sdtContent>
  </w:sdt>
  <w:p w14:paraId="2E77448C" w14:textId="77777777" w:rsidR="00954C6A" w:rsidRPr="00954C6A" w:rsidRDefault="00954C6A" w:rsidP="00954C6A">
    <w:pPr>
      <w:pStyle w:val="Header"/>
      <w:ind w:right="360"/>
      <w:rPr>
        <w:color w:val="1F497D" w:themeColor="text2"/>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8AE"/>
    <w:multiLevelType w:val="hybridMultilevel"/>
    <w:tmpl w:val="60C0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32BEB"/>
    <w:multiLevelType w:val="hybridMultilevel"/>
    <w:tmpl w:val="3DB81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A1EB8"/>
    <w:multiLevelType w:val="hybridMultilevel"/>
    <w:tmpl w:val="1C78AE1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630" w:hanging="180"/>
      </w:pPr>
      <w:rPr>
        <w:rFonts w:ascii="Courier New" w:hAnsi="Courier New" w:cs="Courier New" w:hint="default"/>
      </w:rPr>
    </w:lvl>
    <w:lvl w:ilvl="3" w:tplc="0409000F">
      <w:start w:val="1"/>
      <w:numFmt w:val="decimal"/>
      <w:lvlText w:val="%4."/>
      <w:lvlJc w:val="left"/>
      <w:pPr>
        <w:ind w:left="1350" w:hanging="360"/>
      </w:pPr>
      <w:rPr>
        <w:rFonts w:hint="default"/>
      </w:rPr>
    </w:lvl>
    <w:lvl w:ilvl="4" w:tplc="04090019">
      <w:start w:val="1"/>
      <w:numFmt w:val="lowerLetter"/>
      <w:lvlText w:val="%5."/>
      <w:lvlJc w:val="left"/>
      <w:pPr>
        <w:ind w:left="198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0B3C"/>
    <w:multiLevelType w:val="hybridMultilevel"/>
    <w:tmpl w:val="0916D9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2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9E72AD"/>
    <w:multiLevelType w:val="hybridMultilevel"/>
    <w:tmpl w:val="521C5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A602F"/>
    <w:multiLevelType w:val="hybridMultilevel"/>
    <w:tmpl w:val="59160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486588"/>
    <w:multiLevelType w:val="hybridMultilevel"/>
    <w:tmpl w:val="CBA4D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E43EC7"/>
    <w:multiLevelType w:val="hybridMultilevel"/>
    <w:tmpl w:val="563A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E45664"/>
    <w:multiLevelType w:val="hybridMultilevel"/>
    <w:tmpl w:val="66F89E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004037"/>
    <w:multiLevelType w:val="hybridMultilevel"/>
    <w:tmpl w:val="F028F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CA381F"/>
    <w:multiLevelType w:val="hybridMultilevel"/>
    <w:tmpl w:val="F9AAA82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63306D"/>
    <w:multiLevelType w:val="hybridMultilevel"/>
    <w:tmpl w:val="01B02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987AFD"/>
    <w:multiLevelType w:val="hybridMultilevel"/>
    <w:tmpl w:val="E87A21A8"/>
    <w:lvl w:ilvl="0" w:tplc="6E120514">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A967C6C"/>
    <w:multiLevelType w:val="hybridMultilevel"/>
    <w:tmpl w:val="1CDED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25D0A"/>
    <w:multiLevelType w:val="hybridMultilevel"/>
    <w:tmpl w:val="61DEE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007773"/>
    <w:multiLevelType w:val="hybridMultilevel"/>
    <w:tmpl w:val="88FA823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91F02"/>
    <w:multiLevelType w:val="hybridMultilevel"/>
    <w:tmpl w:val="841A6FD4"/>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F4534DE"/>
    <w:multiLevelType w:val="hybridMultilevel"/>
    <w:tmpl w:val="0D283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F7614D"/>
    <w:multiLevelType w:val="hybridMultilevel"/>
    <w:tmpl w:val="3BB4C9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130F"/>
    <w:multiLevelType w:val="hybridMultilevel"/>
    <w:tmpl w:val="CBA8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418E3"/>
    <w:multiLevelType w:val="hybridMultilevel"/>
    <w:tmpl w:val="C0CE3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137FB4"/>
    <w:multiLevelType w:val="hybridMultilevel"/>
    <w:tmpl w:val="4AA298F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414282E"/>
    <w:multiLevelType w:val="hybridMultilevel"/>
    <w:tmpl w:val="6CBC08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2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E2643"/>
    <w:multiLevelType w:val="hybridMultilevel"/>
    <w:tmpl w:val="FA1A4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8C5F6E"/>
    <w:multiLevelType w:val="hybridMultilevel"/>
    <w:tmpl w:val="8EB67E8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4290F40"/>
    <w:multiLevelType w:val="hybridMultilevel"/>
    <w:tmpl w:val="9AEE0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1A73A8"/>
    <w:multiLevelType w:val="hybridMultilevel"/>
    <w:tmpl w:val="759E99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B1B0C"/>
    <w:multiLevelType w:val="hybridMultilevel"/>
    <w:tmpl w:val="9C085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48140B"/>
    <w:multiLevelType w:val="hybridMultilevel"/>
    <w:tmpl w:val="FA96EA6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3A699C"/>
    <w:multiLevelType w:val="hybridMultilevel"/>
    <w:tmpl w:val="C44E8560"/>
    <w:lvl w:ilvl="0" w:tplc="5D783B34">
      <w:start w:val="1"/>
      <w:numFmt w:val="decimal"/>
      <w:lvlText w:val="%1."/>
      <w:lvlJc w:val="left"/>
      <w:pPr>
        <w:ind w:left="360" w:hanging="360"/>
      </w:pPr>
      <w:rPr>
        <w:b w:val="0"/>
        <w:bCs/>
        <w:color w:val="244061" w:themeColor="accent1" w:themeShade="8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FE6115"/>
    <w:multiLevelType w:val="hybridMultilevel"/>
    <w:tmpl w:val="44A62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392671"/>
    <w:multiLevelType w:val="hybridMultilevel"/>
    <w:tmpl w:val="4B16D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4A751B"/>
    <w:multiLevelType w:val="hybridMultilevel"/>
    <w:tmpl w:val="DCAC3A32"/>
    <w:lvl w:ilvl="0" w:tplc="EC3E8A3C">
      <w:start w:val="1"/>
      <w:numFmt w:val="decimal"/>
      <w:lvlText w:val="%1."/>
      <w:lvlJc w:val="left"/>
      <w:pPr>
        <w:tabs>
          <w:tab w:val="num" w:pos="720"/>
        </w:tabs>
        <w:ind w:left="720" w:hanging="360"/>
      </w:pPr>
    </w:lvl>
    <w:lvl w:ilvl="1" w:tplc="B9E89EB6">
      <w:start w:val="1"/>
      <w:numFmt w:val="decimal"/>
      <w:lvlText w:val="%2."/>
      <w:lvlJc w:val="left"/>
      <w:pPr>
        <w:tabs>
          <w:tab w:val="num" w:pos="540"/>
        </w:tabs>
        <w:ind w:left="540" w:hanging="360"/>
      </w:pPr>
    </w:lvl>
    <w:lvl w:ilvl="2" w:tplc="138080FE" w:tentative="1">
      <w:start w:val="1"/>
      <w:numFmt w:val="decimal"/>
      <w:lvlText w:val="%3."/>
      <w:lvlJc w:val="left"/>
      <w:pPr>
        <w:tabs>
          <w:tab w:val="num" w:pos="2160"/>
        </w:tabs>
        <w:ind w:left="2160" w:hanging="360"/>
      </w:pPr>
    </w:lvl>
    <w:lvl w:ilvl="3" w:tplc="F31E7152" w:tentative="1">
      <w:start w:val="1"/>
      <w:numFmt w:val="decimal"/>
      <w:lvlText w:val="%4."/>
      <w:lvlJc w:val="left"/>
      <w:pPr>
        <w:tabs>
          <w:tab w:val="num" w:pos="2880"/>
        </w:tabs>
        <w:ind w:left="2880" w:hanging="360"/>
      </w:pPr>
    </w:lvl>
    <w:lvl w:ilvl="4" w:tplc="C2780C78" w:tentative="1">
      <w:start w:val="1"/>
      <w:numFmt w:val="decimal"/>
      <w:lvlText w:val="%5."/>
      <w:lvlJc w:val="left"/>
      <w:pPr>
        <w:tabs>
          <w:tab w:val="num" w:pos="3600"/>
        </w:tabs>
        <w:ind w:left="3600" w:hanging="360"/>
      </w:pPr>
    </w:lvl>
    <w:lvl w:ilvl="5" w:tplc="B8A65752" w:tentative="1">
      <w:start w:val="1"/>
      <w:numFmt w:val="decimal"/>
      <w:lvlText w:val="%6."/>
      <w:lvlJc w:val="left"/>
      <w:pPr>
        <w:tabs>
          <w:tab w:val="num" w:pos="4320"/>
        </w:tabs>
        <w:ind w:left="4320" w:hanging="360"/>
      </w:pPr>
    </w:lvl>
    <w:lvl w:ilvl="6" w:tplc="3FC019BC" w:tentative="1">
      <w:start w:val="1"/>
      <w:numFmt w:val="decimal"/>
      <w:lvlText w:val="%7."/>
      <w:lvlJc w:val="left"/>
      <w:pPr>
        <w:tabs>
          <w:tab w:val="num" w:pos="5040"/>
        </w:tabs>
        <w:ind w:left="5040" w:hanging="360"/>
      </w:pPr>
    </w:lvl>
    <w:lvl w:ilvl="7" w:tplc="A100FDEA" w:tentative="1">
      <w:start w:val="1"/>
      <w:numFmt w:val="decimal"/>
      <w:lvlText w:val="%8."/>
      <w:lvlJc w:val="left"/>
      <w:pPr>
        <w:tabs>
          <w:tab w:val="num" w:pos="5760"/>
        </w:tabs>
        <w:ind w:left="5760" w:hanging="360"/>
      </w:pPr>
    </w:lvl>
    <w:lvl w:ilvl="8" w:tplc="905EF7A2" w:tentative="1">
      <w:start w:val="1"/>
      <w:numFmt w:val="decimal"/>
      <w:lvlText w:val="%9."/>
      <w:lvlJc w:val="left"/>
      <w:pPr>
        <w:tabs>
          <w:tab w:val="num" w:pos="6480"/>
        </w:tabs>
        <w:ind w:left="6480" w:hanging="360"/>
      </w:pPr>
    </w:lvl>
  </w:abstractNum>
  <w:abstractNum w:abstractNumId="33" w15:restartNumberingAfterBreak="0">
    <w:nsid w:val="5454634A"/>
    <w:multiLevelType w:val="hybridMultilevel"/>
    <w:tmpl w:val="C3E83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0A50D2"/>
    <w:multiLevelType w:val="hybridMultilevel"/>
    <w:tmpl w:val="B2946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7436F79"/>
    <w:multiLevelType w:val="hybridMultilevel"/>
    <w:tmpl w:val="E446D1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720" w:hanging="180"/>
      </w:pPr>
      <w:rPr>
        <w:rFonts w:ascii="Courier New" w:hAnsi="Courier New" w:cs="Courier New" w:hint="default"/>
      </w:rPr>
    </w:lvl>
    <w:lvl w:ilvl="3" w:tplc="04090001">
      <w:start w:val="1"/>
      <w:numFmt w:val="bullet"/>
      <w:lvlText w:val=""/>
      <w:lvlJc w:val="left"/>
      <w:pPr>
        <w:ind w:left="1350" w:hanging="360"/>
      </w:pPr>
      <w:rPr>
        <w:rFonts w:ascii="Symbol" w:hAnsi="Symbol" w:hint="default"/>
      </w:rPr>
    </w:lvl>
    <w:lvl w:ilvl="4" w:tplc="04090019">
      <w:start w:val="1"/>
      <w:numFmt w:val="lowerLetter"/>
      <w:lvlText w:val="%5."/>
      <w:lvlJc w:val="left"/>
      <w:pPr>
        <w:ind w:left="216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CE1D70"/>
    <w:multiLevelType w:val="hybridMultilevel"/>
    <w:tmpl w:val="05666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5904C1"/>
    <w:multiLevelType w:val="hybridMultilevel"/>
    <w:tmpl w:val="41026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EE29E4"/>
    <w:multiLevelType w:val="hybridMultilevel"/>
    <w:tmpl w:val="8452B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B0EC7"/>
    <w:multiLevelType w:val="hybridMultilevel"/>
    <w:tmpl w:val="27207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F31930"/>
    <w:multiLevelType w:val="hybridMultilevel"/>
    <w:tmpl w:val="E22A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BC3679A"/>
    <w:multiLevelType w:val="hybridMultilevel"/>
    <w:tmpl w:val="AA143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A41412"/>
    <w:multiLevelType w:val="hybridMultilevel"/>
    <w:tmpl w:val="AA24AD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FF131B5"/>
    <w:multiLevelType w:val="hybridMultilevel"/>
    <w:tmpl w:val="37ECB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D74397"/>
    <w:multiLevelType w:val="hybridMultilevel"/>
    <w:tmpl w:val="7BF29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1C73A8A"/>
    <w:multiLevelType w:val="hybridMultilevel"/>
    <w:tmpl w:val="61DEE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32"/>
  </w:num>
  <w:num w:numId="3">
    <w:abstractNumId w:val="38"/>
  </w:num>
  <w:num w:numId="4">
    <w:abstractNumId w:val="2"/>
  </w:num>
  <w:num w:numId="5">
    <w:abstractNumId w:val="19"/>
  </w:num>
  <w:num w:numId="6">
    <w:abstractNumId w:val="33"/>
  </w:num>
  <w:num w:numId="7">
    <w:abstractNumId w:val="0"/>
  </w:num>
  <w:num w:numId="8">
    <w:abstractNumId w:val="27"/>
  </w:num>
  <w:num w:numId="9">
    <w:abstractNumId w:val="17"/>
  </w:num>
  <w:num w:numId="10">
    <w:abstractNumId w:val="8"/>
  </w:num>
  <w:num w:numId="11">
    <w:abstractNumId w:val="24"/>
  </w:num>
  <w:num w:numId="12">
    <w:abstractNumId w:val="35"/>
  </w:num>
  <w:num w:numId="13">
    <w:abstractNumId w:val="40"/>
  </w:num>
  <w:num w:numId="14">
    <w:abstractNumId w:val="11"/>
  </w:num>
  <w:num w:numId="15">
    <w:abstractNumId w:val="45"/>
  </w:num>
  <w:num w:numId="16">
    <w:abstractNumId w:val="14"/>
  </w:num>
  <w:num w:numId="17">
    <w:abstractNumId w:val="28"/>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6"/>
  </w:num>
  <w:num w:numId="21">
    <w:abstractNumId w:val="15"/>
  </w:num>
  <w:num w:numId="22">
    <w:abstractNumId w:val="22"/>
  </w:num>
  <w:num w:numId="23">
    <w:abstractNumId w:val="37"/>
  </w:num>
  <w:num w:numId="24">
    <w:abstractNumId w:val="1"/>
  </w:num>
  <w:num w:numId="25">
    <w:abstractNumId w:val="26"/>
  </w:num>
  <w:num w:numId="26">
    <w:abstractNumId w:val="6"/>
  </w:num>
  <w:num w:numId="27">
    <w:abstractNumId w:val="44"/>
  </w:num>
  <w:num w:numId="28">
    <w:abstractNumId w:val="10"/>
  </w:num>
  <w:num w:numId="29">
    <w:abstractNumId w:val="23"/>
  </w:num>
  <w:num w:numId="30">
    <w:abstractNumId w:val="31"/>
  </w:num>
  <w:num w:numId="31">
    <w:abstractNumId w:val="7"/>
  </w:num>
  <w:num w:numId="32">
    <w:abstractNumId w:val="39"/>
  </w:num>
  <w:num w:numId="33">
    <w:abstractNumId w:val="21"/>
  </w:num>
  <w:num w:numId="34">
    <w:abstractNumId w:val="13"/>
  </w:num>
  <w:num w:numId="35">
    <w:abstractNumId w:val="30"/>
  </w:num>
  <w:num w:numId="36">
    <w:abstractNumId w:val="20"/>
  </w:num>
  <w:num w:numId="37">
    <w:abstractNumId w:val="9"/>
  </w:num>
  <w:num w:numId="38">
    <w:abstractNumId w:val="25"/>
  </w:num>
  <w:num w:numId="39">
    <w:abstractNumId w:val="4"/>
  </w:num>
  <w:num w:numId="40">
    <w:abstractNumId w:val="5"/>
  </w:num>
  <w:num w:numId="41">
    <w:abstractNumId w:val="34"/>
  </w:num>
  <w:num w:numId="42">
    <w:abstractNumId w:val="18"/>
  </w:num>
  <w:num w:numId="43">
    <w:abstractNumId w:val="41"/>
  </w:num>
  <w:num w:numId="44">
    <w:abstractNumId w:val="43"/>
  </w:num>
  <w:num w:numId="45">
    <w:abstractNumId w:val="16"/>
  </w:num>
  <w:num w:numId="46">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A8C"/>
    <w:rsid w:val="0000096A"/>
    <w:rsid w:val="00003049"/>
    <w:rsid w:val="000033F1"/>
    <w:rsid w:val="00004BEB"/>
    <w:rsid w:val="00006516"/>
    <w:rsid w:val="00010540"/>
    <w:rsid w:val="0001106A"/>
    <w:rsid w:val="00015A26"/>
    <w:rsid w:val="000178A8"/>
    <w:rsid w:val="00024607"/>
    <w:rsid w:val="00024791"/>
    <w:rsid w:val="00024919"/>
    <w:rsid w:val="00031EDB"/>
    <w:rsid w:val="00033B4E"/>
    <w:rsid w:val="00033E62"/>
    <w:rsid w:val="00034D64"/>
    <w:rsid w:val="000351C7"/>
    <w:rsid w:val="00036316"/>
    <w:rsid w:val="000373FC"/>
    <w:rsid w:val="00037593"/>
    <w:rsid w:val="0004378C"/>
    <w:rsid w:val="000463C1"/>
    <w:rsid w:val="000470FF"/>
    <w:rsid w:val="0005173A"/>
    <w:rsid w:val="00055878"/>
    <w:rsid w:val="00055F50"/>
    <w:rsid w:val="00062AE1"/>
    <w:rsid w:val="00062DE0"/>
    <w:rsid w:val="0006392E"/>
    <w:rsid w:val="00063D4B"/>
    <w:rsid w:val="00064416"/>
    <w:rsid w:val="000646B0"/>
    <w:rsid w:val="00064AE1"/>
    <w:rsid w:val="00065183"/>
    <w:rsid w:val="000659CB"/>
    <w:rsid w:val="00065DD0"/>
    <w:rsid w:val="00070151"/>
    <w:rsid w:val="000740EA"/>
    <w:rsid w:val="00075DD6"/>
    <w:rsid w:val="00081BD9"/>
    <w:rsid w:val="000841B0"/>
    <w:rsid w:val="00085854"/>
    <w:rsid w:val="00085AE0"/>
    <w:rsid w:val="000909B2"/>
    <w:rsid w:val="00094B0D"/>
    <w:rsid w:val="00095FA2"/>
    <w:rsid w:val="000A0AFC"/>
    <w:rsid w:val="000A4E9C"/>
    <w:rsid w:val="000A63E0"/>
    <w:rsid w:val="000A6A5C"/>
    <w:rsid w:val="000A7FB4"/>
    <w:rsid w:val="000B2881"/>
    <w:rsid w:val="000B3663"/>
    <w:rsid w:val="000B5821"/>
    <w:rsid w:val="000C21FB"/>
    <w:rsid w:val="000C2920"/>
    <w:rsid w:val="000C3A10"/>
    <w:rsid w:val="000C5244"/>
    <w:rsid w:val="000C55DE"/>
    <w:rsid w:val="000C5A1E"/>
    <w:rsid w:val="000C5E0C"/>
    <w:rsid w:val="000C693C"/>
    <w:rsid w:val="000C6A29"/>
    <w:rsid w:val="000D0555"/>
    <w:rsid w:val="000D27EB"/>
    <w:rsid w:val="000D3D10"/>
    <w:rsid w:val="000D7307"/>
    <w:rsid w:val="000E33F3"/>
    <w:rsid w:val="000E5132"/>
    <w:rsid w:val="000E7E69"/>
    <w:rsid w:val="000F191A"/>
    <w:rsid w:val="000F2A89"/>
    <w:rsid w:val="000F2CBA"/>
    <w:rsid w:val="000F50A0"/>
    <w:rsid w:val="000F51C3"/>
    <w:rsid w:val="00102F2F"/>
    <w:rsid w:val="00104C6C"/>
    <w:rsid w:val="001104AF"/>
    <w:rsid w:val="00114769"/>
    <w:rsid w:val="00115F25"/>
    <w:rsid w:val="001167AB"/>
    <w:rsid w:val="00117CCE"/>
    <w:rsid w:val="00126826"/>
    <w:rsid w:val="00132197"/>
    <w:rsid w:val="00132E65"/>
    <w:rsid w:val="0013310D"/>
    <w:rsid w:val="001331E1"/>
    <w:rsid w:val="00135EDB"/>
    <w:rsid w:val="0013606E"/>
    <w:rsid w:val="00136B16"/>
    <w:rsid w:val="00136C66"/>
    <w:rsid w:val="00140A37"/>
    <w:rsid w:val="00140CAF"/>
    <w:rsid w:val="00142ED5"/>
    <w:rsid w:val="001431A4"/>
    <w:rsid w:val="001434A1"/>
    <w:rsid w:val="00144DA3"/>
    <w:rsid w:val="00145CE4"/>
    <w:rsid w:val="00153FA3"/>
    <w:rsid w:val="00155C1D"/>
    <w:rsid w:val="00156F03"/>
    <w:rsid w:val="00163F66"/>
    <w:rsid w:val="00165E02"/>
    <w:rsid w:val="00166862"/>
    <w:rsid w:val="001707A8"/>
    <w:rsid w:val="00170BBA"/>
    <w:rsid w:val="001712AF"/>
    <w:rsid w:val="00173BF7"/>
    <w:rsid w:val="00174D8E"/>
    <w:rsid w:val="001753AB"/>
    <w:rsid w:val="00176838"/>
    <w:rsid w:val="0018011F"/>
    <w:rsid w:val="00180A9C"/>
    <w:rsid w:val="001811B1"/>
    <w:rsid w:val="001852C9"/>
    <w:rsid w:val="00190263"/>
    <w:rsid w:val="00190DB2"/>
    <w:rsid w:val="00192618"/>
    <w:rsid w:val="00194760"/>
    <w:rsid w:val="001949FF"/>
    <w:rsid w:val="001955D3"/>
    <w:rsid w:val="001A3A98"/>
    <w:rsid w:val="001B0B7E"/>
    <w:rsid w:val="001B21FE"/>
    <w:rsid w:val="001B5347"/>
    <w:rsid w:val="001B5373"/>
    <w:rsid w:val="001B5592"/>
    <w:rsid w:val="001B57B5"/>
    <w:rsid w:val="001B64CB"/>
    <w:rsid w:val="001B659D"/>
    <w:rsid w:val="001B670D"/>
    <w:rsid w:val="001B7A99"/>
    <w:rsid w:val="001C03EB"/>
    <w:rsid w:val="001C3423"/>
    <w:rsid w:val="001C367E"/>
    <w:rsid w:val="001C5A12"/>
    <w:rsid w:val="001C785A"/>
    <w:rsid w:val="001D090E"/>
    <w:rsid w:val="001D0B69"/>
    <w:rsid w:val="001D1AC7"/>
    <w:rsid w:val="001D4170"/>
    <w:rsid w:val="001E1E98"/>
    <w:rsid w:val="001E2343"/>
    <w:rsid w:val="001E4160"/>
    <w:rsid w:val="001E5C08"/>
    <w:rsid w:val="001F0F67"/>
    <w:rsid w:val="001F1A86"/>
    <w:rsid w:val="001F4BBC"/>
    <w:rsid w:val="001F6865"/>
    <w:rsid w:val="00201C03"/>
    <w:rsid w:val="00203AEC"/>
    <w:rsid w:val="00205E1B"/>
    <w:rsid w:val="00206C71"/>
    <w:rsid w:val="0020761D"/>
    <w:rsid w:val="00214428"/>
    <w:rsid w:val="00215337"/>
    <w:rsid w:val="00220EB5"/>
    <w:rsid w:val="00222D74"/>
    <w:rsid w:val="002258A4"/>
    <w:rsid w:val="00227407"/>
    <w:rsid w:val="00227B31"/>
    <w:rsid w:val="00232AE5"/>
    <w:rsid w:val="002335C8"/>
    <w:rsid w:val="002348D5"/>
    <w:rsid w:val="00234ABF"/>
    <w:rsid w:val="002365AC"/>
    <w:rsid w:val="002365B0"/>
    <w:rsid w:val="002376D7"/>
    <w:rsid w:val="002403CD"/>
    <w:rsid w:val="00246B32"/>
    <w:rsid w:val="00246C08"/>
    <w:rsid w:val="00251D7A"/>
    <w:rsid w:val="00252ACF"/>
    <w:rsid w:val="00254502"/>
    <w:rsid w:val="00254BAD"/>
    <w:rsid w:val="00255BD0"/>
    <w:rsid w:val="00257960"/>
    <w:rsid w:val="002603D7"/>
    <w:rsid w:val="00260B9A"/>
    <w:rsid w:val="0026188B"/>
    <w:rsid w:val="00261D77"/>
    <w:rsid w:val="00263BA1"/>
    <w:rsid w:val="0026591B"/>
    <w:rsid w:val="002767EE"/>
    <w:rsid w:val="00280884"/>
    <w:rsid w:val="00280E06"/>
    <w:rsid w:val="002815A1"/>
    <w:rsid w:val="00281756"/>
    <w:rsid w:val="00281775"/>
    <w:rsid w:val="00283157"/>
    <w:rsid w:val="00283AA5"/>
    <w:rsid w:val="0028439F"/>
    <w:rsid w:val="002855B5"/>
    <w:rsid w:val="00285A4C"/>
    <w:rsid w:val="00287F91"/>
    <w:rsid w:val="002905B2"/>
    <w:rsid w:val="002906A7"/>
    <w:rsid w:val="00292D1C"/>
    <w:rsid w:val="00293110"/>
    <w:rsid w:val="00295088"/>
    <w:rsid w:val="002952E2"/>
    <w:rsid w:val="0029546B"/>
    <w:rsid w:val="00295956"/>
    <w:rsid w:val="00296B15"/>
    <w:rsid w:val="00297C1B"/>
    <w:rsid w:val="002A3E7C"/>
    <w:rsid w:val="002A4CD1"/>
    <w:rsid w:val="002A69C3"/>
    <w:rsid w:val="002B0E11"/>
    <w:rsid w:val="002B230E"/>
    <w:rsid w:val="002B29B8"/>
    <w:rsid w:val="002B3117"/>
    <w:rsid w:val="002B38B6"/>
    <w:rsid w:val="002B42DD"/>
    <w:rsid w:val="002B4675"/>
    <w:rsid w:val="002C294A"/>
    <w:rsid w:val="002C4B85"/>
    <w:rsid w:val="002C6AFA"/>
    <w:rsid w:val="002D15E4"/>
    <w:rsid w:val="002D18F9"/>
    <w:rsid w:val="002D1905"/>
    <w:rsid w:val="002D442D"/>
    <w:rsid w:val="002E16DE"/>
    <w:rsid w:val="002E2418"/>
    <w:rsid w:val="002E7991"/>
    <w:rsid w:val="002E7BB7"/>
    <w:rsid w:val="002F431B"/>
    <w:rsid w:val="002F6BC2"/>
    <w:rsid w:val="002F7F7A"/>
    <w:rsid w:val="003056E8"/>
    <w:rsid w:val="0030597C"/>
    <w:rsid w:val="00305AA1"/>
    <w:rsid w:val="0031052E"/>
    <w:rsid w:val="00312810"/>
    <w:rsid w:val="00312EF1"/>
    <w:rsid w:val="0031485D"/>
    <w:rsid w:val="00315A5D"/>
    <w:rsid w:val="00320F9A"/>
    <w:rsid w:val="0032413C"/>
    <w:rsid w:val="00324795"/>
    <w:rsid w:val="0032498C"/>
    <w:rsid w:val="00325431"/>
    <w:rsid w:val="00325446"/>
    <w:rsid w:val="003300BC"/>
    <w:rsid w:val="00332FAB"/>
    <w:rsid w:val="00334420"/>
    <w:rsid w:val="00335AA1"/>
    <w:rsid w:val="00336B3E"/>
    <w:rsid w:val="00336D10"/>
    <w:rsid w:val="0034132C"/>
    <w:rsid w:val="0034205A"/>
    <w:rsid w:val="00342676"/>
    <w:rsid w:val="0034271C"/>
    <w:rsid w:val="003431F4"/>
    <w:rsid w:val="003442F6"/>
    <w:rsid w:val="0034573D"/>
    <w:rsid w:val="003475F6"/>
    <w:rsid w:val="00351772"/>
    <w:rsid w:val="00351A85"/>
    <w:rsid w:val="00353122"/>
    <w:rsid w:val="00353585"/>
    <w:rsid w:val="00354930"/>
    <w:rsid w:val="00355F90"/>
    <w:rsid w:val="0036075B"/>
    <w:rsid w:val="003659ED"/>
    <w:rsid w:val="00370505"/>
    <w:rsid w:val="00370C84"/>
    <w:rsid w:val="0037186D"/>
    <w:rsid w:val="003751BA"/>
    <w:rsid w:val="00375CB8"/>
    <w:rsid w:val="003765CD"/>
    <w:rsid w:val="0037673C"/>
    <w:rsid w:val="003805F3"/>
    <w:rsid w:val="0038273E"/>
    <w:rsid w:val="00384019"/>
    <w:rsid w:val="00385466"/>
    <w:rsid w:val="003913F1"/>
    <w:rsid w:val="003925EF"/>
    <w:rsid w:val="00393C9D"/>
    <w:rsid w:val="00394EB0"/>
    <w:rsid w:val="00396CFB"/>
    <w:rsid w:val="003A01F8"/>
    <w:rsid w:val="003A18F6"/>
    <w:rsid w:val="003A1A2A"/>
    <w:rsid w:val="003A2248"/>
    <w:rsid w:val="003A3785"/>
    <w:rsid w:val="003A7839"/>
    <w:rsid w:val="003B4A2B"/>
    <w:rsid w:val="003B7271"/>
    <w:rsid w:val="003C2602"/>
    <w:rsid w:val="003C2698"/>
    <w:rsid w:val="003C3BEE"/>
    <w:rsid w:val="003C55FC"/>
    <w:rsid w:val="003C5C68"/>
    <w:rsid w:val="003D069B"/>
    <w:rsid w:val="003D29D8"/>
    <w:rsid w:val="003D408B"/>
    <w:rsid w:val="003E04F9"/>
    <w:rsid w:val="003E0A85"/>
    <w:rsid w:val="003E0B5E"/>
    <w:rsid w:val="003E34F7"/>
    <w:rsid w:val="003E4731"/>
    <w:rsid w:val="003E64D1"/>
    <w:rsid w:val="003E6D22"/>
    <w:rsid w:val="003E79E7"/>
    <w:rsid w:val="003F11AA"/>
    <w:rsid w:val="003F1E32"/>
    <w:rsid w:val="003F3300"/>
    <w:rsid w:val="003F3670"/>
    <w:rsid w:val="003F432B"/>
    <w:rsid w:val="003F5CA0"/>
    <w:rsid w:val="004014E9"/>
    <w:rsid w:val="0040635C"/>
    <w:rsid w:val="00406E17"/>
    <w:rsid w:val="00407E32"/>
    <w:rsid w:val="004158F4"/>
    <w:rsid w:val="00415CE0"/>
    <w:rsid w:val="0041661E"/>
    <w:rsid w:val="00416921"/>
    <w:rsid w:val="00420707"/>
    <w:rsid w:val="00420EF5"/>
    <w:rsid w:val="004224DF"/>
    <w:rsid w:val="004235F8"/>
    <w:rsid w:val="00424146"/>
    <w:rsid w:val="0042627C"/>
    <w:rsid w:val="004264E4"/>
    <w:rsid w:val="00427685"/>
    <w:rsid w:val="00427DFA"/>
    <w:rsid w:val="004313CA"/>
    <w:rsid w:val="004320EB"/>
    <w:rsid w:val="0043662B"/>
    <w:rsid w:val="00437A36"/>
    <w:rsid w:val="004406A9"/>
    <w:rsid w:val="00440F1B"/>
    <w:rsid w:val="0044193E"/>
    <w:rsid w:val="00446A3A"/>
    <w:rsid w:val="00446A73"/>
    <w:rsid w:val="004504DF"/>
    <w:rsid w:val="00451094"/>
    <w:rsid w:val="004529FB"/>
    <w:rsid w:val="00455068"/>
    <w:rsid w:val="00456139"/>
    <w:rsid w:val="00461D5A"/>
    <w:rsid w:val="00462180"/>
    <w:rsid w:val="0046416C"/>
    <w:rsid w:val="0046687B"/>
    <w:rsid w:val="00473852"/>
    <w:rsid w:val="004747DC"/>
    <w:rsid w:val="00476000"/>
    <w:rsid w:val="00477B73"/>
    <w:rsid w:val="00482ABB"/>
    <w:rsid w:val="0048576D"/>
    <w:rsid w:val="00486144"/>
    <w:rsid w:val="00486358"/>
    <w:rsid w:val="00486D78"/>
    <w:rsid w:val="00490547"/>
    <w:rsid w:val="00492649"/>
    <w:rsid w:val="00493588"/>
    <w:rsid w:val="00493925"/>
    <w:rsid w:val="00494B8E"/>
    <w:rsid w:val="0049559A"/>
    <w:rsid w:val="00496276"/>
    <w:rsid w:val="00496936"/>
    <w:rsid w:val="00497D64"/>
    <w:rsid w:val="004A07E9"/>
    <w:rsid w:val="004A2B6F"/>
    <w:rsid w:val="004A3B1A"/>
    <w:rsid w:val="004A3E98"/>
    <w:rsid w:val="004A55E7"/>
    <w:rsid w:val="004B0AA6"/>
    <w:rsid w:val="004B29AE"/>
    <w:rsid w:val="004B4CF4"/>
    <w:rsid w:val="004B52AE"/>
    <w:rsid w:val="004C31D1"/>
    <w:rsid w:val="004C7C2F"/>
    <w:rsid w:val="004D5873"/>
    <w:rsid w:val="004D5CA4"/>
    <w:rsid w:val="004D6DC1"/>
    <w:rsid w:val="004D6F3A"/>
    <w:rsid w:val="004D71A6"/>
    <w:rsid w:val="004D7904"/>
    <w:rsid w:val="004E05A8"/>
    <w:rsid w:val="004E2D47"/>
    <w:rsid w:val="004E371E"/>
    <w:rsid w:val="004E3E14"/>
    <w:rsid w:val="004E4292"/>
    <w:rsid w:val="004E57E5"/>
    <w:rsid w:val="004F10A1"/>
    <w:rsid w:val="004F29F2"/>
    <w:rsid w:val="004F5112"/>
    <w:rsid w:val="004F5E06"/>
    <w:rsid w:val="00501014"/>
    <w:rsid w:val="00501771"/>
    <w:rsid w:val="0050321C"/>
    <w:rsid w:val="00507103"/>
    <w:rsid w:val="00514267"/>
    <w:rsid w:val="00515042"/>
    <w:rsid w:val="0051728E"/>
    <w:rsid w:val="005175FF"/>
    <w:rsid w:val="00520A3D"/>
    <w:rsid w:val="0052151C"/>
    <w:rsid w:val="00521E98"/>
    <w:rsid w:val="00523828"/>
    <w:rsid w:val="005268ED"/>
    <w:rsid w:val="00531917"/>
    <w:rsid w:val="00531CB2"/>
    <w:rsid w:val="00534A7F"/>
    <w:rsid w:val="00536CA7"/>
    <w:rsid w:val="00543F86"/>
    <w:rsid w:val="005455BE"/>
    <w:rsid w:val="00547532"/>
    <w:rsid w:val="005503E4"/>
    <w:rsid w:val="00551DBE"/>
    <w:rsid w:val="00556474"/>
    <w:rsid w:val="00556534"/>
    <w:rsid w:val="0056394F"/>
    <w:rsid w:val="00564510"/>
    <w:rsid w:val="005652AC"/>
    <w:rsid w:val="00565C38"/>
    <w:rsid w:val="005663A9"/>
    <w:rsid w:val="005702D1"/>
    <w:rsid w:val="00571794"/>
    <w:rsid w:val="005728E5"/>
    <w:rsid w:val="00574AAF"/>
    <w:rsid w:val="005779C3"/>
    <w:rsid w:val="00580EE1"/>
    <w:rsid w:val="005813DC"/>
    <w:rsid w:val="00583FE4"/>
    <w:rsid w:val="00586241"/>
    <w:rsid w:val="005870CF"/>
    <w:rsid w:val="00590B44"/>
    <w:rsid w:val="00593D3B"/>
    <w:rsid w:val="00594635"/>
    <w:rsid w:val="00595D37"/>
    <w:rsid w:val="005A0415"/>
    <w:rsid w:val="005A0FED"/>
    <w:rsid w:val="005A15FF"/>
    <w:rsid w:val="005A3EBC"/>
    <w:rsid w:val="005A5941"/>
    <w:rsid w:val="005A678F"/>
    <w:rsid w:val="005A71D9"/>
    <w:rsid w:val="005A7DB9"/>
    <w:rsid w:val="005B141D"/>
    <w:rsid w:val="005B1DD9"/>
    <w:rsid w:val="005B1E95"/>
    <w:rsid w:val="005B636A"/>
    <w:rsid w:val="005B7BD6"/>
    <w:rsid w:val="005C1B1F"/>
    <w:rsid w:val="005C3474"/>
    <w:rsid w:val="005C4B71"/>
    <w:rsid w:val="005C7BB0"/>
    <w:rsid w:val="005D0433"/>
    <w:rsid w:val="005D152B"/>
    <w:rsid w:val="005D18E1"/>
    <w:rsid w:val="005D278E"/>
    <w:rsid w:val="005D5B89"/>
    <w:rsid w:val="005D610E"/>
    <w:rsid w:val="005D73F4"/>
    <w:rsid w:val="005E0900"/>
    <w:rsid w:val="005E092C"/>
    <w:rsid w:val="005E4CDE"/>
    <w:rsid w:val="005E69AC"/>
    <w:rsid w:val="005E6BCF"/>
    <w:rsid w:val="005E70BA"/>
    <w:rsid w:val="005F1073"/>
    <w:rsid w:val="005F1220"/>
    <w:rsid w:val="005F12AF"/>
    <w:rsid w:val="005F25AB"/>
    <w:rsid w:val="005F2ED0"/>
    <w:rsid w:val="005F441B"/>
    <w:rsid w:val="005F6305"/>
    <w:rsid w:val="005F7AB4"/>
    <w:rsid w:val="00600065"/>
    <w:rsid w:val="006003C5"/>
    <w:rsid w:val="006025D0"/>
    <w:rsid w:val="00603A51"/>
    <w:rsid w:val="0060432D"/>
    <w:rsid w:val="00606166"/>
    <w:rsid w:val="00607AB6"/>
    <w:rsid w:val="0062267D"/>
    <w:rsid w:val="006275AF"/>
    <w:rsid w:val="00636BB6"/>
    <w:rsid w:val="00637354"/>
    <w:rsid w:val="00640A27"/>
    <w:rsid w:val="006417E4"/>
    <w:rsid w:val="0064198F"/>
    <w:rsid w:val="006420A6"/>
    <w:rsid w:val="00643876"/>
    <w:rsid w:val="00645932"/>
    <w:rsid w:val="00645F4D"/>
    <w:rsid w:val="00646D26"/>
    <w:rsid w:val="0065001E"/>
    <w:rsid w:val="00650429"/>
    <w:rsid w:val="00650C7C"/>
    <w:rsid w:val="006527B6"/>
    <w:rsid w:val="006568B8"/>
    <w:rsid w:val="00660005"/>
    <w:rsid w:val="0066314B"/>
    <w:rsid w:val="006645AF"/>
    <w:rsid w:val="00666709"/>
    <w:rsid w:val="00670685"/>
    <w:rsid w:val="006749BF"/>
    <w:rsid w:val="006765FA"/>
    <w:rsid w:val="006932B6"/>
    <w:rsid w:val="0069453B"/>
    <w:rsid w:val="00695338"/>
    <w:rsid w:val="006A0759"/>
    <w:rsid w:val="006A0FC1"/>
    <w:rsid w:val="006A138A"/>
    <w:rsid w:val="006A1B78"/>
    <w:rsid w:val="006A2D5B"/>
    <w:rsid w:val="006A3C7B"/>
    <w:rsid w:val="006A4136"/>
    <w:rsid w:val="006A4F8E"/>
    <w:rsid w:val="006A6392"/>
    <w:rsid w:val="006A6A14"/>
    <w:rsid w:val="006A6CA8"/>
    <w:rsid w:val="006B12E8"/>
    <w:rsid w:val="006B3105"/>
    <w:rsid w:val="006B3F67"/>
    <w:rsid w:val="006B5D8D"/>
    <w:rsid w:val="006B7095"/>
    <w:rsid w:val="006B78FD"/>
    <w:rsid w:val="006C40C0"/>
    <w:rsid w:val="006C5178"/>
    <w:rsid w:val="006C5191"/>
    <w:rsid w:val="006C56C5"/>
    <w:rsid w:val="006C5B8B"/>
    <w:rsid w:val="006C5D9A"/>
    <w:rsid w:val="006C606B"/>
    <w:rsid w:val="006C60BF"/>
    <w:rsid w:val="006D0F68"/>
    <w:rsid w:val="006D135E"/>
    <w:rsid w:val="006D220C"/>
    <w:rsid w:val="006D58A4"/>
    <w:rsid w:val="006D6143"/>
    <w:rsid w:val="006E2F3D"/>
    <w:rsid w:val="006E385A"/>
    <w:rsid w:val="006E53A8"/>
    <w:rsid w:val="006F0678"/>
    <w:rsid w:val="006F14B8"/>
    <w:rsid w:val="006F16FD"/>
    <w:rsid w:val="006F328A"/>
    <w:rsid w:val="00700F90"/>
    <w:rsid w:val="00701E4D"/>
    <w:rsid w:val="00702438"/>
    <w:rsid w:val="007027D6"/>
    <w:rsid w:val="0070425C"/>
    <w:rsid w:val="00705B9E"/>
    <w:rsid w:val="007065E1"/>
    <w:rsid w:val="00706CA3"/>
    <w:rsid w:val="00706D77"/>
    <w:rsid w:val="00707D9D"/>
    <w:rsid w:val="007106BA"/>
    <w:rsid w:val="00711263"/>
    <w:rsid w:val="00713657"/>
    <w:rsid w:val="00714AB7"/>
    <w:rsid w:val="0072078B"/>
    <w:rsid w:val="0072222E"/>
    <w:rsid w:val="0072387B"/>
    <w:rsid w:val="007277A9"/>
    <w:rsid w:val="00727CCA"/>
    <w:rsid w:val="00731AC7"/>
    <w:rsid w:val="00735127"/>
    <w:rsid w:val="00736CD3"/>
    <w:rsid w:val="007407AD"/>
    <w:rsid w:val="00741D0B"/>
    <w:rsid w:val="007447E7"/>
    <w:rsid w:val="00744DB3"/>
    <w:rsid w:val="00750DE8"/>
    <w:rsid w:val="0075185D"/>
    <w:rsid w:val="0075199B"/>
    <w:rsid w:val="00751EDB"/>
    <w:rsid w:val="0075489A"/>
    <w:rsid w:val="00754938"/>
    <w:rsid w:val="00754EDD"/>
    <w:rsid w:val="0076650B"/>
    <w:rsid w:val="007676B5"/>
    <w:rsid w:val="0076777E"/>
    <w:rsid w:val="00773882"/>
    <w:rsid w:val="007744B1"/>
    <w:rsid w:val="00776066"/>
    <w:rsid w:val="007766ED"/>
    <w:rsid w:val="00781269"/>
    <w:rsid w:val="00781B39"/>
    <w:rsid w:val="007821EB"/>
    <w:rsid w:val="00784649"/>
    <w:rsid w:val="00786443"/>
    <w:rsid w:val="0078650D"/>
    <w:rsid w:val="00786876"/>
    <w:rsid w:val="00786A28"/>
    <w:rsid w:val="00787187"/>
    <w:rsid w:val="00790278"/>
    <w:rsid w:val="0079062B"/>
    <w:rsid w:val="00791AC3"/>
    <w:rsid w:val="00793384"/>
    <w:rsid w:val="00794578"/>
    <w:rsid w:val="00795458"/>
    <w:rsid w:val="00795BE7"/>
    <w:rsid w:val="00795C0F"/>
    <w:rsid w:val="00796B77"/>
    <w:rsid w:val="007977EC"/>
    <w:rsid w:val="007A0742"/>
    <w:rsid w:val="007A1AA9"/>
    <w:rsid w:val="007A1D09"/>
    <w:rsid w:val="007A24D6"/>
    <w:rsid w:val="007A5932"/>
    <w:rsid w:val="007A61F9"/>
    <w:rsid w:val="007A631D"/>
    <w:rsid w:val="007A6717"/>
    <w:rsid w:val="007B72FB"/>
    <w:rsid w:val="007C0188"/>
    <w:rsid w:val="007C2380"/>
    <w:rsid w:val="007C59F9"/>
    <w:rsid w:val="007C7843"/>
    <w:rsid w:val="007D182A"/>
    <w:rsid w:val="007D2D64"/>
    <w:rsid w:val="007D4D8A"/>
    <w:rsid w:val="007D6F63"/>
    <w:rsid w:val="007D709C"/>
    <w:rsid w:val="007E0D83"/>
    <w:rsid w:val="007E124B"/>
    <w:rsid w:val="007E12BB"/>
    <w:rsid w:val="007E2960"/>
    <w:rsid w:val="007E5B82"/>
    <w:rsid w:val="007E652A"/>
    <w:rsid w:val="007E7D5B"/>
    <w:rsid w:val="007F3080"/>
    <w:rsid w:val="007F3EBE"/>
    <w:rsid w:val="007F4B88"/>
    <w:rsid w:val="007F4DD3"/>
    <w:rsid w:val="00804307"/>
    <w:rsid w:val="0080766A"/>
    <w:rsid w:val="00807F4F"/>
    <w:rsid w:val="00810D44"/>
    <w:rsid w:val="008113E3"/>
    <w:rsid w:val="008116A6"/>
    <w:rsid w:val="00813D25"/>
    <w:rsid w:val="0081793A"/>
    <w:rsid w:val="00824CDF"/>
    <w:rsid w:val="00825392"/>
    <w:rsid w:val="00825531"/>
    <w:rsid w:val="008262F0"/>
    <w:rsid w:val="00827478"/>
    <w:rsid w:val="00827600"/>
    <w:rsid w:val="00830E22"/>
    <w:rsid w:val="00831EC5"/>
    <w:rsid w:val="00832B40"/>
    <w:rsid w:val="008331F4"/>
    <w:rsid w:val="00835BB1"/>
    <w:rsid w:val="00835EF2"/>
    <w:rsid w:val="008368E5"/>
    <w:rsid w:val="00836CB8"/>
    <w:rsid w:val="008402E9"/>
    <w:rsid w:val="0084523F"/>
    <w:rsid w:val="0084700A"/>
    <w:rsid w:val="00847B65"/>
    <w:rsid w:val="008500E4"/>
    <w:rsid w:val="008509B6"/>
    <w:rsid w:val="00850FB8"/>
    <w:rsid w:val="00851144"/>
    <w:rsid w:val="008561AB"/>
    <w:rsid w:val="0086054E"/>
    <w:rsid w:val="00862696"/>
    <w:rsid w:val="008640FF"/>
    <w:rsid w:val="008653C2"/>
    <w:rsid w:val="00865CFF"/>
    <w:rsid w:val="00867075"/>
    <w:rsid w:val="00871533"/>
    <w:rsid w:val="00871C66"/>
    <w:rsid w:val="008722E8"/>
    <w:rsid w:val="008725D2"/>
    <w:rsid w:val="008732A4"/>
    <w:rsid w:val="008759D9"/>
    <w:rsid w:val="0087751A"/>
    <w:rsid w:val="00880EBC"/>
    <w:rsid w:val="008828BD"/>
    <w:rsid w:val="008835AE"/>
    <w:rsid w:val="00883D6A"/>
    <w:rsid w:val="00885DC4"/>
    <w:rsid w:val="00885FD5"/>
    <w:rsid w:val="0089110F"/>
    <w:rsid w:val="00892BC7"/>
    <w:rsid w:val="0089768C"/>
    <w:rsid w:val="00897C67"/>
    <w:rsid w:val="008A1467"/>
    <w:rsid w:val="008A15DA"/>
    <w:rsid w:val="008A1FED"/>
    <w:rsid w:val="008A26F7"/>
    <w:rsid w:val="008A2AD1"/>
    <w:rsid w:val="008A2B98"/>
    <w:rsid w:val="008A2F82"/>
    <w:rsid w:val="008A51B5"/>
    <w:rsid w:val="008A5962"/>
    <w:rsid w:val="008A6387"/>
    <w:rsid w:val="008A65A6"/>
    <w:rsid w:val="008B0405"/>
    <w:rsid w:val="008B0F46"/>
    <w:rsid w:val="008B29CC"/>
    <w:rsid w:val="008B2B60"/>
    <w:rsid w:val="008B3700"/>
    <w:rsid w:val="008B3E7F"/>
    <w:rsid w:val="008B40B5"/>
    <w:rsid w:val="008B506F"/>
    <w:rsid w:val="008B783A"/>
    <w:rsid w:val="008C0AD2"/>
    <w:rsid w:val="008C0D01"/>
    <w:rsid w:val="008C50E4"/>
    <w:rsid w:val="008C572C"/>
    <w:rsid w:val="008C6896"/>
    <w:rsid w:val="008D0FE7"/>
    <w:rsid w:val="008D2167"/>
    <w:rsid w:val="008D50A0"/>
    <w:rsid w:val="008D54B9"/>
    <w:rsid w:val="008D6BDB"/>
    <w:rsid w:val="008E1281"/>
    <w:rsid w:val="008E345B"/>
    <w:rsid w:val="008E34A5"/>
    <w:rsid w:val="008E6721"/>
    <w:rsid w:val="008F0767"/>
    <w:rsid w:val="008F1B2B"/>
    <w:rsid w:val="008F2A8A"/>
    <w:rsid w:val="008F553A"/>
    <w:rsid w:val="00900558"/>
    <w:rsid w:val="0090196B"/>
    <w:rsid w:val="00905A5D"/>
    <w:rsid w:val="009061A7"/>
    <w:rsid w:val="00907396"/>
    <w:rsid w:val="00907F45"/>
    <w:rsid w:val="00910C82"/>
    <w:rsid w:val="009110B0"/>
    <w:rsid w:val="00914C31"/>
    <w:rsid w:val="00915FF0"/>
    <w:rsid w:val="009233F3"/>
    <w:rsid w:val="009243A0"/>
    <w:rsid w:val="009267B4"/>
    <w:rsid w:val="00927980"/>
    <w:rsid w:val="0093129C"/>
    <w:rsid w:val="00937FAE"/>
    <w:rsid w:val="00942C40"/>
    <w:rsid w:val="00942EF5"/>
    <w:rsid w:val="00942F50"/>
    <w:rsid w:val="009443ED"/>
    <w:rsid w:val="00947220"/>
    <w:rsid w:val="0095355F"/>
    <w:rsid w:val="00953968"/>
    <w:rsid w:val="00953BDC"/>
    <w:rsid w:val="00953D29"/>
    <w:rsid w:val="00954C6A"/>
    <w:rsid w:val="00960D1D"/>
    <w:rsid w:val="0096113C"/>
    <w:rsid w:val="009638E0"/>
    <w:rsid w:val="00964820"/>
    <w:rsid w:val="00964A88"/>
    <w:rsid w:val="00971E78"/>
    <w:rsid w:val="00971E8F"/>
    <w:rsid w:val="00972FA4"/>
    <w:rsid w:val="00973CB9"/>
    <w:rsid w:val="009742C2"/>
    <w:rsid w:val="00980879"/>
    <w:rsid w:val="00981521"/>
    <w:rsid w:val="00982102"/>
    <w:rsid w:val="009857F4"/>
    <w:rsid w:val="0098596E"/>
    <w:rsid w:val="00985D54"/>
    <w:rsid w:val="0099208E"/>
    <w:rsid w:val="009946B5"/>
    <w:rsid w:val="00995A2C"/>
    <w:rsid w:val="009965E4"/>
    <w:rsid w:val="00996B1A"/>
    <w:rsid w:val="00997BC8"/>
    <w:rsid w:val="009A0BA1"/>
    <w:rsid w:val="009A0F70"/>
    <w:rsid w:val="009A2515"/>
    <w:rsid w:val="009A2C74"/>
    <w:rsid w:val="009A3E29"/>
    <w:rsid w:val="009A5B99"/>
    <w:rsid w:val="009A7308"/>
    <w:rsid w:val="009B1731"/>
    <w:rsid w:val="009B1CED"/>
    <w:rsid w:val="009B48EC"/>
    <w:rsid w:val="009B6525"/>
    <w:rsid w:val="009B7945"/>
    <w:rsid w:val="009C0822"/>
    <w:rsid w:val="009C0C1F"/>
    <w:rsid w:val="009C3315"/>
    <w:rsid w:val="009C36C4"/>
    <w:rsid w:val="009C3C1E"/>
    <w:rsid w:val="009D1168"/>
    <w:rsid w:val="009D4E10"/>
    <w:rsid w:val="009D4FCA"/>
    <w:rsid w:val="009D7E55"/>
    <w:rsid w:val="009E0315"/>
    <w:rsid w:val="009E14E6"/>
    <w:rsid w:val="009E220D"/>
    <w:rsid w:val="009E719D"/>
    <w:rsid w:val="009F0EFF"/>
    <w:rsid w:val="009F1B54"/>
    <w:rsid w:val="009F2A88"/>
    <w:rsid w:val="009F3189"/>
    <w:rsid w:val="009F75E7"/>
    <w:rsid w:val="00A01533"/>
    <w:rsid w:val="00A01B7D"/>
    <w:rsid w:val="00A03D9E"/>
    <w:rsid w:val="00A03EA7"/>
    <w:rsid w:val="00A04E32"/>
    <w:rsid w:val="00A054F4"/>
    <w:rsid w:val="00A0555F"/>
    <w:rsid w:val="00A07706"/>
    <w:rsid w:val="00A111E2"/>
    <w:rsid w:val="00A1201E"/>
    <w:rsid w:val="00A135F4"/>
    <w:rsid w:val="00A13ECC"/>
    <w:rsid w:val="00A155BF"/>
    <w:rsid w:val="00A15AB6"/>
    <w:rsid w:val="00A16B26"/>
    <w:rsid w:val="00A21408"/>
    <w:rsid w:val="00A214B4"/>
    <w:rsid w:val="00A21DFE"/>
    <w:rsid w:val="00A22B86"/>
    <w:rsid w:val="00A22E83"/>
    <w:rsid w:val="00A236F3"/>
    <w:rsid w:val="00A255F4"/>
    <w:rsid w:val="00A2599D"/>
    <w:rsid w:val="00A25A73"/>
    <w:rsid w:val="00A27355"/>
    <w:rsid w:val="00A2789C"/>
    <w:rsid w:val="00A3387B"/>
    <w:rsid w:val="00A34D8D"/>
    <w:rsid w:val="00A37AEF"/>
    <w:rsid w:val="00A43970"/>
    <w:rsid w:val="00A440C2"/>
    <w:rsid w:val="00A46025"/>
    <w:rsid w:val="00A4696B"/>
    <w:rsid w:val="00A51B2A"/>
    <w:rsid w:val="00A5249B"/>
    <w:rsid w:val="00A56CF5"/>
    <w:rsid w:val="00A60482"/>
    <w:rsid w:val="00A6215D"/>
    <w:rsid w:val="00A64FB0"/>
    <w:rsid w:val="00A671F8"/>
    <w:rsid w:val="00A70F81"/>
    <w:rsid w:val="00A714B1"/>
    <w:rsid w:val="00A71760"/>
    <w:rsid w:val="00A71FEE"/>
    <w:rsid w:val="00A72A54"/>
    <w:rsid w:val="00A73859"/>
    <w:rsid w:val="00A74661"/>
    <w:rsid w:val="00A75F94"/>
    <w:rsid w:val="00A76264"/>
    <w:rsid w:val="00A76D5F"/>
    <w:rsid w:val="00A82923"/>
    <w:rsid w:val="00A83A5A"/>
    <w:rsid w:val="00A85288"/>
    <w:rsid w:val="00A85AAA"/>
    <w:rsid w:val="00A86815"/>
    <w:rsid w:val="00A90CA9"/>
    <w:rsid w:val="00A9234C"/>
    <w:rsid w:val="00A92EB3"/>
    <w:rsid w:val="00A934E9"/>
    <w:rsid w:val="00A9391B"/>
    <w:rsid w:val="00A9415C"/>
    <w:rsid w:val="00A95C7F"/>
    <w:rsid w:val="00A96DE4"/>
    <w:rsid w:val="00A96E51"/>
    <w:rsid w:val="00AA3EBD"/>
    <w:rsid w:val="00AA4EAF"/>
    <w:rsid w:val="00AB0821"/>
    <w:rsid w:val="00AB1940"/>
    <w:rsid w:val="00AB449E"/>
    <w:rsid w:val="00AB450A"/>
    <w:rsid w:val="00AB55BC"/>
    <w:rsid w:val="00AB59BA"/>
    <w:rsid w:val="00AB70B8"/>
    <w:rsid w:val="00AC21AE"/>
    <w:rsid w:val="00AC6111"/>
    <w:rsid w:val="00AC6468"/>
    <w:rsid w:val="00AC78FB"/>
    <w:rsid w:val="00AD0FC6"/>
    <w:rsid w:val="00AD1B84"/>
    <w:rsid w:val="00AD4E01"/>
    <w:rsid w:val="00AD6D19"/>
    <w:rsid w:val="00AE0DE2"/>
    <w:rsid w:val="00AE1063"/>
    <w:rsid w:val="00AE12EC"/>
    <w:rsid w:val="00AE1E6A"/>
    <w:rsid w:val="00AF16AC"/>
    <w:rsid w:val="00AF1CAC"/>
    <w:rsid w:val="00AF212A"/>
    <w:rsid w:val="00AF3AA1"/>
    <w:rsid w:val="00AF622E"/>
    <w:rsid w:val="00B01202"/>
    <w:rsid w:val="00B027B3"/>
    <w:rsid w:val="00B03D90"/>
    <w:rsid w:val="00B04F0B"/>
    <w:rsid w:val="00B069ED"/>
    <w:rsid w:val="00B07D3C"/>
    <w:rsid w:val="00B10A99"/>
    <w:rsid w:val="00B10DF0"/>
    <w:rsid w:val="00B1217E"/>
    <w:rsid w:val="00B14D41"/>
    <w:rsid w:val="00B160D5"/>
    <w:rsid w:val="00B161F0"/>
    <w:rsid w:val="00B16754"/>
    <w:rsid w:val="00B16EC3"/>
    <w:rsid w:val="00B179E6"/>
    <w:rsid w:val="00B22554"/>
    <w:rsid w:val="00B22B14"/>
    <w:rsid w:val="00B240E2"/>
    <w:rsid w:val="00B242E3"/>
    <w:rsid w:val="00B25408"/>
    <w:rsid w:val="00B27CE7"/>
    <w:rsid w:val="00B3273D"/>
    <w:rsid w:val="00B32CB4"/>
    <w:rsid w:val="00B35155"/>
    <w:rsid w:val="00B35C2A"/>
    <w:rsid w:val="00B37340"/>
    <w:rsid w:val="00B414C9"/>
    <w:rsid w:val="00B437AF"/>
    <w:rsid w:val="00B44306"/>
    <w:rsid w:val="00B44D35"/>
    <w:rsid w:val="00B46BC0"/>
    <w:rsid w:val="00B5188C"/>
    <w:rsid w:val="00B51E57"/>
    <w:rsid w:val="00B542CB"/>
    <w:rsid w:val="00B54653"/>
    <w:rsid w:val="00B5495D"/>
    <w:rsid w:val="00B57488"/>
    <w:rsid w:val="00B6283C"/>
    <w:rsid w:val="00B628AE"/>
    <w:rsid w:val="00B63C49"/>
    <w:rsid w:val="00B65FD9"/>
    <w:rsid w:val="00B66CC4"/>
    <w:rsid w:val="00B670E2"/>
    <w:rsid w:val="00B67D3E"/>
    <w:rsid w:val="00B67FF6"/>
    <w:rsid w:val="00B70FF8"/>
    <w:rsid w:val="00B7314B"/>
    <w:rsid w:val="00B73411"/>
    <w:rsid w:val="00B74A5F"/>
    <w:rsid w:val="00B75DF9"/>
    <w:rsid w:val="00B7751A"/>
    <w:rsid w:val="00B77674"/>
    <w:rsid w:val="00B809C2"/>
    <w:rsid w:val="00B82197"/>
    <w:rsid w:val="00B8233E"/>
    <w:rsid w:val="00B87104"/>
    <w:rsid w:val="00B875B2"/>
    <w:rsid w:val="00B87D46"/>
    <w:rsid w:val="00B91554"/>
    <w:rsid w:val="00B91A31"/>
    <w:rsid w:val="00B922F1"/>
    <w:rsid w:val="00B9266D"/>
    <w:rsid w:val="00B942FE"/>
    <w:rsid w:val="00B9581C"/>
    <w:rsid w:val="00B96F80"/>
    <w:rsid w:val="00B97D35"/>
    <w:rsid w:val="00BA4A7E"/>
    <w:rsid w:val="00BA5B73"/>
    <w:rsid w:val="00BB076F"/>
    <w:rsid w:val="00BB1B9C"/>
    <w:rsid w:val="00BC1783"/>
    <w:rsid w:val="00BC1C0B"/>
    <w:rsid w:val="00BC2C53"/>
    <w:rsid w:val="00BC32C1"/>
    <w:rsid w:val="00BC3F2F"/>
    <w:rsid w:val="00BD0F4C"/>
    <w:rsid w:val="00BD2B47"/>
    <w:rsid w:val="00BD3C21"/>
    <w:rsid w:val="00BE185C"/>
    <w:rsid w:val="00BE26A7"/>
    <w:rsid w:val="00BE58E5"/>
    <w:rsid w:val="00BE6386"/>
    <w:rsid w:val="00BE7070"/>
    <w:rsid w:val="00BE7FC3"/>
    <w:rsid w:val="00BF4564"/>
    <w:rsid w:val="00BF48EA"/>
    <w:rsid w:val="00BF75BC"/>
    <w:rsid w:val="00BF7E67"/>
    <w:rsid w:val="00C0042D"/>
    <w:rsid w:val="00C00C01"/>
    <w:rsid w:val="00C04049"/>
    <w:rsid w:val="00C04D97"/>
    <w:rsid w:val="00C04FB7"/>
    <w:rsid w:val="00C05273"/>
    <w:rsid w:val="00C06372"/>
    <w:rsid w:val="00C11963"/>
    <w:rsid w:val="00C1257F"/>
    <w:rsid w:val="00C14623"/>
    <w:rsid w:val="00C148D7"/>
    <w:rsid w:val="00C15A37"/>
    <w:rsid w:val="00C15F64"/>
    <w:rsid w:val="00C176B8"/>
    <w:rsid w:val="00C23571"/>
    <w:rsid w:val="00C23D3F"/>
    <w:rsid w:val="00C30965"/>
    <w:rsid w:val="00C31845"/>
    <w:rsid w:val="00C32A93"/>
    <w:rsid w:val="00C34CBE"/>
    <w:rsid w:val="00C354A4"/>
    <w:rsid w:val="00C36360"/>
    <w:rsid w:val="00C3755E"/>
    <w:rsid w:val="00C37568"/>
    <w:rsid w:val="00C41504"/>
    <w:rsid w:val="00C419CE"/>
    <w:rsid w:val="00C41D04"/>
    <w:rsid w:val="00C439EB"/>
    <w:rsid w:val="00C43E6B"/>
    <w:rsid w:val="00C44ECD"/>
    <w:rsid w:val="00C46D88"/>
    <w:rsid w:val="00C50FBE"/>
    <w:rsid w:val="00C52928"/>
    <w:rsid w:val="00C532FB"/>
    <w:rsid w:val="00C602A5"/>
    <w:rsid w:val="00C61D5E"/>
    <w:rsid w:val="00C628B3"/>
    <w:rsid w:val="00C63C09"/>
    <w:rsid w:val="00C64FA4"/>
    <w:rsid w:val="00C65A73"/>
    <w:rsid w:val="00C65B0E"/>
    <w:rsid w:val="00C662CE"/>
    <w:rsid w:val="00C70A1F"/>
    <w:rsid w:val="00C722DB"/>
    <w:rsid w:val="00C73C31"/>
    <w:rsid w:val="00C7757E"/>
    <w:rsid w:val="00C807AC"/>
    <w:rsid w:val="00C8089A"/>
    <w:rsid w:val="00C810AC"/>
    <w:rsid w:val="00C81A85"/>
    <w:rsid w:val="00C83CD1"/>
    <w:rsid w:val="00C8493E"/>
    <w:rsid w:val="00C8572F"/>
    <w:rsid w:val="00C86BF0"/>
    <w:rsid w:val="00C90EDA"/>
    <w:rsid w:val="00C947C0"/>
    <w:rsid w:val="00C95DF6"/>
    <w:rsid w:val="00CA0398"/>
    <w:rsid w:val="00CA072A"/>
    <w:rsid w:val="00CA07A5"/>
    <w:rsid w:val="00CA1804"/>
    <w:rsid w:val="00CA4107"/>
    <w:rsid w:val="00CA5421"/>
    <w:rsid w:val="00CB072A"/>
    <w:rsid w:val="00CB0FEE"/>
    <w:rsid w:val="00CB20BC"/>
    <w:rsid w:val="00CB2222"/>
    <w:rsid w:val="00CB2456"/>
    <w:rsid w:val="00CB3C7F"/>
    <w:rsid w:val="00CB463C"/>
    <w:rsid w:val="00CC07E9"/>
    <w:rsid w:val="00CC2A3E"/>
    <w:rsid w:val="00CC2C55"/>
    <w:rsid w:val="00CC41BE"/>
    <w:rsid w:val="00CC4CE4"/>
    <w:rsid w:val="00CC58D8"/>
    <w:rsid w:val="00CD0A4D"/>
    <w:rsid w:val="00CD1023"/>
    <w:rsid w:val="00CD121B"/>
    <w:rsid w:val="00CD19E7"/>
    <w:rsid w:val="00CD284A"/>
    <w:rsid w:val="00CD3EB2"/>
    <w:rsid w:val="00CD51A3"/>
    <w:rsid w:val="00CD5C39"/>
    <w:rsid w:val="00CD6C19"/>
    <w:rsid w:val="00CD736D"/>
    <w:rsid w:val="00CE1393"/>
    <w:rsid w:val="00CE22BA"/>
    <w:rsid w:val="00CE687E"/>
    <w:rsid w:val="00CF0359"/>
    <w:rsid w:val="00CF2B14"/>
    <w:rsid w:val="00CF3D25"/>
    <w:rsid w:val="00CF4748"/>
    <w:rsid w:val="00CF52BB"/>
    <w:rsid w:val="00CF6923"/>
    <w:rsid w:val="00CF71AF"/>
    <w:rsid w:val="00CF7B2D"/>
    <w:rsid w:val="00D012DE"/>
    <w:rsid w:val="00D018F4"/>
    <w:rsid w:val="00D0256F"/>
    <w:rsid w:val="00D10401"/>
    <w:rsid w:val="00D117AC"/>
    <w:rsid w:val="00D12376"/>
    <w:rsid w:val="00D127C9"/>
    <w:rsid w:val="00D1352D"/>
    <w:rsid w:val="00D13A8C"/>
    <w:rsid w:val="00D14B73"/>
    <w:rsid w:val="00D14D76"/>
    <w:rsid w:val="00D14EF5"/>
    <w:rsid w:val="00D170CD"/>
    <w:rsid w:val="00D20BD7"/>
    <w:rsid w:val="00D227B5"/>
    <w:rsid w:val="00D22FCC"/>
    <w:rsid w:val="00D2344C"/>
    <w:rsid w:val="00D27F94"/>
    <w:rsid w:val="00D30EFC"/>
    <w:rsid w:val="00D3175A"/>
    <w:rsid w:val="00D33D05"/>
    <w:rsid w:val="00D34058"/>
    <w:rsid w:val="00D343A8"/>
    <w:rsid w:val="00D35657"/>
    <w:rsid w:val="00D35D85"/>
    <w:rsid w:val="00D35F70"/>
    <w:rsid w:val="00D3638E"/>
    <w:rsid w:val="00D3792D"/>
    <w:rsid w:val="00D40151"/>
    <w:rsid w:val="00D403BB"/>
    <w:rsid w:val="00D40C66"/>
    <w:rsid w:val="00D42729"/>
    <w:rsid w:val="00D427E1"/>
    <w:rsid w:val="00D43861"/>
    <w:rsid w:val="00D45781"/>
    <w:rsid w:val="00D51B9C"/>
    <w:rsid w:val="00D52B75"/>
    <w:rsid w:val="00D54B75"/>
    <w:rsid w:val="00D63D26"/>
    <w:rsid w:val="00D64C58"/>
    <w:rsid w:val="00D653BA"/>
    <w:rsid w:val="00D6631F"/>
    <w:rsid w:val="00D664A2"/>
    <w:rsid w:val="00D67E61"/>
    <w:rsid w:val="00D72A84"/>
    <w:rsid w:val="00D72D6B"/>
    <w:rsid w:val="00D73D31"/>
    <w:rsid w:val="00D767A0"/>
    <w:rsid w:val="00D80A56"/>
    <w:rsid w:val="00D822BA"/>
    <w:rsid w:val="00D8246A"/>
    <w:rsid w:val="00D8355D"/>
    <w:rsid w:val="00D8388C"/>
    <w:rsid w:val="00D842F3"/>
    <w:rsid w:val="00D8537F"/>
    <w:rsid w:val="00D8564D"/>
    <w:rsid w:val="00D867AD"/>
    <w:rsid w:val="00DA2113"/>
    <w:rsid w:val="00DA2631"/>
    <w:rsid w:val="00DA3023"/>
    <w:rsid w:val="00DA3EAC"/>
    <w:rsid w:val="00DA5545"/>
    <w:rsid w:val="00DA60DB"/>
    <w:rsid w:val="00DA675C"/>
    <w:rsid w:val="00DB17CC"/>
    <w:rsid w:val="00DB1823"/>
    <w:rsid w:val="00DB2F9D"/>
    <w:rsid w:val="00DB3F75"/>
    <w:rsid w:val="00DB6BEF"/>
    <w:rsid w:val="00DB7DED"/>
    <w:rsid w:val="00DC0714"/>
    <w:rsid w:val="00DC43CF"/>
    <w:rsid w:val="00DC7F9B"/>
    <w:rsid w:val="00DD1834"/>
    <w:rsid w:val="00DD2743"/>
    <w:rsid w:val="00DD57C1"/>
    <w:rsid w:val="00DD7943"/>
    <w:rsid w:val="00DE0673"/>
    <w:rsid w:val="00DE0739"/>
    <w:rsid w:val="00DE1A15"/>
    <w:rsid w:val="00DE6C00"/>
    <w:rsid w:val="00DF46E4"/>
    <w:rsid w:val="00DF47C0"/>
    <w:rsid w:val="00E00621"/>
    <w:rsid w:val="00E0170A"/>
    <w:rsid w:val="00E02B7A"/>
    <w:rsid w:val="00E102DF"/>
    <w:rsid w:val="00E1079C"/>
    <w:rsid w:val="00E108C3"/>
    <w:rsid w:val="00E10C0F"/>
    <w:rsid w:val="00E11579"/>
    <w:rsid w:val="00E16333"/>
    <w:rsid w:val="00E16F35"/>
    <w:rsid w:val="00E200FB"/>
    <w:rsid w:val="00E229CB"/>
    <w:rsid w:val="00E24EDA"/>
    <w:rsid w:val="00E264F8"/>
    <w:rsid w:val="00E3066F"/>
    <w:rsid w:val="00E30930"/>
    <w:rsid w:val="00E31455"/>
    <w:rsid w:val="00E3171B"/>
    <w:rsid w:val="00E334BE"/>
    <w:rsid w:val="00E34E79"/>
    <w:rsid w:val="00E361C8"/>
    <w:rsid w:val="00E3638B"/>
    <w:rsid w:val="00E364B3"/>
    <w:rsid w:val="00E37D88"/>
    <w:rsid w:val="00E40F72"/>
    <w:rsid w:val="00E45522"/>
    <w:rsid w:val="00E45654"/>
    <w:rsid w:val="00E4708F"/>
    <w:rsid w:val="00E50569"/>
    <w:rsid w:val="00E5344A"/>
    <w:rsid w:val="00E53ABB"/>
    <w:rsid w:val="00E55156"/>
    <w:rsid w:val="00E559B4"/>
    <w:rsid w:val="00E5635E"/>
    <w:rsid w:val="00E579EB"/>
    <w:rsid w:val="00E60086"/>
    <w:rsid w:val="00E636DC"/>
    <w:rsid w:val="00E64731"/>
    <w:rsid w:val="00E64E75"/>
    <w:rsid w:val="00E6535B"/>
    <w:rsid w:val="00E66CA6"/>
    <w:rsid w:val="00E672AA"/>
    <w:rsid w:val="00E67FDC"/>
    <w:rsid w:val="00E71783"/>
    <w:rsid w:val="00E71C12"/>
    <w:rsid w:val="00E71EBC"/>
    <w:rsid w:val="00E74F82"/>
    <w:rsid w:val="00E75F17"/>
    <w:rsid w:val="00E77EE5"/>
    <w:rsid w:val="00E830F2"/>
    <w:rsid w:val="00E851C8"/>
    <w:rsid w:val="00E85EFF"/>
    <w:rsid w:val="00E86EA9"/>
    <w:rsid w:val="00E87E0B"/>
    <w:rsid w:val="00E92CE3"/>
    <w:rsid w:val="00E94C47"/>
    <w:rsid w:val="00E95085"/>
    <w:rsid w:val="00E951B4"/>
    <w:rsid w:val="00E975FF"/>
    <w:rsid w:val="00EA072B"/>
    <w:rsid w:val="00EA3A2A"/>
    <w:rsid w:val="00EA6519"/>
    <w:rsid w:val="00EA6818"/>
    <w:rsid w:val="00EA6F1B"/>
    <w:rsid w:val="00EA7702"/>
    <w:rsid w:val="00EB06F7"/>
    <w:rsid w:val="00EB5E93"/>
    <w:rsid w:val="00EB64A6"/>
    <w:rsid w:val="00EC2733"/>
    <w:rsid w:val="00EC4684"/>
    <w:rsid w:val="00EC4CC3"/>
    <w:rsid w:val="00EC55D7"/>
    <w:rsid w:val="00EC5F74"/>
    <w:rsid w:val="00EC742E"/>
    <w:rsid w:val="00EC77A4"/>
    <w:rsid w:val="00ED2AAF"/>
    <w:rsid w:val="00ED3073"/>
    <w:rsid w:val="00ED34A9"/>
    <w:rsid w:val="00ED4DC2"/>
    <w:rsid w:val="00ED7B52"/>
    <w:rsid w:val="00ED7F8E"/>
    <w:rsid w:val="00EE117B"/>
    <w:rsid w:val="00EE2031"/>
    <w:rsid w:val="00EE6341"/>
    <w:rsid w:val="00EF084B"/>
    <w:rsid w:val="00EF1AF7"/>
    <w:rsid w:val="00EF273E"/>
    <w:rsid w:val="00EF4B9D"/>
    <w:rsid w:val="00EF6D55"/>
    <w:rsid w:val="00EF753B"/>
    <w:rsid w:val="00EF7C3E"/>
    <w:rsid w:val="00F01DBB"/>
    <w:rsid w:val="00F058C0"/>
    <w:rsid w:val="00F072A6"/>
    <w:rsid w:val="00F075A5"/>
    <w:rsid w:val="00F102F1"/>
    <w:rsid w:val="00F1075E"/>
    <w:rsid w:val="00F11928"/>
    <w:rsid w:val="00F126F7"/>
    <w:rsid w:val="00F147D3"/>
    <w:rsid w:val="00F16784"/>
    <w:rsid w:val="00F16E63"/>
    <w:rsid w:val="00F17F83"/>
    <w:rsid w:val="00F22842"/>
    <w:rsid w:val="00F24A9F"/>
    <w:rsid w:val="00F25D77"/>
    <w:rsid w:val="00F2783E"/>
    <w:rsid w:val="00F30DE0"/>
    <w:rsid w:val="00F31999"/>
    <w:rsid w:val="00F32B6D"/>
    <w:rsid w:val="00F33EBA"/>
    <w:rsid w:val="00F35115"/>
    <w:rsid w:val="00F35E81"/>
    <w:rsid w:val="00F37B1A"/>
    <w:rsid w:val="00F4330E"/>
    <w:rsid w:val="00F43476"/>
    <w:rsid w:val="00F46EBF"/>
    <w:rsid w:val="00F50B74"/>
    <w:rsid w:val="00F50D07"/>
    <w:rsid w:val="00F52841"/>
    <w:rsid w:val="00F532DB"/>
    <w:rsid w:val="00F6074D"/>
    <w:rsid w:val="00F6361F"/>
    <w:rsid w:val="00F647B1"/>
    <w:rsid w:val="00F718E5"/>
    <w:rsid w:val="00F76FEE"/>
    <w:rsid w:val="00F8019D"/>
    <w:rsid w:val="00F831BC"/>
    <w:rsid w:val="00F85563"/>
    <w:rsid w:val="00F87690"/>
    <w:rsid w:val="00F91E27"/>
    <w:rsid w:val="00F92924"/>
    <w:rsid w:val="00F94C0D"/>
    <w:rsid w:val="00FA0954"/>
    <w:rsid w:val="00FA11C3"/>
    <w:rsid w:val="00FA1CFD"/>
    <w:rsid w:val="00FA46BE"/>
    <w:rsid w:val="00FA6EE4"/>
    <w:rsid w:val="00FB038F"/>
    <w:rsid w:val="00FB2329"/>
    <w:rsid w:val="00FB462B"/>
    <w:rsid w:val="00FC022E"/>
    <w:rsid w:val="00FC0EDB"/>
    <w:rsid w:val="00FC792D"/>
    <w:rsid w:val="00FD19BE"/>
    <w:rsid w:val="00FD291E"/>
    <w:rsid w:val="00FD3686"/>
    <w:rsid w:val="00FD3D0F"/>
    <w:rsid w:val="00FD3DD5"/>
    <w:rsid w:val="00FD7AB2"/>
    <w:rsid w:val="00FE3D6D"/>
    <w:rsid w:val="00FE45C6"/>
    <w:rsid w:val="00FE6343"/>
    <w:rsid w:val="00FE7217"/>
    <w:rsid w:val="00FE7EC0"/>
    <w:rsid w:val="00FF20B8"/>
    <w:rsid w:val="00FF3403"/>
    <w:rsid w:val="00FF6575"/>
    <w:rsid w:val="00FF70AB"/>
    <w:rsid w:val="00FF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CDFE"/>
  <w15:docId w15:val="{63063A77-B0FF-432D-8718-CD4E5865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8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67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267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426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A8C"/>
    <w:pPr>
      <w:ind w:left="720"/>
      <w:contextualSpacing/>
    </w:pPr>
  </w:style>
  <w:style w:type="character" w:styleId="Hyperlink">
    <w:name w:val="Hyperlink"/>
    <w:basedOn w:val="DefaultParagraphFont"/>
    <w:uiPriority w:val="99"/>
    <w:unhideWhenUsed/>
    <w:rsid w:val="006932B6"/>
    <w:rPr>
      <w:color w:val="0000FF" w:themeColor="hyperlink"/>
      <w:u w:val="single"/>
    </w:rPr>
  </w:style>
  <w:style w:type="paragraph" w:styleId="BalloonText">
    <w:name w:val="Balloon Text"/>
    <w:basedOn w:val="Normal"/>
    <w:link w:val="BalloonTextChar"/>
    <w:uiPriority w:val="99"/>
    <w:semiHidden/>
    <w:unhideWhenUsed/>
    <w:rsid w:val="009F7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5E7"/>
    <w:rPr>
      <w:rFonts w:ascii="Tahoma" w:hAnsi="Tahoma" w:cs="Tahoma"/>
      <w:sz w:val="16"/>
      <w:szCs w:val="16"/>
    </w:rPr>
  </w:style>
  <w:style w:type="table" w:styleId="TableGrid">
    <w:name w:val="Table Grid"/>
    <w:basedOn w:val="TableNormal"/>
    <w:uiPriority w:val="59"/>
    <w:rsid w:val="006A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6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A7"/>
  </w:style>
  <w:style w:type="paragraph" w:styleId="Footer">
    <w:name w:val="footer"/>
    <w:basedOn w:val="Normal"/>
    <w:link w:val="FooterChar"/>
    <w:uiPriority w:val="99"/>
    <w:unhideWhenUsed/>
    <w:rsid w:val="00906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A7"/>
  </w:style>
  <w:style w:type="character" w:styleId="FollowedHyperlink">
    <w:name w:val="FollowedHyperlink"/>
    <w:basedOn w:val="DefaultParagraphFont"/>
    <w:uiPriority w:val="99"/>
    <w:semiHidden/>
    <w:unhideWhenUsed/>
    <w:rsid w:val="00E45654"/>
    <w:rPr>
      <w:color w:val="800080" w:themeColor="followedHyperlink"/>
      <w:u w:val="single"/>
    </w:rPr>
  </w:style>
  <w:style w:type="paragraph" w:styleId="NormalWeb">
    <w:name w:val="Normal (Web)"/>
    <w:basedOn w:val="Normal"/>
    <w:uiPriority w:val="99"/>
    <w:semiHidden/>
    <w:unhideWhenUsed/>
    <w:rsid w:val="00F058C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64FA4"/>
    <w:rPr>
      <w:sz w:val="16"/>
      <w:szCs w:val="16"/>
    </w:rPr>
  </w:style>
  <w:style w:type="paragraph" w:styleId="CommentText">
    <w:name w:val="annotation text"/>
    <w:basedOn w:val="Normal"/>
    <w:link w:val="CommentTextChar"/>
    <w:uiPriority w:val="99"/>
    <w:semiHidden/>
    <w:unhideWhenUsed/>
    <w:rsid w:val="00C64FA4"/>
    <w:pPr>
      <w:spacing w:line="240" w:lineRule="auto"/>
    </w:pPr>
    <w:rPr>
      <w:sz w:val="20"/>
      <w:szCs w:val="20"/>
    </w:rPr>
  </w:style>
  <w:style w:type="character" w:customStyle="1" w:styleId="CommentTextChar">
    <w:name w:val="Comment Text Char"/>
    <w:basedOn w:val="DefaultParagraphFont"/>
    <w:link w:val="CommentText"/>
    <w:uiPriority w:val="99"/>
    <w:semiHidden/>
    <w:rsid w:val="00C64FA4"/>
    <w:rPr>
      <w:sz w:val="20"/>
      <w:szCs w:val="20"/>
    </w:rPr>
  </w:style>
  <w:style w:type="paragraph" w:styleId="CommentSubject">
    <w:name w:val="annotation subject"/>
    <w:basedOn w:val="CommentText"/>
    <w:next w:val="CommentText"/>
    <w:link w:val="CommentSubjectChar"/>
    <w:uiPriority w:val="99"/>
    <w:semiHidden/>
    <w:unhideWhenUsed/>
    <w:rsid w:val="00C64FA4"/>
    <w:rPr>
      <w:b/>
      <w:bCs/>
    </w:rPr>
  </w:style>
  <w:style w:type="character" w:customStyle="1" w:styleId="CommentSubjectChar">
    <w:name w:val="Comment Subject Char"/>
    <w:basedOn w:val="CommentTextChar"/>
    <w:link w:val="CommentSubject"/>
    <w:uiPriority w:val="99"/>
    <w:semiHidden/>
    <w:rsid w:val="00C64FA4"/>
    <w:rPr>
      <w:b/>
      <w:bCs/>
      <w:sz w:val="20"/>
      <w:szCs w:val="20"/>
    </w:rPr>
  </w:style>
  <w:style w:type="character" w:customStyle="1" w:styleId="Heading1Char">
    <w:name w:val="Heading 1 Char"/>
    <w:basedOn w:val="DefaultParagraphFont"/>
    <w:link w:val="Heading1"/>
    <w:uiPriority w:val="9"/>
    <w:rsid w:val="00A2789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4A7E"/>
    <w:rPr>
      <w:color w:val="605E5C"/>
      <w:shd w:val="clear" w:color="auto" w:fill="E1DFDD"/>
    </w:rPr>
  </w:style>
  <w:style w:type="character" w:customStyle="1" w:styleId="Heading2Char">
    <w:name w:val="Heading 2 Char"/>
    <w:basedOn w:val="DefaultParagraphFont"/>
    <w:link w:val="Heading2"/>
    <w:uiPriority w:val="9"/>
    <w:rsid w:val="00D867A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426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42676"/>
    <w:rPr>
      <w:rFonts w:asciiTheme="majorHAnsi" w:eastAsiaTheme="majorEastAsia" w:hAnsiTheme="majorHAnsi" w:cstheme="majorBidi"/>
      <w:i/>
      <w:iCs/>
      <w:color w:val="365F91" w:themeColor="accent1" w:themeShade="BF"/>
    </w:rPr>
  </w:style>
  <w:style w:type="character" w:styleId="PageNumber">
    <w:name w:val="page number"/>
    <w:basedOn w:val="DefaultParagraphFont"/>
    <w:uiPriority w:val="99"/>
    <w:semiHidden/>
    <w:unhideWhenUsed/>
    <w:rsid w:val="000A7FB4"/>
  </w:style>
  <w:style w:type="paragraph" w:styleId="TOC1">
    <w:name w:val="toc 1"/>
    <w:basedOn w:val="Normal"/>
    <w:next w:val="Normal"/>
    <w:autoRedefine/>
    <w:uiPriority w:val="39"/>
    <w:unhideWhenUsed/>
    <w:rsid w:val="009A0BA1"/>
    <w:pPr>
      <w:spacing w:before="120" w:after="120"/>
    </w:pPr>
    <w:rPr>
      <w:rFonts w:cstheme="minorHAnsi"/>
      <w:b/>
      <w:bCs/>
      <w:caps/>
      <w:sz w:val="20"/>
      <w:szCs w:val="20"/>
    </w:rPr>
  </w:style>
  <w:style w:type="paragraph" w:styleId="TOC2">
    <w:name w:val="toc 2"/>
    <w:basedOn w:val="Normal"/>
    <w:next w:val="Normal"/>
    <w:autoRedefine/>
    <w:uiPriority w:val="39"/>
    <w:unhideWhenUsed/>
    <w:rsid w:val="009A0BA1"/>
    <w:pPr>
      <w:spacing w:after="0"/>
      <w:ind w:left="220"/>
    </w:pPr>
    <w:rPr>
      <w:rFonts w:cstheme="minorHAnsi"/>
      <w:smallCaps/>
      <w:sz w:val="20"/>
      <w:szCs w:val="20"/>
    </w:rPr>
  </w:style>
  <w:style w:type="paragraph" w:styleId="TOC3">
    <w:name w:val="toc 3"/>
    <w:basedOn w:val="Normal"/>
    <w:next w:val="Normal"/>
    <w:autoRedefine/>
    <w:uiPriority w:val="39"/>
    <w:unhideWhenUsed/>
    <w:rsid w:val="009A0BA1"/>
    <w:pPr>
      <w:spacing w:after="0"/>
      <w:ind w:left="440"/>
    </w:pPr>
    <w:rPr>
      <w:rFonts w:cstheme="minorHAnsi"/>
      <w:i/>
      <w:iCs/>
      <w:sz w:val="20"/>
      <w:szCs w:val="20"/>
    </w:rPr>
  </w:style>
  <w:style w:type="paragraph" w:styleId="TOC4">
    <w:name w:val="toc 4"/>
    <w:basedOn w:val="Normal"/>
    <w:next w:val="Normal"/>
    <w:autoRedefine/>
    <w:uiPriority w:val="39"/>
    <w:unhideWhenUsed/>
    <w:rsid w:val="009A0BA1"/>
    <w:pPr>
      <w:spacing w:after="0"/>
      <w:ind w:left="660"/>
    </w:pPr>
    <w:rPr>
      <w:rFonts w:cstheme="minorHAnsi"/>
      <w:sz w:val="18"/>
      <w:szCs w:val="18"/>
    </w:rPr>
  </w:style>
  <w:style w:type="paragraph" w:styleId="TOC5">
    <w:name w:val="toc 5"/>
    <w:basedOn w:val="Normal"/>
    <w:next w:val="Normal"/>
    <w:autoRedefine/>
    <w:uiPriority w:val="39"/>
    <w:unhideWhenUsed/>
    <w:rsid w:val="009A0BA1"/>
    <w:pPr>
      <w:spacing w:after="0"/>
      <w:ind w:left="880"/>
    </w:pPr>
    <w:rPr>
      <w:rFonts w:cstheme="minorHAnsi"/>
      <w:sz w:val="18"/>
      <w:szCs w:val="18"/>
    </w:rPr>
  </w:style>
  <w:style w:type="paragraph" w:styleId="TOC6">
    <w:name w:val="toc 6"/>
    <w:basedOn w:val="Normal"/>
    <w:next w:val="Normal"/>
    <w:autoRedefine/>
    <w:uiPriority w:val="39"/>
    <w:unhideWhenUsed/>
    <w:rsid w:val="009A0BA1"/>
    <w:pPr>
      <w:spacing w:after="0"/>
      <w:ind w:left="1100"/>
    </w:pPr>
    <w:rPr>
      <w:rFonts w:cstheme="minorHAnsi"/>
      <w:sz w:val="18"/>
      <w:szCs w:val="18"/>
    </w:rPr>
  </w:style>
  <w:style w:type="paragraph" w:styleId="TOC7">
    <w:name w:val="toc 7"/>
    <w:basedOn w:val="Normal"/>
    <w:next w:val="Normal"/>
    <w:autoRedefine/>
    <w:uiPriority w:val="39"/>
    <w:unhideWhenUsed/>
    <w:rsid w:val="009A0BA1"/>
    <w:pPr>
      <w:spacing w:after="0"/>
      <w:ind w:left="1320"/>
    </w:pPr>
    <w:rPr>
      <w:rFonts w:cstheme="minorHAnsi"/>
      <w:sz w:val="18"/>
      <w:szCs w:val="18"/>
    </w:rPr>
  </w:style>
  <w:style w:type="paragraph" w:styleId="TOC8">
    <w:name w:val="toc 8"/>
    <w:basedOn w:val="Normal"/>
    <w:next w:val="Normal"/>
    <w:autoRedefine/>
    <w:uiPriority w:val="39"/>
    <w:unhideWhenUsed/>
    <w:rsid w:val="009A0BA1"/>
    <w:pPr>
      <w:spacing w:after="0"/>
      <w:ind w:left="1540"/>
    </w:pPr>
    <w:rPr>
      <w:rFonts w:cstheme="minorHAnsi"/>
      <w:sz w:val="18"/>
      <w:szCs w:val="18"/>
    </w:rPr>
  </w:style>
  <w:style w:type="paragraph" w:styleId="TOC9">
    <w:name w:val="toc 9"/>
    <w:basedOn w:val="Normal"/>
    <w:next w:val="Normal"/>
    <w:autoRedefine/>
    <w:uiPriority w:val="39"/>
    <w:unhideWhenUsed/>
    <w:rsid w:val="009A0BA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3564">
      <w:bodyDiv w:val="1"/>
      <w:marLeft w:val="0"/>
      <w:marRight w:val="0"/>
      <w:marTop w:val="0"/>
      <w:marBottom w:val="0"/>
      <w:divBdr>
        <w:top w:val="none" w:sz="0" w:space="0" w:color="auto"/>
        <w:left w:val="none" w:sz="0" w:space="0" w:color="auto"/>
        <w:bottom w:val="none" w:sz="0" w:space="0" w:color="auto"/>
        <w:right w:val="none" w:sz="0" w:space="0" w:color="auto"/>
      </w:divBdr>
    </w:div>
    <w:div w:id="18700695">
      <w:bodyDiv w:val="1"/>
      <w:marLeft w:val="0"/>
      <w:marRight w:val="0"/>
      <w:marTop w:val="0"/>
      <w:marBottom w:val="0"/>
      <w:divBdr>
        <w:top w:val="none" w:sz="0" w:space="0" w:color="auto"/>
        <w:left w:val="none" w:sz="0" w:space="0" w:color="auto"/>
        <w:bottom w:val="none" w:sz="0" w:space="0" w:color="auto"/>
        <w:right w:val="none" w:sz="0" w:space="0" w:color="auto"/>
      </w:divBdr>
      <w:divsChild>
        <w:div w:id="1720979003">
          <w:marLeft w:val="1166"/>
          <w:marRight w:val="0"/>
          <w:marTop w:val="134"/>
          <w:marBottom w:val="0"/>
          <w:divBdr>
            <w:top w:val="none" w:sz="0" w:space="0" w:color="auto"/>
            <w:left w:val="none" w:sz="0" w:space="0" w:color="auto"/>
            <w:bottom w:val="none" w:sz="0" w:space="0" w:color="auto"/>
            <w:right w:val="none" w:sz="0" w:space="0" w:color="auto"/>
          </w:divBdr>
        </w:div>
        <w:div w:id="390420730">
          <w:marLeft w:val="1166"/>
          <w:marRight w:val="0"/>
          <w:marTop w:val="134"/>
          <w:marBottom w:val="0"/>
          <w:divBdr>
            <w:top w:val="none" w:sz="0" w:space="0" w:color="auto"/>
            <w:left w:val="none" w:sz="0" w:space="0" w:color="auto"/>
            <w:bottom w:val="none" w:sz="0" w:space="0" w:color="auto"/>
            <w:right w:val="none" w:sz="0" w:space="0" w:color="auto"/>
          </w:divBdr>
        </w:div>
        <w:div w:id="676539188">
          <w:marLeft w:val="1166"/>
          <w:marRight w:val="0"/>
          <w:marTop w:val="134"/>
          <w:marBottom w:val="0"/>
          <w:divBdr>
            <w:top w:val="none" w:sz="0" w:space="0" w:color="auto"/>
            <w:left w:val="none" w:sz="0" w:space="0" w:color="auto"/>
            <w:bottom w:val="none" w:sz="0" w:space="0" w:color="auto"/>
            <w:right w:val="none" w:sz="0" w:space="0" w:color="auto"/>
          </w:divBdr>
        </w:div>
      </w:divsChild>
    </w:div>
    <w:div w:id="37827174">
      <w:bodyDiv w:val="1"/>
      <w:marLeft w:val="0"/>
      <w:marRight w:val="0"/>
      <w:marTop w:val="0"/>
      <w:marBottom w:val="0"/>
      <w:divBdr>
        <w:top w:val="none" w:sz="0" w:space="0" w:color="auto"/>
        <w:left w:val="none" w:sz="0" w:space="0" w:color="auto"/>
        <w:bottom w:val="none" w:sz="0" w:space="0" w:color="auto"/>
        <w:right w:val="none" w:sz="0" w:space="0" w:color="auto"/>
      </w:divBdr>
    </w:div>
    <w:div w:id="22835114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37">
          <w:marLeft w:val="1526"/>
          <w:marRight w:val="0"/>
          <w:marTop w:val="0"/>
          <w:marBottom w:val="120"/>
          <w:divBdr>
            <w:top w:val="none" w:sz="0" w:space="0" w:color="auto"/>
            <w:left w:val="none" w:sz="0" w:space="0" w:color="auto"/>
            <w:bottom w:val="none" w:sz="0" w:space="0" w:color="auto"/>
            <w:right w:val="none" w:sz="0" w:space="0" w:color="auto"/>
          </w:divBdr>
        </w:div>
        <w:div w:id="2025013623">
          <w:marLeft w:val="1526"/>
          <w:marRight w:val="0"/>
          <w:marTop w:val="0"/>
          <w:marBottom w:val="0"/>
          <w:divBdr>
            <w:top w:val="none" w:sz="0" w:space="0" w:color="auto"/>
            <w:left w:val="none" w:sz="0" w:space="0" w:color="auto"/>
            <w:bottom w:val="none" w:sz="0" w:space="0" w:color="auto"/>
            <w:right w:val="none" w:sz="0" w:space="0" w:color="auto"/>
          </w:divBdr>
        </w:div>
      </w:divsChild>
    </w:div>
    <w:div w:id="282615309">
      <w:bodyDiv w:val="1"/>
      <w:marLeft w:val="0"/>
      <w:marRight w:val="0"/>
      <w:marTop w:val="0"/>
      <w:marBottom w:val="0"/>
      <w:divBdr>
        <w:top w:val="none" w:sz="0" w:space="0" w:color="auto"/>
        <w:left w:val="none" w:sz="0" w:space="0" w:color="auto"/>
        <w:bottom w:val="none" w:sz="0" w:space="0" w:color="auto"/>
        <w:right w:val="none" w:sz="0" w:space="0" w:color="auto"/>
      </w:divBdr>
    </w:div>
    <w:div w:id="467941703">
      <w:bodyDiv w:val="1"/>
      <w:marLeft w:val="0"/>
      <w:marRight w:val="0"/>
      <w:marTop w:val="0"/>
      <w:marBottom w:val="0"/>
      <w:divBdr>
        <w:top w:val="none" w:sz="0" w:space="0" w:color="auto"/>
        <w:left w:val="none" w:sz="0" w:space="0" w:color="auto"/>
        <w:bottom w:val="none" w:sz="0" w:space="0" w:color="auto"/>
        <w:right w:val="none" w:sz="0" w:space="0" w:color="auto"/>
      </w:divBdr>
    </w:div>
    <w:div w:id="578366451">
      <w:bodyDiv w:val="1"/>
      <w:marLeft w:val="0"/>
      <w:marRight w:val="0"/>
      <w:marTop w:val="0"/>
      <w:marBottom w:val="0"/>
      <w:divBdr>
        <w:top w:val="none" w:sz="0" w:space="0" w:color="auto"/>
        <w:left w:val="none" w:sz="0" w:space="0" w:color="auto"/>
        <w:bottom w:val="none" w:sz="0" w:space="0" w:color="auto"/>
        <w:right w:val="none" w:sz="0" w:space="0" w:color="auto"/>
      </w:divBdr>
    </w:div>
    <w:div w:id="654575591">
      <w:bodyDiv w:val="1"/>
      <w:marLeft w:val="0"/>
      <w:marRight w:val="0"/>
      <w:marTop w:val="0"/>
      <w:marBottom w:val="0"/>
      <w:divBdr>
        <w:top w:val="none" w:sz="0" w:space="0" w:color="auto"/>
        <w:left w:val="none" w:sz="0" w:space="0" w:color="auto"/>
        <w:bottom w:val="none" w:sz="0" w:space="0" w:color="auto"/>
        <w:right w:val="none" w:sz="0" w:space="0" w:color="auto"/>
      </w:divBdr>
      <w:divsChild>
        <w:div w:id="2009596690">
          <w:marLeft w:val="547"/>
          <w:marRight w:val="0"/>
          <w:marTop w:val="96"/>
          <w:marBottom w:val="0"/>
          <w:divBdr>
            <w:top w:val="none" w:sz="0" w:space="0" w:color="auto"/>
            <w:left w:val="none" w:sz="0" w:space="0" w:color="auto"/>
            <w:bottom w:val="none" w:sz="0" w:space="0" w:color="auto"/>
            <w:right w:val="none" w:sz="0" w:space="0" w:color="auto"/>
          </w:divBdr>
        </w:div>
        <w:div w:id="1384332324">
          <w:marLeft w:val="547"/>
          <w:marRight w:val="0"/>
          <w:marTop w:val="96"/>
          <w:marBottom w:val="0"/>
          <w:divBdr>
            <w:top w:val="none" w:sz="0" w:space="0" w:color="auto"/>
            <w:left w:val="none" w:sz="0" w:space="0" w:color="auto"/>
            <w:bottom w:val="none" w:sz="0" w:space="0" w:color="auto"/>
            <w:right w:val="none" w:sz="0" w:space="0" w:color="auto"/>
          </w:divBdr>
        </w:div>
        <w:div w:id="1282959739">
          <w:marLeft w:val="547"/>
          <w:marRight w:val="0"/>
          <w:marTop w:val="96"/>
          <w:marBottom w:val="0"/>
          <w:divBdr>
            <w:top w:val="none" w:sz="0" w:space="0" w:color="auto"/>
            <w:left w:val="none" w:sz="0" w:space="0" w:color="auto"/>
            <w:bottom w:val="none" w:sz="0" w:space="0" w:color="auto"/>
            <w:right w:val="none" w:sz="0" w:space="0" w:color="auto"/>
          </w:divBdr>
        </w:div>
        <w:div w:id="1626934120">
          <w:marLeft w:val="547"/>
          <w:marRight w:val="0"/>
          <w:marTop w:val="96"/>
          <w:marBottom w:val="0"/>
          <w:divBdr>
            <w:top w:val="none" w:sz="0" w:space="0" w:color="auto"/>
            <w:left w:val="none" w:sz="0" w:space="0" w:color="auto"/>
            <w:bottom w:val="none" w:sz="0" w:space="0" w:color="auto"/>
            <w:right w:val="none" w:sz="0" w:space="0" w:color="auto"/>
          </w:divBdr>
        </w:div>
      </w:divsChild>
    </w:div>
    <w:div w:id="976838748">
      <w:bodyDiv w:val="1"/>
      <w:marLeft w:val="0"/>
      <w:marRight w:val="0"/>
      <w:marTop w:val="0"/>
      <w:marBottom w:val="0"/>
      <w:divBdr>
        <w:top w:val="none" w:sz="0" w:space="0" w:color="auto"/>
        <w:left w:val="none" w:sz="0" w:space="0" w:color="auto"/>
        <w:bottom w:val="none" w:sz="0" w:space="0" w:color="auto"/>
        <w:right w:val="none" w:sz="0" w:space="0" w:color="auto"/>
      </w:divBdr>
      <w:divsChild>
        <w:div w:id="381830103">
          <w:marLeft w:val="1166"/>
          <w:marRight w:val="0"/>
          <w:marTop w:val="134"/>
          <w:marBottom w:val="0"/>
          <w:divBdr>
            <w:top w:val="none" w:sz="0" w:space="0" w:color="auto"/>
            <w:left w:val="none" w:sz="0" w:space="0" w:color="auto"/>
            <w:bottom w:val="none" w:sz="0" w:space="0" w:color="auto"/>
            <w:right w:val="none" w:sz="0" w:space="0" w:color="auto"/>
          </w:divBdr>
        </w:div>
        <w:div w:id="222565669">
          <w:marLeft w:val="1166"/>
          <w:marRight w:val="0"/>
          <w:marTop w:val="134"/>
          <w:marBottom w:val="0"/>
          <w:divBdr>
            <w:top w:val="none" w:sz="0" w:space="0" w:color="auto"/>
            <w:left w:val="none" w:sz="0" w:space="0" w:color="auto"/>
            <w:bottom w:val="none" w:sz="0" w:space="0" w:color="auto"/>
            <w:right w:val="none" w:sz="0" w:space="0" w:color="auto"/>
          </w:divBdr>
        </w:div>
      </w:divsChild>
    </w:div>
    <w:div w:id="1178081568">
      <w:bodyDiv w:val="1"/>
      <w:marLeft w:val="0"/>
      <w:marRight w:val="0"/>
      <w:marTop w:val="0"/>
      <w:marBottom w:val="0"/>
      <w:divBdr>
        <w:top w:val="none" w:sz="0" w:space="0" w:color="auto"/>
        <w:left w:val="none" w:sz="0" w:space="0" w:color="auto"/>
        <w:bottom w:val="none" w:sz="0" w:space="0" w:color="auto"/>
        <w:right w:val="none" w:sz="0" w:space="0" w:color="auto"/>
      </w:divBdr>
    </w:div>
    <w:div w:id="1610311025">
      <w:bodyDiv w:val="1"/>
      <w:marLeft w:val="0"/>
      <w:marRight w:val="0"/>
      <w:marTop w:val="0"/>
      <w:marBottom w:val="0"/>
      <w:divBdr>
        <w:top w:val="none" w:sz="0" w:space="0" w:color="auto"/>
        <w:left w:val="none" w:sz="0" w:space="0" w:color="auto"/>
        <w:bottom w:val="none" w:sz="0" w:space="0" w:color="auto"/>
        <w:right w:val="none" w:sz="0" w:space="0" w:color="auto"/>
      </w:divBdr>
    </w:div>
    <w:div w:id="177328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ry.app.box.com/folder/107817404317" TargetMode="External"/><Relationship Id="rId13" Type="http://schemas.openxmlformats.org/officeDocument/2006/relationships/hyperlink" Target="https://emory.app.box.com/folder/107611971284" TargetMode="External"/><Relationship Id="rId18" Type="http://schemas.openxmlformats.org/officeDocument/2006/relationships/hyperlink" Target="https://cran.r-project.org/web/packages/nFactors/nFactors.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mory.app.box.com/folder/113838510823" TargetMode="External"/><Relationship Id="rId7" Type="http://schemas.openxmlformats.org/officeDocument/2006/relationships/endnotes" Target="endnotes.xml"/><Relationship Id="rId12" Type="http://schemas.openxmlformats.org/officeDocument/2006/relationships/hyperlink" Target="https://emory.app.box.com/folder/101882632165" TargetMode="External"/><Relationship Id="rId17" Type="http://schemas.openxmlformats.org/officeDocument/2006/relationships/hyperlink" Target="https://cran.r-project.org/web/packages/GPArotation/GPArotation.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ran.r-project.org/web/packages/psych/psych.pdf" TargetMode="External"/><Relationship Id="rId20" Type="http://schemas.openxmlformats.org/officeDocument/2006/relationships/hyperlink" Target="https://www.bioconductor.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ory.app.box.com/folder/101882632165"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mory.app.box.com/folder/107611971284"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emory.app.box.com/folder/101882632165" TargetMode="External"/><Relationship Id="rId19" Type="http://schemas.openxmlformats.org/officeDocument/2006/relationships/hyperlink" Target="https://cran.r-project.org/web/packages/sjPlot/sjPlot.pdf" TargetMode="External"/><Relationship Id="rId4" Type="http://schemas.openxmlformats.org/officeDocument/2006/relationships/settings" Target="settings.xml"/><Relationship Id="rId9" Type="http://schemas.openxmlformats.org/officeDocument/2006/relationships/hyperlink" Target="https://emory.app.box.com/folder/101882632165" TargetMode="External"/><Relationship Id="rId14" Type="http://schemas.openxmlformats.org/officeDocument/2006/relationships/hyperlink" Target="https://emory.app.box.com/folder/113839314846" TargetMode="External"/><Relationship Id="rId22" Type="http://schemas.openxmlformats.org/officeDocument/2006/relationships/hyperlink" Target="https://cran.r-project.org/web/packages/mirt/mirt.pdf"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EFBB-5997-AD4F-90DA-4BCA50D7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Alyse Ameer</dc:creator>
  <cp:lastModifiedBy>McManus, Shauna</cp:lastModifiedBy>
  <cp:revision>373</cp:revision>
  <cp:lastPrinted>2015-07-23T18:05:00Z</cp:lastPrinted>
  <dcterms:created xsi:type="dcterms:W3CDTF">2020-03-02T21:12:00Z</dcterms:created>
  <dcterms:modified xsi:type="dcterms:W3CDTF">2020-07-24T20:29:00Z</dcterms:modified>
</cp:coreProperties>
</file>