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3AEE5" w14:textId="75281B5D" w:rsidR="00B47C5A" w:rsidRDefault="00864751">
      <w:pPr>
        <w:rPr>
          <w:rFonts w:ascii="Garamond" w:hAnsi="Garamond"/>
          <w:b/>
          <w:bCs/>
        </w:rPr>
      </w:pPr>
      <w:r w:rsidRPr="00864751">
        <w:rPr>
          <w:rFonts w:ascii="Garamond" w:hAnsi="Garamond"/>
          <w:b/>
          <w:bCs/>
        </w:rPr>
        <w:t xml:space="preserve">Supplementary Material </w:t>
      </w:r>
    </w:p>
    <w:p w14:paraId="1EAEA2AB" w14:textId="3FEC93C4" w:rsidR="00864751" w:rsidRDefault="00864751">
      <w:pPr>
        <w:rPr>
          <w:rFonts w:ascii="Garamond" w:hAnsi="Garamond"/>
        </w:rPr>
      </w:pPr>
      <w:r>
        <w:rPr>
          <w:rFonts w:ascii="Garamond" w:hAnsi="Garamond"/>
          <w:b/>
          <w:bCs/>
        </w:rPr>
        <w:t>McNew et al. 2023</w:t>
      </w:r>
      <w:r>
        <w:rPr>
          <w:rFonts w:ascii="Garamond" w:hAnsi="Garamond"/>
        </w:rPr>
        <w:t xml:space="preserve"> </w:t>
      </w:r>
    </w:p>
    <w:p w14:paraId="43D9BAE7" w14:textId="43301323" w:rsidR="00864751" w:rsidRPr="00864751" w:rsidRDefault="00864751" w:rsidP="00864751">
      <w:pPr>
        <w:rPr>
          <w:rFonts w:ascii="Garamond" w:hAnsi="Garamond"/>
        </w:rPr>
      </w:pPr>
      <w:r w:rsidRPr="00864751">
        <w:rPr>
          <w:rFonts w:ascii="Garamond" w:hAnsi="Garamond"/>
        </w:rPr>
        <w:t>Manipulation of a social signal affects DNA methylation of a stress-related gene in a free-living bird</w:t>
      </w:r>
    </w:p>
    <w:p w14:paraId="71ED9E2B" w14:textId="571F3A2F" w:rsidR="00864751" w:rsidRDefault="00864751">
      <w:pPr>
        <w:rPr>
          <w:rFonts w:ascii="Garamond" w:hAnsi="Garamond"/>
        </w:rPr>
      </w:pPr>
    </w:p>
    <w:p w14:paraId="64080CA4" w14:textId="1C9D3C9D" w:rsidR="00933A8F" w:rsidRDefault="00933A8F">
      <w:pPr>
        <w:rPr>
          <w:rFonts w:ascii="Garamond" w:hAnsi="Garamond"/>
          <w:b/>
          <w:bCs/>
        </w:rPr>
      </w:pPr>
      <w:commentRangeStart w:id="0"/>
      <w:r>
        <w:rPr>
          <w:rFonts w:ascii="Garamond" w:hAnsi="Garamond"/>
          <w:b/>
          <w:bCs/>
        </w:rPr>
        <w:t xml:space="preserve">Methods: </w:t>
      </w:r>
      <w:commentRangeEnd w:id="0"/>
      <w:r>
        <w:rPr>
          <w:rStyle w:val="CommentReference"/>
        </w:rPr>
        <w:commentReference w:id="0"/>
      </w:r>
    </w:p>
    <w:p w14:paraId="5CF539FB" w14:textId="2E234399" w:rsidR="00933A8F" w:rsidRPr="00933A8F" w:rsidRDefault="00933A8F">
      <w:pPr>
        <w:rPr>
          <w:rFonts w:ascii="Garamond" w:hAnsi="Garamond"/>
          <w:i/>
          <w:iCs/>
        </w:rPr>
      </w:pPr>
      <w:r>
        <w:rPr>
          <w:rFonts w:ascii="Garamond" w:hAnsi="Garamond"/>
          <w:i/>
          <w:iCs/>
        </w:rPr>
        <w:t xml:space="preserve">Plumage manipulation </w:t>
      </w:r>
    </w:p>
    <w:p w14:paraId="572B1977" w14:textId="45472DEF" w:rsidR="00933A8F" w:rsidRDefault="00933A8F">
      <w:pPr>
        <w:rPr>
          <w:rFonts w:ascii="Garamond" w:hAnsi="Garamond"/>
        </w:rPr>
      </w:pPr>
      <w:r>
        <w:rPr>
          <w:rFonts w:ascii="Garamond" w:hAnsi="Garamond"/>
        </w:rPr>
        <w:t xml:space="preserve">The coloration of female breast plumage was quantified following methods described in </w:t>
      </w:r>
      <w:r>
        <w:rPr>
          <w:rFonts w:ascii="Garamond" w:hAnsi="Garamond"/>
        </w:rPr>
        <w:fldChar w:fldCharType="begin"/>
      </w:r>
      <w:r>
        <w:rPr>
          <w:rFonts w:ascii="Garamond" w:hAnsi="Garamond"/>
        </w:rPr>
        <w:instrText xml:space="preserve"> ADDIN ZOTERO_ITEM CSL_CITATION {"citationID":"oqX3CNIo","properties":{"formattedCitation":"[1,2]","plainCitation":"[1,2]","noteIndex":0},"citationItems":[{"id":5453,"uris":["http://zotero.org/users/5430941/items/TZWW2SXR"],"itemData":{"id":5453,"type":"article-journal","abstract":"Signals often covary with physiological and behavioural traits to form an axis of integrated phenotypic variation associated with reproductive performance. This pattern of phenotypic integration could result from intrinsic between-individual differences that are causally related to signal production, physiology and behaviour. Alternatively, signal expression itself might generate feedback between physiology, behaviour and the experienced social environment, resulting in an integrated phenotype. We manipulated the plumage of female tree swallows, Tachycineta bicolor, to decouple the expression of a social signal from any pre-existing behavioural or physiological differences. We collected a time series of physiological samples, monitored nestbox visiting patterns with a sensor network and tracked reproductive performance. Relative to sham controls, dulled females' nests were visited more by conspecific females and less by males. Dulled females subsequently made fewer trips to other nestboxes and increased nestling provisioning. However, these changes in nestbox visiting patterns depended on both the focal female's pretreatment plumage and on the breeding stage. These differences resulted in an altered internal microbiome and glucose levels and, ultimately, dulled females produced more offspring. Moreover, dulled females produced larger clutches than control females in the year after the manipulation. Thus, signal variation alone – independent from any pre-existing differences – had a sustained causal effect on a suite of integrated traits. This finding suggests that dynamic feedback may play a role in coordinating an integrated signalling phenotype.","container-title":"Animal Behaviour","DOI":"10.1016/j.anbehav.2021.05.012","ISSN":"0003-3472","journalAbbreviation":"Animal Behaviour","language":"en","page":"11-36","source":"ScienceDirect","title":"Plumage manipulation alters associations between behaviour, physiology, the internal microbiome and fitness","volume":"178","author":[{"family":"Taff","given":"Conor C."},{"family":"Zimmer","given":"Cedric"},{"family":"Scheck","given":"David"},{"family":"Ryan","given":"Thomas A."},{"family":"Houtz","given":"Jennifer L."},{"family":"Smee","given":"Melanie R."},{"family":"Hendry","given":"Tory A."},{"family":"Vitousek","given":"Maren N."}],"issued":{"date-parts":[["2021",8,1]]}}},{"id":5769,"uris":["http://zotero.org/users/5430941/items/Y5ATHCWN"],"itemData":{"id":5769,"type":"article-journal","abstract":"Abstract\n            Theory suggests that signal honesty may be maintained by differential costs for high and low quality individuals. For signals that mediate social interactions, costs can arise from the way that a signal changes the subsequent social environment via receiver responses. These receiver-dependent costs may be linked with individual quality through variation in resilience to environmental and social stress. Here, we imposed stressful conditions on female tree swallows (Tachycineta bicolor) by attaching groups of feathers during incubation to decrease flight efficiency and maneuverability. We simultaneously monitored social interactions using an RFID network that allowed us to track the identity of every individual that visited each nest for the entire season. Before treatments, plumage coloration was correlated with baseline and stress-induced corticosterone. Relative to controls, experimentally challenged females were more likely to abandon their nest during incubation. Overall, females with brighter white breasts were less likely to abandon, but this pattern was only significant under stressful conditions. In addition to being more resilient, brighter females received more unique visitors at their nest-box and tended to make more visits to other active nests. In contrast, dorsal coloration did not reliably predict abandonment or social interactions. Taken together, our results suggest that females differ in their resilience to stress and that these differences are signaled by plumage brightness, which is in turn correlated with the frequency of social interactions. While we do not document direct costs of social interaction, our results are consistent with models of signal honesty based on receiver-dependent costs.","container-title":"Behavioral Ecology","DOI":"10.1093/beheco/arz010","ISSN":"1045-2249, 1465-7279","issue":"3","language":"en","page":"733-745","source":"DOI.org (Crossref)","title":"Achromatic plumage brightness predicts stress resilience and social interactions in tree swallows (Tachycineta bicolor)","volume":"30","author":[{"family":"Taff","given":"Conor C"},{"family":"Zimmer","given":"Cedric"},{"family":"Vitousek","given":"Maren N"}],"issued":{"date-parts":[["2019",6,13]]}}}],"schema":"https://github.com/citation-style-language/schema/raw/master/csl-citation.json"} </w:instrText>
      </w:r>
      <w:r>
        <w:rPr>
          <w:rFonts w:ascii="Garamond" w:hAnsi="Garamond"/>
        </w:rPr>
        <w:fldChar w:fldCharType="separate"/>
      </w:r>
      <w:r>
        <w:rPr>
          <w:rFonts w:ascii="Garamond" w:hAnsi="Garamond"/>
          <w:noProof/>
        </w:rPr>
        <w:t>[1,2]</w:t>
      </w:r>
      <w:r>
        <w:rPr>
          <w:rFonts w:ascii="Garamond" w:hAnsi="Garamond"/>
        </w:rPr>
        <w:fldChar w:fldCharType="end"/>
      </w:r>
      <w:r>
        <w:rPr>
          <w:rFonts w:ascii="Garamond" w:hAnsi="Garamond"/>
        </w:rPr>
        <w:t xml:space="preserve">. </w:t>
      </w:r>
      <w:r w:rsidR="00A27543">
        <w:rPr>
          <w:rFonts w:ascii="Garamond" w:hAnsi="Garamond"/>
        </w:rPr>
        <w:t xml:space="preserve">We collected feathers from the center of the breast at each capture to quantify reflectance. </w:t>
      </w:r>
      <w:r w:rsidRPr="00933A8F">
        <w:rPr>
          <w:rFonts w:ascii="Garamond" w:hAnsi="Garamond"/>
        </w:rPr>
        <w:t xml:space="preserve">Plumage coloration was measured with an Ocean Optics FLAMES-UV-VIS spectrophotometer with PX-2 pulsed Xenon light source and WS-1 white standard in </w:t>
      </w:r>
      <w:proofErr w:type="spellStart"/>
      <w:r w:rsidRPr="00933A8F">
        <w:rPr>
          <w:rFonts w:ascii="Garamond" w:hAnsi="Garamond"/>
        </w:rPr>
        <w:t>OceanView</w:t>
      </w:r>
      <w:proofErr w:type="spellEnd"/>
      <w:r w:rsidRPr="00933A8F">
        <w:rPr>
          <w:rFonts w:ascii="Garamond" w:hAnsi="Garamond"/>
        </w:rPr>
        <w:t xml:space="preserve"> v.1.5.2 (Ocean Optics, Dunedin, FL, U.S.A.). </w:t>
      </w:r>
      <w:r>
        <w:rPr>
          <w:rFonts w:ascii="Garamond" w:hAnsi="Garamond"/>
        </w:rPr>
        <w:t xml:space="preserve">For each measurement, </w:t>
      </w:r>
      <w:r w:rsidRPr="00933A8F">
        <w:rPr>
          <w:rFonts w:ascii="Garamond" w:hAnsi="Garamond"/>
        </w:rPr>
        <w:t xml:space="preserve">we stacked and taped four feathers on an index card and then smoothed the barbs to create a patch large enough for measurement. We used a </w:t>
      </w:r>
      <w:proofErr w:type="spellStart"/>
      <w:r w:rsidRPr="00933A8F">
        <w:rPr>
          <w:rFonts w:ascii="Garamond" w:hAnsi="Garamond"/>
        </w:rPr>
        <w:t>fibre</w:t>
      </w:r>
      <w:proofErr w:type="spellEnd"/>
      <w:r w:rsidRPr="00933A8F">
        <w:rPr>
          <w:rFonts w:ascii="Garamond" w:hAnsi="Garamond"/>
        </w:rPr>
        <w:t xml:space="preserve">-optic UV/VIS probe in a holster that blocked external light and maintained </w:t>
      </w:r>
      <w:proofErr w:type="gramStart"/>
      <w:r w:rsidRPr="00933A8F">
        <w:rPr>
          <w:rFonts w:ascii="Garamond" w:hAnsi="Garamond"/>
        </w:rPr>
        <w:t>a distance of 5</w:t>
      </w:r>
      <w:proofErr w:type="gramEnd"/>
      <w:r w:rsidRPr="00933A8F">
        <w:rPr>
          <w:rFonts w:ascii="Garamond" w:hAnsi="Garamond"/>
        </w:rPr>
        <w:t xml:space="preserve"> mm between the feathers and the probe. Spectra were collected with a </w:t>
      </w:r>
      <w:proofErr w:type="gramStart"/>
      <w:r w:rsidRPr="00933A8F">
        <w:rPr>
          <w:rFonts w:ascii="Garamond" w:hAnsi="Garamond"/>
        </w:rPr>
        <w:t>10 scan</w:t>
      </w:r>
      <w:proofErr w:type="gramEnd"/>
      <w:r w:rsidRPr="00933A8F">
        <w:rPr>
          <w:rFonts w:ascii="Garamond" w:hAnsi="Garamond"/>
        </w:rPr>
        <w:t xml:space="preserve"> average, 20 nm boxcar width and 60 </w:t>
      </w:r>
      <w:proofErr w:type="spellStart"/>
      <w:r w:rsidRPr="00933A8F">
        <w:rPr>
          <w:rFonts w:ascii="Garamond" w:hAnsi="Garamond"/>
        </w:rPr>
        <w:t>ms</w:t>
      </w:r>
      <w:proofErr w:type="spellEnd"/>
      <w:r w:rsidRPr="00933A8F">
        <w:rPr>
          <w:rFonts w:ascii="Garamond" w:hAnsi="Garamond"/>
        </w:rPr>
        <w:t xml:space="preserve"> integration time. Four separate spectra were taken for each feather stack with the probe removed between measurements. For each female, we measured four sets of feathers (two from first capture and one each from second and third capture). Reflectance spectra generated by </w:t>
      </w:r>
      <w:proofErr w:type="spellStart"/>
      <w:r w:rsidRPr="00933A8F">
        <w:rPr>
          <w:rFonts w:ascii="Garamond" w:hAnsi="Garamond"/>
        </w:rPr>
        <w:t>OceanView</w:t>
      </w:r>
      <w:proofErr w:type="spellEnd"/>
      <w:r w:rsidRPr="00933A8F">
        <w:rPr>
          <w:rFonts w:ascii="Garamond" w:hAnsi="Garamond"/>
        </w:rPr>
        <w:t xml:space="preserve"> were processed in R v.3.3.3 (R Core Team, 2016) using the package ‘</w:t>
      </w:r>
      <w:proofErr w:type="spellStart"/>
      <w:r w:rsidRPr="00933A8F">
        <w:rPr>
          <w:rFonts w:ascii="Garamond" w:hAnsi="Garamond"/>
        </w:rPr>
        <w:t>pavo</w:t>
      </w:r>
      <w:proofErr w:type="spellEnd"/>
      <w:r w:rsidRPr="00933A8F">
        <w:rPr>
          <w:rFonts w:ascii="Garamond" w:hAnsi="Garamond"/>
        </w:rPr>
        <w:t xml:space="preserve">’ (Maia, Eliason, </w:t>
      </w:r>
      <w:proofErr w:type="spellStart"/>
      <w:r w:rsidRPr="00933A8F">
        <w:rPr>
          <w:rFonts w:ascii="Garamond" w:hAnsi="Garamond"/>
        </w:rPr>
        <w:t>Bitton</w:t>
      </w:r>
      <w:proofErr w:type="spellEnd"/>
      <w:r w:rsidRPr="00933A8F">
        <w:rPr>
          <w:rFonts w:ascii="Garamond" w:hAnsi="Garamond"/>
        </w:rPr>
        <w:t xml:space="preserve">, Doucet, &amp; </w:t>
      </w:r>
      <w:proofErr w:type="spellStart"/>
      <w:r w:rsidRPr="00933A8F">
        <w:rPr>
          <w:rFonts w:ascii="Garamond" w:hAnsi="Garamond"/>
        </w:rPr>
        <w:t>Shawkey</w:t>
      </w:r>
      <w:proofErr w:type="spellEnd"/>
      <w:r w:rsidRPr="00933A8F">
        <w:rPr>
          <w:rFonts w:ascii="Garamond" w:hAnsi="Garamond"/>
        </w:rPr>
        <w:t>, 2013). We calculated mean breast brightness as the average reflectance from 300 to 700 nm (‘B2’ in the ‘</w:t>
      </w:r>
      <w:proofErr w:type="spellStart"/>
      <w:r w:rsidRPr="00933A8F">
        <w:rPr>
          <w:rFonts w:ascii="Garamond" w:hAnsi="Garamond"/>
        </w:rPr>
        <w:t>pavo</w:t>
      </w:r>
      <w:proofErr w:type="spellEnd"/>
      <w:r w:rsidRPr="00933A8F">
        <w:rPr>
          <w:rFonts w:ascii="Garamond" w:hAnsi="Garamond"/>
        </w:rPr>
        <w:t>’ package). The four repeated measurements from each feather sample were averaged to arrive at a final brightness measure.</w:t>
      </w:r>
    </w:p>
    <w:p w14:paraId="05BBA7B0" w14:textId="0B1CB055" w:rsidR="00933A8F" w:rsidRDefault="00933A8F">
      <w:pPr>
        <w:rPr>
          <w:rFonts w:ascii="Garamond" w:hAnsi="Garamond"/>
        </w:rPr>
      </w:pPr>
    </w:p>
    <w:p w14:paraId="66A5527E" w14:textId="7C67CA19" w:rsidR="00933A8F" w:rsidRDefault="00933A8F">
      <w:pPr>
        <w:rPr>
          <w:rFonts w:ascii="Garamond" w:hAnsi="Garamond"/>
          <w:i/>
          <w:iCs/>
        </w:rPr>
      </w:pPr>
      <w:r>
        <w:rPr>
          <w:rFonts w:ascii="Garamond" w:hAnsi="Garamond"/>
          <w:i/>
          <w:iCs/>
        </w:rPr>
        <w:t>Corticosterone quantification</w:t>
      </w:r>
    </w:p>
    <w:p w14:paraId="34C10EEE" w14:textId="7D829EC1" w:rsidR="00933A8F" w:rsidRPr="00933A8F" w:rsidRDefault="00933A8F">
      <w:pPr>
        <w:rPr>
          <w:rFonts w:ascii="Garamond" w:hAnsi="Garamond"/>
        </w:rPr>
      </w:pPr>
      <w:r w:rsidRPr="00933A8F">
        <w:rPr>
          <w:rFonts w:ascii="Garamond" w:hAnsi="Garamond"/>
        </w:rPr>
        <w:t xml:space="preserve">We measured </w:t>
      </w:r>
      <w:r>
        <w:rPr>
          <w:rFonts w:ascii="Garamond" w:hAnsi="Garamond"/>
        </w:rPr>
        <w:t xml:space="preserve">baseline </w:t>
      </w:r>
      <w:r w:rsidRPr="00933A8F">
        <w:rPr>
          <w:rFonts w:ascii="Garamond" w:hAnsi="Garamond"/>
        </w:rPr>
        <w:t xml:space="preserve">corticosterone concentration in </w:t>
      </w:r>
      <w:r>
        <w:rPr>
          <w:rFonts w:ascii="Garamond" w:hAnsi="Garamond"/>
        </w:rPr>
        <w:t xml:space="preserve">blood </w:t>
      </w:r>
      <w:r w:rsidRPr="00933A8F">
        <w:rPr>
          <w:rFonts w:ascii="Garamond" w:hAnsi="Garamond"/>
        </w:rPr>
        <w:t>plasma samples using commercially available enzyme immunoassay (EIA) kits (</w:t>
      </w:r>
      <w:proofErr w:type="spellStart"/>
      <w:r w:rsidRPr="00933A8F">
        <w:rPr>
          <w:rFonts w:ascii="Garamond" w:hAnsi="Garamond"/>
        </w:rPr>
        <w:t>DetectX</w:t>
      </w:r>
      <w:proofErr w:type="spellEnd"/>
      <w:r w:rsidRPr="00933A8F">
        <w:rPr>
          <w:rFonts w:ascii="Garamond" w:hAnsi="Garamond"/>
        </w:rPr>
        <w:t xml:space="preserve"> Corticosterone, K014eH5, Arbor Assays, Ann Arbor, MI, U.S.A.). We previously validated these kits in tree swallows, and extensive validation and protocol details are available in </w:t>
      </w:r>
      <w:proofErr w:type="spellStart"/>
      <w:r w:rsidRPr="00933A8F">
        <w:rPr>
          <w:rFonts w:ascii="Garamond" w:hAnsi="Garamond"/>
        </w:rPr>
        <w:t>Taff</w:t>
      </w:r>
      <w:proofErr w:type="spellEnd"/>
      <w:r w:rsidRPr="00933A8F">
        <w:rPr>
          <w:rFonts w:ascii="Garamond" w:hAnsi="Garamond"/>
        </w:rPr>
        <w:t xml:space="preserve">, Zimmer et al. (2019). Briefly, we used 5 ml of plasma in a triple ethyl acetate extraction and then ran the resulting samples in duplicate following the manufacturer's protocol. Extraction efficiency was determined using samples spiked with a known amount of corticosterone; average extraction efficiency with this method was 89.7%. When starting with 5 ml of plasma, the lower detection limit was 0.8 ng/ml. </w:t>
      </w:r>
      <w:proofErr w:type="spellStart"/>
      <w:r w:rsidRPr="00933A8F">
        <w:rPr>
          <w:rFonts w:ascii="Garamond" w:hAnsi="Garamond"/>
        </w:rPr>
        <w:t>Interplate</w:t>
      </w:r>
      <w:proofErr w:type="spellEnd"/>
      <w:r w:rsidRPr="00933A8F">
        <w:rPr>
          <w:rFonts w:ascii="Garamond" w:hAnsi="Garamond"/>
        </w:rPr>
        <w:t xml:space="preserve"> variation was assessed using a plasma pool run across plates and was 5.7%. Intraplate variation was assessed using duplicate wells and averaged 10.6%.</w:t>
      </w:r>
    </w:p>
    <w:p w14:paraId="37FDDDD5" w14:textId="77777777" w:rsidR="00933A8F" w:rsidRPr="00933A8F" w:rsidRDefault="00933A8F">
      <w:pPr>
        <w:rPr>
          <w:rFonts w:ascii="Garamond" w:hAnsi="Garamond"/>
        </w:rPr>
      </w:pPr>
      <w:commentRangeStart w:id="1"/>
    </w:p>
    <w:p w14:paraId="43C547CC" w14:textId="2B7CE08B" w:rsidR="00864751" w:rsidRDefault="001354DB">
      <w:pPr>
        <w:rPr>
          <w:rFonts w:ascii="Garamond" w:hAnsi="Garamond"/>
        </w:rPr>
      </w:pPr>
      <w:r w:rsidRPr="00E320B8">
        <w:rPr>
          <w:rFonts w:ascii="Garamond" w:hAnsi="Garamond"/>
          <w:i/>
          <w:iCs/>
        </w:rPr>
        <w:t>Pyrosequencing</w:t>
      </w:r>
      <w:r>
        <w:rPr>
          <w:rFonts w:ascii="Garamond" w:hAnsi="Garamond"/>
          <w:b/>
          <w:bCs/>
        </w:rPr>
        <w:t>:</w:t>
      </w:r>
      <w:commentRangeEnd w:id="1"/>
      <w:r w:rsidR="00933A8F">
        <w:rPr>
          <w:rStyle w:val="CommentReference"/>
        </w:rPr>
        <w:commentReference w:id="1"/>
      </w:r>
    </w:p>
    <w:p w14:paraId="40507988" w14:textId="069DCC61" w:rsidR="00933A8F" w:rsidRDefault="00E320B8">
      <w:pPr>
        <w:rPr>
          <w:rFonts w:ascii="Garamond" w:hAnsi="Garamond"/>
        </w:rPr>
      </w:pPr>
      <w:r>
        <w:rPr>
          <w:rFonts w:ascii="Garamond" w:hAnsi="Garamond"/>
        </w:rPr>
        <w:t xml:space="preserve">We extracted whole genomic DNA from frozen erythrocytes using Qiagen </w:t>
      </w:r>
      <w:proofErr w:type="spellStart"/>
      <w:r>
        <w:rPr>
          <w:rFonts w:ascii="Garamond" w:hAnsi="Garamond"/>
        </w:rPr>
        <w:t>DNEasy</w:t>
      </w:r>
      <w:proofErr w:type="spellEnd"/>
      <w:r>
        <w:rPr>
          <w:rFonts w:ascii="Garamond" w:hAnsi="Garamond"/>
        </w:rPr>
        <w:t xml:space="preserve"> Blood and Tissue Kits (Valencia, CA) following manufacturer’s protocols. We assayed DNA quantification on a Qubit 2 Fluorometer using a broad range detection standard.  </w:t>
      </w:r>
      <w:r w:rsidR="00933A8F">
        <w:rPr>
          <w:rFonts w:ascii="Garamond" w:hAnsi="Garamond"/>
        </w:rPr>
        <w:br w:type="page"/>
      </w:r>
    </w:p>
    <w:p w14:paraId="03FBD1EE" w14:textId="77777777" w:rsidR="001354DB" w:rsidRDefault="001354DB">
      <w:pPr>
        <w:rPr>
          <w:rFonts w:ascii="Garamond" w:hAnsi="Garamond"/>
        </w:rPr>
      </w:pPr>
    </w:p>
    <w:p w14:paraId="16181F6C" w14:textId="3FE9F070" w:rsidR="001354DB" w:rsidRDefault="001354DB">
      <w:pPr>
        <w:rPr>
          <w:rFonts w:ascii="Garamond" w:hAnsi="Garamond"/>
        </w:rPr>
      </w:pPr>
      <w:r>
        <w:rPr>
          <w:rFonts w:ascii="Garamond" w:hAnsi="Garamond"/>
          <w:b/>
          <w:bCs/>
        </w:rPr>
        <w:t>Supplemental Tables</w:t>
      </w:r>
    </w:p>
    <w:p w14:paraId="0CB9E197" w14:textId="5B4BC94D" w:rsidR="001354DB" w:rsidRDefault="009B7E10">
      <w:pPr>
        <w:rPr>
          <w:rFonts w:ascii="Garamond" w:hAnsi="Garamond"/>
        </w:rPr>
      </w:pPr>
      <w:r w:rsidRPr="009B7E10">
        <w:rPr>
          <w:rFonts w:ascii="Garamond" w:hAnsi="Garamond"/>
        </w:rPr>
        <w:t xml:space="preserve">Table S1: Summary data for each of the </w:t>
      </w:r>
      <w:proofErr w:type="spellStart"/>
      <w:r w:rsidRPr="009B7E10">
        <w:rPr>
          <w:rFonts w:ascii="Garamond" w:hAnsi="Garamond"/>
        </w:rPr>
        <w:t>CpGs</w:t>
      </w:r>
      <w:proofErr w:type="spellEnd"/>
      <w:r w:rsidRPr="009B7E10">
        <w:rPr>
          <w:rFonts w:ascii="Garamond" w:hAnsi="Garamond"/>
        </w:rPr>
        <w:t xml:space="preserve"> characterized in this study including minimum, median, mean, and maximum methylation, and the number of samples sequenced at that site</w:t>
      </w:r>
      <w:r>
        <w:rPr>
          <w:rFonts w:ascii="Garamond" w:hAnsi="Garamond"/>
        </w:rPr>
        <w:t xml:space="preserve"> (Excel file).</w:t>
      </w:r>
    </w:p>
    <w:p w14:paraId="05766D16" w14:textId="330B20CB" w:rsidR="009B7E10" w:rsidRDefault="009B7E10">
      <w:pPr>
        <w:rPr>
          <w:rFonts w:ascii="Garamond" w:hAnsi="Garamond"/>
        </w:rPr>
      </w:pPr>
    </w:p>
    <w:p w14:paraId="4CF5DB2B" w14:textId="6DC5819E" w:rsidR="001F0E05" w:rsidRDefault="001F0E05">
      <w:pPr>
        <w:rPr>
          <w:rFonts w:ascii="Garamond" w:hAnsi="Garamond"/>
        </w:rPr>
      </w:pPr>
      <w:r>
        <w:rPr>
          <w:rFonts w:ascii="Garamond" w:hAnsi="Garamond"/>
        </w:rPr>
        <w:t xml:space="preserve">Table S2: LMM model output predicting methylation of sites in the CRH </w:t>
      </w:r>
      <w:proofErr w:type="gramStart"/>
      <w:r>
        <w:rPr>
          <w:rFonts w:ascii="Garamond" w:hAnsi="Garamond"/>
        </w:rPr>
        <w:t>gene</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1620"/>
        <w:gridCol w:w="1938"/>
        <w:gridCol w:w="828"/>
        <w:gridCol w:w="1396"/>
        <w:gridCol w:w="881"/>
      </w:tblGrid>
      <w:tr w:rsidR="001F0E05" w:rsidRPr="001F0E05" w14:paraId="5CBD3B42" w14:textId="77777777" w:rsidTr="001F0E05">
        <w:tc>
          <w:tcPr>
            <w:tcW w:w="0" w:type="auto"/>
            <w:gridSpan w:val="2"/>
            <w:tcBorders>
              <w:top w:val="double" w:sz="6" w:space="0" w:color="auto"/>
            </w:tcBorders>
            <w:tcMar>
              <w:top w:w="113" w:type="dxa"/>
              <w:left w:w="113" w:type="dxa"/>
              <w:bottom w:w="113" w:type="dxa"/>
              <w:right w:w="113" w:type="dxa"/>
            </w:tcMar>
            <w:vAlign w:val="center"/>
            <w:hideMark/>
          </w:tcPr>
          <w:p w14:paraId="4F0570DA" w14:textId="77777777" w:rsidR="001F0E05" w:rsidRPr="001F0E05" w:rsidRDefault="001F0E05" w:rsidP="001F0E05">
            <w:pPr>
              <w:rPr>
                <w:rFonts w:ascii="Garamond" w:hAnsi="Garamond"/>
                <w:b/>
                <w:bCs/>
              </w:rPr>
            </w:pPr>
            <w:r w:rsidRPr="001F0E05">
              <w:rPr>
                <w:rFonts w:ascii="Garamond" w:hAnsi="Garamond"/>
                <w:b/>
                <w:bCs/>
              </w:rPr>
              <w:t> </w:t>
            </w:r>
          </w:p>
        </w:tc>
        <w:tc>
          <w:tcPr>
            <w:tcW w:w="0" w:type="auto"/>
            <w:gridSpan w:val="3"/>
            <w:tcBorders>
              <w:top w:val="double" w:sz="6" w:space="0" w:color="auto"/>
            </w:tcBorders>
            <w:tcMar>
              <w:top w:w="113" w:type="dxa"/>
              <w:left w:w="113" w:type="dxa"/>
              <w:bottom w:w="113" w:type="dxa"/>
              <w:right w:w="113" w:type="dxa"/>
            </w:tcMar>
            <w:vAlign w:val="center"/>
            <w:hideMark/>
          </w:tcPr>
          <w:p w14:paraId="1EC73EB4" w14:textId="77777777" w:rsidR="001F0E05" w:rsidRPr="001F0E05" w:rsidRDefault="001F0E05" w:rsidP="001F0E05">
            <w:pPr>
              <w:rPr>
                <w:rFonts w:ascii="Garamond" w:hAnsi="Garamond"/>
                <w:b/>
                <w:bCs/>
              </w:rPr>
            </w:pPr>
            <w:r w:rsidRPr="001F0E05">
              <w:rPr>
                <w:rFonts w:ascii="Garamond" w:hAnsi="Garamond"/>
                <w:b/>
                <w:bCs/>
              </w:rPr>
              <w:t>CRH</w:t>
            </w:r>
          </w:p>
        </w:tc>
      </w:tr>
      <w:tr w:rsidR="001F0E05" w:rsidRPr="001F0E05" w14:paraId="47805A0D" w14:textId="77777777" w:rsidTr="001F0E05">
        <w:tc>
          <w:tcPr>
            <w:tcW w:w="0" w:type="auto"/>
            <w:gridSpan w:val="2"/>
            <w:tcBorders>
              <w:bottom w:val="single" w:sz="6" w:space="0" w:color="auto"/>
            </w:tcBorders>
            <w:vAlign w:val="center"/>
            <w:hideMark/>
          </w:tcPr>
          <w:p w14:paraId="629731D6" w14:textId="77777777" w:rsidR="001F0E05" w:rsidRPr="001F0E05" w:rsidRDefault="001F0E05" w:rsidP="001F0E05">
            <w:pPr>
              <w:rPr>
                <w:rFonts w:ascii="Garamond" w:hAnsi="Garamond"/>
                <w:i/>
                <w:iCs/>
              </w:rPr>
            </w:pPr>
            <w:r w:rsidRPr="001F0E05">
              <w:rPr>
                <w:rFonts w:ascii="Garamond" w:hAnsi="Garamond"/>
                <w:i/>
                <w:iCs/>
              </w:rPr>
              <w:t>Predictors</w:t>
            </w:r>
          </w:p>
        </w:tc>
        <w:tc>
          <w:tcPr>
            <w:tcW w:w="0" w:type="auto"/>
            <w:tcBorders>
              <w:bottom w:val="single" w:sz="6" w:space="0" w:color="auto"/>
            </w:tcBorders>
            <w:vAlign w:val="center"/>
            <w:hideMark/>
          </w:tcPr>
          <w:p w14:paraId="5D5FB6EE" w14:textId="77777777" w:rsidR="001F0E05" w:rsidRPr="001F0E05" w:rsidRDefault="001F0E05" w:rsidP="001F0E05">
            <w:pPr>
              <w:rPr>
                <w:rFonts w:ascii="Garamond" w:hAnsi="Garamond"/>
                <w:i/>
                <w:iCs/>
              </w:rPr>
            </w:pPr>
            <w:r w:rsidRPr="001F0E05">
              <w:rPr>
                <w:rFonts w:ascii="Garamond" w:hAnsi="Garamond"/>
                <w:i/>
                <w:iCs/>
              </w:rPr>
              <w:t>Estimates</w:t>
            </w:r>
          </w:p>
        </w:tc>
        <w:tc>
          <w:tcPr>
            <w:tcW w:w="0" w:type="auto"/>
            <w:tcBorders>
              <w:bottom w:val="single" w:sz="6" w:space="0" w:color="auto"/>
            </w:tcBorders>
            <w:vAlign w:val="center"/>
            <w:hideMark/>
          </w:tcPr>
          <w:p w14:paraId="3BF9C0A6" w14:textId="77777777" w:rsidR="001F0E05" w:rsidRPr="001F0E05" w:rsidRDefault="001F0E05" w:rsidP="001F0E05">
            <w:pPr>
              <w:rPr>
                <w:rFonts w:ascii="Garamond" w:hAnsi="Garamond"/>
                <w:i/>
                <w:iCs/>
              </w:rPr>
            </w:pPr>
            <w:r w:rsidRPr="001F0E05">
              <w:rPr>
                <w:rFonts w:ascii="Garamond" w:hAnsi="Garamond"/>
                <w:i/>
                <w:iCs/>
              </w:rPr>
              <w:t>CI</w:t>
            </w:r>
          </w:p>
        </w:tc>
        <w:tc>
          <w:tcPr>
            <w:tcW w:w="0" w:type="auto"/>
            <w:tcBorders>
              <w:bottom w:val="single" w:sz="6" w:space="0" w:color="auto"/>
            </w:tcBorders>
            <w:vAlign w:val="center"/>
            <w:hideMark/>
          </w:tcPr>
          <w:p w14:paraId="77606144" w14:textId="77777777" w:rsidR="001F0E05" w:rsidRPr="001F0E05" w:rsidRDefault="001F0E05" w:rsidP="001F0E05">
            <w:pPr>
              <w:rPr>
                <w:rFonts w:ascii="Garamond" w:hAnsi="Garamond"/>
                <w:i/>
                <w:iCs/>
              </w:rPr>
            </w:pPr>
            <w:r w:rsidRPr="001F0E05">
              <w:rPr>
                <w:rFonts w:ascii="Garamond" w:hAnsi="Garamond"/>
                <w:i/>
                <w:iCs/>
              </w:rPr>
              <w:t>p</w:t>
            </w:r>
          </w:p>
        </w:tc>
      </w:tr>
      <w:tr w:rsidR="001F0E05" w:rsidRPr="001F0E05" w14:paraId="170E8152" w14:textId="77777777" w:rsidTr="001F0E05">
        <w:tc>
          <w:tcPr>
            <w:tcW w:w="0" w:type="auto"/>
            <w:gridSpan w:val="2"/>
            <w:tcMar>
              <w:top w:w="113" w:type="dxa"/>
              <w:left w:w="113" w:type="dxa"/>
              <w:bottom w:w="113" w:type="dxa"/>
              <w:right w:w="113" w:type="dxa"/>
            </w:tcMar>
            <w:hideMark/>
          </w:tcPr>
          <w:p w14:paraId="220B7160" w14:textId="77777777" w:rsidR="001F0E05" w:rsidRPr="001F0E05" w:rsidRDefault="001F0E05" w:rsidP="001F0E05">
            <w:pPr>
              <w:rPr>
                <w:rFonts w:ascii="Garamond" w:hAnsi="Garamond"/>
              </w:rPr>
            </w:pPr>
            <w:r w:rsidRPr="001F0E05">
              <w:rPr>
                <w:rFonts w:ascii="Garamond" w:hAnsi="Garamond"/>
              </w:rPr>
              <w:t>(Intercept)</w:t>
            </w:r>
          </w:p>
        </w:tc>
        <w:tc>
          <w:tcPr>
            <w:tcW w:w="0" w:type="auto"/>
            <w:tcMar>
              <w:top w:w="113" w:type="dxa"/>
              <w:left w:w="113" w:type="dxa"/>
              <w:bottom w:w="113" w:type="dxa"/>
              <w:right w:w="113" w:type="dxa"/>
            </w:tcMar>
            <w:hideMark/>
          </w:tcPr>
          <w:p w14:paraId="2C0942BF" w14:textId="77777777" w:rsidR="001F0E05" w:rsidRPr="001F0E05" w:rsidRDefault="001F0E05" w:rsidP="001F0E05">
            <w:pPr>
              <w:rPr>
                <w:rFonts w:ascii="Garamond" w:hAnsi="Garamond"/>
              </w:rPr>
            </w:pPr>
            <w:r w:rsidRPr="001F0E05">
              <w:rPr>
                <w:rFonts w:ascii="Garamond" w:hAnsi="Garamond"/>
              </w:rPr>
              <w:t>-1.59</w:t>
            </w:r>
          </w:p>
        </w:tc>
        <w:tc>
          <w:tcPr>
            <w:tcW w:w="0" w:type="auto"/>
            <w:tcMar>
              <w:top w:w="113" w:type="dxa"/>
              <w:left w:w="113" w:type="dxa"/>
              <w:bottom w:w="113" w:type="dxa"/>
              <w:right w:w="113" w:type="dxa"/>
            </w:tcMar>
            <w:hideMark/>
          </w:tcPr>
          <w:p w14:paraId="7A526F2D" w14:textId="77777777" w:rsidR="001F0E05" w:rsidRPr="001F0E05" w:rsidRDefault="001F0E05" w:rsidP="001F0E05">
            <w:pPr>
              <w:rPr>
                <w:rFonts w:ascii="Garamond" w:hAnsi="Garamond"/>
              </w:rPr>
            </w:pPr>
            <w:r w:rsidRPr="001F0E05">
              <w:rPr>
                <w:rFonts w:ascii="Garamond" w:hAnsi="Garamond"/>
              </w:rPr>
              <w:t>-1.98 – -1.21</w:t>
            </w:r>
          </w:p>
        </w:tc>
        <w:tc>
          <w:tcPr>
            <w:tcW w:w="0" w:type="auto"/>
            <w:tcMar>
              <w:top w:w="113" w:type="dxa"/>
              <w:left w:w="113" w:type="dxa"/>
              <w:bottom w:w="113" w:type="dxa"/>
              <w:right w:w="113" w:type="dxa"/>
            </w:tcMar>
            <w:hideMark/>
          </w:tcPr>
          <w:p w14:paraId="478010BA" w14:textId="77777777" w:rsidR="001F0E05" w:rsidRPr="001F0E05" w:rsidRDefault="001F0E05" w:rsidP="001F0E05">
            <w:pPr>
              <w:rPr>
                <w:rFonts w:ascii="Garamond" w:hAnsi="Garamond"/>
              </w:rPr>
            </w:pPr>
            <w:r w:rsidRPr="001F0E05">
              <w:rPr>
                <w:rFonts w:ascii="Garamond" w:hAnsi="Garamond"/>
                <w:b/>
                <w:bCs/>
              </w:rPr>
              <w:t>&lt;0.001</w:t>
            </w:r>
          </w:p>
        </w:tc>
      </w:tr>
      <w:tr w:rsidR="001F0E05" w:rsidRPr="001F0E05" w14:paraId="65F40D64" w14:textId="77777777" w:rsidTr="001F0E05">
        <w:tc>
          <w:tcPr>
            <w:tcW w:w="0" w:type="auto"/>
            <w:gridSpan w:val="2"/>
            <w:tcMar>
              <w:top w:w="113" w:type="dxa"/>
              <w:left w:w="113" w:type="dxa"/>
              <w:bottom w:w="113" w:type="dxa"/>
              <w:right w:w="113" w:type="dxa"/>
            </w:tcMar>
            <w:hideMark/>
          </w:tcPr>
          <w:p w14:paraId="2283E0C9" w14:textId="77777777" w:rsidR="001F0E05" w:rsidRPr="001F0E05" w:rsidRDefault="001F0E05" w:rsidP="001F0E05">
            <w:pPr>
              <w:rPr>
                <w:rFonts w:ascii="Garamond" w:hAnsi="Garamond"/>
              </w:rPr>
            </w:pPr>
            <w:r w:rsidRPr="001F0E05">
              <w:rPr>
                <w:rFonts w:ascii="Garamond" w:hAnsi="Garamond"/>
              </w:rPr>
              <w:t>Treatment [Dulled]</w:t>
            </w:r>
          </w:p>
        </w:tc>
        <w:tc>
          <w:tcPr>
            <w:tcW w:w="0" w:type="auto"/>
            <w:tcMar>
              <w:top w:w="113" w:type="dxa"/>
              <w:left w:w="113" w:type="dxa"/>
              <w:bottom w:w="113" w:type="dxa"/>
              <w:right w:w="113" w:type="dxa"/>
            </w:tcMar>
            <w:hideMark/>
          </w:tcPr>
          <w:p w14:paraId="38534920" w14:textId="77777777" w:rsidR="001F0E05" w:rsidRPr="001F0E05" w:rsidRDefault="001F0E05" w:rsidP="001F0E05">
            <w:pPr>
              <w:rPr>
                <w:rFonts w:ascii="Garamond" w:hAnsi="Garamond"/>
              </w:rPr>
            </w:pPr>
            <w:r w:rsidRPr="001F0E05">
              <w:rPr>
                <w:rFonts w:ascii="Garamond" w:hAnsi="Garamond"/>
              </w:rPr>
              <w:t>-0.05</w:t>
            </w:r>
          </w:p>
        </w:tc>
        <w:tc>
          <w:tcPr>
            <w:tcW w:w="0" w:type="auto"/>
            <w:tcMar>
              <w:top w:w="113" w:type="dxa"/>
              <w:left w:w="113" w:type="dxa"/>
              <w:bottom w:w="113" w:type="dxa"/>
              <w:right w:w="113" w:type="dxa"/>
            </w:tcMar>
            <w:hideMark/>
          </w:tcPr>
          <w:p w14:paraId="6E291CC0" w14:textId="77777777" w:rsidR="001F0E05" w:rsidRPr="001F0E05" w:rsidRDefault="001F0E05" w:rsidP="001F0E05">
            <w:pPr>
              <w:rPr>
                <w:rFonts w:ascii="Garamond" w:hAnsi="Garamond"/>
              </w:rPr>
            </w:pPr>
            <w:r w:rsidRPr="001F0E05">
              <w:rPr>
                <w:rFonts w:ascii="Garamond" w:hAnsi="Garamond"/>
              </w:rPr>
              <w:t>-0.17 – 0.06</w:t>
            </w:r>
          </w:p>
        </w:tc>
        <w:tc>
          <w:tcPr>
            <w:tcW w:w="0" w:type="auto"/>
            <w:tcMar>
              <w:top w:w="113" w:type="dxa"/>
              <w:left w:w="113" w:type="dxa"/>
              <w:bottom w:w="113" w:type="dxa"/>
              <w:right w:w="113" w:type="dxa"/>
            </w:tcMar>
            <w:hideMark/>
          </w:tcPr>
          <w:p w14:paraId="3A40E092" w14:textId="77777777" w:rsidR="001F0E05" w:rsidRPr="001F0E05" w:rsidRDefault="001F0E05" w:rsidP="001F0E05">
            <w:pPr>
              <w:rPr>
                <w:rFonts w:ascii="Garamond" w:hAnsi="Garamond"/>
              </w:rPr>
            </w:pPr>
            <w:r w:rsidRPr="001F0E05">
              <w:rPr>
                <w:rFonts w:ascii="Garamond" w:hAnsi="Garamond"/>
              </w:rPr>
              <w:t>0.353</w:t>
            </w:r>
          </w:p>
        </w:tc>
      </w:tr>
      <w:tr w:rsidR="001F0E05" w:rsidRPr="001F0E05" w14:paraId="021D0826" w14:textId="77777777" w:rsidTr="001F0E05">
        <w:tc>
          <w:tcPr>
            <w:tcW w:w="0" w:type="auto"/>
            <w:gridSpan w:val="2"/>
            <w:tcMar>
              <w:top w:w="113" w:type="dxa"/>
              <w:left w:w="113" w:type="dxa"/>
              <w:bottom w:w="113" w:type="dxa"/>
              <w:right w:w="113" w:type="dxa"/>
            </w:tcMar>
            <w:hideMark/>
          </w:tcPr>
          <w:p w14:paraId="5EB292B0" w14:textId="77777777" w:rsidR="001F0E05" w:rsidRPr="001F0E05" w:rsidRDefault="001F0E05" w:rsidP="001F0E05">
            <w:pPr>
              <w:rPr>
                <w:rFonts w:ascii="Garamond" w:hAnsi="Garamond"/>
              </w:rPr>
            </w:pPr>
            <w:r w:rsidRPr="001F0E05">
              <w:rPr>
                <w:rFonts w:ascii="Garamond" w:hAnsi="Garamond"/>
              </w:rPr>
              <w:t>Capture [3]</w:t>
            </w:r>
          </w:p>
        </w:tc>
        <w:tc>
          <w:tcPr>
            <w:tcW w:w="0" w:type="auto"/>
            <w:tcMar>
              <w:top w:w="113" w:type="dxa"/>
              <w:left w:w="113" w:type="dxa"/>
              <w:bottom w:w="113" w:type="dxa"/>
              <w:right w:w="113" w:type="dxa"/>
            </w:tcMar>
            <w:hideMark/>
          </w:tcPr>
          <w:p w14:paraId="03B25038" w14:textId="77777777" w:rsidR="001F0E05" w:rsidRPr="001F0E05" w:rsidRDefault="001F0E05" w:rsidP="001F0E05">
            <w:pPr>
              <w:rPr>
                <w:rFonts w:ascii="Garamond" w:hAnsi="Garamond"/>
              </w:rPr>
            </w:pPr>
            <w:r w:rsidRPr="001F0E05">
              <w:rPr>
                <w:rFonts w:ascii="Garamond" w:hAnsi="Garamond"/>
              </w:rPr>
              <w:t>-0.02</w:t>
            </w:r>
          </w:p>
        </w:tc>
        <w:tc>
          <w:tcPr>
            <w:tcW w:w="0" w:type="auto"/>
            <w:tcMar>
              <w:top w:w="113" w:type="dxa"/>
              <w:left w:w="113" w:type="dxa"/>
              <w:bottom w:w="113" w:type="dxa"/>
              <w:right w:w="113" w:type="dxa"/>
            </w:tcMar>
            <w:hideMark/>
          </w:tcPr>
          <w:p w14:paraId="6ABC257F" w14:textId="77777777" w:rsidR="001F0E05" w:rsidRPr="001F0E05" w:rsidRDefault="001F0E05" w:rsidP="001F0E05">
            <w:pPr>
              <w:rPr>
                <w:rFonts w:ascii="Garamond" w:hAnsi="Garamond"/>
              </w:rPr>
            </w:pPr>
            <w:r w:rsidRPr="001F0E05">
              <w:rPr>
                <w:rFonts w:ascii="Garamond" w:hAnsi="Garamond"/>
              </w:rPr>
              <w:t>-0.04 – 0.00</w:t>
            </w:r>
          </w:p>
        </w:tc>
        <w:tc>
          <w:tcPr>
            <w:tcW w:w="0" w:type="auto"/>
            <w:tcMar>
              <w:top w:w="113" w:type="dxa"/>
              <w:left w:w="113" w:type="dxa"/>
              <w:bottom w:w="113" w:type="dxa"/>
              <w:right w:w="113" w:type="dxa"/>
            </w:tcMar>
            <w:hideMark/>
          </w:tcPr>
          <w:p w14:paraId="4EF758F8" w14:textId="77777777" w:rsidR="001F0E05" w:rsidRPr="001F0E05" w:rsidRDefault="001F0E05" w:rsidP="001F0E05">
            <w:pPr>
              <w:rPr>
                <w:rFonts w:ascii="Garamond" w:hAnsi="Garamond"/>
              </w:rPr>
            </w:pPr>
            <w:r w:rsidRPr="001F0E05">
              <w:rPr>
                <w:rFonts w:ascii="Garamond" w:hAnsi="Garamond"/>
              </w:rPr>
              <w:t>0.096</w:t>
            </w:r>
          </w:p>
        </w:tc>
      </w:tr>
      <w:tr w:rsidR="001F0E05" w:rsidRPr="001F0E05" w14:paraId="5E344B86" w14:textId="77777777" w:rsidTr="001F0E05">
        <w:tc>
          <w:tcPr>
            <w:tcW w:w="0" w:type="auto"/>
            <w:gridSpan w:val="2"/>
            <w:tcMar>
              <w:top w:w="113" w:type="dxa"/>
              <w:left w:w="113" w:type="dxa"/>
              <w:bottom w:w="113" w:type="dxa"/>
              <w:right w:w="113" w:type="dxa"/>
            </w:tcMar>
            <w:hideMark/>
          </w:tcPr>
          <w:p w14:paraId="2ECE5C6B" w14:textId="77777777" w:rsidR="001F0E05" w:rsidRPr="001F0E05" w:rsidRDefault="001F0E05" w:rsidP="001F0E05">
            <w:pPr>
              <w:rPr>
                <w:rFonts w:ascii="Garamond" w:hAnsi="Garamond"/>
              </w:rPr>
            </w:pPr>
            <w:r w:rsidRPr="001F0E05">
              <w:rPr>
                <w:rFonts w:ascii="Garamond" w:hAnsi="Garamond"/>
              </w:rPr>
              <w:t>BibB1</w:t>
            </w:r>
          </w:p>
        </w:tc>
        <w:tc>
          <w:tcPr>
            <w:tcW w:w="0" w:type="auto"/>
            <w:tcMar>
              <w:top w:w="113" w:type="dxa"/>
              <w:left w:w="113" w:type="dxa"/>
              <w:bottom w:w="113" w:type="dxa"/>
              <w:right w:w="113" w:type="dxa"/>
            </w:tcMar>
            <w:hideMark/>
          </w:tcPr>
          <w:p w14:paraId="3DBC3AB5" w14:textId="77777777" w:rsidR="001F0E05" w:rsidRPr="001F0E05" w:rsidRDefault="001F0E05" w:rsidP="001F0E05">
            <w:pPr>
              <w:rPr>
                <w:rFonts w:ascii="Garamond" w:hAnsi="Garamond"/>
              </w:rPr>
            </w:pPr>
            <w:r w:rsidRPr="001F0E05">
              <w:rPr>
                <w:rFonts w:ascii="Garamond" w:hAnsi="Garamond"/>
              </w:rPr>
              <w:t>0.00</w:t>
            </w:r>
          </w:p>
        </w:tc>
        <w:tc>
          <w:tcPr>
            <w:tcW w:w="0" w:type="auto"/>
            <w:tcMar>
              <w:top w:w="113" w:type="dxa"/>
              <w:left w:w="113" w:type="dxa"/>
              <w:bottom w:w="113" w:type="dxa"/>
              <w:right w:w="113" w:type="dxa"/>
            </w:tcMar>
            <w:hideMark/>
          </w:tcPr>
          <w:p w14:paraId="79250752" w14:textId="77777777" w:rsidR="001F0E05" w:rsidRPr="001F0E05" w:rsidRDefault="001F0E05" w:rsidP="001F0E05">
            <w:pPr>
              <w:rPr>
                <w:rFonts w:ascii="Garamond" w:hAnsi="Garamond"/>
              </w:rPr>
            </w:pPr>
            <w:r w:rsidRPr="001F0E05">
              <w:rPr>
                <w:rFonts w:ascii="Garamond" w:hAnsi="Garamond"/>
              </w:rPr>
              <w:t>-0.00 – 0.01</w:t>
            </w:r>
          </w:p>
        </w:tc>
        <w:tc>
          <w:tcPr>
            <w:tcW w:w="0" w:type="auto"/>
            <w:tcMar>
              <w:top w:w="113" w:type="dxa"/>
              <w:left w:w="113" w:type="dxa"/>
              <w:bottom w:w="113" w:type="dxa"/>
              <w:right w:w="113" w:type="dxa"/>
            </w:tcMar>
            <w:hideMark/>
          </w:tcPr>
          <w:p w14:paraId="1C96BF44" w14:textId="77777777" w:rsidR="001F0E05" w:rsidRPr="001F0E05" w:rsidRDefault="001F0E05" w:rsidP="001F0E05">
            <w:pPr>
              <w:rPr>
                <w:rFonts w:ascii="Garamond" w:hAnsi="Garamond"/>
              </w:rPr>
            </w:pPr>
            <w:r w:rsidRPr="001F0E05">
              <w:rPr>
                <w:rFonts w:ascii="Garamond" w:hAnsi="Garamond"/>
              </w:rPr>
              <w:t>0.365</w:t>
            </w:r>
          </w:p>
        </w:tc>
      </w:tr>
      <w:tr w:rsidR="001F0E05" w:rsidRPr="001F0E05" w14:paraId="62B363A6" w14:textId="77777777" w:rsidTr="001F0E05">
        <w:tc>
          <w:tcPr>
            <w:tcW w:w="0" w:type="auto"/>
            <w:gridSpan w:val="5"/>
            <w:tcMar>
              <w:top w:w="192" w:type="dxa"/>
              <w:left w:w="15" w:type="dxa"/>
              <w:bottom w:w="15" w:type="dxa"/>
              <w:right w:w="15" w:type="dxa"/>
            </w:tcMar>
            <w:vAlign w:val="center"/>
            <w:hideMark/>
          </w:tcPr>
          <w:p w14:paraId="174239E2" w14:textId="77777777" w:rsidR="001F0E05" w:rsidRPr="001F0E05" w:rsidRDefault="001F0E05" w:rsidP="001F0E05">
            <w:pPr>
              <w:rPr>
                <w:rFonts w:ascii="Garamond" w:hAnsi="Garamond"/>
                <w:b/>
                <w:bCs/>
              </w:rPr>
            </w:pPr>
            <w:r w:rsidRPr="001F0E05">
              <w:rPr>
                <w:rFonts w:ascii="Garamond" w:hAnsi="Garamond"/>
                <w:b/>
                <w:bCs/>
              </w:rPr>
              <w:t>Random Effects</w:t>
            </w:r>
          </w:p>
        </w:tc>
      </w:tr>
      <w:tr w:rsidR="001F0E05" w:rsidRPr="001F0E05" w14:paraId="6E76CB29" w14:textId="77777777" w:rsidTr="001F0E05">
        <w:tc>
          <w:tcPr>
            <w:tcW w:w="0" w:type="auto"/>
            <w:gridSpan w:val="2"/>
            <w:tcMar>
              <w:top w:w="57" w:type="dxa"/>
              <w:left w:w="113" w:type="dxa"/>
              <w:bottom w:w="57" w:type="dxa"/>
              <w:right w:w="113" w:type="dxa"/>
            </w:tcMar>
            <w:hideMark/>
          </w:tcPr>
          <w:p w14:paraId="1702BB43" w14:textId="77777777" w:rsidR="001F0E05" w:rsidRPr="001F0E05" w:rsidRDefault="001F0E05" w:rsidP="001F0E05">
            <w:pPr>
              <w:rPr>
                <w:rFonts w:ascii="Garamond" w:hAnsi="Garamond"/>
              </w:rPr>
            </w:pPr>
            <w:r w:rsidRPr="001F0E05">
              <w:rPr>
                <w:rFonts w:ascii="Garamond" w:hAnsi="Garamond"/>
              </w:rPr>
              <w:t>σ</w:t>
            </w:r>
            <w:r w:rsidRPr="001F0E05">
              <w:rPr>
                <w:rFonts w:ascii="Garamond" w:hAnsi="Garamond"/>
                <w:vertAlign w:val="superscript"/>
              </w:rPr>
              <w:t>2</w:t>
            </w:r>
          </w:p>
        </w:tc>
        <w:tc>
          <w:tcPr>
            <w:tcW w:w="0" w:type="auto"/>
            <w:gridSpan w:val="3"/>
            <w:tcMar>
              <w:top w:w="57" w:type="dxa"/>
              <w:left w:w="113" w:type="dxa"/>
              <w:bottom w:w="57" w:type="dxa"/>
              <w:right w:w="113" w:type="dxa"/>
            </w:tcMar>
            <w:hideMark/>
          </w:tcPr>
          <w:p w14:paraId="5ED6B8A7" w14:textId="77777777" w:rsidR="001F0E05" w:rsidRPr="001F0E05" w:rsidRDefault="001F0E05" w:rsidP="001F0E05">
            <w:pPr>
              <w:rPr>
                <w:rFonts w:ascii="Garamond" w:hAnsi="Garamond"/>
              </w:rPr>
            </w:pPr>
            <w:r w:rsidRPr="001F0E05">
              <w:rPr>
                <w:rFonts w:ascii="Garamond" w:hAnsi="Garamond"/>
              </w:rPr>
              <w:t>0.04</w:t>
            </w:r>
          </w:p>
        </w:tc>
      </w:tr>
      <w:tr w:rsidR="001F0E05" w:rsidRPr="001F0E05" w14:paraId="1F074880" w14:textId="77777777" w:rsidTr="001F0E05">
        <w:tc>
          <w:tcPr>
            <w:tcW w:w="0" w:type="auto"/>
            <w:gridSpan w:val="2"/>
            <w:tcMar>
              <w:top w:w="57" w:type="dxa"/>
              <w:left w:w="113" w:type="dxa"/>
              <w:bottom w:w="57" w:type="dxa"/>
              <w:right w:w="113" w:type="dxa"/>
            </w:tcMar>
            <w:hideMark/>
          </w:tcPr>
          <w:p w14:paraId="5E5CE4B2" w14:textId="77777777" w:rsidR="001F0E05" w:rsidRPr="001F0E05" w:rsidRDefault="001F0E05" w:rsidP="001F0E05">
            <w:pPr>
              <w:rPr>
                <w:rFonts w:ascii="Garamond" w:hAnsi="Garamond"/>
              </w:rPr>
            </w:pPr>
            <w:r w:rsidRPr="001F0E05">
              <w:rPr>
                <w:rFonts w:ascii="Garamond" w:hAnsi="Garamond"/>
              </w:rPr>
              <w:t>τ</w:t>
            </w:r>
            <w:r w:rsidRPr="001F0E05">
              <w:rPr>
                <w:rFonts w:ascii="Garamond" w:hAnsi="Garamond"/>
                <w:vertAlign w:val="subscript"/>
              </w:rPr>
              <w:t>00</w:t>
            </w:r>
            <w:r w:rsidRPr="001F0E05">
              <w:rPr>
                <w:rFonts w:ascii="Garamond" w:hAnsi="Garamond"/>
              </w:rPr>
              <w:t> </w:t>
            </w:r>
            <w:r w:rsidRPr="001F0E05">
              <w:rPr>
                <w:rFonts w:ascii="Garamond" w:hAnsi="Garamond"/>
                <w:vertAlign w:val="subscript"/>
              </w:rPr>
              <w:t>Band</w:t>
            </w:r>
          </w:p>
        </w:tc>
        <w:tc>
          <w:tcPr>
            <w:tcW w:w="0" w:type="auto"/>
            <w:gridSpan w:val="3"/>
            <w:tcMar>
              <w:top w:w="57" w:type="dxa"/>
              <w:left w:w="113" w:type="dxa"/>
              <w:bottom w:w="57" w:type="dxa"/>
              <w:right w:w="113" w:type="dxa"/>
            </w:tcMar>
            <w:hideMark/>
          </w:tcPr>
          <w:p w14:paraId="2CBE63CC" w14:textId="77777777" w:rsidR="001F0E05" w:rsidRPr="001F0E05" w:rsidRDefault="001F0E05" w:rsidP="001F0E05">
            <w:pPr>
              <w:rPr>
                <w:rFonts w:ascii="Garamond" w:hAnsi="Garamond"/>
              </w:rPr>
            </w:pPr>
            <w:r w:rsidRPr="001F0E05">
              <w:rPr>
                <w:rFonts w:ascii="Garamond" w:hAnsi="Garamond"/>
              </w:rPr>
              <w:t>0.05</w:t>
            </w:r>
          </w:p>
        </w:tc>
      </w:tr>
      <w:tr w:rsidR="001F0E05" w:rsidRPr="001F0E05" w14:paraId="1CAE6AC6" w14:textId="77777777" w:rsidTr="001F0E05">
        <w:tc>
          <w:tcPr>
            <w:tcW w:w="0" w:type="auto"/>
            <w:gridSpan w:val="2"/>
            <w:tcMar>
              <w:top w:w="57" w:type="dxa"/>
              <w:left w:w="113" w:type="dxa"/>
              <w:bottom w:w="57" w:type="dxa"/>
              <w:right w:w="113" w:type="dxa"/>
            </w:tcMar>
            <w:hideMark/>
          </w:tcPr>
          <w:p w14:paraId="75752399" w14:textId="77777777" w:rsidR="001F0E05" w:rsidRPr="001F0E05" w:rsidRDefault="001F0E05" w:rsidP="001F0E05">
            <w:pPr>
              <w:rPr>
                <w:rFonts w:ascii="Garamond" w:hAnsi="Garamond"/>
              </w:rPr>
            </w:pPr>
            <w:r w:rsidRPr="001F0E05">
              <w:rPr>
                <w:rFonts w:ascii="Garamond" w:hAnsi="Garamond"/>
              </w:rPr>
              <w:t>τ</w:t>
            </w:r>
            <w:r w:rsidRPr="001F0E05">
              <w:rPr>
                <w:rFonts w:ascii="Garamond" w:hAnsi="Garamond"/>
                <w:vertAlign w:val="subscript"/>
              </w:rPr>
              <w:t>00</w:t>
            </w:r>
            <w:r w:rsidRPr="001F0E05">
              <w:rPr>
                <w:rFonts w:ascii="Garamond" w:hAnsi="Garamond"/>
              </w:rPr>
              <w:t> </w:t>
            </w:r>
            <w:proofErr w:type="spellStart"/>
            <w:r w:rsidRPr="001F0E05">
              <w:rPr>
                <w:rFonts w:ascii="Garamond" w:hAnsi="Garamond"/>
                <w:vertAlign w:val="subscript"/>
              </w:rPr>
              <w:t>cpg</w:t>
            </w:r>
            <w:proofErr w:type="spellEnd"/>
          </w:p>
        </w:tc>
        <w:tc>
          <w:tcPr>
            <w:tcW w:w="0" w:type="auto"/>
            <w:gridSpan w:val="3"/>
            <w:tcMar>
              <w:top w:w="57" w:type="dxa"/>
              <w:left w:w="113" w:type="dxa"/>
              <w:bottom w:w="57" w:type="dxa"/>
              <w:right w:w="113" w:type="dxa"/>
            </w:tcMar>
            <w:hideMark/>
          </w:tcPr>
          <w:p w14:paraId="29E3A144" w14:textId="77777777" w:rsidR="001F0E05" w:rsidRPr="001F0E05" w:rsidRDefault="001F0E05" w:rsidP="001F0E05">
            <w:pPr>
              <w:rPr>
                <w:rFonts w:ascii="Garamond" w:hAnsi="Garamond"/>
              </w:rPr>
            </w:pPr>
            <w:r w:rsidRPr="001F0E05">
              <w:rPr>
                <w:rFonts w:ascii="Garamond" w:hAnsi="Garamond"/>
              </w:rPr>
              <w:t>0.26</w:t>
            </w:r>
          </w:p>
        </w:tc>
      </w:tr>
      <w:tr w:rsidR="001F0E05" w:rsidRPr="001F0E05" w14:paraId="08932B75" w14:textId="77777777" w:rsidTr="001F0E05">
        <w:tc>
          <w:tcPr>
            <w:tcW w:w="0" w:type="auto"/>
            <w:gridSpan w:val="2"/>
            <w:tcMar>
              <w:top w:w="57" w:type="dxa"/>
              <w:left w:w="113" w:type="dxa"/>
              <w:bottom w:w="57" w:type="dxa"/>
              <w:right w:w="113" w:type="dxa"/>
            </w:tcMar>
            <w:hideMark/>
          </w:tcPr>
          <w:p w14:paraId="6A42E2D4" w14:textId="77777777" w:rsidR="001F0E05" w:rsidRPr="001F0E05" w:rsidRDefault="001F0E05" w:rsidP="001F0E05">
            <w:pPr>
              <w:rPr>
                <w:rFonts w:ascii="Garamond" w:hAnsi="Garamond"/>
              </w:rPr>
            </w:pPr>
            <w:r w:rsidRPr="001F0E05">
              <w:rPr>
                <w:rFonts w:ascii="Garamond" w:hAnsi="Garamond"/>
              </w:rPr>
              <w:t>ICC</w:t>
            </w:r>
          </w:p>
        </w:tc>
        <w:tc>
          <w:tcPr>
            <w:tcW w:w="0" w:type="auto"/>
            <w:gridSpan w:val="3"/>
            <w:tcMar>
              <w:top w:w="57" w:type="dxa"/>
              <w:left w:w="113" w:type="dxa"/>
              <w:bottom w:w="57" w:type="dxa"/>
              <w:right w:w="113" w:type="dxa"/>
            </w:tcMar>
            <w:hideMark/>
          </w:tcPr>
          <w:p w14:paraId="2304C1FF" w14:textId="77777777" w:rsidR="001F0E05" w:rsidRPr="001F0E05" w:rsidRDefault="001F0E05" w:rsidP="001F0E05">
            <w:pPr>
              <w:rPr>
                <w:rFonts w:ascii="Garamond" w:hAnsi="Garamond"/>
              </w:rPr>
            </w:pPr>
            <w:r w:rsidRPr="001F0E05">
              <w:rPr>
                <w:rFonts w:ascii="Garamond" w:hAnsi="Garamond"/>
              </w:rPr>
              <w:t>0.88</w:t>
            </w:r>
          </w:p>
        </w:tc>
      </w:tr>
      <w:tr w:rsidR="001F0E05" w:rsidRPr="001F0E05" w14:paraId="5715F982" w14:textId="77777777" w:rsidTr="001F0E05">
        <w:tc>
          <w:tcPr>
            <w:tcW w:w="0" w:type="auto"/>
            <w:gridSpan w:val="2"/>
            <w:tcMar>
              <w:top w:w="57" w:type="dxa"/>
              <w:left w:w="113" w:type="dxa"/>
              <w:bottom w:w="57" w:type="dxa"/>
              <w:right w:w="113" w:type="dxa"/>
            </w:tcMar>
            <w:hideMark/>
          </w:tcPr>
          <w:p w14:paraId="10F6D67D" w14:textId="77777777" w:rsidR="001F0E05" w:rsidRPr="001F0E05" w:rsidRDefault="001F0E05" w:rsidP="001F0E05">
            <w:pPr>
              <w:rPr>
                <w:rFonts w:ascii="Garamond" w:hAnsi="Garamond"/>
              </w:rPr>
            </w:pPr>
            <w:r w:rsidRPr="001F0E05">
              <w:rPr>
                <w:rFonts w:ascii="Garamond" w:hAnsi="Garamond"/>
              </w:rPr>
              <w:t>N </w:t>
            </w:r>
            <w:r w:rsidRPr="001F0E05">
              <w:rPr>
                <w:rFonts w:ascii="Garamond" w:hAnsi="Garamond"/>
                <w:vertAlign w:val="subscript"/>
              </w:rPr>
              <w:t>Band</w:t>
            </w:r>
          </w:p>
        </w:tc>
        <w:tc>
          <w:tcPr>
            <w:tcW w:w="0" w:type="auto"/>
            <w:gridSpan w:val="3"/>
            <w:tcMar>
              <w:top w:w="57" w:type="dxa"/>
              <w:left w:w="113" w:type="dxa"/>
              <w:bottom w:w="57" w:type="dxa"/>
              <w:right w:w="113" w:type="dxa"/>
            </w:tcMar>
            <w:hideMark/>
          </w:tcPr>
          <w:p w14:paraId="688F289D" w14:textId="77777777" w:rsidR="001F0E05" w:rsidRPr="001F0E05" w:rsidRDefault="001F0E05" w:rsidP="001F0E05">
            <w:pPr>
              <w:rPr>
                <w:rFonts w:ascii="Garamond" w:hAnsi="Garamond"/>
              </w:rPr>
            </w:pPr>
            <w:r w:rsidRPr="001F0E05">
              <w:rPr>
                <w:rFonts w:ascii="Garamond" w:hAnsi="Garamond"/>
              </w:rPr>
              <w:t>68</w:t>
            </w:r>
          </w:p>
        </w:tc>
      </w:tr>
      <w:tr w:rsidR="001F0E05" w:rsidRPr="001F0E05" w14:paraId="745754FD" w14:textId="77777777" w:rsidTr="001F0E05">
        <w:tc>
          <w:tcPr>
            <w:tcW w:w="0" w:type="auto"/>
            <w:gridSpan w:val="2"/>
            <w:tcMar>
              <w:top w:w="57" w:type="dxa"/>
              <w:left w:w="113" w:type="dxa"/>
              <w:bottom w:w="57" w:type="dxa"/>
              <w:right w:w="113" w:type="dxa"/>
            </w:tcMar>
            <w:hideMark/>
          </w:tcPr>
          <w:p w14:paraId="0111CE57" w14:textId="77777777" w:rsidR="001F0E05" w:rsidRPr="001F0E05" w:rsidRDefault="001F0E05" w:rsidP="001F0E05">
            <w:pPr>
              <w:rPr>
                <w:rFonts w:ascii="Garamond" w:hAnsi="Garamond"/>
              </w:rPr>
            </w:pPr>
            <w:r w:rsidRPr="001F0E05">
              <w:rPr>
                <w:rFonts w:ascii="Garamond" w:hAnsi="Garamond"/>
              </w:rPr>
              <w:t>N </w:t>
            </w:r>
            <w:proofErr w:type="spellStart"/>
            <w:r w:rsidRPr="001F0E05">
              <w:rPr>
                <w:rFonts w:ascii="Garamond" w:hAnsi="Garamond"/>
                <w:vertAlign w:val="subscript"/>
              </w:rPr>
              <w:t>cpg</w:t>
            </w:r>
            <w:proofErr w:type="spellEnd"/>
          </w:p>
        </w:tc>
        <w:tc>
          <w:tcPr>
            <w:tcW w:w="0" w:type="auto"/>
            <w:gridSpan w:val="3"/>
            <w:tcMar>
              <w:top w:w="57" w:type="dxa"/>
              <w:left w:w="113" w:type="dxa"/>
              <w:bottom w:w="57" w:type="dxa"/>
              <w:right w:w="113" w:type="dxa"/>
            </w:tcMar>
            <w:hideMark/>
          </w:tcPr>
          <w:p w14:paraId="2325987A" w14:textId="77777777" w:rsidR="001F0E05" w:rsidRPr="001F0E05" w:rsidRDefault="001F0E05" w:rsidP="001F0E05">
            <w:pPr>
              <w:rPr>
                <w:rFonts w:ascii="Garamond" w:hAnsi="Garamond"/>
              </w:rPr>
            </w:pPr>
            <w:r w:rsidRPr="001F0E05">
              <w:rPr>
                <w:rFonts w:ascii="Garamond" w:hAnsi="Garamond"/>
              </w:rPr>
              <w:t>12</w:t>
            </w:r>
          </w:p>
        </w:tc>
      </w:tr>
      <w:tr w:rsidR="001F0E05" w:rsidRPr="001F0E05" w14:paraId="51C8366F" w14:textId="77777777" w:rsidTr="001F0E05">
        <w:tc>
          <w:tcPr>
            <w:tcW w:w="0" w:type="auto"/>
            <w:gridSpan w:val="2"/>
            <w:tcBorders>
              <w:top w:val="single" w:sz="6" w:space="0" w:color="auto"/>
            </w:tcBorders>
            <w:tcMar>
              <w:top w:w="57" w:type="dxa"/>
              <w:left w:w="113" w:type="dxa"/>
              <w:bottom w:w="57" w:type="dxa"/>
              <w:right w:w="113" w:type="dxa"/>
            </w:tcMar>
            <w:hideMark/>
          </w:tcPr>
          <w:p w14:paraId="55645CFE" w14:textId="77777777" w:rsidR="001F0E05" w:rsidRPr="001F0E05" w:rsidRDefault="001F0E05" w:rsidP="001F0E05">
            <w:pPr>
              <w:rPr>
                <w:rFonts w:ascii="Garamond" w:hAnsi="Garamond"/>
              </w:rPr>
            </w:pPr>
            <w:r w:rsidRPr="001F0E05">
              <w:rPr>
                <w:rFonts w:ascii="Garamond" w:hAnsi="Garamond"/>
              </w:rPr>
              <w:t>Observations</w:t>
            </w:r>
          </w:p>
        </w:tc>
        <w:tc>
          <w:tcPr>
            <w:tcW w:w="0" w:type="auto"/>
            <w:gridSpan w:val="3"/>
            <w:tcBorders>
              <w:top w:val="single" w:sz="6" w:space="0" w:color="auto"/>
            </w:tcBorders>
            <w:tcMar>
              <w:top w:w="57" w:type="dxa"/>
              <w:left w:w="113" w:type="dxa"/>
              <w:bottom w:w="57" w:type="dxa"/>
              <w:right w:w="113" w:type="dxa"/>
            </w:tcMar>
            <w:hideMark/>
          </w:tcPr>
          <w:p w14:paraId="06504DE0" w14:textId="77777777" w:rsidR="001F0E05" w:rsidRPr="001F0E05" w:rsidRDefault="001F0E05" w:rsidP="001F0E05">
            <w:pPr>
              <w:rPr>
                <w:rFonts w:ascii="Garamond" w:hAnsi="Garamond"/>
              </w:rPr>
            </w:pPr>
            <w:r w:rsidRPr="001F0E05">
              <w:rPr>
                <w:rFonts w:ascii="Garamond" w:hAnsi="Garamond"/>
              </w:rPr>
              <w:t>1401</w:t>
            </w:r>
          </w:p>
        </w:tc>
      </w:tr>
      <w:tr w:rsidR="001F0E05" w:rsidRPr="001F0E05" w14:paraId="4B93BCC9" w14:textId="77777777" w:rsidTr="001F0E05">
        <w:tc>
          <w:tcPr>
            <w:tcW w:w="0" w:type="auto"/>
            <w:gridSpan w:val="2"/>
            <w:tcMar>
              <w:top w:w="57" w:type="dxa"/>
              <w:left w:w="113" w:type="dxa"/>
              <w:bottom w:w="57" w:type="dxa"/>
              <w:right w:w="113" w:type="dxa"/>
            </w:tcMar>
            <w:hideMark/>
          </w:tcPr>
          <w:p w14:paraId="0AF5DFBE" w14:textId="77777777" w:rsidR="001F0E05" w:rsidRDefault="001F0E05" w:rsidP="001F0E05">
            <w:pPr>
              <w:rPr>
                <w:rFonts w:ascii="Garamond" w:hAnsi="Garamond"/>
                <w:vertAlign w:val="superscript"/>
              </w:rPr>
            </w:pPr>
            <w:r w:rsidRPr="001F0E05">
              <w:rPr>
                <w:rFonts w:ascii="Garamond" w:hAnsi="Garamond"/>
              </w:rPr>
              <w:t>Marginal R</w:t>
            </w:r>
            <w:r w:rsidRPr="001F0E05">
              <w:rPr>
                <w:rFonts w:ascii="Garamond" w:hAnsi="Garamond"/>
                <w:vertAlign w:val="superscript"/>
              </w:rPr>
              <w:t>2</w:t>
            </w:r>
            <w:r w:rsidRPr="001F0E05">
              <w:rPr>
                <w:rFonts w:ascii="Garamond" w:hAnsi="Garamond"/>
              </w:rPr>
              <w:t> / Conditional R</w:t>
            </w:r>
            <w:r w:rsidRPr="001F0E05">
              <w:rPr>
                <w:rFonts w:ascii="Garamond" w:hAnsi="Garamond"/>
                <w:vertAlign w:val="superscript"/>
              </w:rPr>
              <w:t>2</w:t>
            </w:r>
          </w:p>
          <w:p w14:paraId="08DD12AD" w14:textId="21A44EBE" w:rsidR="00921F51" w:rsidRPr="00921F51" w:rsidRDefault="00921F51" w:rsidP="001F0E05">
            <w:pPr>
              <w:rPr>
                <w:rFonts w:ascii="Garamond" w:hAnsi="Garamond"/>
              </w:rPr>
            </w:pPr>
          </w:p>
        </w:tc>
        <w:tc>
          <w:tcPr>
            <w:tcW w:w="0" w:type="auto"/>
            <w:gridSpan w:val="3"/>
            <w:tcMar>
              <w:top w:w="57" w:type="dxa"/>
              <w:left w:w="113" w:type="dxa"/>
              <w:bottom w:w="57" w:type="dxa"/>
              <w:right w:w="113" w:type="dxa"/>
            </w:tcMar>
            <w:hideMark/>
          </w:tcPr>
          <w:p w14:paraId="0C5C8703" w14:textId="77777777" w:rsidR="001F0E05" w:rsidRDefault="001F0E05" w:rsidP="001F0E05">
            <w:pPr>
              <w:rPr>
                <w:rFonts w:ascii="Garamond" w:hAnsi="Garamond"/>
              </w:rPr>
            </w:pPr>
            <w:r w:rsidRPr="001F0E05">
              <w:rPr>
                <w:rFonts w:ascii="Garamond" w:hAnsi="Garamond"/>
              </w:rPr>
              <w:t>0.004 / 0.883</w:t>
            </w:r>
          </w:p>
          <w:p w14:paraId="24221BDD" w14:textId="3E884219" w:rsidR="00921F51" w:rsidRPr="001F0E05" w:rsidRDefault="00921F51" w:rsidP="00921F51">
            <w:pPr>
              <w:jc w:val="both"/>
              <w:rPr>
                <w:rFonts w:ascii="Garamond" w:hAnsi="Garamond"/>
              </w:rPr>
            </w:pPr>
          </w:p>
        </w:tc>
      </w:tr>
      <w:tr w:rsidR="00921F51" w:rsidRPr="001F0E05" w14:paraId="0AA254BD" w14:textId="77777777" w:rsidTr="005A4C00">
        <w:tc>
          <w:tcPr>
            <w:tcW w:w="0" w:type="auto"/>
            <w:gridSpan w:val="2"/>
            <w:tcMar>
              <w:top w:w="57" w:type="dxa"/>
              <w:left w:w="113" w:type="dxa"/>
              <w:bottom w:w="57" w:type="dxa"/>
              <w:right w:w="113" w:type="dxa"/>
            </w:tcMar>
          </w:tcPr>
          <w:p w14:paraId="5D9257EB" w14:textId="77777777" w:rsidR="00921F51" w:rsidRPr="001F0E05" w:rsidRDefault="00921F51" w:rsidP="005A4C00">
            <w:pPr>
              <w:rPr>
                <w:rFonts w:ascii="Garamond" w:hAnsi="Garamond"/>
              </w:rPr>
            </w:pPr>
            <w:r>
              <w:rPr>
                <w:rFonts w:ascii="Garamond" w:hAnsi="Garamond"/>
              </w:rPr>
              <w:t>Variance partitioning (repeatability):</w:t>
            </w:r>
          </w:p>
        </w:tc>
        <w:tc>
          <w:tcPr>
            <w:tcW w:w="0" w:type="auto"/>
            <w:gridSpan w:val="3"/>
            <w:tcMar>
              <w:top w:w="57" w:type="dxa"/>
              <w:left w:w="113" w:type="dxa"/>
              <w:bottom w:w="57" w:type="dxa"/>
              <w:right w:w="113" w:type="dxa"/>
            </w:tcMar>
          </w:tcPr>
          <w:p w14:paraId="5243B5CD" w14:textId="77777777" w:rsidR="00921F51" w:rsidRPr="001F0E05" w:rsidRDefault="00921F51" w:rsidP="005A4C00">
            <w:pPr>
              <w:rPr>
                <w:rFonts w:ascii="Garamond" w:hAnsi="Garamond"/>
              </w:rPr>
            </w:pPr>
          </w:p>
        </w:tc>
      </w:tr>
      <w:tr w:rsidR="00921F51" w:rsidRPr="001F0E05" w14:paraId="2E4F7F19" w14:textId="77777777" w:rsidTr="005A4C00">
        <w:tc>
          <w:tcPr>
            <w:tcW w:w="1620" w:type="dxa"/>
            <w:tcMar>
              <w:top w:w="57" w:type="dxa"/>
              <w:left w:w="113" w:type="dxa"/>
              <w:bottom w:w="57" w:type="dxa"/>
              <w:right w:w="113" w:type="dxa"/>
            </w:tcMar>
          </w:tcPr>
          <w:p w14:paraId="10999348" w14:textId="77777777" w:rsidR="00921F51" w:rsidRPr="001F0E05" w:rsidRDefault="00921F51" w:rsidP="005A4C00">
            <w:pPr>
              <w:rPr>
                <w:rFonts w:ascii="Garamond" w:hAnsi="Garamond"/>
              </w:rPr>
            </w:pPr>
          </w:p>
        </w:tc>
        <w:tc>
          <w:tcPr>
            <w:tcW w:w="1938" w:type="dxa"/>
          </w:tcPr>
          <w:p w14:paraId="6EB3E29B" w14:textId="77777777" w:rsidR="00921F51" w:rsidRPr="001F0E05" w:rsidRDefault="00921F51" w:rsidP="005A4C00">
            <w:pPr>
              <w:rPr>
                <w:rFonts w:ascii="Garamond" w:hAnsi="Garamond"/>
              </w:rPr>
            </w:pPr>
            <w:r>
              <w:rPr>
                <w:rFonts w:ascii="Garamond" w:hAnsi="Garamond"/>
              </w:rPr>
              <w:t>Band [CI]</w:t>
            </w:r>
          </w:p>
        </w:tc>
        <w:tc>
          <w:tcPr>
            <w:tcW w:w="0" w:type="auto"/>
            <w:gridSpan w:val="3"/>
            <w:tcMar>
              <w:top w:w="57" w:type="dxa"/>
              <w:left w:w="113" w:type="dxa"/>
              <w:bottom w:w="57" w:type="dxa"/>
              <w:right w:w="113" w:type="dxa"/>
            </w:tcMar>
          </w:tcPr>
          <w:p w14:paraId="06095005" w14:textId="77777777" w:rsidR="00921F51" w:rsidRPr="001F0E05" w:rsidRDefault="00921F51" w:rsidP="005A4C00">
            <w:pPr>
              <w:rPr>
                <w:rFonts w:ascii="Garamond" w:hAnsi="Garamond"/>
              </w:rPr>
            </w:pPr>
            <w:r>
              <w:rPr>
                <w:rFonts w:ascii="Garamond" w:hAnsi="Garamond"/>
              </w:rPr>
              <w:t>0.153 [</w:t>
            </w:r>
            <w:r w:rsidRPr="00921F51">
              <w:rPr>
                <w:rFonts w:ascii="Garamond" w:hAnsi="Garamond"/>
              </w:rPr>
              <w:t>0.081, 0.308</w:t>
            </w:r>
            <w:r>
              <w:rPr>
                <w:rFonts w:ascii="Garamond" w:hAnsi="Garamond"/>
              </w:rPr>
              <w:t>]</w:t>
            </w:r>
          </w:p>
        </w:tc>
      </w:tr>
      <w:tr w:rsidR="00921F51" w:rsidRPr="001F0E05" w14:paraId="10C28F45" w14:textId="77777777" w:rsidTr="005A4C00">
        <w:tc>
          <w:tcPr>
            <w:tcW w:w="1620" w:type="dxa"/>
            <w:tcMar>
              <w:top w:w="57" w:type="dxa"/>
              <w:left w:w="113" w:type="dxa"/>
              <w:bottom w:w="57" w:type="dxa"/>
              <w:right w:w="113" w:type="dxa"/>
            </w:tcMar>
          </w:tcPr>
          <w:p w14:paraId="3ACBAD29" w14:textId="77777777" w:rsidR="00921F51" w:rsidRPr="001F0E05" w:rsidRDefault="00921F51" w:rsidP="005A4C00">
            <w:pPr>
              <w:rPr>
                <w:rFonts w:ascii="Garamond" w:hAnsi="Garamond"/>
              </w:rPr>
            </w:pPr>
          </w:p>
        </w:tc>
        <w:tc>
          <w:tcPr>
            <w:tcW w:w="1938" w:type="dxa"/>
          </w:tcPr>
          <w:p w14:paraId="32BED7E2" w14:textId="77777777" w:rsidR="00921F51" w:rsidRPr="001F0E05" w:rsidRDefault="00921F51" w:rsidP="005A4C00">
            <w:pPr>
              <w:rPr>
                <w:rFonts w:ascii="Garamond" w:hAnsi="Garamond"/>
              </w:rPr>
            </w:pPr>
            <w:r>
              <w:rPr>
                <w:rFonts w:ascii="Garamond" w:hAnsi="Garamond"/>
              </w:rPr>
              <w:t>CpG [CI]</w:t>
            </w:r>
          </w:p>
        </w:tc>
        <w:tc>
          <w:tcPr>
            <w:tcW w:w="0" w:type="auto"/>
            <w:gridSpan w:val="3"/>
            <w:tcMar>
              <w:top w:w="57" w:type="dxa"/>
              <w:left w:w="113" w:type="dxa"/>
              <w:bottom w:w="57" w:type="dxa"/>
              <w:right w:w="113" w:type="dxa"/>
            </w:tcMar>
          </w:tcPr>
          <w:p w14:paraId="5E6CD8B5" w14:textId="77777777" w:rsidR="00921F51" w:rsidRPr="001F0E05" w:rsidRDefault="00921F51" w:rsidP="005A4C00">
            <w:pPr>
              <w:rPr>
                <w:rFonts w:ascii="Garamond" w:hAnsi="Garamond"/>
              </w:rPr>
            </w:pPr>
            <w:r>
              <w:rPr>
                <w:rFonts w:ascii="Garamond" w:hAnsi="Garamond"/>
              </w:rPr>
              <w:t xml:space="preserve">0.729 </w:t>
            </w:r>
            <w:r w:rsidRPr="00921F51">
              <w:rPr>
                <w:rFonts w:ascii="Garamond" w:hAnsi="Garamond"/>
              </w:rPr>
              <w:t>[0.491, 0.847]</w:t>
            </w:r>
          </w:p>
        </w:tc>
      </w:tr>
      <w:tr w:rsidR="00921F51" w:rsidRPr="001F0E05" w14:paraId="0A9459EB" w14:textId="77777777" w:rsidTr="005A4C00">
        <w:tc>
          <w:tcPr>
            <w:tcW w:w="1620" w:type="dxa"/>
            <w:tcMar>
              <w:top w:w="57" w:type="dxa"/>
              <w:left w:w="113" w:type="dxa"/>
              <w:bottom w:w="57" w:type="dxa"/>
              <w:right w:w="113" w:type="dxa"/>
            </w:tcMar>
          </w:tcPr>
          <w:p w14:paraId="12FEF2AE" w14:textId="77777777" w:rsidR="00921F51" w:rsidRPr="001F0E05" w:rsidRDefault="00921F51" w:rsidP="005A4C00">
            <w:pPr>
              <w:rPr>
                <w:rFonts w:ascii="Garamond" w:hAnsi="Garamond"/>
              </w:rPr>
            </w:pPr>
          </w:p>
        </w:tc>
        <w:tc>
          <w:tcPr>
            <w:tcW w:w="1938" w:type="dxa"/>
          </w:tcPr>
          <w:p w14:paraId="59B0C1EB" w14:textId="77777777" w:rsidR="00921F51" w:rsidRPr="001F0E05" w:rsidRDefault="00921F51" w:rsidP="005A4C00">
            <w:pPr>
              <w:rPr>
                <w:rFonts w:ascii="Garamond" w:hAnsi="Garamond"/>
              </w:rPr>
            </w:pPr>
            <w:r>
              <w:rPr>
                <w:rFonts w:ascii="Garamond" w:hAnsi="Garamond"/>
              </w:rPr>
              <w:t>Fixed effects [CI]</w:t>
            </w:r>
          </w:p>
        </w:tc>
        <w:tc>
          <w:tcPr>
            <w:tcW w:w="0" w:type="auto"/>
            <w:gridSpan w:val="3"/>
            <w:tcMar>
              <w:top w:w="57" w:type="dxa"/>
              <w:left w:w="113" w:type="dxa"/>
              <w:bottom w:w="57" w:type="dxa"/>
              <w:right w:w="113" w:type="dxa"/>
            </w:tcMar>
          </w:tcPr>
          <w:p w14:paraId="6D0C43DD" w14:textId="77777777" w:rsidR="00921F51" w:rsidRPr="001F0E05" w:rsidRDefault="00921F51" w:rsidP="005A4C00">
            <w:pPr>
              <w:rPr>
                <w:rFonts w:ascii="Garamond" w:hAnsi="Garamond"/>
              </w:rPr>
            </w:pPr>
            <w:r>
              <w:rPr>
                <w:rFonts w:ascii="Garamond" w:hAnsi="Garamond"/>
              </w:rPr>
              <w:t xml:space="preserve">0.004 </w:t>
            </w:r>
            <w:r w:rsidRPr="00921F51">
              <w:rPr>
                <w:rFonts w:ascii="Garamond" w:hAnsi="Garamond"/>
              </w:rPr>
              <w:t>[0.001, 0.036]</w:t>
            </w:r>
          </w:p>
        </w:tc>
      </w:tr>
    </w:tbl>
    <w:p w14:paraId="5C0BFBF4" w14:textId="100A63AF" w:rsidR="009B7E10" w:rsidRDefault="009B7E10">
      <w:pPr>
        <w:rPr>
          <w:rFonts w:ascii="Garamond" w:hAnsi="Garamond"/>
        </w:rPr>
      </w:pPr>
    </w:p>
    <w:p w14:paraId="799EE2FF" w14:textId="5F775A34" w:rsidR="001F0E05" w:rsidRDefault="001F0E05">
      <w:pPr>
        <w:rPr>
          <w:rFonts w:ascii="Garamond" w:hAnsi="Garamond"/>
        </w:rPr>
      </w:pPr>
      <w:r>
        <w:rPr>
          <w:rFonts w:ascii="Garamond" w:hAnsi="Garamond"/>
        </w:rPr>
        <w:br w:type="page"/>
      </w:r>
    </w:p>
    <w:p w14:paraId="0EFC7481" w14:textId="10A23FA6" w:rsidR="00E21155" w:rsidRDefault="00E21155" w:rsidP="00E21155">
      <w:pPr>
        <w:rPr>
          <w:rFonts w:ascii="Garamond" w:hAnsi="Garamond"/>
        </w:rPr>
      </w:pPr>
      <w:r>
        <w:rPr>
          <w:rFonts w:ascii="Garamond" w:hAnsi="Garamond"/>
        </w:rPr>
        <w:lastRenderedPageBreak/>
        <w:t xml:space="preserve">Table S3: LMM model output predicting methylation of sites in the FKBP5 </w:t>
      </w:r>
      <w:proofErr w:type="gramStart"/>
      <w:r>
        <w:rPr>
          <w:rFonts w:ascii="Garamond" w:hAnsi="Garamond"/>
        </w:rPr>
        <w:t>gene</w:t>
      </w:r>
      <w:proofErr w:type="gramEnd"/>
      <w:r>
        <w:rPr>
          <w:rFonts w:ascii="Garamond" w:hAnsi="Garamond"/>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20"/>
        <w:gridCol w:w="1938"/>
        <w:gridCol w:w="2363"/>
        <w:gridCol w:w="1455"/>
      </w:tblGrid>
      <w:tr w:rsidR="00E21155" w14:paraId="2622820C" w14:textId="77777777" w:rsidTr="00877702">
        <w:tc>
          <w:tcPr>
            <w:tcW w:w="0" w:type="auto"/>
            <w:tcBorders>
              <w:top w:val="double" w:sz="6" w:space="0" w:color="auto"/>
            </w:tcBorders>
            <w:tcMar>
              <w:top w:w="113" w:type="dxa"/>
              <w:left w:w="113" w:type="dxa"/>
              <w:bottom w:w="113" w:type="dxa"/>
              <w:right w:w="113" w:type="dxa"/>
            </w:tcMar>
            <w:vAlign w:val="center"/>
            <w:hideMark/>
          </w:tcPr>
          <w:p w14:paraId="060E34A9" w14:textId="77777777" w:rsidR="00E21155" w:rsidRDefault="00E21155" w:rsidP="00877702">
            <w:pPr>
              <w:rPr>
                <w:rFonts w:ascii="Times" w:hAnsi="Times"/>
                <w:b/>
                <w:bCs/>
              </w:rPr>
            </w:pPr>
            <w:r>
              <w:rPr>
                <w:rFonts w:ascii="Times" w:hAnsi="Times"/>
                <w:b/>
                <w:bCs/>
              </w:rPr>
              <w:t> </w:t>
            </w:r>
          </w:p>
        </w:tc>
        <w:tc>
          <w:tcPr>
            <w:tcW w:w="0" w:type="auto"/>
            <w:gridSpan w:val="3"/>
            <w:tcBorders>
              <w:top w:val="double" w:sz="6" w:space="0" w:color="auto"/>
            </w:tcBorders>
            <w:tcMar>
              <w:top w:w="113" w:type="dxa"/>
              <w:left w:w="113" w:type="dxa"/>
              <w:bottom w:w="113" w:type="dxa"/>
              <w:right w:w="113" w:type="dxa"/>
            </w:tcMar>
            <w:vAlign w:val="center"/>
            <w:hideMark/>
          </w:tcPr>
          <w:p w14:paraId="6A06E8EB" w14:textId="3262BABA" w:rsidR="00E21155" w:rsidRDefault="00E21155" w:rsidP="00877702">
            <w:pPr>
              <w:jc w:val="center"/>
              <w:rPr>
                <w:rFonts w:ascii="Times" w:hAnsi="Times"/>
                <w:b/>
                <w:bCs/>
              </w:rPr>
            </w:pPr>
            <w:r>
              <w:rPr>
                <w:rFonts w:ascii="Times" w:hAnsi="Times"/>
                <w:b/>
                <w:bCs/>
              </w:rPr>
              <w:t>FKBP5</w:t>
            </w:r>
          </w:p>
        </w:tc>
      </w:tr>
      <w:tr w:rsidR="00E21155" w14:paraId="5F14A401" w14:textId="77777777" w:rsidTr="00877702">
        <w:tc>
          <w:tcPr>
            <w:tcW w:w="0" w:type="auto"/>
            <w:tcBorders>
              <w:bottom w:val="single" w:sz="6" w:space="0" w:color="auto"/>
            </w:tcBorders>
            <w:vAlign w:val="center"/>
            <w:hideMark/>
          </w:tcPr>
          <w:p w14:paraId="14E3D7CF" w14:textId="77777777" w:rsidR="00E21155" w:rsidRDefault="00E21155" w:rsidP="00877702">
            <w:pPr>
              <w:rPr>
                <w:rFonts w:ascii="Times" w:hAnsi="Times"/>
                <w:i/>
                <w:iCs/>
              </w:rPr>
            </w:pPr>
            <w:r>
              <w:rPr>
                <w:rFonts w:ascii="Times" w:hAnsi="Times"/>
                <w:i/>
                <w:iCs/>
              </w:rPr>
              <w:t>Predictors</w:t>
            </w:r>
          </w:p>
        </w:tc>
        <w:tc>
          <w:tcPr>
            <w:tcW w:w="0" w:type="auto"/>
            <w:tcBorders>
              <w:bottom w:val="single" w:sz="6" w:space="0" w:color="auto"/>
            </w:tcBorders>
            <w:vAlign w:val="center"/>
            <w:hideMark/>
          </w:tcPr>
          <w:p w14:paraId="03DAE4B0" w14:textId="77777777" w:rsidR="00E21155" w:rsidRDefault="00E21155" w:rsidP="00877702">
            <w:pPr>
              <w:jc w:val="center"/>
              <w:rPr>
                <w:rFonts w:ascii="Times" w:hAnsi="Times"/>
                <w:i/>
                <w:iCs/>
              </w:rPr>
            </w:pPr>
            <w:r>
              <w:rPr>
                <w:rFonts w:ascii="Times" w:hAnsi="Times"/>
                <w:i/>
                <w:iCs/>
              </w:rPr>
              <w:t>Estimates</w:t>
            </w:r>
          </w:p>
        </w:tc>
        <w:tc>
          <w:tcPr>
            <w:tcW w:w="0" w:type="auto"/>
            <w:tcBorders>
              <w:bottom w:val="single" w:sz="6" w:space="0" w:color="auto"/>
            </w:tcBorders>
            <w:vAlign w:val="center"/>
            <w:hideMark/>
          </w:tcPr>
          <w:p w14:paraId="7F83E829" w14:textId="77777777" w:rsidR="00E21155" w:rsidRDefault="00E21155" w:rsidP="00877702">
            <w:pPr>
              <w:jc w:val="center"/>
              <w:rPr>
                <w:rFonts w:ascii="Times" w:hAnsi="Times"/>
                <w:i/>
                <w:iCs/>
              </w:rPr>
            </w:pPr>
            <w:r>
              <w:rPr>
                <w:rFonts w:ascii="Times" w:hAnsi="Times"/>
                <w:i/>
                <w:iCs/>
              </w:rPr>
              <w:t>CI</w:t>
            </w:r>
          </w:p>
        </w:tc>
        <w:tc>
          <w:tcPr>
            <w:tcW w:w="0" w:type="auto"/>
            <w:tcBorders>
              <w:bottom w:val="single" w:sz="6" w:space="0" w:color="auto"/>
            </w:tcBorders>
            <w:vAlign w:val="center"/>
            <w:hideMark/>
          </w:tcPr>
          <w:p w14:paraId="026E5DE4" w14:textId="77777777" w:rsidR="00E21155" w:rsidRDefault="00E21155" w:rsidP="00877702">
            <w:pPr>
              <w:jc w:val="center"/>
              <w:rPr>
                <w:rFonts w:ascii="Times" w:hAnsi="Times"/>
                <w:i/>
                <w:iCs/>
              </w:rPr>
            </w:pPr>
            <w:r>
              <w:rPr>
                <w:rFonts w:ascii="Times" w:hAnsi="Times"/>
                <w:i/>
                <w:iCs/>
              </w:rPr>
              <w:t>p</w:t>
            </w:r>
          </w:p>
        </w:tc>
      </w:tr>
      <w:tr w:rsidR="00E21155" w14:paraId="164CCE96" w14:textId="77777777" w:rsidTr="00877702">
        <w:tc>
          <w:tcPr>
            <w:tcW w:w="0" w:type="auto"/>
            <w:tcMar>
              <w:top w:w="113" w:type="dxa"/>
              <w:left w:w="113" w:type="dxa"/>
              <w:bottom w:w="113" w:type="dxa"/>
              <w:right w:w="113" w:type="dxa"/>
            </w:tcMar>
            <w:hideMark/>
          </w:tcPr>
          <w:p w14:paraId="35E4B2B4" w14:textId="77777777" w:rsidR="00E21155" w:rsidRDefault="00E21155" w:rsidP="00877702">
            <w:pPr>
              <w:rPr>
                <w:rFonts w:ascii="Times" w:hAnsi="Times"/>
              </w:rPr>
            </w:pPr>
            <w:r>
              <w:rPr>
                <w:rFonts w:ascii="Times" w:hAnsi="Times"/>
              </w:rPr>
              <w:t>(Intercept)</w:t>
            </w:r>
          </w:p>
        </w:tc>
        <w:tc>
          <w:tcPr>
            <w:tcW w:w="0" w:type="auto"/>
            <w:tcMar>
              <w:top w:w="113" w:type="dxa"/>
              <w:left w:w="113" w:type="dxa"/>
              <w:bottom w:w="113" w:type="dxa"/>
              <w:right w:w="113" w:type="dxa"/>
            </w:tcMar>
            <w:hideMark/>
          </w:tcPr>
          <w:p w14:paraId="21A862EF" w14:textId="77777777" w:rsidR="00E21155" w:rsidRDefault="00E21155" w:rsidP="00877702">
            <w:pPr>
              <w:jc w:val="center"/>
              <w:rPr>
                <w:rFonts w:ascii="Times" w:hAnsi="Times"/>
              </w:rPr>
            </w:pPr>
            <w:r>
              <w:rPr>
                <w:rFonts w:ascii="Times" w:hAnsi="Times"/>
              </w:rPr>
              <w:t>0.58</w:t>
            </w:r>
          </w:p>
        </w:tc>
        <w:tc>
          <w:tcPr>
            <w:tcW w:w="0" w:type="auto"/>
            <w:tcMar>
              <w:top w:w="113" w:type="dxa"/>
              <w:left w:w="113" w:type="dxa"/>
              <w:bottom w:w="113" w:type="dxa"/>
              <w:right w:w="113" w:type="dxa"/>
            </w:tcMar>
            <w:hideMark/>
          </w:tcPr>
          <w:p w14:paraId="53E81F7F" w14:textId="77777777" w:rsidR="00E21155" w:rsidRDefault="00E21155" w:rsidP="00877702">
            <w:pPr>
              <w:jc w:val="center"/>
              <w:rPr>
                <w:rFonts w:ascii="Times" w:hAnsi="Times"/>
              </w:rPr>
            </w:pPr>
            <w:r>
              <w:rPr>
                <w:rFonts w:ascii="Times" w:hAnsi="Times"/>
              </w:rPr>
              <w:t>-0.03 – 1.20</w:t>
            </w:r>
          </w:p>
        </w:tc>
        <w:tc>
          <w:tcPr>
            <w:tcW w:w="0" w:type="auto"/>
            <w:tcMar>
              <w:top w:w="113" w:type="dxa"/>
              <w:left w:w="113" w:type="dxa"/>
              <w:bottom w:w="113" w:type="dxa"/>
              <w:right w:w="113" w:type="dxa"/>
            </w:tcMar>
            <w:hideMark/>
          </w:tcPr>
          <w:p w14:paraId="0B0D3F94" w14:textId="77777777" w:rsidR="00E21155" w:rsidRDefault="00E21155" w:rsidP="00877702">
            <w:pPr>
              <w:jc w:val="center"/>
              <w:rPr>
                <w:rFonts w:ascii="Times" w:hAnsi="Times"/>
              </w:rPr>
            </w:pPr>
            <w:r>
              <w:rPr>
                <w:rFonts w:ascii="Times" w:hAnsi="Times"/>
              </w:rPr>
              <w:t>0.063</w:t>
            </w:r>
          </w:p>
        </w:tc>
      </w:tr>
      <w:tr w:rsidR="00E21155" w14:paraId="09CF3B7F" w14:textId="77777777" w:rsidTr="00877702">
        <w:tc>
          <w:tcPr>
            <w:tcW w:w="0" w:type="auto"/>
            <w:tcMar>
              <w:top w:w="113" w:type="dxa"/>
              <w:left w:w="113" w:type="dxa"/>
              <w:bottom w:w="113" w:type="dxa"/>
              <w:right w:w="113" w:type="dxa"/>
            </w:tcMar>
            <w:hideMark/>
          </w:tcPr>
          <w:p w14:paraId="1B9DFE5A" w14:textId="77777777" w:rsidR="00E21155" w:rsidRDefault="00E21155" w:rsidP="00877702">
            <w:pPr>
              <w:rPr>
                <w:rFonts w:ascii="Times" w:hAnsi="Times"/>
              </w:rPr>
            </w:pPr>
            <w:r>
              <w:rPr>
                <w:rFonts w:ascii="Times" w:hAnsi="Times"/>
              </w:rPr>
              <w:t>Treatment [Dulled]</w:t>
            </w:r>
          </w:p>
        </w:tc>
        <w:tc>
          <w:tcPr>
            <w:tcW w:w="0" w:type="auto"/>
            <w:tcMar>
              <w:top w:w="113" w:type="dxa"/>
              <w:left w:w="113" w:type="dxa"/>
              <w:bottom w:w="113" w:type="dxa"/>
              <w:right w:w="113" w:type="dxa"/>
            </w:tcMar>
            <w:hideMark/>
          </w:tcPr>
          <w:p w14:paraId="17337C78" w14:textId="77777777" w:rsidR="00E21155" w:rsidRDefault="00E21155" w:rsidP="00877702">
            <w:pPr>
              <w:jc w:val="center"/>
              <w:rPr>
                <w:rFonts w:ascii="Times" w:hAnsi="Times"/>
              </w:rPr>
            </w:pPr>
            <w:r>
              <w:rPr>
                <w:rFonts w:ascii="Times" w:hAnsi="Times"/>
              </w:rPr>
              <w:t>-0.11</w:t>
            </w:r>
          </w:p>
        </w:tc>
        <w:tc>
          <w:tcPr>
            <w:tcW w:w="0" w:type="auto"/>
            <w:tcMar>
              <w:top w:w="113" w:type="dxa"/>
              <w:left w:w="113" w:type="dxa"/>
              <w:bottom w:w="113" w:type="dxa"/>
              <w:right w:w="113" w:type="dxa"/>
            </w:tcMar>
            <w:hideMark/>
          </w:tcPr>
          <w:p w14:paraId="2D3ABCCB" w14:textId="77777777" w:rsidR="00E21155" w:rsidRDefault="00E21155" w:rsidP="00877702">
            <w:pPr>
              <w:jc w:val="center"/>
              <w:rPr>
                <w:rFonts w:ascii="Times" w:hAnsi="Times"/>
              </w:rPr>
            </w:pPr>
            <w:r>
              <w:rPr>
                <w:rFonts w:ascii="Times" w:hAnsi="Times"/>
              </w:rPr>
              <w:t>-0.36 – 0.14</w:t>
            </w:r>
          </w:p>
        </w:tc>
        <w:tc>
          <w:tcPr>
            <w:tcW w:w="0" w:type="auto"/>
            <w:tcMar>
              <w:top w:w="113" w:type="dxa"/>
              <w:left w:w="113" w:type="dxa"/>
              <w:bottom w:w="113" w:type="dxa"/>
              <w:right w:w="113" w:type="dxa"/>
            </w:tcMar>
            <w:hideMark/>
          </w:tcPr>
          <w:p w14:paraId="4169903D" w14:textId="77777777" w:rsidR="00E21155" w:rsidRDefault="00E21155" w:rsidP="00877702">
            <w:pPr>
              <w:jc w:val="center"/>
              <w:rPr>
                <w:rFonts w:ascii="Times" w:hAnsi="Times"/>
              </w:rPr>
            </w:pPr>
            <w:r>
              <w:rPr>
                <w:rFonts w:ascii="Times" w:hAnsi="Times"/>
              </w:rPr>
              <w:t>0.382</w:t>
            </w:r>
          </w:p>
        </w:tc>
      </w:tr>
      <w:tr w:rsidR="00E21155" w14:paraId="357170E5" w14:textId="77777777" w:rsidTr="00877702">
        <w:tc>
          <w:tcPr>
            <w:tcW w:w="0" w:type="auto"/>
            <w:tcMar>
              <w:top w:w="113" w:type="dxa"/>
              <w:left w:w="113" w:type="dxa"/>
              <w:bottom w:w="113" w:type="dxa"/>
              <w:right w:w="113" w:type="dxa"/>
            </w:tcMar>
            <w:hideMark/>
          </w:tcPr>
          <w:p w14:paraId="6E2A279D" w14:textId="77777777" w:rsidR="00E21155" w:rsidRDefault="00E21155" w:rsidP="00877702">
            <w:pPr>
              <w:rPr>
                <w:rFonts w:ascii="Times" w:hAnsi="Times"/>
              </w:rPr>
            </w:pPr>
            <w:r>
              <w:rPr>
                <w:rFonts w:ascii="Times" w:hAnsi="Times"/>
              </w:rPr>
              <w:t>Capture [3]</w:t>
            </w:r>
          </w:p>
        </w:tc>
        <w:tc>
          <w:tcPr>
            <w:tcW w:w="0" w:type="auto"/>
            <w:tcMar>
              <w:top w:w="113" w:type="dxa"/>
              <w:left w:w="113" w:type="dxa"/>
              <w:bottom w:w="113" w:type="dxa"/>
              <w:right w:w="113" w:type="dxa"/>
            </w:tcMar>
            <w:hideMark/>
          </w:tcPr>
          <w:p w14:paraId="623E9FE1" w14:textId="77777777" w:rsidR="00E21155" w:rsidRDefault="00E21155" w:rsidP="00877702">
            <w:pPr>
              <w:jc w:val="center"/>
              <w:rPr>
                <w:rFonts w:ascii="Times" w:hAnsi="Times"/>
              </w:rPr>
            </w:pPr>
            <w:r>
              <w:rPr>
                <w:rFonts w:ascii="Times" w:hAnsi="Times"/>
              </w:rPr>
              <w:t>-0.10</w:t>
            </w:r>
          </w:p>
        </w:tc>
        <w:tc>
          <w:tcPr>
            <w:tcW w:w="0" w:type="auto"/>
            <w:tcMar>
              <w:top w:w="113" w:type="dxa"/>
              <w:left w:w="113" w:type="dxa"/>
              <w:bottom w:w="113" w:type="dxa"/>
              <w:right w:w="113" w:type="dxa"/>
            </w:tcMar>
            <w:hideMark/>
          </w:tcPr>
          <w:p w14:paraId="17885FAB" w14:textId="77777777" w:rsidR="00E21155" w:rsidRDefault="00E21155" w:rsidP="00877702">
            <w:pPr>
              <w:jc w:val="center"/>
              <w:rPr>
                <w:rFonts w:ascii="Times" w:hAnsi="Times"/>
              </w:rPr>
            </w:pPr>
            <w:r>
              <w:rPr>
                <w:rFonts w:ascii="Times" w:hAnsi="Times"/>
              </w:rPr>
              <w:t>-0.14 – -0.06</w:t>
            </w:r>
          </w:p>
        </w:tc>
        <w:tc>
          <w:tcPr>
            <w:tcW w:w="0" w:type="auto"/>
            <w:tcMar>
              <w:top w:w="113" w:type="dxa"/>
              <w:left w:w="113" w:type="dxa"/>
              <w:bottom w:w="113" w:type="dxa"/>
              <w:right w:w="113" w:type="dxa"/>
            </w:tcMar>
            <w:hideMark/>
          </w:tcPr>
          <w:p w14:paraId="65CAF04C" w14:textId="77777777" w:rsidR="00E21155" w:rsidRDefault="00E21155" w:rsidP="00877702">
            <w:pPr>
              <w:jc w:val="center"/>
              <w:rPr>
                <w:rFonts w:ascii="Times" w:hAnsi="Times"/>
              </w:rPr>
            </w:pPr>
            <w:r>
              <w:rPr>
                <w:rStyle w:val="Strong"/>
                <w:rFonts w:ascii="Times" w:hAnsi="Times"/>
              </w:rPr>
              <w:t>&lt;0.001</w:t>
            </w:r>
          </w:p>
        </w:tc>
      </w:tr>
      <w:tr w:rsidR="00E21155" w14:paraId="3D48C22B" w14:textId="77777777" w:rsidTr="00877702">
        <w:tc>
          <w:tcPr>
            <w:tcW w:w="0" w:type="auto"/>
            <w:tcMar>
              <w:top w:w="113" w:type="dxa"/>
              <w:left w:w="113" w:type="dxa"/>
              <w:bottom w:w="113" w:type="dxa"/>
              <w:right w:w="113" w:type="dxa"/>
            </w:tcMar>
            <w:hideMark/>
          </w:tcPr>
          <w:p w14:paraId="5C04E080" w14:textId="77777777" w:rsidR="00E21155" w:rsidRDefault="00E21155" w:rsidP="00877702">
            <w:pPr>
              <w:rPr>
                <w:rFonts w:ascii="Times" w:hAnsi="Times"/>
              </w:rPr>
            </w:pPr>
            <w:r>
              <w:rPr>
                <w:rFonts w:ascii="Times" w:hAnsi="Times"/>
              </w:rPr>
              <w:t>BibB1</w:t>
            </w:r>
          </w:p>
        </w:tc>
        <w:tc>
          <w:tcPr>
            <w:tcW w:w="0" w:type="auto"/>
            <w:tcMar>
              <w:top w:w="113" w:type="dxa"/>
              <w:left w:w="113" w:type="dxa"/>
              <w:bottom w:w="113" w:type="dxa"/>
              <w:right w:w="113" w:type="dxa"/>
            </w:tcMar>
            <w:hideMark/>
          </w:tcPr>
          <w:p w14:paraId="42256A23" w14:textId="77777777" w:rsidR="00E21155" w:rsidRDefault="00E21155" w:rsidP="00877702">
            <w:pPr>
              <w:jc w:val="center"/>
              <w:rPr>
                <w:rFonts w:ascii="Times" w:hAnsi="Times"/>
              </w:rPr>
            </w:pPr>
            <w:r>
              <w:rPr>
                <w:rFonts w:ascii="Times" w:hAnsi="Times"/>
              </w:rPr>
              <w:t>-0.00</w:t>
            </w:r>
          </w:p>
        </w:tc>
        <w:tc>
          <w:tcPr>
            <w:tcW w:w="0" w:type="auto"/>
            <w:tcMar>
              <w:top w:w="113" w:type="dxa"/>
              <w:left w:w="113" w:type="dxa"/>
              <w:bottom w:w="113" w:type="dxa"/>
              <w:right w:w="113" w:type="dxa"/>
            </w:tcMar>
            <w:hideMark/>
          </w:tcPr>
          <w:p w14:paraId="3065A02D" w14:textId="77777777" w:rsidR="00E21155" w:rsidRDefault="00E21155" w:rsidP="00877702">
            <w:pPr>
              <w:jc w:val="center"/>
              <w:rPr>
                <w:rFonts w:ascii="Times" w:hAnsi="Times"/>
              </w:rPr>
            </w:pPr>
            <w:r>
              <w:rPr>
                <w:rFonts w:ascii="Times" w:hAnsi="Times"/>
              </w:rPr>
              <w:t>-0.01 – 0.01</w:t>
            </w:r>
          </w:p>
        </w:tc>
        <w:tc>
          <w:tcPr>
            <w:tcW w:w="0" w:type="auto"/>
            <w:tcMar>
              <w:top w:w="113" w:type="dxa"/>
              <w:left w:w="113" w:type="dxa"/>
              <w:bottom w:w="113" w:type="dxa"/>
              <w:right w:w="113" w:type="dxa"/>
            </w:tcMar>
            <w:hideMark/>
          </w:tcPr>
          <w:p w14:paraId="45BEA18F" w14:textId="77777777" w:rsidR="00E21155" w:rsidRDefault="00E21155" w:rsidP="00877702">
            <w:pPr>
              <w:jc w:val="center"/>
              <w:rPr>
                <w:rFonts w:ascii="Times" w:hAnsi="Times"/>
              </w:rPr>
            </w:pPr>
            <w:r>
              <w:rPr>
                <w:rFonts w:ascii="Times" w:hAnsi="Times"/>
              </w:rPr>
              <w:t>0.943</w:t>
            </w:r>
          </w:p>
        </w:tc>
      </w:tr>
      <w:tr w:rsidR="00E21155" w14:paraId="5E55B74D" w14:textId="77777777" w:rsidTr="00877702">
        <w:tc>
          <w:tcPr>
            <w:tcW w:w="0" w:type="auto"/>
            <w:gridSpan w:val="4"/>
            <w:tcMar>
              <w:top w:w="192" w:type="dxa"/>
              <w:left w:w="15" w:type="dxa"/>
              <w:bottom w:w="15" w:type="dxa"/>
              <w:right w:w="15" w:type="dxa"/>
            </w:tcMar>
            <w:vAlign w:val="center"/>
            <w:hideMark/>
          </w:tcPr>
          <w:p w14:paraId="2B4DAF95" w14:textId="77777777" w:rsidR="00E21155" w:rsidRDefault="00E21155" w:rsidP="00877702">
            <w:pPr>
              <w:rPr>
                <w:rFonts w:ascii="Times" w:hAnsi="Times"/>
                <w:b/>
                <w:bCs/>
              </w:rPr>
            </w:pPr>
            <w:r>
              <w:rPr>
                <w:rFonts w:ascii="Times" w:hAnsi="Times"/>
                <w:b/>
                <w:bCs/>
              </w:rPr>
              <w:t>Random Effects</w:t>
            </w:r>
          </w:p>
        </w:tc>
      </w:tr>
      <w:tr w:rsidR="00E21155" w14:paraId="2F8F564A" w14:textId="77777777" w:rsidTr="00877702">
        <w:tc>
          <w:tcPr>
            <w:tcW w:w="0" w:type="auto"/>
            <w:tcMar>
              <w:top w:w="57" w:type="dxa"/>
              <w:left w:w="113" w:type="dxa"/>
              <w:bottom w:w="57" w:type="dxa"/>
              <w:right w:w="113" w:type="dxa"/>
            </w:tcMar>
            <w:hideMark/>
          </w:tcPr>
          <w:p w14:paraId="1965EC74" w14:textId="77777777" w:rsidR="00E21155" w:rsidRDefault="00E21155" w:rsidP="00877702">
            <w:pPr>
              <w:rPr>
                <w:rFonts w:ascii="Times" w:hAnsi="Times"/>
              </w:rPr>
            </w:pPr>
            <w:r>
              <w:rPr>
                <w:rFonts w:ascii="Times" w:hAnsi="Times"/>
              </w:rPr>
              <w:t>σ</w:t>
            </w:r>
            <w:r>
              <w:rPr>
                <w:rFonts w:ascii="Times" w:hAnsi="Times"/>
                <w:vertAlign w:val="superscript"/>
              </w:rPr>
              <w:t>2</w:t>
            </w:r>
          </w:p>
        </w:tc>
        <w:tc>
          <w:tcPr>
            <w:tcW w:w="0" w:type="auto"/>
            <w:gridSpan w:val="3"/>
            <w:tcMar>
              <w:top w:w="57" w:type="dxa"/>
              <w:left w:w="113" w:type="dxa"/>
              <w:bottom w:w="57" w:type="dxa"/>
              <w:right w:w="113" w:type="dxa"/>
            </w:tcMar>
            <w:hideMark/>
          </w:tcPr>
          <w:p w14:paraId="762CCBB2" w14:textId="77777777" w:rsidR="00E21155" w:rsidRDefault="00E21155" w:rsidP="00877702">
            <w:pPr>
              <w:rPr>
                <w:rFonts w:ascii="Times" w:hAnsi="Times"/>
              </w:rPr>
            </w:pPr>
            <w:r>
              <w:rPr>
                <w:rFonts w:ascii="Times" w:hAnsi="Times"/>
              </w:rPr>
              <w:t>0.13</w:t>
            </w:r>
          </w:p>
        </w:tc>
      </w:tr>
      <w:tr w:rsidR="00E21155" w14:paraId="58A5F66E" w14:textId="77777777" w:rsidTr="00877702">
        <w:tc>
          <w:tcPr>
            <w:tcW w:w="0" w:type="auto"/>
            <w:tcMar>
              <w:top w:w="57" w:type="dxa"/>
              <w:left w:w="113" w:type="dxa"/>
              <w:bottom w:w="57" w:type="dxa"/>
              <w:right w:w="113" w:type="dxa"/>
            </w:tcMar>
            <w:hideMark/>
          </w:tcPr>
          <w:p w14:paraId="28EE1AA5" w14:textId="77777777" w:rsidR="00E21155" w:rsidRDefault="00E21155" w:rsidP="00877702">
            <w:pPr>
              <w:rPr>
                <w:rFonts w:ascii="Times" w:hAnsi="Times"/>
              </w:rPr>
            </w:pPr>
            <w:r>
              <w:rPr>
                <w:rFonts w:ascii="Times" w:hAnsi="Times"/>
              </w:rPr>
              <w:t>τ</w:t>
            </w:r>
            <w:r>
              <w:rPr>
                <w:rFonts w:ascii="Times" w:hAnsi="Times"/>
                <w:vertAlign w:val="subscript"/>
              </w:rPr>
              <w:t>00</w:t>
            </w:r>
            <w:r>
              <w:rPr>
                <w:rFonts w:ascii="Times" w:hAnsi="Times"/>
              </w:rPr>
              <w:t> </w:t>
            </w:r>
            <w:r>
              <w:rPr>
                <w:rFonts w:ascii="Times" w:hAnsi="Times"/>
                <w:vertAlign w:val="subscript"/>
              </w:rPr>
              <w:t>Band</w:t>
            </w:r>
          </w:p>
        </w:tc>
        <w:tc>
          <w:tcPr>
            <w:tcW w:w="0" w:type="auto"/>
            <w:gridSpan w:val="3"/>
            <w:tcMar>
              <w:top w:w="57" w:type="dxa"/>
              <w:left w:w="113" w:type="dxa"/>
              <w:bottom w:w="57" w:type="dxa"/>
              <w:right w:w="113" w:type="dxa"/>
            </w:tcMar>
            <w:hideMark/>
          </w:tcPr>
          <w:p w14:paraId="5180E38A" w14:textId="77777777" w:rsidR="00E21155" w:rsidRDefault="00E21155" w:rsidP="00877702">
            <w:pPr>
              <w:rPr>
                <w:rFonts w:ascii="Times" w:hAnsi="Times"/>
              </w:rPr>
            </w:pPr>
            <w:r>
              <w:rPr>
                <w:rFonts w:ascii="Times" w:hAnsi="Times"/>
              </w:rPr>
              <w:t>0.27</w:t>
            </w:r>
          </w:p>
        </w:tc>
      </w:tr>
      <w:tr w:rsidR="00E21155" w14:paraId="1BDD076D" w14:textId="77777777" w:rsidTr="00877702">
        <w:tc>
          <w:tcPr>
            <w:tcW w:w="0" w:type="auto"/>
            <w:tcMar>
              <w:top w:w="57" w:type="dxa"/>
              <w:left w:w="113" w:type="dxa"/>
              <w:bottom w:w="57" w:type="dxa"/>
              <w:right w:w="113" w:type="dxa"/>
            </w:tcMar>
            <w:hideMark/>
          </w:tcPr>
          <w:p w14:paraId="71EBB6DF" w14:textId="77777777" w:rsidR="00E21155" w:rsidRDefault="00E21155" w:rsidP="00877702">
            <w:pPr>
              <w:rPr>
                <w:rFonts w:ascii="Times" w:hAnsi="Times"/>
              </w:rPr>
            </w:pPr>
            <w:r>
              <w:rPr>
                <w:rFonts w:ascii="Times" w:hAnsi="Times"/>
              </w:rPr>
              <w:t>τ</w:t>
            </w:r>
            <w:r>
              <w:rPr>
                <w:rFonts w:ascii="Times" w:hAnsi="Times"/>
                <w:vertAlign w:val="subscript"/>
              </w:rPr>
              <w:t>00</w:t>
            </w:r>
            <w:r>
              <w:rPr>
                <w:rFonts w:ascii="Times" w:hAnsi="Times"/>
              </w:rPr>
              <w:t> </w:t>
            </w:r>
            <w:proofErr w:type="spellStart"/>
            <w:r>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7AD36BD7" w14:textId="77777777" w:rsidR="00E21155" w:rsidRDefault="00E21155" w:rsidP="00877702">
            <w:pPr>
              <w:rPr>
                <w:rFonts w:ascii="Times" w:hAnsi="Times"/>
              </w:rPr>
            </w:pPr>
            <w:r>
              <w:rPr>
                <w:rFonts w:ascii="Times" w:hAnsi="Times"/>
              </w:rPr>
              <w:t>0.17</w:t>
            </w:r>
          </w:p>
        </w:tc>
      </w:tr>
      <w:tr w:rsidR="00E21155" w14:paraId="38E5670C" w14:textId="77777777" w:rsidTr="00877702">
        <w:tc>
          <w:tcPr>
            <w:tcW w:w="0" w:type="auto"/>
            <w:tcMar>
              <w:top w:w="57" w:type="dxa"/>
              <w:left w:w="113" w:type="dxa"/>
              <w:bottom w:w="57" w:type="dxa"/>
              <w:right w:w="113" w:type="dxa"/>
            </w:tcMar>
            <w:hideMark/>
          </w:tcPr>
          <w:p w14:paraId="09729EDE" w14:textId="77777777" w:rsidR="00E21155" w:rsidRDefault="00E21155" w:rsidP="00877702">
            <w:pPr>
              <w:rPr>
                <w:rFonts w:ascii="Times" w:hAnsi="Times"/>
              </w:rPr>
            </w:pPr>
            <w:r>
              <w:rPr>
                <w:rFonts w:ascii="Times" w:hAnsi="Times"/>
              </w:rPr>
              <w:t>ICC</w:t>
            </w:r>
          </w:p>
        </w:tc>
        <w:tc>
          <w:tcPr>
            <w:tcW w:w="0" w:type="auto"/>
            <w:gridSpan w:val="3"/>
            <w:tcMar>
              <w:top w:w="57" w:type="dxa"/>
              <w:left w:w="113" w:type="dxa"/>
              <w:bottom w:w="57" w:type="dxa"/>
              <w:right w:w="113" w:type="dxa"/>
            </w:tcMar>
            <w:hideMark/>
          </w:tcPr>
          <w:p w14:paraId="0D455BF4" w14:textId="77777777" w:rsidR="00E21155" w:rsidRDefault="00E21155" w:rsidP="00877702">
            <w:pPr>
              <w:rPr>
                <w:rFonts w:ascii="Times" w:hAnsi="Times"/>
              </w:rPr>
            </w:pPr>
            <w:r>
              <w:rPr>
                <w:rFonts w:ascii="Times" w:hAnsi="Times"/>
              </w:rPr>
              <w:t>0.78</w:t>
            </w:r>
          </w:p>
        </w:tc>
      </w:tr>
      <w:tr w:rsidR="00E21155" w14:paraId="729CA11F" w14:textId="77777777" w:rsidTr="00877702">
        <w:tc>
          <w:tcPr>
            <w:tcW w:w="0" w:type="auto"/>
            <w:tcMar>
              <w:top w:w="57" w:type="dxa"/>
              <w:left w:w="113" w:type="dxa"/>
              <w:bottom w:w="57" w:type="dxa"/>
              <w:right w:w="113" w:type="dxa"/>
            </w:tcMar>
            <w:hideMark/>
          </w:tcPr>
          <w:p w14:paraId="53AF152B" w14:textId="77777777" w:rsidR="00E21155" w:rsidRDefault="00E21155" w:rsidP="00877702">
            <w:pPr>
              <w:rPr>
                <w:rFonts w:ascii="Times" w:hAnsi="Times"/>
              </w:rPr>
            </w:pPr>
            <w:r>
              <w:rPr>
                <w:rFonts w:ascii="Times" w:hAnsi="Times"/>
              </w:rPr>
              <w:t>N </w:t>
            </w:r>
            <w:r>
              <w:rPr>
                <w:rFonts w:ascii="Times" w:hAnsi="Times"/>
                <w:vertAlign w:val="subscript"/>
              </w:rPr>
              <w:t>Band</w:t>
            </w:r>
          </w:p>
        </w:tc>
        <w:tc>
          <w:tcPr>
            <w:tcW w:w="0" w:type="auto"/>
            <w:gridSpan w:val="3"/>
            <w:tcMar>
              <w:top w:w="57" w:type="dxa"/>
              <w:left w:w="113" w:type="dxa"/>
              <w:bottom w:w="57" w:type="dxa"/>
              <w:right w:w="113" w:type="dxa"/>
            </w:tcMar>
            <w:hideMark/>
          </w:tcPr>
          <w:p w14:paraId="7ECBFC57" w14:textId="77777777" w:rsidR="00E21155" w:rsidRDefault="00E21155" w:rsidP="00877702">
            <w:pPr>
              <w:rPr>
                <w:rFonts w:ascii="Times" w:hAnsi="Times"/>
              </w:rPr>
            </w:pPr>
            <w:r>
              <w:rPr>
                <w:rFonts w:ascii="Times" w:hAnsi="Times"/>
              </w:rPr>
              <w:t>69</w:t>
            </w:r>
          </w:p>
        </w:tc>
      </w:tr>
      <w:tr w:rsidR="00E21155" w14:paraId="6475E2FC" w14:textId="77777777" w:rsidTr="00877702">
        <w:tc>
          <w:tcPr>
            <w:tcW w:w="0" w:type="auto"/>
            <w:tcMar>
              <w:top w:w="57" w:type="dxa"/>
              <w:left w:w="113" w:type="dxa"/>
              <w:bottom w:w="57" w:type="dxa"/>
              <w:right w:w="113" w:type="dxa"/>
            </w:tcMar>
            <w:hideMark/>
          </w:tcPr>
          <w:p w14:paraId="7DDE047D" w14:textId="77777777" w:rsidR="00E21155" w:rsidRDefault="00E21155" w:rsidP="00877702">
            <w:pPr>
              <w:rPr>
                <w:rFonts w:ascii="Times" w:hAnsi="Times"/>
              </w:rPr>
            </w:pPr>
            <w:r>
              <w:rPr>
                <w:rFonts w:ascii="Times" w:hAnsi="Times"/>
              </w:rPr>
              <w:t>N </w:t>
            </w:r>
            <w:proofErr w:type="spellStart"/>
            <w:r>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495F34B5" w14:textId="77777777" w:rsidR="00E21155" w:rsidRDefault="00E21155" w:rsidP="00877702">
            <w:pPr>
              <w:rPr>
                <w:rFonts w:ascii="Times" w:hAnsi="Times"/>
              </w:rPr>
            </w:pPr>
            <w:r>
              <w:rPr>
                <w:rFonts w:ascii="Times" w:hAnsi="Times"/>
              </w:rPr>
              <w:t>11</w:t>
            </w:r>
          </w:p>
        </w:tc>
      </w:tr>
      <w:tr w:rsidR="00E21155" w14:paraId="1357DE2C" w14:textId="77777777" w:rsidTr="00877702">
        <w:tc>
          <w:tcPr>
            <w:tcW w:w="0" w:type="auto"/>
            <w:tcBorders>
              <w:top w:val="single" w:sz="6" w:space="0" w:color="auto"/>
            </w:tcBorders>
            <w:tcMar>
              <w:top w:w="57" w:type="dxa"/>
              <w:left w:w="113" w:type="dxa"/>
              <w:bottom w:w="57" w:type="dxa"/>
              <w:right w:w="113" w:type="dxa"/>
            </w:tcMar>
            <w:hideMark/>
          </w:tcPr>
          <w:p w14:paraId="1991D895" w14:textId="77777777" w:rsidR="00E21155" w:rsidRDefault="00E21155" w:rsidP="00877702">
            <w:pPr>
              <w:rPr>
                <w:rFonts w:ascii="Times" w:hAnsi="Times"/>
              </w:rPr>
            </w:pPr>
            <w:r>
              <w:rPr>
                <w:rFonts w:ascii="Times" w:hAnsi="Times"/>
              </w:rPr>
              <w:t>Observations</w:t>
            </w:r>
          </w:p>
        </w:tc>
        <w:tc>
          <w:tcPr>
            <w:tcW w:w="0" w:type="auto"/>
            <w:gridSpan w:val="3"/>
            <w:tcBorders>
              <w:top w:val="single" w:sz="6" w:space="0" w:color="auto"/>
            </w:tcBorders>
            <w:tcMar>
              <w:top w:w="57" w:type="dxa"/>
              <w:left w:w="113" w:type="dxa"/>
              <w:bottom w:w="57" w:type="dxa"/>
              <w:right w:w="113" w:type="dxa"/>
            </w:tcMar>
            <w:hideMark/>
          </w:tcPr>
          <w:p w14:paraId="0B2E8959" w14:textId="77777777" w:rsidR="00E21155" w:rsidRDefault="00E21155" w:rsidP="00877702">
            <w:pPr>
              <w:rPr>
                <w:rFonts w:ascii="Times" w:hAnsi="Times"/>
              </w:rPr>
            </w:pPr>
            <w:r>
              <w:rPr>
                <w:rFonts w:ascii="Times" w:hAnsi="Times"/>
              </w:rPr>
              <w:t>1272</w:t>
            </w:r>
          </w:p>
        </w:tc>
      </w:tr>
      <w:tr w:rsidR="00E21155" w14:paraId="1D2F3736" w14:textId="77777777" w:rsidTr="00877702">
        <w:tc>
          <w:tcPr>
            <w:tcW w:w="0" w:type="auto"/>
            <w:tcMar>
              <w:top w:w="57" w:type="dxa"/>
              <w:left w:w="113" w:type="dxa"/>
              <w:bottom w:w="57" w:type="dxa"/>
              <w:right w:w="113" w:type="dxa"/>
            </w:tcMar>
            <w:hideMark/>
          </w:tcPr>
          <w:p w14:paraId="2CF2F25C" w14:textId="77777777" w:rsidR="00E21155" w:rsidRDefault="00E21155" w:rsidP="00877702">
            <w:pPr>
              <w:rPr>
                <w:rFonts w:ascii="Times" w:hAnsi="Times"/>
              </w:rPr>
            </w:pPr>
            <w:r>
              <w:rPr>
                <w:rFonts w:ascii="Times" w:hAnsi="Times"/>
              </w:rPr>
              <w:t>Marginal R</w:t>
            </w:r>
            <w:r>
              <w:rPr>
                <w:rFonts w:ascii="Times" w:hAnsi="Times"/>
                <w:vertAlign w:val="superscript"/>
              </w:rPr>
              <w:t>2</w:t>
            </w:r>
            <w:r>
              <w:rPr>
                <w:rFonts w:ascii="Times" w:hAnsi="Times"/>
              </w:rPr>
              <w:t> / Conditional R</w:t>
            </w:r>
            <w:r>
              <w:rPr>
                <w:rFonts w:ascii="Times" w:hAnsi="Times"/>
                <w:vertAlign w:val="superscript"/>
              </w:rPr>
              <w:t>2</w:t>
            </w:r>
          </w:p>
        </w:tc>
        <w:tc>
          <w:tcPr>
            <w:tcW w:w="0" w:type="auto"/>
            <w:gridSpan w:val="3"/>
            <w:tcMar>
              <w:top w:w="57" w:type="dxa"/>
              <w:left w:w="113" w:type="dxa"/>
              <w:bottom w:w="57" w:type="dxa"/>
              <w:right w:w="113" w:type="dxa"/>
            </w:tcMar>
            <w:hideMark/>
          </w:tcPr>
          <w:p w14:paraId="7F488BFC" w14:textId="77777777" w:rsidR="00E21155" w:rsidRDefault="00E21155" w:rsidP="00877702">
            <w:pPr>
              <w:rPr>
                <w:rFonts w:ascii="Times" w:hAnsi="Times"/>
              </w:rPr>
            </w:pPr>
            <w:r>
              <w:rPr>
                <w:rFonts w:ascii="Times" w:hAnsi="Times"/>
              </w:rPr>
              <w:t>0.010 / 0.780</w:t>
            </w:r>
          </w:p>
        </w:tc>
      </w:tr>
      <w:tr w:rsidR="00921F51" w:rsidRPr="001F0E05" w14:paraId="2A50FD2D" w14:textId="77777777" w:rsidTr="00921F51">
        <w:tc>
          <w:tcPr>
            <w:tcW w:w="0" w:type="auto"/>
            <w:gridSpan w:val="2"/>
            <w:tcMar>
              <w:top w:w="57" w:type="dxa"/>
              <w:left w:w="113" w:type="dxa"/>
              <w:bottom w:w="57" w:type="dxa"/>
              <w:right w:w="113" w:type="dxa"/>
            </w:tcMar>
          </w:tcPr>
          <w:p w14:paraId="5AE3BBEC" w14:textId="77777777" w:rsidR="00921F51" w:rsidRPr="001F0E05" w:rsidRDefault="00921F51" w:rsidP="005A4C00">
            <w:pPr>
              <w:rPr>
                <w:rFonts w:ascii="Garamond" w:hAnsi="Garamond"/>
              </w:rPr>
            </w:pPr>
            <w:r>
              <w:rPr>
                <w:rFonts w:ascii="Garamond" w:hAnsi="Garamond"/>
              </w:rPr>
              <w:t>Variance partitioning (repeatability):</w:t>
            </w:r>
          </w:p>
        </w:tc>
        <w:tc>
          <w:tcPr>
            <w:tcW w:w="3818" w:type="dxa"/>
            <w:gridSpan w:val="2"/>
            <w:tcMar>
              <w:top w:w="57" w:type="dxa"/>
              <w:left w:w="113" w:type="dxa"/>
              <w:bottom w:w="57" w:type="dxa"/>
              <w:right w:w="113" w:type="dxa"/>
            </w:tcMar>
          </w:tcPr>
          <w:p w14:paraId="6DAD3ED9" w14:textId="77777777" w:rsidR="00921F51" w:rsidRPr="001F0E05" w:rsidRDefault="00921F51" w:rsidP="005A4C00">
            <w:pPr>
              <w:rPr>
                <w:rFonts w:ascii="Garamond" w:hAnsi="Garamond"/>
              </w:rPr>
            </w:pPr>
          </w:p>
        </w:tc>
      </w:tr>
      <w:tr w:rsidR="00921F51" w:rsidRPr="001F0E05" w14:paraId="41EBFAD3" w14:textId="77777777" w:rsidTr="00921F51">
        <w:tc>
          <w:tcPr>
            <w:tcW w:w="1620" w:type="dxa"/>
            <w:tcMar>
              <w:top w:w="57" w:type="dxa"/>
              <w:left w:w="113" w:type="dxa"/>
              <w:bottom w:w="57" w:type="dxa"/>
              <w:right w:w="113" w:type="dxa"/>
            </w:tcMar>
          </w:tcPr>
          <w:p w14:paraId="000D6205" w14:textId="77777777" w:rsidR="00921F51" w:rsidRPr="001F0E05" w:rsidRDefault="00921F51" w:rsidP="005A4C00">
            <w:pPr>
              <w:rPr>
                <w:rFonts w:ascii="Garamond" w:hAnsi="Garamond"/>
              </w:rPr>
            </w:pPr>
          </w:p>
        </w:tc>
        <w:tc>
          <w:tcPr>
            <w:tcW w:w="1938" w:type="dxa"/>
          </w:tcPr>
          <w:p w14:paraId="1C7615E9" w14:textId="77777777" w:rsidR="00921F51" w:rsidRPr="001F0E05" w:rsidRDefault="00921F51" w:rsidP="005A4C00">
            <w:pPr>
              <w:rPr>
                <w:rFonts w:ascii="Garamond" w:hAnsi="Garamond"/>
              </w:rPr>
            </w:pPr>
            <w:r>
              <w:rPr>
                <w:rFonts w:ascii="Garamond" w:hAnsi="Garamond"/>
              </w:rPr>
              <w:t>Band [CI]</w:t>
            </w:r>
          </w:p>
        </w:tc>
        <w:tc>
          <w:tcPr>
            <w:tcW w:w="3818" w:type="dxa"/>
            <w:gridSpan w:val="2"/>
            <w:tcMar>
              <w:top w:w="57" w:type="dxa"/>
              <w:left w:w="113" w:type="dxa"/>
              <w:bottom w:w="57" w:type="dxa"/>
              <w:right w:w="113" w:type="dxa"/>
            </w:tcMar>
          </w:tcPr>
          <w:p w14:paraId="7933590B" w14:textId="0CAC8198" w:rsidR="00921F51" w:rsidRPr="001F0E05" w:rsidRDefault="00921F51" w:rsidP="005A4C00">
            <w:pPr>
              <w:rPr>
                <w:rFonts w:ascii="Garamond" w:hAnsi="Garamond"/>
              </w:rPr>
            </w:pPr>
            <w:r>
              <w:rPr>
                <w:rFonts w:ascii="Garamond" w:hAnsi="Garamond"/>
              </w:rPr>
              <w:t xml:space="preserve">0.48 </w:t>
            </w:r>
            <w:r w:rsidRPr="00921F51">
              <w:rPr>
                <w:rFonts w:ascii="Garamond" w:hAnsi="Garamond"/>
              </w:rPr>
              <w:t>[0.345, 0.624]</w:t>
            </w:r>
          </w:p>
        </w:tc>
      </w:tr>
      <w:tr w:rsidR="00921F51" w:rsidRPr="001F0E05" w14:paraId="116253E6" w14:textId="77777777" w:rsidTr="00921F51">
        <w:tc>
          <w:tcPr>
            <w:tcW w:w="1620" w:type="dxa"/>
            <w:tcMar>
              <w:top w:w="57" w:type="dxa"/>
              <w:left w:w="113" w:type="dxa"/>
              <w:bottom w:w="57" w:type="dxa"/>
              <w:right w:w="113" w:type="dxa"/>
            </w:tcMar>
          </w:tcPr>
          <w:p w14:paraId="15024600" w14:textId="77777777" w:rsidR="00921F51" w:rsidRPr="001F0E05" w:rsidRDefault="00921F51" w:rsidP="005A4C00">
            <w:pPr>
              <w:rPr>
                <w:rFonts w:ascii="Garamond" w:hAnsi="Garamond"/>
              </w:rPr>
            </w:pPr>
          </w:p>
        </w:tc>
        <w:tc>
          <w:tcPr>
            <w:tcW w:w="1938" w:type="dxa"/>
          </w:tcPr>
          <w:p w14:paraId="13441D35" w14:textId="77777777" w:rsidR="00921F51" w:rsidRPr="001F0E05" w:rsidRDefault="00921F51" w:rsidP="005A4C00">
            <w:pPr>
              <w:rPr>
                <w:rFonts w:ascii="Garamond" w:hAnsi="Garamond"/>
              </w:rPr>
            </w:pPr>
            <w:r>
              <w:rPr>
                <w:rFonts w:ascii="Garamond" w:hAnsi="Garamond"/>
              </w:rPr>
              <w:t>CpG [CI]</w:t>
            </w:r>
          </w:p>
        </w:tc>
        <w:tc>
          <w:tcPr>
            <w:tcW w:w="3818" w:type="dxa"/>
            <w:gridSpan w:val="2"/>
            <w:tcMar>
              <w:top w:w="57" w:type="dxa"/>
              <w:left w:w="113" w:type="dxa"/>
              <w:bottom w:w="57" w:type="dxa"/>
              <w:right w:w="113" w:type="dxa"/>
            </w:tcMar>
          </w:tcPr>
          <w:p w14:paraId="37213E5D" w14:textId="02C13112" w:rsidR="00921F51" w:rsidRPr="001F0E05" w:rsidRDefault="00921F51" w:rsidP="005A4C00">
            <w:pPr>
              <w:rPr>
                <w:rFonts w:ascii="Garamond" w:hAnsi="Garamond"/>
              </w:rPr>
            </w:pPr>
            <w:r>
              <w:rPr>
                <w:rFonts w:ascii="Garamond" w:hAnsi="Garamond"/>
              </w:rPr>
              <w:t xml:space="preserve">0.298 </w:t>
            </w:r>
            <w:r w:rsidRPr="00921F51">
              <w:rPr>
                <w:rFonts w:ascii="Garamond" w:hAnsi="Garamond"/>
              </w:rPr>
              <w:t>[0.121, 0.47]</w:t>
            </w:r>
          </w:p>
        </w:tc>
      </w:tr>
      <w:tr w:rsidR="00921F51" w:rsidRPr="001F0E05" w14:paraId="1D70A45C" w14:textId="77777777" w:rsidTr="00921F51">
        <w:tc>
          <w:tcPr>
            <w:tcW w:w="1620" w:type="dxa"/>
            <w:tcMar>
              <w:top w:w="57" w:type="dxa"/>
              <w:left w:w="113" w:type="dxa"/>
              <w:bottom w:w="57" w:type="dxa"/>
              <w:right w:w="113" w:type="dxa"/>
            </w:tcMar>
          </w:tcPr>
          <w:p w14:paraId="0439576E" w14:textId="77777777" w:rsidR="00921F51" w:rsidRPr="001F0E05" w:rsidRDefault="00921F51" w:rsidP="005A4C00">
            <w:pPr>
              <w:rPr>
                <w:rFonts w:ascii="Garamond" w:hAnsi="Garamond"/>
              </w:rPr>
            </w:pPr>
          </w:p>
        </w:tc>
        <w:tc>
          <w:tcPr>
            <w:tcW w:w="1938" w:type="dxa"/>
          </w:tcPr>
          <w:p w14:paraId="26DBC545" w14:textId="77777777" w:rsidR="00921F51" w:rsidRPr="001F0E05" w:rsidRDefault="00921F51" w:rsidP="005A4C00">
            <w:pPr>
              <w:rPr>
                <w:rFonts w:ascii="Garamond" w:hAnsi="Garamond"/>
              </w:rPr>
            </w:pPr>
            <w:r>
              <w:rPr>
                <w:rFonts w:ascii="Garamond" w:hAnsi="Garamond"/>
              </w:rPr>
              <w:t>Fixed effects [CI]</w:t>
            </w:r>
          </w:p>
        </w:tc>
        <w:tc>
          <w:tcPr>
            <w:tcW w:w="3818" w:type="dxa"/>
            <w:gridSpan w:val="2"/>
            <w:tcMar>
              <w:top w:w="57" w:type="dxa"/>
              <w:left w:w="113" w:type="dxa"/>
              <w:bottom w:w="57" w:type="dxa"/>
              <w:right w:w="113" w:type="dxa"/>
            </w:tcMar>
          </w:tcPr>
          <w:p w14:paraId="582BA548" w14:textId="44CDEF81" w:rsidR="00921F51" w:rsidRPr="001F0E05" w:rsidRDefault="00921F51" w:rsidP="005A4C00">
            <w:pPr>
              <w:rPr>
                <w:rFonts w:ascii="Garamond" w:hAnsi="Garamond"/>
              </w:rPr>
            </w:pPr>
            <w:r>
              <w:rPr>
                <w:rFonts w:ascii="Garamond" w:hAnsi="Garamond"/>
              </w:rPr>
              <w:t>0</w:t>
            </w:r>
            <w:r>
              <w:rPr>
                <w:rFonts w:ascii="Garamond" w:hAnsi="Garamond"/>
              </w:rPr>
              <w:t xml:space="preserve">.01 </w:t>
            </w:r>
            <w:r w:rsidRPr="00921F51">
              <w:rPr>
                <w:rFonts w:ascii="Garamond" w:hAnsi="Garamond"/>
              </w:rPr>
              <w:t>[0.004, 0.075]</w:t>
            </w:r>
          </w:p>
        </w:tc>
      </w:tr>
    </w:tbl>
    <w:p w14:paraId="7C3CC99A" w14:textId="77777777" w:rsidR="001F0E05" w:rsidRDefault="001F0E05">
      <w:pPr>
        <w:rPr>
          <w:rFonts w:ascii="Garamond" w:hAnsi="Garamond"/>
        </w:rPr>
      </w:pPr>
    </w:p>
    <w:p w14:paraId="0C14B04D" w14:textId="77777777" w:rsidR="001F0E05" w:rsidRDefault="001F0E05">
      <w:pPr>
        <w:rPr>
          <w:rFonts w:ascii="Garamond" w:hAnsi="Garamond"/>
        </w:rPr>
      </w:pPr>
    </w:p>
    <w:p w14:paraId="2C9D297F" w14:textId="18CEEECF" w:rsidR="001F0E05" w:rsidRDefault="001F0E05">
      <w:pPr>
        <w:rPr>
          <w:rFonts w:ascii="Garamond" w:hAnsi="Garamond"/>
        </w:rPr>
      </w:pPr>
      <w:r>
        <w:rPr>
          <w:rFonts w:ascii="Garamond" w:hAnsi="Garamond"/>
        </w:rPr>
        <w:br w:type="page"/>
      </w:r>
    </w:p>
    <w:p w14:paraId="4262D16C" w14:textId="2B37AE6E" w:rsidR="00E21155" w:rsidRDefault="00E21155" w:rsidP="00E21155">
      <w:pPr>
        <w:rPr>
          <w:rFonts w:ascii="Garamond" w:hAnsi="Garamond"/>
        </w:rPr>
      </w:pPr>
      <w:r>
        <w:rPr>
          <w:rFonts w:ascii="Garamond" w:hAnsi="Garamond"/>
        </w:rPr>
        <w:lastRenderedPageBreak/>
        <w:t xml:space="preserve">Table S4: LMM model output predicting methylation of sites in the </w:t>
      </w:r>
      <w:r w:rsidR="00937AF8">
        <w:rPr>
          <w:rFonts w:ascii="Garamond" w:hAnsi="Garamond"/>
        </w:rPr>
        <w:t>GR</w:t>
      </w:r>
      <w:r>
        <w:rPr>
          <w:rFonts w:ascii="Garamond" w:hAnsi="Garamond"/>
        </w:rPr>
        <w:t xml:space="preserve"> </w:t>
      </w:r>
      <w:proofErr w:type="gramStart"/>
      <w:r>
        <w:rPr>
          <w:rFonts w:ascii="Garamond" w:hAnsi="Garamond"/>
        </w:rPr>
        <w:t>gene</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3069"/>
        <w:gridCol w:w="1938"/>
        <w:gridCol w:w="1466"/>
        <w:gridCol w:w="452"/>
        <w:gridCol w:w="452"/>
      </w:tblGrid>
      <w:tr w:rsidR="00937AF8" w14:paraId="6E754D73" w14:textId="77777777" w:rsidTr="00937AF8">
        <w:trPr>
          <w:gridAfter w:val="1"/>
        </w:trPr>
        <w:tc>
          <w:tcPr>
            <w:tcW w:w="0" w:type="auto"/>
            <w:tcBorders>
              <w:top w:val="double" w:sz="6" w:space="0" w:color="auto"/>
            </w:tcBorders>
            <w:tcMar>
              <w:top w:w="113" w:type="dxa"/>
              <w:left w:w="113" w:type="dxa"/>
              <w:bottom w:w="113" w:type="dxa"/>
              <w:right w:w="113" w:type="dxa"/>
            </w:tcMar>
            <w:vAlign w:val="center"/>
            <w:hideMark/>
          </w:tcPr>
          <w:p w14:paraId="0F7D1035" w14:textId="77777777" w:rsidR="00937AF8" w:rsidRPr="00937AF8" w:rsidRDefault="00937AF8" w:rsidP="00877702">
            <w:pPr>
              <w:rPr>
                <w:rFonts w:ascii="Garamond" w:hAnsi="Garamond"/>
                <w:b/>
                <w:bCs/>
              </w:rPr>
            </w:pPr>
            <w:r w:rsidRPr="00937AF8">
              <w:rPr>
                <w:rFonts w:ascii="Garamond" w:hAnsi="Garamond"/>
                <w:b/>
                <w:bCs/>
              </w:rPr>
              <w:t> </w:t>
            </w:r>
          </w:p>
        </w:tc>
        <w:tc>
          <w:tcPr>
            <w:tcW w:w="0" w:type="auto"/>
            <w:gridSpan w:val="3"/>
            <w:tcBorders>
              <w:top w:val="double" w:sz="6" w:space="0" w:color="auto"/>
            </w:tcBorders>
            <w:tcMar>
              <w:top w:w="113" w:type="dxa"/>
              <w:left w:w="113" w:type="dxa"/>
              <w:bottom w:w="113" w:type="dxa"/>
              <w:right w:w="113" w:type="dxa"/>
            </w:tcMar>
            <w:vAlign w:val="center"/>
            <w:hideMark/>
          </w:tcPr>
          <w:p w14:paraId="4BE36A64" w14:textId="77777777" w:rsidR="00937AF8" w:rsidRPr="00937AF8" w:rsidRDefault="00937AF8" w:rsidP="00937AF8">
            <w:pPr>
              <w:rPr>
                <w:rFonts w:ascii="Garamond" w:hAnsi="Garamond"/>
                <w:b/>
                <w:bCs/>
              </w:rPr>
            </w:pPr>
            <w:r w:rsidRPr="00937AF8">
              <w:rPr>
                <w:rFonts w:ascii="Garamond" w:hAnsi="Garamond"/>
                <w:b/>
                <w:bCs/>
              </w:rPr>
              <w:t>GR</w:t>
            </w:r>
          </w:p>
        </w:tc>
      </w:tr>
      <w:tr w:rsidR="00937AF8" w14:paraId="37251966" w14:textId="77777777" w:rsidTr="00877702">
        <w:tc>
          <w:tcPr>
            <w:tcW w:w="0" w:type="auto"/>
            <w:tcBorders>
              <w:bottom w:val="single" w:sz="6" w:space="0" w:color="auto"/>
            </w:tcBorders>
            <w:vAlign w:val="center"/>
            <w:hideMark/>
          </w:tcPr>
          <w:p w14:paraId="25292DCA" w14:textId="77777777" w:rsidR="00937AF8" w:rsidRDefault="00937AF8" w:rsidP="00877702">
            <w:pPr>
              <w:rPr>
                <w:rFonts w:ascii="Times" w:hAnsi="Times"/>
                <w:i/>
                <w:iCs/>
              </w:rPr>
            </w:pPr>
            <w:r>
              <w:rPr>
                <w:rFonts w:ascii="Times" w:hAnsi="Times"/>
                <w:i/>
                <w:iCs/>
              </w:rPr>
              <w:t>Predictors</w:t>
            </w:r>
          </w:p>
        </w:tc>
        <w:tc>
          <w:tcPr>
            <w:tcW w:w="0" w:type="auto"/>
            <w:tcBorders>
              <w:bottom w:val="single" w:sz="6" w:space="0" w:color="auto"/>
            </w:tcBorders>
            <w:vAlign w:val="center"/>
            <w:hideMark/>
          </w:tcPr>
          <w:p w14:paraId="37CE5F59" w14:textId="77777777" w:rsidR="00937AF8" w:rsidRDefault="00937AF8" w:rsidP="00877702">
            <w:pPr>
              <w:jc w:val="center"/>
              <w:rPr>
                <w:rFonts w:ascii="Times" w:hAnsi="Times"/>
                <w:i/>
                <w:iCs/>
              </w:rPr>
            </w:pPr>
            <w:r>
              <w:rPr>
                <w:rFonts w:ascii="Times" w:hAnsi="Times"/>
                <w:i/>
                <w:iCs/>
              </w:rPr>
              <w:t>Estimates</w:t>
            </w:r>
          </w:p>
        </w:tc>
        <w:tc>
          <w:tcPr>
            <w:tcW w:w="0" w:type="auto"/>
            <w:tcBorders>
              <w:bottom w:val="single" w:sz="6" w:space="0" w:color="auto"/>
            </w:tcBorders>
            <w:vAlign w:val="center"/>
            <w:hideMark/>
          </w:tcPr>
          <w:p w14:paraId="032C9F52" w14:textId="77777777" w:rsidR="00937AF8" w:rsidRDefault="00937AF8" w:rsidP="00877702">
            <w:pPr>
              <w:jc w:val="center"/>
              <w:rPr>
                <w:rFonts w:ascii="Times" w:hAnsi="Times"/>
                <w:i/>
                <w:iCs/>
              </w:rPr>
            </w:pPr>
            <w:r>
              <w:rPr>
                <w:rFonts w:ascii="Times" w:hAnsi="Times"/>
                <w:i/>
                <w:iCs/>
              </w:rPr>
              <w:t>CI</w:t>
            </w:r>
          </w:p>
        </w:tc>
        <w:tc>
          <w:tcPr>
            <w:tcW w:w="0" w:type="auto"/>
            <w:gridSpan w:val="2"/>
            <w:tcBorders>
              <w:bottom w:val="single" w:sz="6" w:space="0" w:color="auto"/>
            </w:tcBorders>
            <w:vAlign w:val="center"/>
            <w:hideMark/>
          </w:tcPr>
          <w:p w14:paraId="61E8B2ED" w14:textId="77777777" w:rsidR="00937AF8" w:rsidRDefault="00937AF8" w:rsidP="00877702">
            <w:pPr>
              <w:jc w:val="center"/>
              <w:rPr>
                <w:rFonts w:ascii="Times" w:hAnsi="Times"/>
                <w:i/>
                <w:iCs/>
              </w:rPr>
            </w:pPr>
            <w:r>
              <w:rPr>
                <w:rFonts w:ascii="Times" w:hAnsi="Times"/>
                <w:i/>
                <w:iCs/>
              </w:rPr>
              <w:t>p</w:t>
            </w:r>
          </w:p>
        </w:tc>
      </w:tr>
      <w:tr w:rsidR="00937AF8" w14:paraId="498DB9AD" w14:textId="77777777" w:rsidTr="00877702">
        <w:tc>
          <w:tcPr>
            <w:tcW w:w="0" w:type="auto"/>
            <w:tcMar>
              <w:top w:w="113" w:type="dxa"/>
              <w:left w:w="113" w:type="dxa"/>
              <w:bottom w:w="113" w:type="dxa"/>
              <w:right w:w="113" w:type="dxa"/>
            </w:tcMar>
            <w:hideMark/>
          </w:tcPr>
          <w:p w14:paraId="254C2CBB" w14:textId="77777777" w:rsidR="00937AF8" w:rsidRDefault="00937AF8" w:rsidP="00877702">
            <w:pPr>
              <w:rPr>
                <w:rFonts w:ascii="Times" w:hAnsi="Times"/>
              </w:rPr>
            </w:pPr>
            <w:r>
              <w:rPr>
                <w:rFonts w:ascii="Times" w:hAnsi="Times"/>
              </w:rPr>
              <w:t>(Intercept)</w:t>
            </w:r>
          </w:p>
        </w:tc>
        <w:tc>
          <w:tcPr>
            <w:tcW w:w="0" w:type="auto"/>
            <w:tcMar>
              <w:top w:w="113" w:type="dxa"/>
              <w:left w:w="113" w:type="dxa"/>
              <w:bottom w:w="113" w:type="dxa"/>
              <w:right w:w="113" w:type="dxa"/>
            </w:tcMar>
            <w:hideMark/>
          </w:tcPr>
          <w:p w14:paraId="765CD121" w14:textId="77777777" w:rsidR="00937AF8" w:rsidRDefault="00937AF8" w:rsidP="00877702">
            <w:pPr>
              <w:jc w:val="center"/>
              <w:rPr>
                <w:rFonts w:ascii="Times" w:hAnsi="Times"/>
              </w:rPr>
            </w:pPr>
            <w:r>
              <w:rPr>
                <w:rFonts w:ascii="Times" w:hAnsi="Times"/>
              </w:rPr>
              <w:t>-0.94</w:t>
            </w:r>
          </w:p>
        </w:tc>
        <w:tc>
          <w:tcPr>
            <w:tcW w:w="0" w:type="auto"/>
            <w:tcMar>
              <w:top w:w="113" w:type="dxa"/>
              <w:left w:w="113" w:type="dxa"/>
              <w:bottom w:w="113" w:type="dxa"/>
              <w:right w:w="113" w:type="dxa"/>
            </w:tcMar>
            <w:hideMark/>
          </w:tcPr>
          <w:p w14:paraId="61CFDEF7" w14:textId="77777777" w:rsidR="00937AF8" w:rsidRDefault="00937AF8" w:rsidP="00877702">
            <w:pPr>
              <w:jc w:val="center"/>
              <w:rPr>
                <w:rFonts w:ascii="Times" w:hAnsi="Times"/>
              </w:rPr>
            </w:pPr>
            <w:r>
              <w:rPr>
                <w:rFonts w:ascii="Times" w:hAnsi="Times"/>
              </w:rPr>
              <w:t>-1.59 – -0.28</w:t>
            </w:r>
          </w:p>
        </w:tc>
        <w:tc>
          <w:tcPr>
            <w:tcW w:w="0" w:type="auto"/>
            <w:gridSpan w:val="2"/>
            <w:tcMar>
              <w:top w:w="113" w:type="dxa"/>
              <w:left w:w="113" w:type="dxa"/>
              <w:bottom w:w="113" w:type="dxa"/>
              <w:right w:w="113" w:type="dxa"/>
            </w:tcMar>
            <w:hideMark/>
          </w:tcPr>
          <w:p w14:paraId="7EA98CDB" w14:textId="77777777" w:rsidR="00937AF8" w:rsidRDefault="00937AF8" w:rsidP="00877702">
            <w:pPr>
              <w:jc w:val="center"/>
              <w:rPr>
                <w:rFonts w:ascii="Times" w:hAnsi="Times"/>
              </w:rPr>
            </w:pPr>
            <w:r>
              <w:rPr>
                <w:rStyle w:val="Strong"/>
                <w:rFonts w:ascii="Times" w:hAnsi="Times"/>
              </w:rPr>
              <w:t>0.005</w:t>
            </w:r>
          </w:p>
        </w:tc>
      </w:tr>
      <w:tr w:rsidR="00937AF8" w14:paraId="23704365" w14:textId="77777777" w:rsidTr="00877702">
        <w:tc>
          <w:tcPr>
            <w:tcW w:w="0" w:type="auto"/>
            <w:tcMar>
              <w:top w:w="113" w:type="dxa"/>
              <w:left w:w="113" w:type="dxa"/>
              <w:bottom w:w="113" w:type="dxa"/>
              <w:right w:w="113" w:type="dxa"/>
            </w:tcMar>
            <w:hideMark/>
          </w:tcPr>
          <w:p w14:paraId="5D18EF19" w14:textId="77777777" w:rsidR="00937AF8" w:rsidRDefault="00937AF8" w:rsidP="00877702">
            <w:pPr>
              <w:rPr>
                <w:rFonts w:ascii="Times" w:hAnsi="Times"/>
              </w:rPr>
            </w:pPr>
            <w:r>
              <w:rPr>
                <w:rFonts w:ascii="Times" w:hAnsi="Times"/>
              </w:rPr>
              <w:t>Treatment [Dulled]</w:t>
            </w:r>
          </w:p>
        </w:tc>
        <w:tc>
          <w:tcPr>
            <w:tcW w:w="0" w:type="auto"/>
            <w:tcMar>
              <w:top w:w="113" w:type="dxa"/>
              <w:left w:w="113" w:type="dxa"/>
              <w:bottom w:w="113" w:type="dxa"/>
              <w:right w:w="113" w:type="dxa"/>
            </w:tcMar>
            <w:hideMark/>
          </w:tcPr>
          <w:p w14:paraId="20997657" w14:textId="77777777" w:rsidR="00937AF8" w:rsidRDefault="00937AF8" w:rsidP="00877702">
            <w:pPr>
              <w:jc w:val="center"/>
              <w:rPr>
                <w:rFonts w:ascii="Times" w:hAnsi="Times"/>
              </w:rPr>
            </w:pPr>
            <w:r>
              <w:rPr>
                <w:rFonts w:ascii="Times" w:hAnsi="Times"/>
              </w:rPr>
              <w:t>0.10</w:t>
            </w:r>
          </w:p>
        </w:tc>
        <w:tc>
          <w:tcPr>
            <w:tcW w:w="0" w:type="auto"/>
            <w:tcMar>
              <w:top w:w="113" w:type="dxa"/>
              <w:left w:w="113" w:type="dxa"/>
              <w:bottom w:w="113" w:type="dxa"/>
              <w:right w:w="113" w:type="dxa"/>
            </w:tcMar>
            <w:hideMark/>
          </w:tcPr>
          <w:p w14:paraId="3A5D9C6E" w14:textId="77777777" w:rsidR="00937AF8" w:rsidRDefault="00937AF8" w:rsidP="00877702">
            <w:pPr>
              <w:jc w:val="center"/>
              <w:rPr>
                <w:rFonts w:ascii="Times" w:hAnsi="Times"/>
              </w:rPr>
            </w:pPr>
            <w:r>
              <w:rPr>
                <w:rFonts w:ascii="Times" w:hAnsi="Times"/>
              </w:rPr>
              <w:t>-0.01 – 0.21</w:t>
            </w:r>
          </w:p>
        </w:tc>
        <w:tc>
          <w:tcPr>
            <w:tcW w:w="0" w:type="auto"/>
            <w:gridSpan w:val="2"/>
            <w:tcMar>
              <w:top w:w="113" w:type="dxa"/>
              <w:left w:w="113" w:type="dxa"/>
              <w:bottom w:w="113" w:type="dxa"/>
              <w:right w:w="113" w:type="dxa"/>
            </w:tcMar>
            <w:hideMark/>
          </w:tcPr>
          <w:p w14:paraId="344703F9" w14:textId="77777777" w:rsidR="00937AF8" w:rsidRDefault="00937AF8" w:rsidP="00877702">
            <w:pPr>
              <w:jc w:val="center"/>
              <w:rPr>
                <w:rFonts w:ascii="Times" w:hAnsi="Times"/>
              </w:rPr>
            </w:pPr>
            <w:r>
              <w:rPr>
                <w:rFonts w:ascii="Times" w:hAnsi="Times"/>
              </w:rPr>
              <w:t>0.075</w:t>
            </w:r>
          </w:p>
        </w:tc>
      </w:tr>
      <w:tr w:rsidR="00937AF8" w14:paraId="351389D2" w14:textId="77777777" w:rsidTr="00877702">
        <w:tc>
          <w:tcPr>
            <w:tcW w:w="0" w:type="auto"/>
            <w:tcMar>
              <w:top w:w="113" w:type="dxa"/>
              <w:left w:w="113" w:type="dxa"/>
              <w:bottom w:w="113" w:type="dxa"/>
              <w:right w:w="113" w:type="dxa"/>
            </w:tcMar>
            <w:hideMark/>
          </w:tcPr>
          <w:p w14:paraId="24D64EA9" w14:textId="77777777" w:rsidR="00937AF8" w:rsidRDefault="00937AF8" w:rsidP="00877702">
            <w:pPr>
              <w:rPr>
                <w:rFonts w:ascii="Times" w:hAnsi="Times"/>
              </w:rPr>
            </w:pPr>
            <w:r>
              <w:rPr>
                <w:rFonts w:ascii="Times" w:hAnsi="Times"/>
              </w:rPr>
              <w:t>Capture [3]</w:t>
            </w:r>
          </w:p>
        </w:tc>
        <w:tc>
          <w:tcPr>
            <w:tcW w:w="0" w:type="auto"/>
            <w:tcMar>
              <w:top w:w="113" w:type="dxa"/>
              <w:left w:w="113" w:type="dxa"/>
              <w:bottom w:w="113" w:type="dxa"/>
              <w:right w:w="113" w:type="dxa"/>
            </w:tcMar>
            <w:hideMark/>
          </w:tcPr>
          <w:p w14:paraId="4C94827C" w14:textId="77777777" w:rsidR="00937AF8" w:rsidRDefault="00937AF8" w:rsidP="00877702">
            <w:pPr>
              <w:jc w:val="center"/>
              <w:rPr>
                <w:rFonts w:ascii="Times" w:hAnsi="Times"/>
              </w:rPr>
            </w:pPr>
            <w:r>
              <w:rPr>
                <w:rFonts w:ascii="Times" w:hAnsi="Times"/>
              </w:rPr>
              <w:t>0.11</w:t>
            </w:r>
          </w:p>
        </w:tc>
        <w:tc>
          <w:tcPr>
            <w:tcW w:w="0" w:type="auto"/>
            <w:tcMar>
              <w:top w:w="113" w:type="dxa"/>
              <w:left w:w="113" w:type="dxa"/>
              <w:bottom w:w="113" w:type="dxa"/>
              <w:right w:w="113" w:type="dxa"/>
            </w:tcMar>
            <w:hideMark/>
          </w:tcPr>
          <w:p w14:paraId="785EA7C2" w14:textId="77777777" w:rsidR="00937AF8" w:rsidRDefault="00937AF8" w:rsidP="00877702">
            <w:pPr>
              <w:jc w:val="center"/>
              <w:rPr>
                <w:rFonts w:ascii="Times" w:hAnsi="Times"/>
              </w:rPr>
            </w:pPr>
            <w:r>
              <w:rPr>
                <w:rFonts w:ascii="Times" w:hAnsi="Times"/>
              </w:rPr>
              <w:t>0.06 – 0.15</w:t>
            </w:r>
          </w:p>
        </w:tc>
        <w:tc>
          <w:tcPr>
            <w:tcW w:w="0" w:type="auto"/>
            <w:gridSpan w:val="2"/>
            <w:tcMar>
              <w:top w:w="113" w:type="dxa"/>
              <w:left w:w="113" w:type="dxa"/>
              <w:bottom w:w="113" w:type="dxa"/>
              <w:right w:w="113" w:type="dxa"/>
            </w:tcMar>
            <w:hideMark/>
          </w:tcPr>
          <w:p w14:paraId="6256C013" w14:textId="77777777" w:rsidR="00937AF8" w:rsidRDefault="00937AF8" w:rsidP="00877702">
            <w:pPr>
              <w:jc w:val="center"/>
              <w:rPr>
                <w:rFonts w:ascii="Times" w:hAnsi="Times"/>
              </w:rPr>
            </w:pPr>
            <w:r>
              <w:rPr>
                <w:rStyle w:val="Strong"/>
                <w:rFonts w:ascii="Times" w:hAnsi="Times"/>
              </w:rPr>
              <w:t>&lt;0.001</w:t>
            </w:r>
          </w:p>
        </w:tc>
      </w:tr>
      <w:tr w:rsidR="00937AF8" w14:paraId="1ECD3617" w14:textId="77777777" w:rsidTr="00877702">
        <w:tc>
          <w:tcPr>
            <w:tcW w:w="0" w:type="auto"/>
            <w:tcMar>
              <w:top w:w="113" w:type="dxa"/>
              <w:left w:w="113" w:type="dxa"/>
              <w:bottom w:w="113" w:type="dxa"/>
              <w:right w:w="113" w:type="dxa"/>
            </w:tcMar>
            <w:hideMark/>
          </w:tcPr>
          <w:p w14:paraId="499B0CDD" w14:textId="77777777" w:rsidR="00937AF8" w:rsidRDefault="00937AF8" w:rsidP="00877702">
            <w:pPr>
              <w:rPr>
                <w:rFonts w:ascii="Times" w:hAnsi="Times"/>
              </w:rPr>
            </w:pPr>
            <w:r>
              <w:rPr>
                <w:rFonts w:ascii="Times" w:hAnsi="Times"/>
              </w:rPr>
              <w:t>BibB1</w:t>
            </w:r>
          </w:p>
        </w:tc>
        <w:tc>
          <w:tcPr>
            <w:tcW w:w="0" w:type="auto"/>
            <w:tcMar>
              <w:top w:w="113" w:type="dxa"/>
              <w:left w:w="113" w:type="dxa"/>
              <w:bottom w:w="113" w:type="dxa"/>
              <w:right w:w="113" w:type="dxa"/>
            </w:tcMar>
            <w:hideMark/>
          </w:tcPr>
          <w:p w14:paraId="5C495060" w14:textId="77777777" w:rsidR="00937AF8" w:rsidRDefault="00937AF8" w:rsidP="00877702">
            <w:pPr>
              <w:jc w:val="center"/>
              <w:rPr>
                <w:rFonts w:ascii="Times" w:hAnsi="Times"/>
              </w:rPr>
            </w:pPr>
            <w:r>
              <w:rPr>
                <w:rFonts w:ascii="Times" w:hAnsi="Times"/>
              </w:rPr>
              <w:t>-0.00</w:t>
            </w:r>
          </w:p>
        </w:tc>
        <w:tc>
          <w:tcPr>
            <w:tcW w:w="0" w:type="auto"/>
            <w:tcMar>
              <w:top w:w="113" w:type="dxa"/>
              <w:left w:w="113" w:type="dxa"/>
              <w:bottom w:w="113" w:type="dxa"/>
              <w:right w:w="113" w:type="dxa"/>
            </w:tcMar>
            <w:hideMark/>
          </w:tcPr>
          <w:p w14:paraId="039D67C4" w14:textId="77777777" w:rsidR="00937AF8" w:rsidRDefault="00937AF8" w:rsidP="00877702">
            <w:pPr>
              <w:jc w:val="center"/>
              <w:rPr>
                <w:rFonts w:ascii="Times" w:hAnsi="Times"/>
              </w:rPr>
            </w:pPr>
            <w:r>
              <w:rPr>
                <w:rFonts w:ascii="Times" w:hAnsi="Times"/>
              </w:rPr>
              <w:t>-0.01 – 0.00</w:t>
            </w:r>
          </w:p>
        </w:tc>
        <w:tc>
          <w:tcPr>
            <w:tcW w:w="0" w:type="auto"/>
            <w:gridSpan w:val="2"/>
            <w:tcMar>
              <w:top w:w="113" w:type="dxa"/>
              <w:left w:w="113" w:type="dxa"/>
              <w:bottom w:w="113" w:type="dxa"/>
              <w:right w:w="113" w:type="dxa"/>
            </w:tcMar>
            <w:hideMark/>
          </w:tcPr>
          <w:p w14:paraId="48A28B77" w14:textId="77777777" w:rsidR="00937AF8" w:rsidRDefault="00937AF8" w:rsidP="00877702">
            <w:pPr>
              <w:jc w:val="center"/>
              <w:rPr>
                <w:rFonts w:ascii="Times" w:hAnsi="Times"/>
              </w:rPr>
            </w:pPr>
            <w:r>
              <w:rPr>
                <w:rFonts w:ascii="Times" w:hAnsi="Times"/>
              </w:rPr>
              <w:t>0.698</w:t>
            </w:r>
          </w:p>
        </w:tc>
      </w:tr>
      <w:tr w:rsidR="00937AF8" w14:paraId="50CD454F" w14:textId="77777777" w:rsidTr="00877702">
        <w:tc>
          <w:tcPr>
            <w:tcW w:w="0" w:type="auto"/>
            <w:gridSpan w:val="5"/>
            <w:tcMar>
              <w:top w:w="192" w:type="dxa"/>
              <w:left w:w="15" w:type="dxa"/>
              <w:bottom w:w="15" w:type="dxa"/>
              <w:right w:w="15" w:type="dxa"/>
            </w:tcMar>
            <w:vAlign w:val="center"/>
            <w:hideMark/>
          </w:tcPr>
          <w:p w14:paraId="41A0CC60" w14:textId="77777777" w:rsidR="00937AF8" w:rsidRDefault="00937AF8" w:rsidP="00877702">
            <w:pPr>
              <w:rPr>
                <w:rFonts w:ascii="Times" w:hAnsi="Times"/>
                <w:b/>
                <w:bCs/>
              </w:rPr>
            </w:pPr>
            <w:r>
              <w:rPr>
                <w:rFonts w:ascii="Times" w:hAnsi="Times"/>
                <w:b/>
                <w:bCs/>
              </w:rPr>
              <w:t>Random Effects</w:t>
            </w:r>
          </w:p>
        </w:tc>
      </w:tr>
      <w:tr w:rsidR="00937AF8" w14:paraId="341ECACF" w14:textId="77777777" w:rsidTr="00877702">
        <w:tc>
          <w:tcPr>
            <w:tcW w:w="0" w:type="auto"/>
            <w:tcMar>
              <w:top w:w="57" w:type="dxa"/>
              <w:left w:w="113" w:type="dxa"/>
              <w:bottom w:w="57" w:type="dxa"/>
              <w:right w:w="113" w:type="dxa"/>
            </w:tcMar>
            <w:hideMark/>
          </w:tcPr>
          <w:p w14:paraId="6DE8B7A5" w14:textId="77777777" w:rsidR="00937AF8" w:rsidRDefault="00937AF8" w:rsidP="00877702">
            <w:pPr>
              <w:rPr>
                <w:rFonts w:ascii="Times" w:hAnsi="Times"/>
              </w:rPr>
            </w:pPr>
            <w:r>
              <w:rPr>
                <w:rFonts w:ascii="Times" w:hAnsi="Times"/>
              </w:rPr>
              <w:t>σ</w:t>
            </w:r>
            <w:r>
              <w:rPr>
                <w:rFonts w:ascii="Times" w:hAnsi="Times"/>
                <w:vertAlign w:val="superscript"/>
              </w:rPr>
              <w:t>2</w:t>
            </w:r>
          </w:p>
        </w:tc>
        <w:tc>
          <w:tcPr>
            <w:tcW w:w="0" w:type="auto"/>
            <w:gridSpan w:val="4"/>
            <w:tcMar>
              <w:top w:w="57" w:type="dxa"/>
              <w:left w:w="113" w:type="dxa"/>
              <w:bottom w:w="57" w:type="dxa"/>
              <w:right w:w="113" w:type="dxa"/>
            </w:tcMar>
            <w:hideMark/>
          </w:tcPr>
          <w:p w14:paraId="13DA2DE1" w14:textId="77777777" w:rsidR="00937AF8" w:rsidRDefault="00937AF8" w:rsidP="00877702">
            <w:pPr>
              <w:rPr>
                <w:rFonts w:ascii="Times" w:hAnsi="Times"/>
              </w:rPr>
            </w:pPr>
            <w:r>
              <w:rPr>
                <w:rFonts w:ascii="Times" w:hAnsi="Times"/>
              </w:rPr>
              <w:t>0.19</w:t>
            </w:r>
          </w:p>
        </w:tc>
      </w:tr>
      <w:tr w:rsidR="00937AF8" w14:paraId="53A29A84" w14:textId="77777777" w:rsidTr="00877702">
        <w:tc>
          <w:tcPr>
            <w:tcW w:w="0" w:type="auto"/>
            <w:tcMar>
              <w:top w:w="57" w:type="dxa"/>
              <w:left w:w="113" w:type="dxa"/>
              <w:bottom w:w="57" w:type="dxa"/>
              <w:right w:w="113" w:type="dxa"/>
            </w:tcMar>
            <w:hideMark/>
          </w:tcPr>
          <w:p w14:paraId="1C573846" w14:textId="77777777" w:rsidR="00937AF8" w:rsidRDefault="00937AF8" w:rsidP="00877702">
            <w:pPr>
              <w:rPr>
                <w:rFonts w:ascii="Times" w:hAnsi="Times"/>
              </w:rPr>
            </w:pPr>
            <w:r>
              <w:rPr>
                <w:rFonts w:ascii="Times" w:hAnsi="Times"/>
              </w:rPr>
              <w:t>τ</w:t>
            </w:r>
            <w:r>
              <w:rPr>
                <w:rFonts w:ascii="Times" w:hAnsi="Times"/>
                <w:vertAlign w:val="subscript"/>
              </w:rPr>
              <w:t>00</w:t>
            </w:r>
            <w:r>
              <w:rPr>
                <w:rFonts w:ascii="Times" w:hAnsi="Times"/>
              </w:rPr>
              <w:t> </w:t>
            </w:r>
            <w:r>
              <w:rPr>
                <w:rFonts w:ascii="Times" w:hAnsi="Times"/>
                <w:vertAlign w:val="subscript"/>
              </w:rPr>
              <w:t>Band</w:t>
            </w:r>
          </w:p>
        </w:tc>
        <w:tc>
          <w:tcPr>
            <w:tcW w:w="0" w:type="auto"/>
            <w:gridSpan w:val="4"/>
            <w:tcMar>
              <w:top w:w="57" w:type="dxa"/>
              <w:left w:w="113" w:type="dxa"/>
              <w:bottom w:w="57" w:type="dxa"/>
              <w:right w:w="113" w:type="dxa"/>
            </w:tcMar>
            <w:hideMark/>
          </w:tcPr>
          <w:p w14:paraId="59169D6F" w14:textId="77777777" w:rsidR="00937AF8" w:rsidRDefault="00937AF8" w:rsidP="00877702">
            <w:pPr>
              <w:rPr>
                <w:rFonts w:ascii="Times" w:hAnsi="Times"/>
              </w:rPr>
            </w:pPr>
            <w:r>
              <w:rPr>
                <w:rFonts w:ascii="Times" w:hAnsi="Times"/>
              </w:rPr>
              <w:t>0.05</w:t>
            </w:r>
          </w:p>
        </w:tc>
      </w:tr>
      <w:tr w:rsidR="00937AF8" w14:paraId="55F5EF35" w14:textId="77777777" w:rsidTr="00877702">
        <w:tc>
          <w:tcPr>
            <w:tcW w:w="0" w:type="auto"/>
            <w:tcMar>
              <w:top w:w="57" w:type="dxa"/>
              <w:left w:w="113" w:type="dxa"/>
              <w:bottom w:w="57" w:type="dxa"/>
              <w:right w:w="113" w:type="dxa"/>
            </w:tcMar>
            <w:hideMark/>
          </w:tcPr>
          <w:p w14:paraId="200EA913" w14:textId="77777777" w:rsidR="00937AF8" w:rsidRDefault="00937AF8" w:rsidP="00877702">
            <w:pPr>
              <w:rPr>
                <w:rFonts w:ascii="Times" w:hAnsi="Times"/>
              </w:rPr>
            </w:pPr>
            <w:r>
              <w:rPr>
                <w:rFonts w:ascii="Times" w:hAnsi="Times"/>
              </w:rPr>
              <w:t>τ</w:t>
            </w:r>
            <w:r>
              <w:rPr>
                <w:rFonts w:ascii="Times" w:hAnsi="Times"/>
                <w:vertAlign w:val="subscript"/>
              </w:rPr>
              <w:t>00</w:t>
            </w:r>
            <w:r>
              <w:rPr>
                <w:rFonts w:ascii="Times" w:hAnsi="Times"/>
              </w:rPr>
              <w:t> </w:t>
            </w:r>
            <w:proofErr w:type="spellStart"/>
            <w:r>
              <w:rPr>
                <w:rFonts w:ascii="Times" w:hAnsi="Times"/>
                <w:vertAlign w:val="subscript"/>
              </w:rPr>
              <w:t>cpg</w:t>
            </w:r>
            <w:proofErr w:type="spellEnd"/>
          </w:p>
        </w:tc>
        <w:tc>
          <w:tcPr>
            <w:tcW w:w="0" w:type="auto"/>
            <w:gridSpan w:val="4"/>
            <w:tcMar>
              <w:top w:w="57" w:type="dxa"/>
              <w:left w:w="113" w:type="dxa"/>
              <w:bottom w:w="57" w:type="dxa"/>
              <w:right w:w="113" w:type="dxa"/>
            </w:tcMar>
            <w:hideMark/>
          </w:tcPr>
          <w:p w14:paraId="6D78FFB0" w14:textId="77777777" w:rsidR="00937AF8" w:rsidRDefault="00937AF8" w:rsidP="00877702">
            <w:pPr>
              <w:rPr>
                <w:rFonts w:ascii="Times" w:hAnsi="Times"/>
              </w:rPr>
            </w:pPr>
            <w:r>
              <w:rPr>
                <w:rFonts w:ascii="Times" w:hAnsi="Times"/>
              </w:rPr>
              <w:t>1.32</w:t>
            </w:r>
          </w:p>
        </w:tc>
      </w:tr>
      <w:tr w:rsidR="00937AF8" w14:paraId="7E167F41" w14:textId="77777777" w:rsidTr="00877702">
        <w:tc>
          <w:tcPr>
            <w:tcW w:w="0" w:type="auto"/>
            <w:tcMar>
              <w:top w:w="57" w:type="dxa"/>
              <w:left w:w="113" w:type="dxa"/>
              <w:bottom w:w="57" w:type="dxa"/>
              <w:right w:w="113" w:type="dxa"/>
            </w:tcMar>
            <w:hideMark/>
          </w:tcPr>
          <w:p w14:paraId="56E6B039" w14:textId="77777777" w:rsidR="00937AF8" w:rsidRDefault="00937AF8" w:rsidP="00877702">
            <w:pPr>
              <w:rPr>
                <w:rFonts w:ascii="Times" w:hAnsi="Times"/>
              </w:rPr>
            </w:pPr>
            <w:r>
              <w:rPr>
                <w:rFonts w:ascii="Times" w:hAnsi="Times"/>
              </w:rPr>
              <w:t>ICC</w:t>
            </w:r>
          </w:p>
        </w:tc>
        <w:tc>
          <w:tcPr>
            <w:tcW w:w="0" w:type="auto"/>
            <w:gridSpan w:val="4"/>
            <w:tcMar>
              <w:top w:w="57" w:type="dxa"/>
              <w:left w:w="113" w:type="dxa"/>
              <w:bottom w:w="57" w:type="dxa"/>
              <w:right w:w="113" w:type="dxa"/>
            </w:tcMar>
            <w:hideMark/>
          </w:tcPr>
          <w:p w14:paraId="6B037117" w14:textId="77777777" w:rsidR="00937AF8" w:rsidRDefault="00937AF8" w:rsidP="00877702">
            <w:pPr>
              <w:rPr>
                <w:rFonts w:ascii="Times" w:hAnsi="Times"/>
              </w:rPr>
            </w:pPr>
            <w:r>
              <w:rPr>
                <w:rFonts w:ascii="Times" w:hAnsi="Times"/>
              </w:rPr>
              <w:t>0.88</w:t>
            </w:r>
          </w:p>
        </w:tc>
      </w:tr>
      <w:tr w:rsidR="00937AF8" w14:paraId="183A7A59" w14:textId="77777777" w:rsidTr="00877702">
        <w:tc>
          <w:tcPr>
            <w:tcW w:w="0" w:type="auto"/>
            <w:tcMar>
              <w:top w:w="57" w:type="dxa"/>
              <w:left w:w="113" w:type="dxa"/>
              <w:bottom w:w="57" w:type="dxa"/>
              <w:right w:w="113" w:type="dxa"/>
            </w:tcMar>
            <w:hideMark/>
          </w:tcPr>
          <w:p w14:paraId="401CE337" w14:textId="77777777" w:rsidR="00937AF8" w:rsidRDefault="00937AF8" w:rsidP="00877702">
            <w:pPr>
              <w:rPr>
                <w:rFonts w:ascii="Times" w:hAnsi="Times"/>
              </w:rPr>
            </w:pPr>
            <w:r>
              <w:rPr>
                <w:rFonts w:ascii="Times" w:hAnsi="Times"/>
              </w:rPr>
              <w:t>N </w:t>
            </w:r>
            <w:r>
              <w:rPr>
                <w:rFonts w:ascii="Times" w:hAnsi="Times"/>
                <w:vertAlign w:val="subscript"/>
              </w:rPr>
              <w:t>Band</w:t>
            </w:r>
          </w:p>
        </w:tc>
        <w:tc>
          <w:tcPr>
            <w:tcW w:w="0" w:type="auto"/>
            <w:gridSpan w:val="4"/>
            <w:tcMar>
              <w:top w:w="57" w:type="dxa"/>
              <w:left w:w="113" w:type="dxa"/>
              <w:bottom w:w="57" w:type="dxa"/>
              <w:right w:w="113" w:type="dxa"/>
            </w:tcMar>
            <w:hideMark/>
          </w:tcPr>
          <w:p w14:paraId="2F457F89" w14:textId="77777777" w:rsidR="00937AF8" w:rsidRDefault="00937AF8" w:rsidP="00877702">
            <w:pPr>
              <w:rPr>
                <w:rFonts w:ascii="Times" w:hAnsi="Times"/>
              </w:rPr>
            </w:pPr>
            <w:r>
              <w:rPr>
                <w:rFonts w:ascii="Times" w:hAnsi="Times"/>
              </w:rPr>
              <w:t>68</w:t>
            </w:r>
          </w:p>
        </w:tc>
      </w:tr>
      <w:tr w:rsidR="00937AF8" w14:paraId="5FA8C6DE" w14:textId="77777777" w:rsidTr="00877702">
        <w:tc>
          <w:tcPr>
            <w:tcW w:w="0" w:type="auto"/>
            <w:tcMar>
              <w:top w:w="57" w:type="dxa"/>
              <w:left w:w="113" w:type="dxa"/>
              <w:bottom w:w="57" w:type="dxa"/>
              <w:right w:w="113" w:type="dxa"/>
            </w:tcMar>
            <w:hideMark/>
          </w:tcPr>
          <w:p w14:paraId="16745810" w14:textId="77777777" w:rsidR="00937AF8" w:rsidRDefault="00937AF8" w:rsidP="00877702">
            <w:pPr>
              <w:rPr>
                <w:rFonts w:ascii="Times" w:hAnsi="Times"/>
              </w:rPr>
            </w:pPr>
            <w:r>
              <w:rPr>
                <w:rFonts w:ascii="Times" w:hAnsi="Times"/>
              </w:rPr>
              <w:t>N </w:t>
            </w:r>
            <w:proofErr w:type="spellStart"/>
            <w:r>
              <w:rPr>
                <w:rFonts w:ascii="Times" w:hAnsi="Times"/>
                <w:vertAlign w:val="subscript"/>
              </w:rPr>
              <w:t>cpg</w:t>
            </w:r>
            <w:proofErr w:type="spellEnd"/>
          </w:p>
        </w:tc>
        <w:tc>
          <w:tcPr>
            <w:tcW w:w="0" w:type="auto"/>
            <w:gridSpan w:val="4"/>
            <w:tcMar>
              <w:top w:w="57" w:type="dxa"/>
              <w:left w:w="113" w:type="dxa"/>
              <w:bottom w:w="57" w:type="dxa"/>
              <w:right w:w="113" w:type="dxa"/>
            </w:tcMar>
            <w:hideMark/>
          </w:tcPr>
          <w:p w14:paraId="08632C57" w14:textId="77777777" w:rsidR="00937AF8" w:rsidRDefault="00937AF8" w:rsidP="00877702">
            <w:pPr>
              <w:rPr>
                <w:rFonts w:ascii="Times" w:hAnsi="Times"/>
              </w:rPr>
            </w:pPr>
            <w:r>
              <w:rPr>
                <w:rFonts w:ascii="Times" w:hAnsi="Times"/>
              </w:rPr>
              <w:t>14</w:t>
            </w:r>
          </w:p>
        </w:tc>
      </w:tr>
      <w:tr w:rsidR="00937AF8" w14:paraId="6C39E651" w14:textId="77777777" w:rsidTr="00877702">
        <w:tc>
          <w:tcPr>
            <w:tcW w:w="0" w:type="auto"/>
            <w:tcBorders>
              <w:top w:val="single" w:sz="6" w:space="0" w:color="auto"/>
            </w:tcBorders>
            <w:tcMar>
              <w:top w:w="57" w:type="dxa"/>
              <w:left w:w="113" w:type="dxa"/>
              <w:bottom w:w="57" w:type="dxa"/>
              <w:right w:w="113" w:type="dxa"/>
            </w:tcMar>
            <w:hideMark/>
          </w:tcPr>
          <w:p w14:paraId="68E21481" w14:textId="77777777" w:rsidR="00937AF8" w:rsidRDefault="00937AF8" w:rsidP="00877702">
            <w:pPr>
              <w:rPr>
                <w:rFonts w:ascii="Times" w:hAnsi="Times"/>
              </w:rPr>
            </w:pPr>
            <w:r>
              <w:rPr>
                <w:rFonts w:ascii="Times" w:hAnsi="Times"/>
              </w:rPr>
              <w:t>Observations</w:t>
            </w:r>
          </w:p>
        </w:tc>
        <w:tc>
          <w:tcPr>
            <w:tcW w:w="0" w:type="auto"/>
            <w:gridSpan w:val="4"/>
            <w:tcBorders>
              <w:top w:val="single" w:sz="6" w:space="0" w:color="auto"/>
            </w:tcBorders>
            <w:tcMar>
              <w:top w:w="57" w:type="dxa"/>
              <w:left w:w="113" w:type="dxa"/>
              <w:bottom w:w="57" w:type="dxa"/>
              <w:right w:w="113" w:type="dxa"/>
            </w:tcMar>
            <w:hideMark/>
          </w:tcPr>
          <w:p w14:paraId="44397B3F" w14:textId="77777777" w:rsidR="00937AF8" w:rsidRDefault="00937AF8" w:rsidP="00877702">
            <w:pPr>
              <w:rPr>
                <w:rFonts w:ascii="Times" w:hAnsi="Times"/>
              </w:rPr>
            </w:pPr>
            <w:r>
              <w:rPr>
                <w:rFonts w:ascii="Times" w:hAnsi="Times"/>
              </w:rPr>
              <w:t>1537</w:t>
            </w:r>
          </w:p>
        </w:tc>
      </w:tr>
      <w:tr w:rsidR="00937AF8" w14:paraId="74842796" w14:textId="77777777" w:rsidTr="00877702">
        <w:tc>
          <w:tcPr>
            <w:tcW w:w="0" w:type="auto"/>
            <w:tcMar>
              <w:top w:w="57" w:type="dxa"/>
              <w:left w:w="113" w:type="dxa"/>
              <w:bottom w:w="57" w:type="dxa"/>
              <w:right w:w="113" w:type="dxa"/>
            </w:tcMar>
            <w:hideMark/>
          </w:tcPr>
          <w:p w14:paraId="0445A7BE" w14:textId="77777777" w:rsidR="00937AF8" w:rsidRDefault="00937AF8" w:rsidP="00877702">
            <w:pPr>
              <w:rPr>
                <w:rFonts w:ascii="Times" w:hAnsi="Times"/>
              </w:rPr>
            </w:pPr>
            <w:r>
              <w:rPr>
                <w:rFonts w:ascii="Times" w:hAnsi="Times"/>
              </w:rPr>
              <w:t>Marginal R</w:t>
            </w:r>
            <w:r>
              <w:rPr>
                <w:rFonts w:ascii="Times" w:hAnsi="Times"/>
                <w:vertAlign w:val="superscript"/>
              </w:rPr>
              <w:t>2</w:t>
            </w:r>
            <w:r>
              <w:rPr>
                <w:rFonts w:ascii="Times" w:hAnsi="Times"/>
              </w:rPr>
              <w:t> / Conditional R</w:t>
            </w:r>
            <w:r>
              <w:rPr>
                <w:rFonts w:ascii="Times" w:hAnsi="Times"/>
                <w:vertAlign w:val="superscript"/>
              </w:rPr>
              <w:t>2</w:t>
            </w:r>
          </w:p>
        </w:tc>
        <w:tc>
          <w:tcPr>
            <w:tcW w:w="0" w:type="auto"/>
            <w:gridSpan w:val="4"/>
            <w:tcMar>
              <w:top w:w="57" w:type="dxa"/>
              <w:left w:w="113" w:type="dxa"/>
              <w:bottom w:w="57" w:type="dxa"/>
              <w:right w:w="113" w:type="dxa"/>
            </w:tcMar>
            <w:hideMark/>
          </w:tcPr>
          <w:p w14:paraId="7F40D04D" w14:textId="77777777" w:rsidR="00937AF8" w:rsidRDefault="00937AF8" w:rsidP="00877702">
            <w:pPr>
              <w:rPr>
                <w:rFonts w:ascii="Times" w:hAnsi="Times"/>
              </w:rPr>
            </w:pPr>
            <w:r>
              <w:rPr>
                <w:rFonts w:ascii="Times" w:hAnsi="Times"/>
              </w:rPr>
              <w:t>0.003 / 0.878</w:t>
            </w:r>
          </w:p>
        </w:tc>
      </w:tr>
      <w:tr w:rsidR="00921F51" w:rsidRPr="001F0E05" w14:paraId="4C2FAF2B" w14:textId="77777777" w:rsidTr="005A4C00">
        <w:tc>
          <w:tcPr>
            <w:tcW w:w="0" w:type="auto"/>
            <w:gridSpan w:val="2"/>
            <w:tcMar>
              <w:top w:w="57" w:type="dxa"/>
              <w:left w:w="113" w:type="dxa"/>
              <w:bottom w:w="57" w:type="dxa"/>
              <w:right w:w="113" w:type="dxa"/>
            </w:tcMar>
          </w:tcPr>
          <w:p w14:paraId="6B075894" w14:textId="77777777" w:rsidR="00921F51" w:rsidRPr="001F0E05" w:rsidRDefault="00921F51" w:rsidP="005A4C00">
            <w:pPr>
              <w:rPr>
                <w:rFonts w:ascii="Garamond" w:hAnsi="Garamond"/>
              </w:rPr>
            </w:pPr>
            <w:r>
              <w:rPr>
                <w:rFonts w:ascii="Garamond" w:hAnsi="Garamond"/>
              </w:rPr>
              <w:t>Variance partitioning (repeatability):</w:t>
            </w:r>
          </w:p>
        </w:tc>
        <w:tc>
          <w:tcPr>
            <w:tcW w:w="0" w:type="auto"/>
            <w:gridSpan w:val="3"/>
            <w:tcMar>
              <w:top w:w="57" w:type="dxa"/>
              <w:left w:w="113" w:type="dxa"/>
              <w:bottom w:w="57" w:type="dxa"/>
              <w:right w:w="113" w:type="dxa"/>
            </w:tcMar>
          </w:tcPr>
          <w:p w14:paraId="13DE249F" w14:textId="77777777" w:rsidR="00921F51" w:rsidRPr="001F0E05" w:rsidRDefault="00921F51" w:rsidP="005A4C00">
            <w:pPr>
              <w:rPr>
                <w:rFonts w:ascii="Garamond" w:hAnsi="Garamond"/>
              </w:rPr>
            </w:pPr>
          </w:p>
        </w:tc>
      </w:tr>
      <w:tr w:rsidR="00921F51" w:rsidRPr="001F0E05" w14:paraId="1BE75EA7" w14:textId="77777777" w:rsidTr="00921F51">
        <w:tc>
          <w:tcPr>
            <w:tcW w:w="3069" w:type="dxa"/>
            <w:tcMar>
              <w:top w:w="57" w:type="dxa"/>
              <w:left w:w="113" w:type="dxa"/>
              <w:bottom w:w="57" w:type="dxa"/>
              <w:right w:w="113" w:type="dxa"/>
            </w:tcMar>
          </w:tcPr>
          <w:p w14:paraId="5C5FE26E" w14:textId="77777777" w:rsidR="00921F51" w:rsidRPr="001F0E05" w:rsidRDefault="00921F51" w:rsidP="005A4C00">
            <w:pPr>
              <w:rPr>
                <w:rFonts w:ascii="Garamond" w:hAnsi="Garamond"/>
              </w:rPr>
            </w:pPr>
          </w:p>
        </w:tc>
        <w:tc>
          <w:tcPr>
            <w:tcW w:w="1938" w:type="dxa"/>
          </w:tcPr>
          <w:p w14:paraId="657E7FAF" w14:textId="77777777" w:rsidR="00921F51" w:rsidRPr="001F0E05" w:rsidRDefault="00921F51" w:rsidP="005A4C00">
            <w:pPr>
              <w:rPr>
                <w:rFonts w:ascii="Garamond" w:hAnsi="Garamond"/>
              </w:rPr>
            </w:pPr>
            <w:r>
              <w:rPr>
                <w:rFonts w:ascii="Garamond" w:hAnsi="Garamond"/>
              </w:rPr>
              <w:t>Band [CI]</w:t>
            </w:r>
          </w:p>
        </w:tc>
        <w:tc>
          <w:tcPr>
            <w:tcW w:w="0" w:type="auto"/>
            <w:gridSpan w:val="3"/>
            <w:tcMar>
              <w:top w:w="57" w:type="dxa"/>
              <w:left w:w="113" w:type="dxa"/>
              <w:bottom w:w="57" w:type="dxa"/>
              <w:right w:w="113" w:type="dxa"/>
            </w:tcMar>
          </w:tcPr>
          <w:p w14:paraId="40F541BA" w14:textId="49CC5DA2" w:rsidR="00921F51" w:rsidRPr="001F0E05" w:rsidRDefault="00921F51" w:rsidP="005A4C00">
            <w:pPr>
              <w:rPr>
                <w:rFonts w:ascii="Garamond" w:hAnsi="Garamond"/>
              </w:rPr>
            </w:pPr>
            <w:r>
              <w:rPr>
                <w:rFonts w:ascii="Garamond" w:hAnsi="Garamond"/>
              </w:rPr>
              <w:t>0.</w:t>
            </w:r>
            <w:r w:rsidR="001D28D6">
              <w:rPr>
                <w:rFonts w:ascii="Garamond" w:hAnsi="Garamond"/>
              </w:rPr>
              <w:t>0</w:t>
            </w:r>
            <w:r>
              <w:rPr>
                <w:rFonts w:ascii="Garamond" w:hAnsi="Garamond"/>
              </w:rPr>
              <w:t xml:space="preserve">29 </w:t>
            </w:r>
            <w:r w:rsidRPr="00921F51">
              <w:rPr>
                <w:rFonts w:ascii="Garamond" w:hAnsi="Garamond"/>
              </w:rPr>
              <w:t>[0.015, 0.064]</w:t>
            </w:r>
          </w:p>
        </w:tc>
      </w:tr>
      <w:tr w:rsidR="00921F51" w:rsidRPr="001F0E05" w14:paraId="2EB2A429" w14:textId="77777777" w:rsidTr="00921F51">
        <w:tc>
          <w:tcPr>
            <w:tcW w:w="3069" w:type="dxa"/>
            <w:tcMar>
              <w:top w:w="57" w:type="dxa"/>
              <w:left w:w="113" w:type="dxa"/>
              <w:bottom w:w="57" w:type="dxa"/>
              <w:right w:w="113" w:type="dxa"/>
            </w:tcMar>
          </w:tcPr>
          <w:p w14:paraId="1626FD98" w14:textId="77777777" w:rsidR="00921F51" w:rsidRPr="001F0E05" w:rsidRDefault="00921F51" w:rsidP="005A4C00">
            <w:pPr>
              <w:rPr>
                <w:rFonts w:ascii="Garamond" w:hAnsi="Garamond"/>
              </w:rPr>
            </w:pPr>
          </w:p>
        </w:tc>
        <w:tc>
          <w:tcPr>
            <w:tcW w:w="1938" w:type="dxa"/>
          </w:tcPr>
          <w:p w14:paraId="70DB6A49" w14:textId="77777777" w:rsidR="00921F51" w:rsidRPr="001F0E05" w:rsidRDefault="00921F51" w:rsidP="005A4C00">
            <w:pPr>
              <w:rPr>
                <w:rFonts w:ascii="Garamond" w:hAnsi="Garamond"/>
              </w:rPr>
            </w:pPr>
            <w:r>
              <w:rPr>
                <w:rFonts w:ascii="Garamond" w:hAnsi="Garamond"/>
              </w:rPr>
              <w:t>CpG [CI]</w:t>
            </w:r>
          </w:p>
        </w:tc>
        <w:tc>
          <w:tcPr>
            <w:tcW w:w="0" w:type="auto"/>
            <w:gridSpan w:val="3"/>
            <w:tcMar>
              <w:top w:w="57" w:type="dxa"/>
              <w:left w:w="113" w:type="dxa"/>
              <w:bottom w:w="57" w:type="dxa"/>
              <w:right w:w="113" w:type="dxa"/>
            </w:tcMar>
          </w:tcPr>
          <w:p w14:paraId="2C8969F5" w14:textId="5BDAEE91" w:rsidR="00921F51" w:rsidRPr="001F0E05" w:rsidRDefault="00921F51" w:rsidP="005A4C00">
            <w:pPr>
              <w:rPr>
                <w:rFonts w:ascii="Garamond" w:hAnsi="Garamond"/>
              </w:rPr>
            </w:pPr>
            <w:r>
              <w:rPr>
                <w:rFonts w:ascii="Garamond" w:hAnsi="Garamond"/>
              </w:rPr>
              <w:t>0.</w:t>
            </w:r>
            <w:r>
              <w:rPr>
                <w:rFonts w:ascii="Garamond" w:hAnsi="Garamond"/>
              </w:rPr>
              <w:t xml:space="preserve">848 </w:t>
            </w:r>
            <w:r w:rsidRPr="00921F51">
              <w:rPr>
                <w:rFonts w:ascii="Garamond" w:hAnsi="Garamond"/>
              </w:rPr>
              <w:t>[0.698, 0.914]</w:t>
            </w:r>
          </w:p>
        </w:tc>
      </w:tr>
      <w:tr w:rsidR="00921F51" w:rsidRPr="001F0E05" w14:paraId="721E20F5" w14:textId="77777777" w:rsidTr="00921F51">
        <w:tc>
          <w:tcPr>
            <w:tcW w:w="3069" w:type="dxa"/>
            <w:tcMar>
              <w:top w:w="57" w:type="dxa"/>
              <w:left w:w="113" w:type="dxa"/>
              <w:bottom w:w="57" w:type="dxa"/>
              <w:right w:w="113" w:type="dxa"/>
            </w:tcMar>
          </w:tcPr>
          <w:p w14:paraId="16508FAA" w14:textId="77777777" w:rsidR="00921F51" w:rsidRPr="001F0E05" w:rsidRDefault="00921F51" w:rsidP="005A4C00">
            <w:pPr>
              <w:rPr>
                <w:rFonts w:ascii="Garamond" w:hAnsi="Garamond"/>
              </w:rPr>
            </w:pPr>
          </w:p>
        </w:tc>
        <w:tc>
          <w:tcPr>
            <w:tcW w:w="1938" w:type="dxa"/>
          </w:tcPr>
          <w:p w14:paraId="2BA42D46" w14:textId="77777777" w:rsidR="00921F51" w:rsidRPr="001F0E05" w:rsidRDefault="00921F51" w:rsidP="005A4C00">
            <w:pPr>
              <w:rPr>
                <w:rFonts w:ascii="Garamond" w:hAnsi="Garamond"/>
              </w:rPr>
            </w:pPr>
            <w:r>
              <w:rPr>
                <w:rFonts w:ascii="Garamond" w:hAnsi="Garamond"/>
              </w:rPr>
              <w:t>Fixed effects [CI]</w:t>
            </w:r>
          </w:p>
        </w:tc>
        <w:tc>
          <w:tcPr>
            <w:tcW w:w="0" w:type="auto"/>
            <w:gridSpan w:val="3"/>
            <w:tcMar>
              <w:top w:w="57" w:type="dxa"/>
              <w:left w:w="113" w:type="dxa"/>
              <w:bottom w:w="57" w:type="dxa"/>
              <w:right w:w="113" w:type="dxa"/>
            </w:tcMar>
          </w:tcPr>
          <w:p w14:paraId="546998F7" w14:textId="1745BCAA" w:rsidR="00921F51" w:rsidRPr="001F0E05" w:rsidRDefault="00921F51" w:rsidP="005A4C00">
            <w:pPr>
              <w:rPr>
                <w:rFonts w:ascii="Garamond" w:hAnsi="Garamond"/>
              </w:rPr>
            </w:pPr>
            <w:r>
              <w:rPr>
                <w:rFonts w:ascii="Garamond" w:hAnsi="Garamond"/>
              </w:rPr>
              <w:t xml:space="preserve">0.003 </w:t>
            </w:r>
            <w:r w:rsidRPr="00921F51">
              <w:rPr>
                <w:rFonts w:ascii="Garamond" w:hAnsi="Garamond"/>
              </w:rPr>
              <w:t>[0.001, 0.013]</w:t>
            </w:r>
          </w:p>
        </w:tc>
      </w:tr>
    </w:tbl>
    <w:p w14:paraId="66A73CB2" w14:textId="38D06828" w:rsidR="001F0E05" w:rsidRDefault="001F0E05">
      <w:pPr>
        <w:rPr>
          <w:rFonts w:ascii="Garamond" w:hAnsi="Garamond"/>
        </w:rPr>
      </w:pPr>
    </w:p>
    <w:p w14:paraId="782D2AB7" w14:textId="7B82D4CF" w:rsidR="001F0E05" w:rsidRDefault="001F0E05">
      <w:pPr>
        <w:rPr>
          <w:rFonts w:ascii="Garamond" w:hAnsi="Garamond"/>
        </w:rPr>
      </w:pPr>
      <w:r>
        <w:rPr>
          <w:rFonts w:ascii="Garamond" w:hAnsi="Garamond"/>
        </w:rPr>
        <w:br w:type="page"/>
      </w:r>
    </w:p>
    <w:p w14:paraId="76BE8542" w14:textId="62769D71" w:rsidR="001F0E05" w:rsidRDefault="00937AF8">
      <w:pPr>
        <w:rPr>
          <w:rFonts w:ascii="Garamond" w:hAnsi="Garamond"/>
        </w:rPr>
      </w:pPr>
      <w:r>
        <w:rPr>
          <w:rFonts w:ascii="Garamond" w:hAnsi="Garamond"/>
        </w:rPr>
        <w:lastRenderedPageBreak/>
        <w:t xml:space="preserve">Table S5: LMM model output predicting methylation of sites in the GRHR1 </w:t>
      </w:r>
      <w:proofErr w:type="gramStart"/>
      <w:r>
        <w:rPr>
          <w:rFonts w:ascii="Garamond" w:hAnsi="Garamond"/>
        </w:rPr>
        <w:t>gene</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3117"/>
        <w:gridCol w:w="1938"/>
        <w:gridCol w:w="1396"/>
        <w:gridCol w:w="881"/>
      </w:tblGrid>
      <w:tr w:rsidR="00937AF8" w:rsidRPr="001F0E05" w14:paraId="01C4186C" w14:textId="77777777" w:rsidTr="00877702">
        <w:tc>
          <w:tcPr>
            <w:tcW w:w="0" w:type="auto"/>
            <w:tcBorders>
              <w:top w:val="double" w:sz="6" w:space="0" w:color="auto"/>
            </w:tcBorders>
            <w:tcMar>
              <w:top w:w="113" w:type="dxa"/>
              <w:left w:w="113" w:type="dxa"/>
              <w:bottom w:w="113" w:type="dxa"/>
              <w:right w:w="113" w:type="dxa"/>
            </w:tcMar>
            <w:vAlign w:val="center"/>
            <w:hideMark/>
          </w:tcPr>
          <w:p w14:paraId="450999D2" w14:textId="77777777" w:rsidR="00937AF8" w:rsidRPr="001F0E05" w:rsidRDefault="00937AF8" w:rsidP="00877702">
            <w:pPr>
              <w:rPr>
                <w:rFonts w:ascii="Garamond" w:hAnsi="Garamond"/>
                <w:b/>
                <w:bCs/>
              </w:rPr>
            </w:pPr>
            <w:r w:rsidRPr="001F0E05">
              <w:rPr>
                <w:rFonts w:ascii="Garamond" w:hAnsi="Garamond"/>
                <w:b/>
                <w:bCs/>
              </w:rPr>
              <w:t> </w:t>
            </w:r>
          </w:p>
        </w:tc>
        <w:tc>
          <w:tcPr>
            <w:tcW w:w="0" w:type="auto"/>
            <w:gridSpan w:val="3"/>
            <w:tcBorders>
              <w:top w:val="double" w:sz="6" w:space="0" w:color="auto"/>
            </w:tcBorders>
            <w:tcMar>
              <w:top w:w="113" w:type="dxa"/>
              <w:left w:w="113" w:type="dxa"/>
              <w:bottom w:w="113" w:type="dxa"/>
              <w:right w:w="113" w:type="dxa"/>
            </w:tcMar>
            <w:vAlign w:val="center"/>
            <w:hideMark/>
          </w:tcPr>
          <w:p w14:paraId="1C5EF405" w14:textId="77777777" w:rsidR="00937AF8" w:rsidRPr="001F0E05" w:rsidRDefault="00937AF8" w:rsidP="00877702">
            <w:pPr>
              <w:rPr>
                <w:rFonts w:ascii="Garamond" w:hAnsi="Garamond"/>
                <w:b/>
                <w:bCs/>
              </w:rPr>
            </w:pPr>
            <w:r w:rsidRPr="001F0E05">
              <w:rPr>
                <w:rFonts w:ascii="Garamond" w:hAnsi="Garamond"/>
                <w:b/>
                <w:bCs/>
              </w:rPr>
              <w:t>CRHR1</w:t>
            </w:r>
          </w:p>
        </w:tc>
      </w:tr>
      <w:tr w:rsidR="00937AF8" w:rsidRPr="001F0E05" w14:paraId="5D69818B" w14:textId="77777777" w:rsidTr="00877702">
        <w:tc>
          <w:tcPr>
            <w:tcW w:w="0" w:type="auto"/>
            <w:tcBorders>
              <w:bottom w:val="single" w:sz="6" w:space="0" w:color="auto"/>
            </w:tcBorders>
            <w:vAlign w:val="center"/>
            <w:hideMark/>
          </w:tcPr>
          <w:p w14:paraId="5AE987FA" w14:textId="77777777" w:rsidR="00937AF8" w:rsidRPr="001F0E05" w:rsidRDefault="00937AF8" w:rsidP="00877702">
            <w:pPr>
              <w:rPr>
                <w:rFonts w:ascii="Garamond" w:hAnsi="Garamond"/>
                <w:i/>
                <w:iCs/>
              </w:rPr>
            </w:pPr>
            <w:r w:rsidRPr="001F0E05">
              <w:rPr>
                <w:rFonts w:ascii="Garamond" w:hAnsi="Garamond"/>
                <w:i/>
                <w:iCs/>
              </w:rPr>
              <w:t>Predictors</w:t>
            </w:r>
          </w:p>
        </w:tc>
        <w:tc>
          <w:tcPr>
            <w:tcW w:w="0" w:type="auto"/>
            <w:tcBorders>
              <w:bottom w:val="single" w:sz="6" w:space="0" w:color="auto"/>
            </w:tcBorders>
            <w:vAlign w:val="center"/>
            <w:hideMark/>
          </w:tcPr>
          <w:p w14:paraId="4C126A1F" w14:textId="77777777" w:rsidR="00937AF8" w:rsidRPr="001F0E05" w:rsidRDefault="00937AF8" w:rsidP="00877702">
            <w:pPr>
              <w:rPr>
                <w:rFonts w:ascii="Garamond" w:hAnsi="Garamond"/>
                <w:i/>
                <w:iCs/>
              </w:rPr>
            </w:pPr>
            <w:r w:rsidRPr="001F0E05">
              <w:rPr>
                <w:rFonts w:ascii="Garamond" w:hAnsi="Garamond"/>
                <w:i/>
                <w:iCs/>
              </w:rPr>
              <w:t>Estimates</w:t>
            </w:r>
          </w:p>
        </w:tc>
        <w:tc>
          <w:tcPr>
            <w:tcW w:w="0" w:type="auto"/>
            <w:tcBorders>
              <w:bottom w:val="single" w:sz="6" w:space="0" w:color="auto"/>
            </w:tcBorders>
            <w:vAlign w:val="center"/>
            <w:hideMark/>
          </w:tcPr>
          <w:p w14:paraId="797E121B" w14:textId="77777777" w:rsidR="00937AF8" w:rsidRPr="001F0E05" w:rsidRDefault="00937AF8" w:rsidP="00877702">
            <w:pPr>
              <w:rPr>
                <w:rFonts w:ascii="Garamond" w:hAnsi="Garamond"/>
                <w:i/>
                <w:iCs/>
              </w:rPr>
            </w:pPr>
            <w:r w:rsidRPr="001F0E05">
              <w:rPr>
                <w:rFonts w:ascii="Garamond" w:hAnsi="Garamond"/>
                <w:i/>
                <w:iCs/>
              </w:rPr>
              <w:t>CI</w:t>
            </w:r>
          </w:p>
        </w:tc>
        <w:tc>
          <w:tcPr>
            <w:tcW w:w="0" w:type="auto"/>
            <w:tcBorders>
              <w:bottom w:val="single" w:sz="6" w:space="0" w:color="auto"/>
            </w:tcBorders>
            <w:vAlign w:val="center"/>
            <w:hideMark/>
          </w:tcPr>
          <w:p w14:paraId="748996C2" w14:textId="77777777" w:rsidR="00937AF8" w:rsidRPr="001F0E05" w:rsidRDefault="00937AF8" w:rsidP="00877702">
            <w:pPr>
              <w:rPr>
                <w:rFonts w:ascii="Garamond" w:hAnsi="Garamond"/>
                <w:i/>
                <w:iCs/>
              </w:rPr>
            </w:pPr>
            <w:r w:rsidRPr="001F0E05">
              <w:rPr>
                <w:rFonts w:ascii="Garamond" w:hAnsi="Garamond"/>
                <w:i/>
                <w:iCs/>
              </w:rPr>
              <w:t>p</w:t>
            </w:r>
          </w:p>
        </w:tc>
      </w:tr>
      <w:tr w:rsidR="00937AF8" w:rsidRPr="001F0E05" w14:paraId="488D9A3B" w14:textId="77777777" w:rsidTr="00877702">
        <w:tc>
          <w:tcPr>
            <w:tcW w:w="0" w:type="auto"/>
            <w:tcMar>
              <w:top w:w="113" w:type="dxa"/>
              <w:left w:w="113" w:type="dxa"/>
              <w:bottom w:w="113" w:type="dxa"/>
              <w:right w:w="113" w:type="dxa"/>
            </w:tcMar>
            <w:hideMark/>
          </w:tcPr>
          <w:p w14:paraId="339B8F15" w14:textId="77777777" w:rsidR="00937AF8" w:rsidRPr="001F0E05" w:rsidRDefault="00937AF8" w:rsidP="00877702">
            <w:pPr>
              <w:rPr>
                <w:rFonts w:ascii="Garamond" w:hAnsi="Garamond"/>
              </w:rPr>
            </w:pPr>
            <w:r w:rsidRPr="001F0E05">
              <w:rPr>
                <w:rFonts w:ascii="Garamond" w:hAnsi="Garamond"/>
              </w:rPr>
              <w:t>(Intercept)</w:t>
            </w:r>
          </w:p>
        </w:tc>
        <w:tc>
          <w:tcPr>
            <w:tcW w:w="0" w:type="auto"/>
            <w:tcMar>
              <w:top w:w="113" w:type="dxa"/>
              <w:left w:w="113" w:type="dxa"/>
              <w:bottom w:w="113" w:type="dxa"/>
              <w:right w:w="113" w:type="dxa"/>
            </w:tcMar>
            <w:hideMark/>
          </w:tcPr>
          <w:p w14:paraId="71CCED72" w14:textId="77777777" w:rsidR="00937AF8" w:rsidRPr="001F0E05" w:rsidRDefault="00937AF8" w:rsidP="00877702">
            <w:pPr>
              <w:rPr>
                <w:rFonts w:ascii="Garamond" w:hAnsi="Garamond"/>
              </w:rPr>
            </w:pPr>
            <w:r w:rsidRPr="001F0E05">
              <w:rPr>
                <w:rFonts w:ascii="Garamond" w:hAnsi="Garamond"/>
              </w:rPr>
              <w:t>-2.52</w:t>
            </w:r>
          </w:p>
        </w:tc>
        <w:tc>
          <w:tcPr>
            <w:tcW w:w="0" w:type="auto"/>
            <w:tcMar>
              <w:top w:w="113" w:type="dxa"/>
              <w:left w:w="113" w:type="dxa"/>
              <w:bottom w:w="113" w:type="dxa"/>
              <w:right w:w="113" w:type="dxa"/>
            </w:tcMar>
            <w:hideMark/>
          </w:tcPr>
          <w:p w14:paraId="5DBE1FEE" w14:textId="77777777" w:rsidR="00937AF8" w:rsidRPr="001F0E05" w:rsidRDefault="00937AF8" w:rsidP="00877702">
            <w:pPr>
              <w:rPr>
                <w:rFonts w:ascii="Garamond" w:hAnsi="Garamond"/>
              </w:rPr>
            </w:pPr>
            <w:r w:rsidRPr="001F0E05">
              <w:rPr>
                <w:rFonts w:ascii="Garamond" w:hAnsi="Garamond"/>
              </w:rPr>
              <w:t>-2.97 – -2.08</w:t>
            </w:r>
          </w:p>
        </w:tc>
        <w:tc>
          <w:tcPr>
            <w:tcW w:w="0" w:type="auto"/>
            <w:tcMar>
              <w:top w:w="113" w:type="dxa"/>
              <w:left w:w="113" w:type="dxa"/>
              <w:bottom w:w="113" w:type="dxa"/>
              <w:right w:w="113" w:type="dxa"/>
            </w:tcMar>
            <w:hideMark/>
          </w:tcPr>
          <w:p w14:paraId="61DBCE7E" w14:textId="77777777" w:rsidR="00937AF8" w:rsidRPr="001F0E05" w:rsidRDefault="00937AF8" w:rsidP="00877702">
            <w:pPr>
              <w:rPr>
                <w:rFonts w:ascii="Garamond" w:hAnsi="Garamond"/>
              </w:rPr>
            </w:pPr>
            <w:r w:rsidRPr="001F0E05">
              <w:rPr>
                <w:rFonts w:ascii="Garamond" w:hAnsi="Garamond"/>
                <w:b/>
                <w:bCs/>
              </w:rPr>
              <w:t>&lt;0.001</w:t>
            </w:r>
          </w:p>
        </w:tc>
      </w:tr>
      <w:tr w:rsidR="00937AF8" w:rsidRPr="001F0E05" w14:paraId="5B011D97" w14:textId="77777777" w:rsidTr="00877702">
        <w:tc>
          <w:tcPr>
            <w:tcW w:w="0" w:type="auto"/>
            <w:tcMar>
              <w:top w:w="113" w:type="dxa"/>
              <w:left w:w="113" w:type="dxa"/>
              <w:bottom w:w="113" w:type="dxa"/>
              <w:right w:w="113" w:type="dxa"/>
            </w:tcMar>
            <w:hideMark/>
          </w:tcPr>
          <w:p w14:paraId="7B6296D5" w14:textId="77777777" w:rsidR="00937AF8" w:rsidRPr="001F0E05" w:rsidRDefault="00937AF8" w:rsidP="00877702">
            <w:pPr>
              <w:rPr>
                <w:rFonts w:ascii="Garamond" w:hAnsi="Garamond"/>
              </w:rPr>
            </w:pPr>
            <w:r w:rsidRPr="001F0E05">
              <w:rPr>
                <w:rFonts w:ascii="Garamond" w:hAnsi="Garamond"/>
              </w:rPr>
              <w:t>Treatment [Dulled]</w:t>
            </w:r>
          </w:p>
        </w:tc>
        <w:tc>
          <w:tcPr>
            <w:tcW w:w="0" w:type="auto"/>
            <w:tcMar>
              <w:top w:w="113" w:type="dxa"/>
              <w:left w:w="113" w:type="dxa"/>
              <w:bottom w:w="113" w:type="dxa"/>
              <w:right w:w="113" w:type="dxa"/>
            </w:tcMar>
            <w:hideMark/>
          </w:tcPr>
          <w:p w14:paraId="10415B93" w14:textId="77777777" w:rsidR="00937AF8" w:rsidRPr="001F0E05" w:rsidRDefault="00937AF8" w:rsidP="00877702">
            <w:pPr>
              <w:rPr>
                <w:rFonts w:ascii="Garamond" w:hAnsi="Garamond"/>
              </w:rPr>
            </w:pPr>
            <w:r w:rsidRPr="001F0E05">
              <w:rPr>
                <w:rFonts w:ascii="Garamond" w:hAnsi="Garamond"/>
              </w:rPr>
              <w:t>0.01</w:t>
            </w:r>
          </w:p>
        </w:tc>
        <w:tc>
          <w:tcPr>
            <w:tcW w:w="0" w:type="auto"/>
            <w:tcMar>
              <w:top w:w="113" w:type="dxa"/>
              <w:left w:w="113" w:type="dxa"/>
              <w:bottom w:w="113" w:type="dxa"/>
              <w:right w:w="113" w:type="dxa"/>
            </w:tcMar>
            <w:hideMark/>
          </w:tcPr>
          <w:p w14:paraId="3662C2FC" w14:textId="77777777" w:rsidR="00937AF8" w:rsidRPr="001F0E05" w:rsidRDefault="00937AF8" w:rsidP="00877702">
            <w:pPr>
              <w:rPr>
                <w:rFonts w:ascii="Garamond" w:hAnsi="Garamond"/>
              </w:rPr>
            </w:pPr>
            <w:r w:rsidRPr="001F0E05">
              <w:rPr>
                <w:rFonts w:ascii="Garamond" w:hAnsi="Garamond"/>
              </w:rPr>
              <w:t>-0.60 – 0.61</w:t>
            </w:r>
          </w:p>
        </w:tc>
        <w:tc>
          <w:tcPr>
            <w:tcW w:w="0" w:type="auto"/>
            <w:tcMar>
              <w:top w:w="113" w:type="dxa"/>
              <w:left w:w="113" w:type="dxa"/>
              <w:bottom w:w="113" w:type="dxa"/>
              <w:right w:w="113" w:type="dxa"/>
            </w:tcMar>
            <w:hideMark/>
          </w:tcPr>
          <w:p w14:paraId="05DF1A50" w14:textId="77777777" w:rsidR="00937AF8" w:rsidRPr="001F0E05" w:rsidRDefault="00937AF8" w:rsidP="00877702">
            <w:pPr>
              <w:rPr>
                <w:rFonts w:ascii="Garamond" w:hAnsi="Garamond"/>
              </w:rPr>
            </w:pPr>
            <w:r w:rsidRPr="001F0E05">
              <w:rPr>
                <w:rFonts w:ascii="Garamond" w:hAnsi="Garamond"/>
              </w:rPr>
              <w:t>0.980</w:t>
            </w:r>
          </w:p>
        </w:tc>
      </w:tr>
      <w:tr w:rsidR="00937AF8" w:rsidRPr="001F0E05" w14:paraId="4C3506F0" w14:textId="77777777" w:rsidTr="00877702">
        <w:tc>
          <w:tcPr>
            <w:tcW w:w="0" w:type="auto"/>
            <w:tcMar>
              <w:top w:w="113" w:type="dxa"/>
              <w:left w:w="113" w:type="dxa"/>
              <w:bottom w:w="113" w:type="dxa"/>
              <w:right w:w="113" w:type="dxa"/>
            </w:tcMar>
            <w:hideMark/>
          </w:tcPr>
          <w:p w14:paraId="54D92257" w14:textId="77777777" w:rsidR="00937AF8" w:rsidRPr="001F0E05" w:rsidRDefault="00937AF8" w:rsidP="00877702">
            <w:pPr>
              <w:rPr>
                <w:rFonts w:ascii="Garamond" w:hAnsi="Garamond"/>
              </w:rPr>
            </w:pPr>
            <w:r w:rsidRPr="001F0E05">
              <w:rPr>
                <w:rFonts w:ascii="Garamond" w:hAnsi="Garamond"/>
              </w:rPr>
              <w:t>Capture [3]</w:t>
            </w:r>
          </w:p>
        </w:tc>
        <w:tc>
          <w:tcPr>
            <w:tcW w:w="0" w:type="auto"/>
            <w:tcMar>
              <w:top w:w="113" w:type="dxa"/>
              <w:left w:w="113" w:type="dxa"/>
              <w:bottom w:w="113" w:type="dxa"/>
              <w:right w:w="113" w:type="dxa"/>
            </w:tcMar>
            <w:hideMark/>
          </w:tcPr>
          <w:p w14:paraId="29074071" w14:textId="77777777" w:rsidR="00937AF8" w:rsidRPr="001F0E05" w:rsidRDefault="00937AF8" w:rsidP="00877702">
            <w:pPr>
              <w:rPr>
                <w:rFonts w:ascii="Garamond" w:hAnsi="Garamond"/>
              </w:rPr>
            </w:pPr>
            <w:r w:rsidRPr="001F0E05">
              <w:rPr>
                <w:rFonts w:ascii="Garamond" w:hAnsi="Garamond"/>
              </w:rPr>
              <w:t>0.13</w:t>
            </w:r>
          </w:p>
        </w:tc>
        <w:tc>
          <w:tcPr>
            <w:tcW w:w="0" w:type="auto"/>
            <w:tcMar>
              <w:top w:w="113" w:type="dxa"/>
              <w:left w:w="113" w:type="dxa"/>
              <w:bottom w:w="113" w:type="dxa"/>
              <w:right w:w="113" w:type="dxa"/>
            </w:tcMar>
            <w:hideMark/>
          </w:tcPr>
          <w:p w14:paraId="16400AEA" w14:textId="77777777" w:rsidR="00937AF8" w:rsidRPr="001F0E05" w:rsidRDefault="00937AF8" w:rsidP="00877702">
            <w:pPr>
              <w:rPr>
                <w:rFonts w:ascii="Garamond" w:hAnsi="Garamond"/>
              </w:rPr>
            </w:pPr>
            <w:r w:rsidRPr="001F0E05">
              <w:rPr>
                <w:rFonts w:ascii="Garamond" w:hAnsi="Garamond"/>
              </w:rPr>
              <w:t>0.02 – 0.24</w:t>
            </w:r>
          </w:p>
        </w:tc>
        <w:tc>
          <w:tcPr>
            <w:tcW w:w="0" w:type="auto"/>
            <w:tcMar>
              <w:top w:w="113" w:type="dxa"/>
              <w:left w:w="113" w:type="dxa"/>
              <w:bottom w:w="113" w:type="dxa"/>
              <w:right w:w="113" w:type="dxa"/>
            </w:tcMar>
            <w:hideMark/>
          </w:tcPr>
          <w:p w14:paraId="31EF8102" w14:textId="77777777" w:rsidR="00937AF8" w:rsidRPr="001F0E05" w:rsidRDefault="00937AF8" w:rsidP="00877702">
            <w:pPr>
              <w:rPr>
                <w:rFonts w:ascii="Garamond" w:hAnsi="Garamond"/>
              </w:rPr>
            </w:pPr>
            <w:r w:rsidRPr="001F0E05">
              <w:rPr>
                <w:rFonts w:ascii="Garamond" w:hAnsi="Garamond"/>
                <w:b/>
                <w:bCs/>
              </w:rPr>
              <w:t>0.022</w:t>
            </w:r>
          </w:p>
        </w:tc>
      </w:tr>
      <w:tr w:rsidR="00937AF8" w:rsidRPr="001F0E05" w14:paraId="50968108" w14:textId="77777777" w:rsidTr="00877702">
        <w:tc>
          <w:tcPr>
            <w:tcW w:w="0" w:type="auto"/>
            <w:tcMar>
              <w:top w:w="113" w:type="dxa"/>
              <w:left w:w="113" w:type="dxa"/>
              <w:bottom w:w="113" w:type="dxa"/>
              <w:right w:w="113" w:type="dxa"/>
            </w:tcMar>
            <w:hideMark/>
          </w:tcPr>
          <w:p w14:paraId="2957FD88" w14:textId="77777777" w:rsidR="00937AF8" w:rsidRPr="001F0E05" w:rsidRDefault="00937AF8" w:rsidP="00877702">
            <w:pPr>
              <w:rPr>
                <w:rFonts w:ascii="Garamond" w:hAnsi="Garamond"/>
              </w:rPr>
            </w:pPr>
            <w:r w:rsidRPr="001F0E05">
              <w:rPr>
                <w:rFonts w:ascii="Garamond" w:hAnsi="Garamond"/>
              </w:rPr>
              <w:t>BibB1</w:t>
            </w:r>
          </w:p>
        </w:tc>
        <w:tc>
          <w:tcPr>
            <w:tcW w:w="0" w:type="auto"/>
            <w:tcMar>
              <w:top w:w="113" w:type="dxa"/>
              <w:left w:w="113" w:type="dxa"/>
              <w:bottom w:w="113" w:type="dxa"/>
              <w:right w:w="113" w:type="dxa"/>
            </w:tcMar>
            <w:hideMark/>
          </w:tcPr>
          <w:p w14:paraId="2FA603CD" w14:textId="77777777" w:rsidR="00937AF8" w:rsidRPr="001F0E05" w:rsidRDefault="00937AF8" w:rsidP="00877702">
            <w:pPr>
              <w:rPr>
                <w:rFonts w:ascii="Garamond" w:hAnsi="Garamond"/>
              </w:rPr>
            </w:pPr>
            <w:r w:rsidRPr="001F0E05">
              <w:rPr>
                <w:rFonts w:ascii="Garamond" w:hAnsi="Garamond"/>
              </w:rPr>
              <w:t>0.00</w:t>
            </w:r>
          </w:p>
        </w:tc>
        <w:tc>
          <w:tcPr>
            <w:tcW w:w="0" w:type="auto"/>
            <w:tcMar>
              <w:top w:w="113" w:type="dxa"/>
              <w:left w:w="113" w:type="dxa"/>
              <w:bottom w:w="113" w:type="dxa"/>
              <w:right w:w="113" w:type="dxa"/>
            </w:tcMar>
            <w:hideMark/>
          </w:tcPr>
          <w:p w14:paraId="0EECAE8F" w14:textId="77777777" w:rsidR="00937AF8" w:rsidRPr="001F0E05" w:rsidRDefault="00937AF8" w:rsidP="00877702">
            <w:pPr>
              <w:rPr>
                <w:rFonts w:ascii="Garamond" w:hAnsi="Garamond"/>
              </w:rPr>
            </w:pPr>
            <w:r w:rsidRPr="001F0E05">
              <w:rPr>
                <w:rFonts w:ascii="Garamond" w:hAnsi="Garamond"/>
              </w:rPr>
              <w:t>-0.01 – 0.01</w:t>
            </w:r>
          </w:p>
        </w:tc>
        <w:tc>
          <w:tcPr>
            <w:tcW w:w="0" w:type="auto"/>
            <w:tcMar>
              <w:top w:w="113" w:type="dxa"/>
              <w:left w:w="113" w:type="dxa"/>
              <w:bottom w:w="113" w:type="dxa"/>
              <w:right w:w="113" w:type="dxa"/>
            </w:tcMar>
            <w:hideMark/>
          </w:tcPr>
          <w:p w14:paraId="28F16AAF" w14:textId="77777777" w:rsidR="00937AF8" w:rsidRPr="001F0E05" w:rsidRDefault="00937AF8" w:rsidP="00877702">
            <w:pPr>
              <w:rPr>
                <w:rFonts w:ascii="Garamond" w:hAnsi="Garamond"/>
              </w:rPr>
            </w:pPr>
            <w:r w:rsidRPr="001F0E05">
              <w:rPr>
                <w:rFonts w:ascii="Garamond" w:hAnsi="Garamond"/>
              </w:rPr>
              <w:t>0.739</w:t>
            </w:r>
          </w:p>
        </w:tc>
      </w:tr>
      <w:tr w:rsidR="00937AF8" w:rsidRPr="001F0E05" w14:paraId="19E30997" w14:textId="77777777" w:rsidTr="00877702">
        <w:tc>
          <w:tcPr>
            <w:tcW w:w="0" w:type="auto"/>
            <w:tcMar>
              <w:top w:w="113" w:type="dxa"/>
              <w:left w:w="113" w:type="dxa"/>
              <w:bottom w:w="113" w:type="dxa"/>
              <w:right w:w="113" w:type="dxa"/>
            </w:tcMar>
            <w:hideMark/>
          </w:tcPr>
          <w:p w14:paraId="38E0F85B" w14:textId="77777777" w:rsidR="00937AF8" w:rsidRPr="001F0E05" w:rsidRDefault="00937AF8" w:rsidP="00877702">
            <w:pPr>
              <w:rPr>
                <w:rFonts w:ascii="Garamond" w:hAnsi="Garamond"/>
              </w:rPr>
            </w:pPr>
            <w:r w:rsidRPr="001F0E05">
              <w:rPr>
                <w:rFonts w:ascii="Garamond" w:hAnsi="Garamond"/>
              </w:rPr>
              <w:t>Treatment [Dulled] ×</w:t>
            </w:r>
            <w:r w:rsidRPr="001F0E05">
              <w:rPr>
                <w:rFonts w:ascii="Garamond" w:hAnsi="Garamond"/>
              </w:rPr>
              <w:br/>
              <w:t>Capture [3]</w:t>
            </w:r>
          </w:p>
        </w:tc>
        <w:tc>
          <w:tcPr>
            <w:tcW w:w="0" w:type="auto"/>
            <w:tcMar>
              <w:top w:w="113" w:type="dxa"/>
              <w:left w:w="113" w:type="dxa"/>
              <w:bottom w:w="113" w:type="dxa"/>
              <w:right w:w="113" w:type="dxa"/>
            </w:tcMar>
            <w:hideMark/>
          </w:tcPr>
          <w:p w14:paraId="29A49CD7" w14:textId="77777777" w:rsidR="00937AF8" w:rsidRPr="001F0E05" w:rsidRDefault="00937AF8" w:rsidP="00877702">
            <w:pPr>
              <w:rPr>
                <w:rFonts w:ascii="Garamond" w:hAnsi="Garamond"/>
              </w:rPr>
            </w:pPr>
            <w:r w:rsidRPr="001F0E05">
              <w:rPr>
                <w:rFonts w:ascii="Garamond" w:hAnsi="Garamond"/>
              </w:rPr>
              <w:t>0.11</w:t>
            </w:r>
          </w:p>
        </w:tc>
        <w:tc>
          <w:tcPr>
            <w:tcW w:w="0" w:type="auto"/>
            <w:tcMar>
              <w:top w:w="113" w:type="dxa"/>
              <w:left w:w="113" w:type="dxa"/>
              <w:bottom w:w="113" w:type="dxa"/>
              <w:right w:w="113" w:type="dxa"/>
            </w:tcMar>
            <w:hideMark/>
          </w:tcPr>
          <w:p w14:paraId="2B21BF85" w14:textId="77777777" w:rsidR="00937AF8" w:rsidRPr="001F0E05" w:rsidRDefault="00937AF8" w:rsidP="00877702">
            <w:pPr>
              <w:rPr>
                <w:rFonts w:ascii="Garamond" w:hAnsi="Garamond"/>
              </w:rPr>
            </w:pPr>
            <w:r w:rsidRPr="001F0E05">
              <w:rPr>
                <w:rFonts w:ascii="Garamond" w:hAnsi="Garamond"/>
              </w:rPr>
              <w:t>-0.06 – 0.29</w:t>
            </w:r>
          </w:p>
        </w:tc>
        <w:tc>
          <w:tcPr>
            <w:tcW w:w="0" w:type="auto"/>
            <w:tcMar>
              <w:top w:w="113" w:type="dxa"/>
              <w:left w:w="113" w:type="dxa"/>
              <w:bottom w:w="113" w:type="dxa"/>
              <w:right w:w="113" w:type="dxa"/>
            </w:tcMar>
            <w:hideMark/>
          </w:tcPr>
          <w:p w14:paraId="48BD1BDF" w14:textId="77777777" w:rsidR="00937AF8" w:rsidRPr="001F0E05" w:rsidRDefault="00937AF8" w:rsidP="00877702">
            <w:pPr>
              <w:rPr>
                <w:rFonts w:ascii="Garamond" w:hAnsi="Garamond"/>
              </w:rPr>
            </w:pPr>
            <w:r w:rsidRPr="001F0E05">
              <w:rPr>
                <w:rFonts w:ascii="Garamond" w:hAnsi="Garamond"/>
              </w:rPr>
              <w:t>0.209</w:t>
            </w:r>
          </w:p>
        </w:tc>
      </w:tr>
      <w:tr w:rsidR="00937AF8" w:rsidRPr="001F0E05" w14:paraId="309B9FA5" w14:textId="77777777" w:rsidTr="00877702">
        <w:tc>
          <w:tcPr>
            <w:tcW w:w="0" w:type="auto"/>
            <w:tcMar>
              <w:top w:w="113" w:type="dxa"/>
              <w:left w:w="113" w:type="dxa"/>
              <w:bottom w:w="113" w:type="dxa"/>
              <w:right w:w="113" w:type="dxa"/>
            </w:tcMar>
            <w:hideMark/>
          </w:tcPr>
          <w:p w14:paraId="35F39596" w14:textId="77777777" w:rsidR="00937AF8" w:rsidRPr="001F0E05" w:rsidRDefault="00937AF8" w:rsidP="00877702">
            <w:pPr>
              <w:rPr>
                <w:rFonts w:ascii="Garamond" w:hAnsi="Garamond"/>
              </w:rPr>
            </w:pPr>
            <w:r w:rsidRPr="001F0E05">
              <w:rPr>
                <w:rFonts w:ascii="Garamond" w:hAnsi="Garamond"/>
              </w:rPr>
              <w:t>Treatment [Dulled] ×</w:t>
            </w:r>
            <w:r w:rsidRPr="001F0E05">
              <w:rPr>
                <w:rFonts w:ascii="Garamond" w:hAnsi="Garamond"/>
              </w:rPr>
              <w:br/>
              <w:t>BibB1</w:t>
            </w:r>
          </w:p>
        </w:tc>
        <w:tc>
          <w:tcPr>
            <w:tcW w:w="0" w:type="auto"/>
            <w:tcMar>
              <w:top w:w="113" w:type="dxa"/>
              <w:left w:w="113" w:type="dxa"/>
              <w:bottom w:w="113" w:type="dxa"/>
              <w:right w:w="113" w:type="dxa"/>
            </w:tcMar>
            <w:hideMark/>
          </w:tcPr>
          <w:p w14:paraId="5CBE6A04" w14:textId="77777777" w:rsidR="00937AF8" w:rsidRPr="001F0E05" w:rsidRDefault="00937AF8" w:rsidP="00877702">
            <w:pPr>
              <w:rPr>
                <w:rFonts w:ascii="Garamond" w:hAnsi="Garamond"/>
              </w:rPr>
            </w:pPr>
            <w:r w:rsidRPr="001F0E05">
              <w:rPr>
                <w:rFonts w:ascii="Garamond" w:hAnsi="Garamond"/>
              </w:rPr>
              <w:t>0.00</w:t>
            </w:r>
          </w:p>
        </w:tc>
        <w:tc>
          <w:tcPr>
            <w:tcW w:w="0" w:type="auto"/>
            <w:tcMar>
              <w:top w:w="113" w:type="dxa"/>
              <w:left w:w="113" w:type="dxa"/>
              <w:bottom w:w="113" w:type="dxa"/>
              <w:right w:w="113" w:type="dxa"/>
            </w:tcMar>
            <w:hideMark/>
          </w:tcPr>
          <w:p w14:paraId="0FF60315" w14:textId="77777777" w:rsidR="00937AF8" w:rsidRPr="001F0E05" w:rsidRDefault="00937AF8" w:rsidP="00877702">
            <w:pPr>
              <w:rPr>
                <w:rFonts w:ascii="Garamond" w:hAnsi="Garamond"/>
              </w:rPr>
            </w:pPr>
            <w:r w:rsidRPr="001F0E05">
              <w:rPr>
                <w:rFonts w:ascii="Garamond" w:hAnsi="Garamond"/>
              </w:rPr>
              <w:t>-0.01 – 0.02</w:t>
            </w:r>
          </w:p>
        </w:tc>
        <w:tc>
          <w:tcPr>
            <w:tcW w:w="0" w:type="auto"/>
            <w:tcMar>
              <w:top w:w="113" w:type="dxa"/>
              <w:left w:w="113" w:type="dxa"/>
              <w:bottom w:w="113" w:type="dxa"/>
              <w:right w:w="113" w:type="dxa"/>
            </w:tcMar>
            <w:hideMark/>
          </w:tcPr>
          <w:p w14:paraId="6BE0F81F" w14:textId="77777777" w:rsidR="00937AF8" w:rsidRPr="001F0E05" w:rsidRDefault="00937AF8" w:rsidP="00877702">
            <w:pPr>
              <w:rPr>
                <w:rFonts w:ascii="Garamond" w:hAnsi="Garamond"/>
              </w:rPr>
            </w:pPr>
            <w:r w:rsidRPr="001F0E05">
              <w:rPr>
                <w:rFonts w:ascii="Garamond" w:hAnsi="Garamond"/>
              </w:rPr>
              <w:t>0.795</w:t>
            </w:r>
          </w:p>
        </w:tc>
      </w:tr>
      <w:tr w:rsidR="00937AF8" w:rsidRPr="001F0E05" w14:paraId="323492EE" w14:textId="77777777" w:rsidTr="00877702">
        <w:tc>
          <w:tcPr>
            <w:tcW w:w="0" w:type="auto"/>
            <w:tcMar>
              <w:top w:w="113" w:type="dxa"/>
              <w:left w:w="113" w:type="dxa"/>
              <w:bottom w:w="113" w:type="dxa"/>
              <w:right w:w="113" w:type="dxa"/>
            </w:tcMar>
            <w:hideMark/>
          </w:tcPr>
          <w:p w14:paraId="5D484373" w14:textId="77777777" w:rsidR="00937AF8" w:rsidRPr="001F0E05" w:rsidRDefault="00937AF8" w:rsidP="00877702">
            <w:pPr>
              <w:rPr>
                <w:rFonts w:ascii="Garamond" w:hAnsi="Garamond"/>
              </w:rPr>
            </w:pPr>
            <w:r w:rsidRPr="001F0E05">
              <w:rPr>
                <w:rFonts w:ascii="Garamond" w:hAnsi="Garamond"/>
              </w:rPr>
              <w:t>Capture [3] × BibB1</w:t>
            </w:r>
          </w:p>
        </w:tc>
        <w:tc>
          <w:tcPr>
            <w:tcW w:w="0" w:type="auto"/>
            <w:tcMar>
              <w:top w:w="113" w:type="dxa"/>
              <w:left w:w="113" w:type="dxa"/>
              <w:bottom w:w="113" w:type="dxa"/>
              <w:right w:w="113" w:type="dxa"/>
            </w:tcMar>
            <w:hideMark/>
          </w:tcPr>
          <w:p w14:paraId="385069B2" w14:textId="77777777" w:rsidR="00937AF8" w:rsidRPr="001F0E05" w:rsidRDefault="00937AF8" w:rsidP="00877702">
            <w:pPr>
              <w:rPr>
                <w:rFonts w:ascii="Garamond" w:hAnsi="Garamond"/>
              </w:rPr>
            </w:pPr>
            <w:r w:rsidRPr="001F0E05">
              <w:rPr>
                <w:rFonts w:ascii="Garamond" w:hAnsi="Garamond"/>
              </w:rPr>
              <w:t>0.00</w:t>
            </w:r>
          </w:p>
        </w:tc>
        <w:tc>
          <w:tcPr>
            <w:tcW w:w="0" w:type="auto"/>
            <w:tcMar>
              <w:top w:w="113" w:type="dxa"/>
              <w:left w:w="113" w:type="dxa"/>
              <w:bottom w:w="113" w:type="dxa"/>
              <w:right w:w="113" w:type="dxa"/>
            </w:tcMar>
            <w:hideMark/>
          </w:tcPr>
          <w:p w14:paraId="7FF3A01C" w14:textId="77777777" w:rsidR="00937AF8" w:rsidRPr="001F0E05" w:rsidRDefault="00937AF8" w:rsidP="00877702">
            <w:pPr>
              <w:rPr>
                <w:rFonts w:ascii="Garamond" w:hAnsi="Garamond"/>
              </w:rPr>
            </w:pPr>
            <w:r w:rsidRPr="001F0E05">
              <w:rPr>
                <w:rFonts w:ascii="Garamond" w:hAnsi="Garamond"/>
              </w:rPr>
              <w:t>-0.00 – 0.00</w:t>
            </w:r>
          </w:p>
        </w:tc>
        <w:tc>
          <w:tcPr>
            <w:tcW w:w="0" w:type="auto"/>
            <w:tcMar>
              <w:top w:w="113" w:type="dxa"/>
              <w:left w:w="113" w:type="dxa"/>
              <w:bottom w:w="113" w:type="dxa"/>
              <w:right w:w="113" w:type="dxa"/>
            </w:tcMar>
            <w:hideMark/>
          </w:tcPr>
          <w:p w14:paraId="40525931" w14:textId="77777777" w:rsidR="00937AF8" w:rsidRPr="001F0E05" w:rsidRDefault="00937AF8" w:rsidP="00877702">
            <w:pPr>
              <w:rPr>
                <w:rFonts w:ascii="Garamond" w:hAnsi="Garamond"/>
              </w:rPr>
            </w:pPr>
            <w:r w:rsidRPr="001F0E05">
              <w:rPr>
                <w:rFonts w:ascii="Garamond" w:hAnsi="Garamond"/>
              </w:rPr>
              <w:t>0.795</w:t>
            </w:r>
          </w:p>
        </w:tc>
      </w:tr>
      <w:tr w:rsidR="00937AF8" w:rsidRPr="001F0E05" w14:paraId="73D7E77C" w14:textId="77777777" w:rsidTr="00877702">
        <w:tc>
          <w:tcPr>
            <w:tcW w:w="0" w:type="auto"/>
            <w:tcMar>
              <w:top w:w="113" w:type="dxa"/>
              <w:left w:w="113" w:type="dxa"/>
              <w:bottom w:w="113" w:type="dxa"/>
              <w:right w:w="113" w:type="dxa"/>
            </w:tcMar>
            <w:hideMark/>
          </w:tcPr>
          <w:p w14:paraId="25F57E0B" w14:textId="77777777" w:rsidR="00937AF8" w:rsidRPr="001F0E05" w:rsidRDefault="00937AF8" w:rsidP="00877702">
            <w:pPr>
              <w:rPr>
                <w:rFonts w:ascii="Garamond" w:hAnsi="Garamond"/>
              </w:rPr>
            </w:pPr>
            <w:r w:rsidRPr="001F0E05">
              <w:rPr>
                <w:rFonts w:ascii="Garamond" w:hAnsi="Garamond"/>
              </w:rPr>
              <w:t>(Treatment [Dulled] ×</w:t>
            </w:r>
            <w:r w:rsidRPr="001F0E05">
              <w:rPr>
                <w:rFonts w:ascii="Garamond" w:hAnsi="Garamond"/>
              </w:rPr>
              <w:br/>
              <w:t>Capture [3]) × BibB1</w:t>
            </w:r>
          </w:p>
        </w:tc>
        <w:tc>
          <w:tcPr>
            <w:tcW w:w="0" w:type="auto"/>
            <w:tcMar>
              <w:top w:w="113" w:type="dxa"/>
              <w:left w:w="113" w:type="dxa"/>
              <w:bottom w:w="113" w:type="dxa"/>
              <w:right w:w="113" w:type="dxa"/>
            </w:tcMar>
            <w:hideMark/>
          </w:tcPr>
          <w:p w14:paraId="55F12DB5" w14:textId="77777777" w:rsidR="00937AF8" w:rsidRPr="001F0E05" w:rsidRDefault="00937AF8" w:rsidP="00877702">
            <w:pPr>
              <w:rPr>
                <w:rFonts w:ascii="Garamond" w:hAnsi="Garamond"/>
              </w:rPr>
            </w:pPr>
            <w:r w:rsidRPr="001F0E05">
              <w:rPr>
                <w:rFonts w:ascii="Garamond" w:hAnsi="Garamond"/>
              </w:rPr>
              <w:t>-0.01</w:t>
            </w:r>
          </w:p>
        </w:tc>
        <w:tc>
          <w:tcPr>
            <w:tcW w:w="0" w:type="auto"/>
            <w:tcMar>
              <w:top w:w="113" w:type="dxa"/>
              <w:left w:w="113" w:type="dxa"/>
              <w:bottom w:w="113" w:type="dxa"/>
              <w:right w:w="113" w:type="dxa"/>
            </w:tcMar>
            <w:hideMark/>
          </w:tcPr>
          <w:p w14:paraId="20735E0F" w14:textId="77777777" w:rsidR="00937AF8" w:rsidRPr="001F0E05" w:rsidRDefault="00937AF8" w:rsidP="00877702">
            <w:pPr>
              <w:rPr>
                <w:rFonts w:ascii="Garamond" w:hAnsi="Garamond"/>
              </w:rPr>
            </w:pPr>
            <w:r w:rsidRPr="001F0E05">
              <w:rPr>
                <w:rFonts w:ascii="Garamond" w:hAnsi="Garamond"/>
              </w:rPr>
              <w:t>-0.01 – -0.00</w:t>
            </w:r>
          </w:p>
        </w:tc>
        <w:tc>
          <w:tcPr>
            <w:tcW w:w="0" w:type="auto"/>
            <w:tcMar>
              <w:top w:w="113" w:type="dxa"/>
              <w:left w:w="113" w:type="dxa"/>
              <w:bottom w:w="113" w:type="dxa"/>
              <w:right w:w="113" w:type="dxa"/>
            </w:tcMar>
            <w:hideMark/>
          </w:tcPr>
          <w:p w14:paraId="04EC2F1C" w14:textId="77777777" w:rsidR="00937AF8" w:rsidRPr="001F0E05" w:rsidRDefault="00937AF8" w:rsidP="00877702">
            <w:pPr>
              <w:rPr>
                <w:rFonts w:ascii="Garamond" w:hAnsi="Garamond"/>
              </w:rPr>
            </w:pPr>
            <w:r w:rsidRPr="001F0E05">
              <w:rPr>
                <w:rFonts w:ascii="Garamond" w:hAnsi="Garamond"/>
                <w:b/>
                <w:bCs/>
              </w:rPr>
              <w:t>0.020</w:t>
            </w:r>
          </w:p>
        </w:tc>
      </w:tr>
      <w:tr w:rsidR="00937AF8" w:rsidRPr="001F0E05" w14:paraId="59D69C52" w14:textId="77777777" w:rsidTr="00877702">
        <w:tc>
          <w:tcPr>
            <w:tcW w:w="0" w:type="auto"/>
            <w:gridSpan w:val="4"/>
            <w:tcMar>
              <w:top w:w="192" w:type="dxa"/>
              <w:left w:w="15" w:type="dxa"/>
              <w:bottom w:w="15" w:type="dxa"/>
              <w:right w:w="15" w:type="dxa"/>
            </w:tcMar>
            <w:vAlign w:val="center"/>
            <w:hideMark/>
          </w:tcPr>
          <w:p w14:paraId="3CD88798" w14:textId="77777777" w:rsidR="00937AF8" w:rsidRPr="001F0E05" w:rsidRDefault="00937AF8" w:rsidP="00877702">
            <w:pPr>
              <w:rPr>
                <w:rFonts w:ascii="Garamond" w:hAnsi="Garamond"/>
                <w:b/>
                <w:bCs/>
              </w:rPr>
            </w:pPr>
            <w:r w:rsidRPr="001F0E05">
              <w:rPr>
                <w:rFonts w:ascii="Garamond" w:hAnsi="Garamond"/>
                <w:b/>
                <w:bCs/>
              </w:rPr>
              <w:t>Random Effects</w:t>
            </w:r>
          </w:p>
        </w:tc>
      </w:tr>
      <w:tr w:rsidR="00937AF8" w:rsidRPr="001F0E05" w14:paraId="1D8D8551" w14:textId="77777777" w:rsidTr="00877702">
        <w:tc>
          <w:tcPr>
            <w:tcW w:w="0" w:type="auto"/>
            <w:tcMar>
              <w:top w:w="57" w:type="dxa"/>
              <w:left w:w="113" w:type="dxa"/>
              <w:bottom w:w="57" w:type="dxa"/>
              <w:right w:w="113" w:type="dxa"/>
            </w:tcMar>
            <w:hideMark/>
          </w:tcPr>
          <w:p w14:paraId="1937E848" w14:textId="77777777" w:rsidR="00937AF8" w:rsidRPr="001F0E05" w:rsidRDefault="00937AF8" w:rsidP="00877702">
            <w:pPr>
              <w:rPr>
                <w:rFonts w:ascii="Garamond" w:hAnsi="Garamond"/>
              </w:rPr>
            </w:pPr>
            <w:r w:rsidRPr="001F0E05">
              <w:rPr>
                <w:rFonts w:ascii="Garamond" w:hAnsi="Garamond"/>
              </w:rPr>
              <w:t>σ</w:t>
            </w:r>
            <w:r w:rsidRPr="001F0E05">
              <w:rPr>
                <w:rFonts w:ascii="Garamond" w:hAnsi="Garamond"/>
                <w:vertAlign w:val="superscript"/>
              </w:rPr>
              <w:t>2</w:t>
            </w:r>
          </w:p>
        </w:tc>
        <w:tc>
          <w:tcPr>
            <w:tcW w:w="0" w:type="auto"/>
            <w:gridSpan w:val="3"/>
            <w:tcMar>
              <w:top w:w="57" w:type="dxa"/>
              <w:left w:w="113" w:type="dxa"/>
              <w:bottom w:w="57" w:type="dxa"/>
              <w:right w:w="113" w:type="dxa"/>
            </w:tcMar>
            <w:hideMark/>
          </w:tcPr>
          <w:p w14:paraId="10D6DA9D" w14:textId="77777777" w:rsidR="00937AF8" w:rsidRPr="001F0E05" w:rsidRDefault="00937AF8" w:rsidP="00877702">
            <w:pPr>
              <w:rPr>
                <w:rFonts w:ascii="Garamond" w:hAnsi="Garamond"/>
              </w:rPr>
            </w:pPr>
            <w:r w:rsidRPr="001F0E05">
              <w:rPr>
                <w:rFonts w:ascii="Garamond" w:hAnsi="Garamond"/>
              </w:rPr>
              <w:t>0.04</w:t>
            </w:r>
          </w:p>
        </w:tc>
      </w:tr>
      <w:tr w:rsidR="00937AF8" w:rsidRPr="001F0E05" w14:paraId="3E5B6546" w14:textId="77777777" w:rsidTr="00877702">
        <w:tc>
          <w:tcPr>
            <w:tcW w:w="0" w:type="auto"/>
            <w:tcMar>
              <w:top w:w="57" w:type="dxa"/>
              <w:left w:w="113" w:type="dxa"/>
              <w:bottom w:w="57" w:type="dxa"/>
              <w:right w:w="113" w:type="dxa"/>
            </w:tcMar>
            <w:hideMark/>
          </w:tcPr>
          <w:p w14:paraId="59402474" w14:textId="77777777" w:rsidR="00937AF8" w:rsidRPr="001F0E05" w:rsidRDefault="00937AF8" w:rsidP="00877702">
            <w:pPr>
              <w:rPr>
                <w:rFonts w:ascii="Garamond" w:hAnsi="Garamond"/>
              </w:rPr>
            </w:pPr>
            <w:r w:rsidRPr="001F0E05">
              <w:rPr>
                <w:rFonts w:ascii="Garamond" w:hAnsi="Garamond"/>
              </w:rPr>
              <w:t>τ</w:t>
            </w:r>
            <w:r w:rsidRPr="001F0E05">
              <w:rPr>
                <w:rFonts w:ascii="Garamond" w:hAnsi="Garamond"/>
                <w:vertAlign w:val="subscript"/>
              </w:rPr>
              <w:t>00</w:t>
            </w:r>
            <w:r w:rsidRPr="001F0E05">
              <w:rPr>
                <w:rFonts w:ascii="Garamond" w:hAnsi="Garamond"/>
              </w:rPr>
              <w:t> </w:t>
            </w:r>
            <w:r w:rsidRPr="001F0E05">
              <w:rPr>
                <w:rFonts w:ascii="Garamond" w:hAnsi="Garamond"/>
                <w:vertAlign w:val="subscript"/>
              </w:rPr>
              <w:t>Band</w:t>
            </w:r>
          </w:p>
        </w:tc>
        <w:tc>
          <w:tcPr>
            <w:tcW w:w="0" w:type="auto"/>
            <w:gridSpan w:val="3"/>
            <w:tcMar>
              <w:top w:w="57" w:type="dxa"/>
              <w:left w:w="113" w:type="dxa"/>
              <w:bottom w:w="57" w:type="dxa"/>
              <w:right w:w="113" w:type="dxa"/>
            </w:tcMar>
            <w:hideMark/>
          </w:tcPr>
          <w:p w14:paraId="0CC3608B" w14:textId="77777777" w:rsidR="00937AF8" w:rsidRPr="001F0E05" w:rsidRDefault="00937AF8" w:rsidP="00877702">
            <w:pPr>
              <w:rPr>
                <w:rFonts w:ascii="Garamond" w:hAnsi="Garamond"/>
              </w:rPr>
            </w:pPr>
            <w:r w:rsidRPr="001F0E05">
              <w:rPr>
                <w:rFonts w:ascii="Garamond" w:hAnsi="Garamond"/>
              </w:rPr>
              <w:t>0.08</w:t>
            </w:r>
          </w:p>
        </w:tc>
      </w:tr>
      <w:tr w:rsidR="00937AF8" w:rsidRPr="001F0E05" w14:paraId="5EB0842A" w14:textId="77777777" w:rsidTr="00877702">
        <w:tc>
          <w:tcPr>
            <w:tcW w:w="0" w:type="auto"/>
            <w:tcMar>
              <w:top w:w="57" w:type="dxa"/>
              <w:left w:w="113" w:type="dxa"/>
              <w:bottom w:w="57" w:type="dxa"/>
              <w:right w:w="113" w:type="dxa"/>
            </w:tcMar>
            <w:hideMark/>
          </w:tcPr>
          <w:p w14:paraId="534911C9" w14:textId="77777777" w:rsidR="00937AF8" w:rsidRPr="001F0E05" w:rsidRDefault="00937AF8" w:rsidP="00877702">
            <w:pPr>
              <w:rPr>
                <w:rFonts w:ascii="Garamond" w:hAnsi="Garamond"/>
              </w:rPr>
            </w:pPr>
            <w:r w:rsidRPr="001F0E05">
              <w:rPr>
                <w:rFonts w:ascii="Garamond" w:hAnsi="Garamond"/>
              </w:rPr>
              <w:t>τ</w:t>
            </w:r>
            <w:r w:rsidRPr="001F0E05">
              <w:rPr>
                <w:rFonts w:ascii="Garamond" w:hAnsi="Garamond"/>
                <w:vertAlign w:val="subscript"/>
              </w:rPr>
              <w:t>00</w:t>
            </w:r>
            <w:r w:rsidRPr="001F0E05">
              <w:rPr>
                <w:rFonts w:ascii="Garamond" w:hAnsi="Garamond"/>
              </w:rPr>
              <w:t> </w:t>
            </w:r>
            <w:proofErr w:type="spellStart"/>
            <w:r w:rsidRPr="001F0E05">
              <w:rPr>
                <w:rFonts w:ascii="Garamond" w:hAnsi="Garamond"/>
                <w:vertAlign w:val="subscript"/>
              </w:rPr>
              <w:t>cpg</w:t>
            </w:r>
            <w:proofErr w:type="spellEnd"/>
          </w:p>
        </w:tc>
        <w:tc>
          <w:tcPr>
            <w:tcW w:w="0" w:type="auto"/>
            <w:gridSpan w:val="3"/>
            <w:tcMar>
              <w:top w:w="57" w:type="dxa"/>
              <w:left w:w="113" w:type="dxa"/>
              <w:bottom w:w="57" w:type="dxa"/>
              <w:right w:w="113" w:type="dxa"/>
            </w:tcMar>
            <w:hideMark/>
          </w:tcPr>
          <w:p w14:paraId="353C2051" w14:textId="77777777" w:rsidR="00937AF8" w:rsidRPr="001F0E05" w:rsidRDefault="00937AF8" w:rsidP="00877702">
            <w:pPr>
              <w:rPr>
                <w:rFonts w:ascii="Garamond" w:hAnsi="Garamond"/>
              </w:rPr>
            </w:pPr>
            <w:r w:rsidRPr="001F0E05">
              <w:rPr>
                <w:rFonts w:ascii="Garamond" w:hAnsi="Garamond"/>
              </w:rPr>
              <w:t>0.25</w:t>
            </w:r>
          </w:p>
        </w:tc>
      </w:tr>
      <w:tr w:rsidR="00937AF8" w:rsidRPr="001F0E05" w14:paraId="28AC7A01" w14:textId="77777777" w:rsidTr="00877702">
        <w:tc>
          <w:tcPr>
            <w:tcW w:w="0" w:type="auto"/>
            <w:tcMar>
              <w:top w:w="57" w:type="dxa"/>
              <w:left w:w="113" w:type="dxa"/>
              <w:bottom w:w="57" w:type="dxa"/>
              <w:right w:w="113" w:type="dxa"/>
            </w:tcMar>
            <w:hideMark/>
          </w:tcPr>
          <w:p w14:paraId="34CB16B3" w14:textId="77777777" w:rsidR="00937AF8" w:rsidRPr="001F0E05" w:rsidRDefault="00937AF8" w:rsidP="00877702">
            <w:pPr>
              <w:rPr>
                <w:rFonts w:ascii="Garamond" w:hAnsi="Garamond"/>
              </w:rPr>
            </w:pPr>
            <w:r w:rsidRPr="001F0E05">
              <w:rPr>
                <w:rFonts w:ascii="Garamond" w:hAnsi="Garamond"/>
              </w:rPr>
              <w:t>ICC</w:t>
            </w:r>
          </w:p>
        </w:tc>
        <w:tc>
          <w:tcPr>
            <w:tcW w:w="0" w:type="auto"/>
            <w:gridSpan w:val="3"/>
            <w:tcMar>
              <w:top w:w="57" w:type="dxa"/>
              <w:left w:w="113" w:type="dxa"/>
              <w:bottom w:w="57" w:type="dxa"/>
              <w:right w:w="113" w:type="dxa"/>
            </w:tcMar>
            <w:hideMark/>
          </w:tcPr>
          <w:p w14:paraId="6E32A9E4" w14:textId="77777777" w:rsidR="00937AF8" w:rsidRPr="001F0E05" w:rsidRDefault="00937AF8" w:rsidP="00877702">
            <w:pPr>
              <w:rPr>
                <w:rFonts w:ascii="Garamond" w:hAnsi="Garamond"/>
              </w:rPr>
            </w:pPr>
            <w:r w:rsidRPr="001F0E05">
              <w:rPr>
                <w:rFonts w:ascii="Garamond" w:hAnsi="Garamond"/>
              </w:rPr>
              <w:t>0.88</w:t>
            </w:r>
          </w:p>
        </w:tc>
      </w:tr>
      <w:tr w:rsidR="00937AF8" w:rsidRPr="001F0E05" w14:paraId="2D4C9A09" w14:textId="77777777" w:rsidTr="00877702">
        <w:tc>
          <w:tcPr>
            <w:tcW w:w="0" w:type="auto"/>
            <w:tcMar>
              <w:top w:w="57" w:type="dxa"/>
              <w:left w:w="113" w:type="dxa"/>
              <w:bottom w:w="57" w:type="dxa"/>
              <w:right w:w="113" w:type="dxa"/>
            </w:tcMar>
            <w:hideMark/>
          </w:tcPr>
          <w:p w14:paraId="7BD13AAC" w14:textId="77777777" w:rsidR="00937AF8" w:rsidRPr="001F0E05" w:rsidRDefault="00937AF8" w:rsidP="00877702">
            <w:pPr>
              <w:rPr>
                <w:rFonts w:ascii="Garamond" w:hAnsi="Garamond"/>
              </w:rPr>
            </w:pPr>
            <w:r w:rsidRPr="001F0E05">
              <w:rPr>
                <w:rFonts w:ascii="Garamond" w:hAnsi="Garamond"/>
              </w:rPr>
              <w:t>N </w:t>
            </w:r>
            <w:r w:rsidRPr="001F0E05">
              <w:rPr>
                <w:rFonts w:ascii="Garamond" w:hAnsi="Garamond"/>
                <w:vertAlign w:val="subscript"/>
              </w:rPr>
              <w:t>Band</w:t>
            </w:r>
          </w:p>
        </w:tc>
        <w:tc>
          <w:tcPr>
            <w:tcW w:w="0" w:type="auto"/>
            <w:gridSpan w:val="3"/>
            <w:tcMar>
              <w:top w:w="57" w:type="dxa"/>
              <w:left w:w="113" w:type="dxa"/>
              <w:bottom w:w="57" w:type="dxa"/>
              <w:right w:w="113" w:type="dxa"/>
            </w:tcMar>
            <w:hideMark/>
          </w:tcPr>
          <w:p w14:paraId="24C4CF2C" w14:textId="77777777" w:rsidR="00937AF8" w:rsidRPr="001F0E05" w:rsidRDefault="00937AF8" w:rsidP="00877702">
            <w:pPr>
              <w:rPr>
                <w:rFonts w:ascii="Garamond" w:hAnsi="Garamond"/>
              </w:rPr>
            </w:pPr>
            <w:r w:rsidRPr="001F0E05">
              <w:rPr>
                <w:rFonts w:ascii="Garamond" w:hAnsi="Garamond"/>
              </w:rPr>
              <w:t>68</w:t>
            </w:r>
          </w:p>
        </w:tc>
      </w:tr>
      <w:tr w:rsidR="00937AF8" w:rsidRPr="001F0E05" w14:paraId="7C6D2E98" w14:textId="77777777" w:rsidTr="00877702">
        <w:tc>
          <w:tcPr>
            <w:tcW w:w="0" w:type="auto"/>
            <w:tcMar>
              <w:top w:w="57" w:type="dxa"/>
              <w:left w:w="113" w:type="dxa"/>
              <w:bottom w:w="57" w:type="dxa"/>
              <w:right w:w="113" w:type="dxa"/>
            </w:tcMar>
            <w:hideMark/>
          </w:tcPr>
          <w:p w14:paraId="6EBE16F2" w14:textId="77777777" w:rsidR="00937AF8" w:rsidRPr="001F0E05" w:rsidRDefault="00937AF8" w:rsidP="00877702">
            <w:pPr>
              <w:rPr>
                <w:rFonts w:ascii="Garamond" w:hAnsi="Garamond"/>
              </w:rPr>
            </w:pPr>
            <w:r w:rsidRPr="001F0E05">
              <w:rPr>
                <w:rFonts w:ascii="Garamond" w:hAnsi="Garamond"/>
              </w:rPr>
              <w:t>N </w:t>
            </w:r>
            <w:proofErr w:type="spellStart"/>
            <w:r w:rsidRPr="001F0E05">
              <w:rPr>
                <w:rFonts w:ascii="Garamond" w:hAnsi="Garamond"/>
                <w:vertAlign w:val="subscript"/>
              </w:rPr>
              <w:t>cpg</w:t>
            </w:r>
            <w:proofErr w:type="spellEnd"/>
          </w:p>
        </w:tc>
        <w:tc>
          <w:tcPr>
            <w:tcW w:w="0" w:type="auto"/>
            <w:gridSpan w:val="3"/>
            <w:tcMar>
              <w:top w:w="57" w:type="dxa"/>
              <w:left w:w="113" w:type="dxa"/>
              <w:bottom w:w="57" w:type="dxa"/>
              <w:right w:w="113" w:type="dxa"/>
            </w:tcMar>
            <w:hideMark/>
          </w:tcPr>
          <w:p w14:paraId="0D832D4A" w14:textId="77777777" w:rsidR="00937AF8" w:rsidRPr="001F0E05" w:rsidRDefault="00937AF8" w:rsidP="00877702">
            <w:pPr>
              <w:rPr>
                <w:rFonts w:ascii="Garamond" w:hAnsi="Garamond"/>
              </w:rPr>
            </w:pPr>
            <w:r w:rsidRPr="001F0E05">
              <w:rPr>
                <w:rFonts w:ascii="Garamond" w:hAnsi="Garamond"/>
              </w:rPr>
              <w:t>19</w:t>
            </w:r>
          </w:p>
        </w:tc>
      </w:tr>
      <w:tr w:rsidR="00937AF8" w:rsidRPr="001F0E05" w14:paraId="6B79CACF" w14:textId="77777777" w:rsidTr="00877702">
        <w:tc>
          <w:tcPr>
            <w:tcW w:w="0" w:type="auto"/>
            <w:tcBorders>
              <w:top w:val="single" w:sz="6" w:space="0" w:color="auto"/>
            </w:tcBorders>
            <w:tcMar>
              <w:top w:w="57" w:type="dxa"/>
              <w:left w:w="113" w:type="dxa"/>
              <w:bottom w:w="57" w:type="dxa"/>
              <w:right w:w="113" w:type="dxa"/>
            </w:tcMar>
            <w:hideMark/>
          </w:tcPr>
          <w:p w14:paraId="03A17EB3" w14:textId="77777777" w:rsidR="00937AF8" w:rsidRPr="001F0E05" w:rsidRDefault="00937AF8" w:rsidP="00877702">
            <w:pPr>
              <w:rPr>
                <w:rFonts w:ascii="Garamond" w:hAnsi="Garamond"/>
              </w:rPr>
            </w:pPr>
            <w:r w:rsidRPr="001F0E05">
              <w:rPr>
                <w:rFonts w:ascii="Garamond" w:hAnsi="Garamond"/>
              </w:rPr>
              <w:t>Observations</w:t>
            </w:r>
          </w:p>
        </w:tc>
        <w:tc>
          <w:tcPr>
            <w:tcW w:w="0" w:type="auto"/>
            <w:gridSpan w:val="3"/>
            <w:tcBorders>
              <w:top w:val="single" w:sz="6" w:space="0" w:color="auto"/>
            </w:tcBorders>
            <w:tcMar>
              <w:top w:w="57" w:type="dxa"/>
              <w:left w:w="113" w:type="dxa"/>
              <w:bottom w:w="57" w:type="dxa"/>
              <w:right w:w="113" w:type="dxa"/>
            </w:tcMar>
            <w:hideMark/>
          </w:tcPr>
          <w:p w14:paraId="658647B5" w14:textId="77777777" w:rsidR="00937AF8" w:rsidRPr="001F0E05" w:rsidRDefault="00937AF8" w:rsidP="00877702">
            <w:pPr>
              <w:rPr>
                <w:rFonts w:ascii="Garamond" w:hAnsi="Garamond"/>
              </w:rPr>
            </w:pPr>
            <w:r w:rsidRPr="001F0E05">
              <w:rPr>
                <w:rFonts w:ascii="Garamond" w:hAnsi="Garamond"/>
              </w:rPr>
              <w:t>2116</w:t>
            </w:r>
          </w:p>
        </w:tc>
      </w:tr>
      <w:tr w:rsidR="00937AF8" w:rsidRPr="001F0E05" w14:paraId="4C2DB345" w14:textId="77777777" w:rsidTr="00877702">
        <w:tc>
          <w:tcPr>
            <w:tcW w:w="0" w:type="auto"/>
            <w:tcMar>
              <w:top w:w="57" w:type="dxa"/>
              <w:left w:w="113" w:type="dxa"/>
              <w:bottom w:w="57" w:type="dxa"/>
              <w:right w:w="113" w:type="dxa"/>
            </w:tcMar>
            <w:hideMark/>
          </w:tcPr>
          <w:p w14:paraId="3A666228" w14:textId="77777777" w:rsidR="00937AF8" w:rsidRPr="001F0E05" w:rsidRDefault="00937AF8" w:rsidP="00877702">
            <w:pPr>
              <w:rPr>
                <w:rFonts w:ascii="Garamond" w:hAnsi="Garamond"/>
              </w:rPr>
            </w:pPr>
            <w:r w:rsidRPr="001F0E05">
              <w:rPr>
                <w:rFonts w:ascii="Garamond" w:hAnsi="Garamond"/>
              </w:rPr>
              <w:t>Marginal R</w:t>
            </w:r>
            <w:r w:rsidRPr="001F0E05">
              <w:rPr>
                <w:rFonts w:ascii="Garamond" w:hAnsi="Garamond"/>
                <w:vertAlign w:val="superscript"/>
              </w:rPr>
              <w:t>2</w:t>
            </w:r>
            <w:r w:rsidRPr="001F0E05">
              <w:rPr>
                <w:rFonts w:ascii="Garamond" w:hAnsi="Garamond"/>
              </w:rPr>
              <w:t> / Conditional R</w:t>
            </w:r>
            <w:r w:rsidRPr="001F0E05">
              <w:rPr>
                <w:rFonts w:ascii="Garamond" w:hAnsi="Garamond"/>
                <w:vertAlign w:val="superscript"/>
              </w:rPr>
              <w:t>2</w:t>
            </w:r>
          </w:p>
        </w:tc>
        <w:tc>
          <w:tcPr>
            <w:tcW w:w="0" w:type="auto"/>
            <w:gridSpan w:val="3"/>
            <w:tcMar>
              <w:top w:w="57" w:type="dxa"/>
              <w:left w:w="113" w:type="dxa"/>
              <w:bottom w:w="57" w:type="dxa"/>
              <w:right w:w="113" w:type="dxa"/>
            </w:tcMar>
            <w:hideMark/>
          </w:tcPr>
          <w:p w14:paraId="04D07539" w14:textId="77777777" w:rsidR="00937AF8" w:rsidRPr="001F0E05" w:rsidRDefault="00937AF8" w:rsidP="00877702">
            <w:pPr>
              <w:rPr>
                <w:rFonts w:ascii="Garamond" w:hAnsi="Garamond"/>
              </w:rPr>
            </w:pPr>
            <w:r w:rsidRPr="001F0E05">
              <w:rPr>
                <w:rFonts w:ascii="Garamond" w:hAnsi="Garamond"/>
              </w:rPr>
              <w:t>0.010 / 0.884</w:t>
            </w:r>
          </w:p>
        </w:tc>
      </w:tr>
      <w:tr w:rsidR="00921F51" w:rsidRPr="001F0E05" w14:paraId="5304D9EC" w14:textId="77777777" w:rsidTr="005A4C00">
        <w:tc>
          <w:tcPr>
            <w:tcW w:w="0" w:type="auto"/>
            <w:gridSpan w:val="2"/>
            <w:tcMar>
              <w:top w:w="57" w:type="dxa"/>
              <w:left w:w="113" w:type="dxa"/>
              <w:bottom w:w="57" w:type="dxa"/>
              <w:right w:w="113" w:type="dxa"/>
            </w:tcMar>
          </w:tcPr>
          <w:p w14:paraId="75772908" w14:textId="77777777" w:rsidR="00921F51" w:rsidRPr="001F0E05" w:rsidRDefault="00921F51" w:rsidP="005A4C00">
            <w:pPr>
              <w:rPr>
                <w:rFonts w:ascii="Garamond" w:hAnsi="Garamond"/>
              </w:rPr>
            </w:pPr>
            <w:r>
              <w:rPr>
                <w:rFonts w:ascii="Garamond" w:hAnsi="Garamond"/>
              </w:rPr>
              <w:t>Variance partitioning (repeatability):</w:t>
            </w:r>
          </w:p>
        </w:tc>
        <w:tc>
          <w:tcPr>
            <w:tcW w:w="0" w:type="auto"/>
            <w:gridSpan w:val="2"/>
            <w:tcMar>
              <w:top w:w="57" w:type="dxa"/>
              <w:left w:w="113" w:type="dxa"/>
              <w:bottom w:w="57" w:type="dxa"/>
              <w:right w:w="113" w:type="dxa"/>
            </w:tcMar>
          </w:tcPr>
          <w:p w14:paraId="776E06B9" w14:textId="77777777" w:rsidR="00921F51" w:rsidRPr="001F0E05" w:rsidRDefault="00921F51" w:rsidP="005A4C00">
            <w:pPr>
              <w:rPr>
                <w:rFonts w:ascii="Garamond" w:hAnsi="Garamond"/>
              </w:rPr>
            </w:pPr>
          </w:p>
        </w:tc>
      </w:tr>
      <w:tr w:rsidR="00921F51" w:rsidRPr="001F0E05" w14:paraId="344B1BF2" w14:textId="77777777" w:rsidTr="00921F51">
        <w:tc>
          <w:tcPr>
            <w:tcW w:w="3117" w:type="dxa"/>
            <w:tcMar>
              <w:top w:w="57" w:type="dxa"/>
              <w:left w:w="113" w:type="dxa"/>
              <w:bottom w:w="57" w:type="dxa"/>
              <w:right w:w="113" w:type="dxa"/>
            </w:tcMar>
          </w:tcPr>
          <w:p w14:paraId="7C29102B" w14:textId="77777777" w:rsidR="00921F51" w:rsidRPr="001F0E05" w:rsidRDefault="00921F51" w:rsidP="005A4C00">
            <w:pPr>
              <w:rPr>
                <w:rFonts w:ascii="Garamond" w:hAnsi="Garamond"/>
              </w:rPr>
            </w:pPr>
          </w:p>
        </w:tc>
        <w:tc>
          <w:tcPr>
            <w:tcW w:w="1938" w:type="dxa"/>
          </w:tcPr>
          <w:p w14:paraId="4E5E2EDE" w14:textId="77777777" w:rsidR="00921F51" w:rsidRPr="001F0E05" w:rsidRDefault="00921F51" w:rsidP="005A4C00">
            <w:pPr>
              <w:rPr>
                <w:rFonts w:ascii="Garamond" w:hAnsi="Garamond"/>
              </w:rPr>
            </w:pPr>
            <w:r>
              <w:rPr>
                <w:rFonts w:ascii="Garamond" w:hAnsi="Garamond"/>
              </w:rPr>
              <w:t>Band [CI]</w:t>
            </w:r>
          </w:p>
        </w:tc>
        <w:tc>
          <w:tcPr>
            <w:tcW w:w="0" w:type="auto"/>
            <w:gridSpan w:val="2"/>
            <w:tcMar>
              <w:top w:w="57" w:type="dxa"/>
              <w:left w:w="113" w:type="dxa"/>
              <w:bottom w:w="57" w:type="dxa"/>
              <w:right w:w="113" w:type="dxa"/>
            </w:tcMar>
          </w:tcPr>
          <w:p w14:paraId="0E38CE32" w14:textId="4915A62B" w:rsidR="00921F51" w:rsidRPr="001F0E05" w:rsidRDefault="00C46110" w:rsidP="005A4C00">
            <w:pPr>
              <w:rPr>
                <w:rFonts w:ascii="Garamond" w:hAnsi="Garamond"/>
              </w:rPr>
            </w:pPr>
            <w:r>
              <w:rPr>
                <w:rFonts w:ascii="Garamond" w:hAnsi="Garamond"/>
              </w:rPr>
              <w:t>0.212</w:t>
            </w:r>
            <w:r w:rsidRPr="00C46110">
              <w:rPr>
                <w:rFonts w:ascii="Garamond" w:hAnsi="Garamond"/>
              </w:rPr>
              <w:t xml:space="preserve"> [0.124, 0.35]</w:t>
            </w:r>
          </w:p>
        </w:tc>
      </w:tr>
      <w:tr w:rsidR="00921F51" w:rsidRPr="001F0E05" w14:paraId="2C6C84AA" w14:textId="77777777" w:rsidTr="00921F51">
        <w:tc>
          <w:tcPr>
            <w:tcW w:w="3117" w:type="dxa"/>
            <w:tcMar>
              <w:top w:w="57" w:type="dxa"/>
              <w:left w:w="113" w:type="dxa"/>
              <w:bottom w:w="57" w:type="dxa"/>
              <w:right w:w="113" w:type="dxa"/>
            </w:tcMar>
          </w:tcPr>
          <w:p w14:paraId="407BED34" w14:textId="77777777" w:rsidR="00921F51" w:rsidRPr="001F0E05" w:rsidRDefault="00921F51" w:rsidP="005A4C00">
            <w:pPr>
              <w:rPr>
                <w:rFonts w:ascii="Garamond" w:hAnsi="Garamond"/>
              </w:rPr>
            </w:pPr>
          </w:p>
        </w:tc>
        <w:tc>
          <w:tcPr>
            <w:tcW w:w="1938" w:type="dxa"/>
          </w:tcPr>
          <w:p w14:paraId="6D47B902" w14:textId="77777777" w:rsidR="00921F51" w:rsidRPr="001F0E05" w:rsidRDefault="00921F51" w:rsidP="005A4C00">
            <w:pPr>
              <w:rPr>
                <w:rFonts w:ascii="Garamond" w:hAnsi="Garamond"/>
              </w:rPr>
            </w:pPr>
            <w:r>
              <w:rPr>
                <w:rFonts w:ascii="Garamond" w:hAnsi="Garamond"/>
              </w:rPr>
              <w:t>CpG [CI]</w:t>
            </w:r>
          </w:p>
        </w:tc>
        <w:tc>
          <w:tcPr>
            <w:tcW w:w="0" w:type="auto"/>
            <w:gridSpan w:val="2"/>
            <w:tcMar>
              <w:top w:w="57" w:type="dxa"/>
              <w:left w:w="113" w:type="dxa"/>
              <w:bottom w:w="57" w:type="dxa"/>
              <w:right w:w="113" w:type="dxa"/>
            </w:tcMar>
          </w:tcPr>
          <w:p w14:paraId="739168C0" w14:textId="2B683D20" w:rsidR="00921F51" w:rsidRPr="001F0E05" w:rsidRDefault="00C46110" w:rsidP="005A4C00">
            <w:pPr>
              <w:rPr>
                <w:rFonts w:ascii="Garamond" w:hAnsi="Garamond"/>
              </w:rPr>
            </w:pPr>
            <w:r>
              <w:rPr>
                <w:rFonts w:ascii="Garamond" w:hAnsi="Garamond"/>
              </w:rPr>
              <w:t>0.67</w:t>
            </w:r>
            <w:r w:rsidR="00921F51">
              <w:rPr>
                <w:rFonts w:ascii="Garamond" w:hAnsi="Garamond"/>
              </w:rPr>
              <w:t xml:space="preserve"> </w:t>
            </w:r>
            <w:r w:rsidRPr="00C46110">
              <w:rPr>
                <w:rFonts w:ascii="Garamond" w:hAnsi="Garamond"/>
              </w:rPr>
              <w:t>[0.479, 0.797]</w:t>
            </w:r>
          </w:p>
        </w:tc>
      </w:tr>
      <w:tr w:rsidR="00921F51" w:rsidRPr="001F0E05" w14:paraId="77F55D58" w14:textId="77777777" w:rsidTr="00921F51">
        <w:tc>
          <w:tcPr>
            <w:tcW w:w="3117" w:type="dxa"/>
            <w:tcMar>
              <w:top w:w="57" w:type="dxa"/>
              <w:left w:w="113" w:type="dxa"/>
              <w:bottom w:w="57" w:type="dxa"/>
              <w:right w:w="113" w:type="dxa"/>
            </w:tcMar>
          </w:tcPr>
          <w:p w14:paraId="5A2A2B6C" w14:textId="77777777" w:rsidR="00921F51" w:rsidRPr="001F0E05" w:rsidRDefault="00921F51" w:rsidP="005A4C00">
            <w:pPr>
              <w:rPr>
                <w:rFonts w:ascii="Garamond" w:hAnsi="Garamond"/>
              </w:rPr>
            </w:pPr>
          </w:p>
        </w:tc>
        <w:tc>
          <w:tcPr>
            <w:tcW w:w="1938" w:type="dxa"/>
          </w:tcPr>
          <w:p w14:paraId="1ED0BAE2" w14:textId="77777777" w:rsidR="00921F51" w:rsidRPr="001F0E05" w:rsidRDefault="00921F51" w:rsidP="005A4C00">
            <w:pPr>
              <w:rPr>
                <w:rFonts w:ascii="Garamond" w:hAnsi="Garamond"/>
              </w:rPr>
            </w:pPr>
            <w:r>
              <w:rPr>
                <w:rFonts w:ascii="Garamond" w:hAnsi="Garamond"/>
              </w:rPr>
              <w:t>Fixed effects [CI]</w:t>
            </w:r>
          </w:p>
        </w:tc>
        <w:tc>
          <w:tcPr>
            <w:tcW w:w="0" w:type="auto"/>
            <w:gridSpan w:val="2"/>
            <w:tcMar>
              <w:top w:w="57" w:type="dxa"/>
              <w:left w:w="113" w:type="dxa"/>
              <w:bottom w:w="57" w:type="dxa"/>
              <w:right w:w="113" w:type="dxa"/>
            </w:tcMar>
          </w:tcPr>
          <w:p w14:paraId="489E321D" w14:textId="2F541E28" w:rsidR="00921F51" w:rsidRPr="001F0E05" w:rsidRDefault="00C46110" w:rsidP="005A4C00">
            <w:pPr>
              <w:rPr>
                <w:rFonts w:ascii="Garamond" w:hAnsi="Garamond"/>
              </w:rPr>
            </w:pPr>
            <w:r>
              <w:rPr>
                <w:rFonts w:ascii="Garamond" w:hAnsi="Garamond"/>
              </w:rPr>
              <w:t xml:space="preserve">0.01 </w:t>
            </w:r>
            <w:r w:rsidRPr="00C46110">
              <w:rPr>
                <w:rFonts w:ascii="Garamond" w:hAnsi="Garamond"/>
              </w:rPr>
              <w:t>[0.007, 0.05]</w:t>
            </w:r>
          </w:p>
        </w:tc>
      </w:tr>
    </w:tbl>
    <w:p w14:paraId="10433450" w14:textId="77777777" w:rsidR="00937AF8" w:rsidRDefault="00937AF8" w:rsidP="00937AF8">
      <w:pPr>
        <w:rPr>
          <w:rFonts w:ascii="Garamond" w:hAnsi="Garamond"/>
        </w:rPr>
      </w:pPr>
    </w:p>
    <w:p w14:paraId="7D3A9728" w14:textId="77777777" w:rsidR="00937AF8" w:rsidRDefault="00937AF8" w:rsidP="00937AF8">
      <w:pPr>
        <w:rPr>
          <w:rFonts w:ascii="Garamond" w:hAnsi="Garamond"/>
        </w:rPr>
      </w:pPr>
    </w:p>
    <w:p w14:paraId="1408CA39" w14:textId="304296F8" w:rsidR="001F0E05" w:rsidRDefault="001F0E05">
      <w:pPr>
        <w:rPr>
          <w:rFonts w:ascii="Garamond" w:hAnsi="Garamond"/>
        </w:rPr>
      </w:pPr>
    </w:p>
    <w:p w14:paraId="05A66CA8" w14:textId="70DAC14E" w:rsidR="001F0E05" w:rsidRDefault="001F0E05">
      <w:pPr>
        <w:rPr>
          <w:rFonts w:ascii="Garamond" w:hAnsi="Garamond"/>
        </w:rPr>
      </w:pPr>
      <w:r>
        <w:rPr>
          <w:rFonts w:ascii="Garamond" w:hAnsi="Garamond"/>
        </w:rPr>
        <w:br w:type="page"/>
      </w:r>
      <w:r w:rsidR="00E21155">
        <w:rPr>
          <w:rFonts w:ascii="Garamond" w:hAnsi="Garamond"/>
        </w:rPr>
        <w:lastRenderedPageBreak/>
        <w:t>Table S6: Effects of treatment, capture number, and initial brightness on baseline corticosterone</w:t>
      </w:r>
    </w:p>
    <w:tbl>
      <w:tblPr>
        <w:tblW w:w="0" w:type="auto"/>
        <w:tblCellMar>
          <w:top w:w="15" w:type="dxa"/>
          <w:left w:w="15" w:type="dxa"/>
          <w:bottom w:w="15" w:type="dxa"/>
          <w:right w:w="15" w:type="dxa"/>
        </w:tblCellMar>
        <w:tblLook w:val="04A0" w:firstRow="1" w:lastRow="0" w:firstColumn="1" w:lastColumn="0" w:noHBand="0" w:noVBand="1"/>
      </w:tblPr>
      <w:tblGrid>
        <w:gridCol w:w="3026"/>
        <w:gridCol w:w="964"/>
        <w:gridCol w:w="1386"/>
        <w:gridCol w:w="766"/>
      </w:tblGrid>
      <w:tr w:rsidR="00E21155" w14:paraId="4BAB6C10" w14:textId="77777777" w:rsidTr="00E21155">
        <w:tc>
          <w:tcPr>
            <w:tcW w:w="0" w:type="auto"/>
            <w:tcBorders>
              <w:top w:val="double" w:sz="6" w:space="0" w:color="auto"/>
            </w:tcBorders>
            <w:tcMar>
              <w:top w:w="113" w:type="dxa"/>
              <w:left w:w="113" w:type="dxa"/>
              <w:bottom w:w="113" w:type="dxa"/>
              <w:right w:w="113" w:type="dxa"/>
            </w:tcMar>
            <w:vAlign w:val="center"/>
            <w:hideMark/>
          </w:tcPr>
          <w:p w14:paraId="3E4BBBE4" w14:textId="77777777" w:rsidR="00E21155" w:rsidRDefault="00E21155">
            <w:pPr>
              <w:rPr>
                <w:rFonts w:ascii="Times" w:hAnsi="Times"/>
                <w:b/>
                <w:bCs/>
              </w:rPr>
            </w:pPr>
            <w:r>
              <w:rPr>
                <w:rFonts w:ascii="Times" w:hAnsi="Times"/>
                <w:b/>
                <w:bCs/>
              </w:rPr>
              <w:t> </w:t>
            </w:r>
          </w:p>
        </w:tc>
        <w:tc>
          <w:tcPr>
            <w:tcW w:w="0" w:type="auto"/>
            <w:gridSpan w:val="3"/>
            <w:tcBorders>
              <w:top w:val="double" w:sz="6" w:space="0" w:color="auto"/>
            </w:tcBorders>
            <w:tcMar>
              <w:top w:w="113" w:type="dxa"/>
              <w:left w:w="113" w:type="dxa"/>
              <w:bottom w:w="113" w:type="dxa"/>
              <w:right w:w="113" w:type="dxa"/>
            </w:tcMar>
            <w:vAlign w:val="center"/>
            <w:hideMark/>
          </w:tcPr>
          <w:p w14:paraId="7A73E880" w14:textId="77777777" w:rsidR="00E21155" w:rsidRDefault="00E21155">
            <w:pPr>
              <w:jc w:val="center"/>
              <w:rPr>
                <w:rFonts w:ascii="Times" w:hAnsi="Times"/>
                <w:b/>
                <w:bCs/>
              </w:rPr>
            </w:pPr>
            <w:r>
              <w:rPr>
                <w:rFonts w:ascii="Times" w:hAnsi="Times"/>
                <w:b/>
                <w:bCs/>
              </w:rPr>
              <w:t xml:space="preserve">Baseline </w:t>
            </w:r>
            <w:proofErr w:type="spellStart"/>
            <w:r>
              <w:rPr>
                <w:rFonts w:ascii="Times" w:hAnsi="Times"/>
                <w:b/>
                <w:bCs/>
              </w:rPr>
              <w:t>cort</w:t>
            </w:r>
            <w:proofErr w:type="spellEnd"/>
          </w:p>
        </w:tc>
      </w:tr>
      <w:tr w:rsidR="00E21155" w14:paraId="1684C44D" w14:textId="77777777" w:rsidTr="00E21155">
        <w:tc>
          <w:tcPr>
            <w:tcW w:w="0" w:type="auto"/>
            <w:tcBorders>
              <w:bottom w:val="single" w:sz="6" w:space="0" w:color="auto"/>
            </w:tcBorders>
            <w:vAlign w:val="center"/>
            <w:hideMark/>
          </w:tcPr>
          <w:p w14:paraId="0A5D7B81" w14:textId="77777777" w:rsidR="00E21155" w:rsidRDefault="00E21155">
            <w:pPr>
              <w:rPr>
                <w:rFonts w:ascii="Times" w:hAnsi="Times"/>
                <w:i/>
                <w:iCs/>
              </w:rPr>
            </w:pPr>
            <w:r>
              <w:rPr>
                <w:rFonts w:ascii="Times" w:hAnsi="Times"/>
                <w:i/>
                <w:iCs/>
              </w:rPr>
              <w:t>Predictors</w:t>
            </w:r>
          </w:p>
        </w:tc>
        <w:tc>
          <w:tcPr>
            <w:tcW w:w="0" w:type="auto"/>
            <w:tcBorders>
              <w:bottom w:val="single" w:sz="6" w:space="0" w:color="auto"/>
            </w:tcBorders>
            <w:vAlign w:val="center"/>
            <w:hideMark/>
          </w:tcPr>
          <w:p w14:paraId="3F57C799" w14:textId="77777777" w:rsidR="00E21155" w:rsidRDefault="00E21155">
            <w:pPr>
              <w:jc w:val="center"/>
              <w:rPr>
                <w:rFonts w:ascii="Times" w:hAnsi="Times"/>
                <w:i/>
                <w:iCs/>
              </w:rPr>
            </w:pPr>
            <w:r>
              <w:rPr>
                <w:rFonts w:ascii="Times" w:hAnsi="Times"/>
                <w:i/>
                <w:iCs/>
              </w:rPr>
              <w:t>Estimates</w:t>
            </w:r>
          </w:p>
        </w:tc>
        <w:tc>
          <w:tcPr>
            <w:tcW w:w="0" w:type="auto"/>
            <w:tcBorders>
              <w:bottom w:val="single" w:sz="6" w:space="0" w:color="auto"/>
            </w:tcBorders>
            <w:vAlign w:val="center"/>
            <w:hideMark/>
          </w:tcPr>
          <w:p w14:paraId="25911A37" w14:textId="77777777" w:rsidR="00E21155" w:rsidRDefault="00E21155">
            <w:pPr>
              <w:jc w:val="center"/>
              <w:rPr>
                <w:rFonts w:ascii="Times" w:hAnsi="Times"/>
                <w:i/>
                <w:iCs/>
              </w:rPr>
            </w:pPr>
            <w:r>
              <w:rPr>
                <w:rFonts w:ascii="Times" w:hAnsi="Times"/>
                <w:i/>
                <w:iCs/>
              </w:rPr>
              <w:t>CI</w:t>
            </w:r>
          </w:p>
        </w:tc>
        <w:tc>
          <w:tcPr>
            <w:tcW w:w="0" w:type="auto"/>
            <w:tcBorders>
              <w:bottom w:val="single" w:sz="6" w:space="0" w:color="auto"/>
            </w:tcBorders>
            <w:vAlign w:val="center"/>
            <w:hideMark/>
          </w:tcPr>
          <w:p w14:paraId="4AA77D75" w14:textId="77777777" w:rsidR="00E21155" w:rsidRDefault="00E21155">
            <w:pPr>
              <w:jc w:val="center"/>
              <w:rPr>
                <w:rFonts w:ascii="Times" w:hAnsi="Times"/>
                <w:i/>
                <w:iCs/>
              </w:rPr>
            </w:pPr>
            <w:r>
              <w:rPr>
                <w:rFonts w:ascii="Times" w:hAnsi="Times"/>
                <w:i/>
                <w:iCs/>
              </w:rPr>
              <w:t>p</w:t>
            </w:r>
          </w:p>
        </w:tc>
      </w:tr>
      <w:tr w:rsidR="00E21155" w14:paraId="222D8E08" w14:textId="77777777" w:rsidTr="00E21155">
        <w:tc>
          <w:tcPr>
            <w:tcW w:w="0" w:type="auto"/>
            <w:tcMar>
              <w:top w:w="113" w:type="dxa"/>
              <w:left w:w="113" w:type="dxa"/>
              <w:bottom w:w="113" w:type="dxa"/>
              <w:right w:w="113" w:type="dxa"/>
            </w:tcMar>
            <w:hideMark/>
          </w:tcPr>
          <w:p w14:paraId="7E6B8CCB" w14:textId="77777777" w:rsidR="00E21155" w:rsidRDefault="00E21155">
            <w:pPr>
              <w:rPr>
                <w:rFonts w:ascii="Times" w:hAnsi="Times"/>
              </w:rPr>
            </w:pPr>
            <w:r>
              <w:rPr>
                <w:rFonts w:ascii="Times" w:hAnsi="Times"/>
              </w:rPr>
              <w:t>(Intercept)</w:t>
            </w:r>
          </w:p>
        </w:tc>
        <w:tc>
          <w:tcPr>
            <w:tcW w:w="0" w:type="auto"/>
            <w:tcMar>
              <w:top w:w="113" w:type="dxa"/>
              <w:left w:w="113" w:type="dxa"/>
              <w:bottom w:w="113" w:type="dxa"/>
              <w:right w:w="113" w:type="dxa"/>
            </w:tcMar>
            <w:hideMark/>
          </w:tcPr>
          <w:p w14:paraId="7F054B3E" w14:textId="77777777" w:rsidR="00E21155" w:rsidRDefault="00E21155">
            <w:pPr>
              <w:jc w:val="center"/>
              <w:rPr>
                <w:rFonts w:ascii="Times" w:hAnsi="Times"/>
              </w:rPr>
            </w:pPr>
            <w:r>
              <w:rPr>
                <w:rFonts w:ascii="Times" w:hAnsi="Times"/>
              </w:rPr>
              <w:t>3.31</w:t>
            </w:r>
          </w:p>
        </w:tc>
        <w:tc>
          <w:tcPr>
            <w:tcW w:w="0" w:type="auto"/>
            <w:tcMar>
              <w:top w:w="113" w:type="dxa"/>
              <w:left w:w="113" w:type="dxa"/>
              <w:bottom w:w="113" w:type="dxa"/>
              <w:right w:w="113" w:type="dxa"/>
            </w:tcMar>
            <w:hideMark/>
          </w:tcPr>
          <w:p w14:paraId="09248156" w14:textId="77777777" w:rsidR="00E21155" w:rsidRDefault="00E21155">
            <w:pPr>
              <w:jc w:val="center"/>
              <w:rPr>
                <w:rFonts w:ascii="Times" w:hAnsi="Times"/>
              </w:rPr>
            </w:pPr>
            <w:r>
              <w:rPr>
                <w:rFonts w:ascii="Times" w:hAnsi="Times"/>
              </w:rPr>
              <w:t>-0.29 – 6.92</w:t>
            </w:r>
          </w:p>
        </w:tc>
        <w:tc>
          <w:tcPr>
            <w:tcW w:w="0" w:type="auto"/>
            <w:tcMar>
              <w:top w:w="113" w:type="dxa"/>
              <w:left w:w="113" w:type="dxa"/>
              <w:bottom w:w="113" w:type="dxa"/>
              <w:right w:w="113" w:type="dxa"/>
            </w:tcMar>
            <w:hideMark/>
          </w:tcPr>
          <w:p w14:paraId="588284CD" w14:textId="77777777" w:rsidR="00E21155" w:rsidRDefault="00E21155">
            <w:pPr>
              <w:jc w:val="center"/>
              <w:rPr>
                <w:rFonts w:ascii="Times" w:hAnsi="Times"/>
              </w:rPr>
            </w:pPr>
            <w:r>
              <w:rPr>
                <w:rFonts w:ascii="Times" w:hAnsi="Times"/>
              </w:rPr>
              <w:t>0.071</w:t>
            </w:r>
          </w:p>
        </w:tc>
      </w:tr>
      <w:tr w:rsidR="00E21155" w14:paraId="2BABD84E" w14:textId="77777777" w:rsidTr="00E21155">
        <w:tc>
          <w:tcPr>
            <w:tcW w:w="0" w:type="auto"/>
            <w:tcMar>
              <w:top w:w="113" w:type="dxa"/>
              <w:left w:w="113" w:type="dxa"/>
              <w:bottom w:w="113" w:type="dxa"/>
              <w:right w:w="113" w:type="dxa"/>
            </w:tcMar>
            <w:hideMark/>
          </w:tcPr>
          <w:p w14:paraId="48AE8F6A" w14:textId="77777777" w:rsidR="00E21155" w:rsidRDefault="00E21155">
            <w:pPr>
              <w:rPr>
                <w:rFonts w:ascii="Times" w:hAnsi="Times"/>
              </w:rPr>
            </w:pPr>
            <w:r>
              <w:rPr>
                <w:rFonts w:ascii="Times" w:hAnsi="Times"/>
              </w:rPr>
              <w:t>Capture [3]</w:t>
            </w:r>
          </w:p>
        </w:tc>
        <w:tc>
          <w:tcPr>
            <w:tcW w:w="0" w:type="auto"/>
            <w:tcMar>
              <w:top w:w="113" w:type="dxa"/>
              <w:left w:w="113" w:type="dxa"/>
              <w:bottom w:w="113" w:type="dxa"/>
              <w:right w:w="113" w:type="dxa"/>
            </w:tcMar>
            <w:hideMark/>
          </w:tcPr>
          <w:p w14:paraId="6BC0AC6C" w14:textId="77777777" w:rsidR="00E21155" w:rsidRDefault="00E21155">
            <w:pPr>
              <w:jc w:val="center"/>
              <w:rPr>
                <w:rFonts w:ascii="Times" w:hAnsi="Times"/>
              </w:rPr>
            </w:pPr>
            <w:r>
              <w:rPr>
                <w:rFonts w:ascii="Times" w:hAnsi="Times"/>
              </w:rPr>
              <w:t>-0.68</w:t>
            </w:r>
          </w:p>
        </w:tc>
        <w:tc>
          <w:tcPr>
            <w:tcW w:w="0" w:type="auto"/>
            <w:tcMar>
              <w:top w:w="113" w:type="dxa"/>
              <w:left w:w="113" w:type="dxa"/>
              <w:bottom w:w="113" w:type="dxa"/>
              <w:right w:w="113" w:type="dxa"/>
            </w:tcMar>
            <w:hideMark/>
          </w:tcPr>
          <w:p w14:paraId="59A3A00C" w14:textId="77777777" w:rsidR="00E21155" w:rsidRDefault="00E21155">
            <w:pPr>
              <w:jc w:val="center"/>
              <w:rPr>
                <w:rFonts w:ascii="Times" w:hAnsi="Times"/>
              </w:rPr>
            </w:pPr>
            <w:r>
              <w:rPr>
                <w:rFonts w:ascii="Times" w:hAnsi="Times"/>
              </w:rPr>
              <w:t>-2.05 – 0.69</w:t>
            </w:r>
          </w:p>
        </w:tc>
        <w:tc>
          <w:tcPr>
            <w:tcW w:w="0" w:type="auto"/>
            <w:tcMar>
              <w:top w:w="113" w:type="dxa"/>
              <w:left w:w="113" w:type="dxa"/>
              <w:bottom w:w="113" w:type="dxa"/>
              <w:right w:w="113" w:type="dxa"/>
            </w:tcMar>
            <w:hideMark/>
          </w:tcPr>
          <w:p w14:paraId="753FCD17" w14:textId="77777777" w:rsidR="00E21155" w:rsidRDefault="00E21155">
            <w:pPr>
              <w:jc w:val="center"/>
              <w:rPr>
                <w:rFonts w:ascii="Times" w:hAnsi="Times"/>
              </w:rPr>
            </w:pPr>
            <w:r>
              <w:rPr>
                <w:rFonts w:ascii="Times" w:hAnsi="Times"/>
              </w:rPr>
              <w:t>0.327</w:t>
            </w:r>
          </w:p>
        </w:tc>
      </w:tr>
      <w:tr w:rsidR="00E21155" w14:paraId="31D963F5" w14:textId="77777777" w:rsidTr="00E21155">
        <w:tc>
          <w:tcPr>
            <w:tcW w:w="0" w:type="auto"/>
            <w:tcMar>
              <w:top w:w="113" w:type="dxa"/>
              <w:left w:w="113" w:type="dxa"/>
              <w:bottom w:w="113" w:type="dxa"/>
              <w:right w:w="113" w:type="dxa"/>
            </w:tcMar>
            <w:hideMark/>
          </w:tcPr>
          <w:p w14:paraId="7A95E001" w14:textId="77777777" w:rsidR="00E21155" w:rsidRDefault="00E21155">
            <w:pPr>
              <w:rPr>
                <w:rFonts w:ascii="Times" w:hAnsi="Times"/>
              </w:rPr>
            </w:pPr>
            <w:r>
              <w:rPr>
                <w:rFonts w:ascii="Times" w:hAnsi="Times"/>
              </w:rPr>
              <w:t>Treatment [Dulled]</w:t>
            </w:r>
          </w:p>
        </w:tc>
        <w:tc>
          <w:tcPr>
            <w:tcW w:w="0" w:type="auto"/>
            <w:tcMar>
              <w:top w:w="113" w:type="dxa"/>
              <w:left w:w="113" w:type="dxa"/>
              <w:bottom w:w="113" w:type="dxa"/>
              <w:right w:w="113" w:type="dxa"/>
            </w:tcMar>
            <w:hideMark/>
          </w:tcPr>
          <w:p w14:paraId="62BF84FE" w14:textId="77777777" w:rsidR="00E21155" w:rsidRDefault="00E21155">
            <w:pPr>
              <w:jc w:val="center"/>
              <w:rPr>
                <w:rFonts w:ascii="Times" w:hAnsi="Times"/>
              </w:rPr>
            </w:pPr>
            <w:r>
              <w:rPr>
                <w:rFonts w:ascii="Times" w:hAnsi="Times"/>
              </w:rPr>
              <w:t>-0.27</w:t>
            </w:r>
          </w:p>
        </w:tc>
        <w:tc>
          <w:tcPr>
            <w:tcW w:w="0" w:type="auto"/>
            <w:tcMar>
              <w:top w:w="113" w:type="dxa"/>
              <w:left w:w="113" w:type="dxa"/>
              <w:bottom w:w="113" w:type="dxa"/>
              <w:right w:w="113" w:type="dxa"/>
            </w:tcMar>
            <w:hideMark/>
          </w:tcPr>
          <w:p w14:paraId="685DDD36" w14:textId="77777777" w:rsidR="00E21155" w:rsidRDefault="00E21155">
            <w:pPr>
              <w:jc w:val="center"/>
              <w:rPr>
                <w:rFonts w:ascii="Times" w:hAnsi="Times"/>
              </w:rPr>
            </w:pPr>
            <w:r>
              <w:rPr>
                <w:rFonts w:ascii="Times" w:hAnsi="Times"/>
              </w:rPr>
              <w:t>-1.88 – 1.33</w:t>
            </w:r>
          </w:p>
        </w:tc>
        <w:tc>
          <w:tcPr>
            <w:tcW w:w="0" w:type="auto"/>
            <w:tcMar>
              <w:top w:w="113" w:type="dxa"/>
              <w:left w:w="113" w:type="dxa"/>
              <w:bottom w:w="113" w:type="dxa"/>
              <w:right w:w="113" w:type="dxa"/>
            </w:tcMar>
            <w:hideMark/>
          </w:tcPr>
          <w:p w14:paraId="73FC51C2" w14:textId="77777777" w:rsidR="00E21155" w:rsidRDefault="00E21155">
            <w:pPr>
              <w:jc w:val="center"/>
              <w:rPr>
                <w:rFonts w:ascii="Times" w:hAnsi="Times"/>
              </w:rPr>
            </w:pPr>
            <w:r>
              <w:rPr>
                <w:rFonts w:ascii="Times" w:hAnsi="Times"/>
              </w:rPr>
              <w:t>0.737</w:t>
            </w:r>
          </w:p>
        </w:tc>
      </w:tr>
      <w:tr w:rsidR="00E21155" w14:paraId="16931514" w14:textId="77777777" w:rsidTr="00E21155">
        <w:tc>
          <w:tcPr>
            <w:tcW w:w="0" w:type="auto"/>
            <w:tcMar>
              <w:top w:w="113" w:type="dxa"/>
              <w:left w:w="113" w:type="dxa"/>
              <w:bottom w:w="113" w:type="dxa"/>
              <w:right w:w="113" w:type="dxa"/>
            </w:tcMar>
            <w:hideMark/>
          </w:tcPr>
          <w:p w14:paraId="7BDC77CE" w14:textId="2353AF7A" w:rsidR="00E21155" w:rsidRDefault="00E21155">
            <w:pPr>
              <w:rPr>
                <w:rFonts w:ascii="Times" w:hAnsi="Times"/>
              </w:rPr>
            </w:pPr>
            <w:r>
              <w:rPr>
                <w:rFonts w:ascii="Times" w:hAnsi="Times"/>
              </w:rPr>
              <w:t>Initial brightness</w:t>
            </w:r>
          </w:p>
        </w:tc>
        <w:tc>
          <w:tcPr>
            <w:tcW w:w="0" w:type="auto"/>
            <w:tcMar>
              <w:top w:w="113" w:type="dxa"/>
              <w:left w:w="113" w:type="dxa"/>
              <w:bottom w:w="113" w:type="dxa"/>
              <w:right w:w="113" w:type="dxa"/>
            </w:tcMar>
            <w:hideMark/>
          </w:tcPr>
          <w:p w14:paraId="53ED16D1" w14:textId="77777777" w:rsidR="00E21155" w:rsidRDefault="00E21155">
            <w:pPr>
              <w:jc w:val="center"/>
              <w:rPr>
                <w:rFonts w:ascii="Times" w:hAnsi="Times"/>
              </w:rPr>
            </w:pPr>
            <w:r>
              <w:rPr>
                <w:rFonts w:ascii="Times" w:hAnsi="Times"/>
              </w:rPr>
              <w:t>0.03</w:t>
            </w:r>
          </w:p>
        </w:tc>
        <w:tc>
          <w:tcPr>
            <w:tcW w:w="0" w:type="auto"/>
            <w:tcMar>
              <w:top w:w="113" w:type="dxa"/>
              <w:left w:w="113" w:type="dxa"/>
              <w:bottom w:w="113" w:type="dxa"/>
              <w:right w:w="113" w:type="dxa"/>
            </w:tcMar>
            <w:hideMark/>
          </w:tcPr>
          <w:p w14:paraId="499128DE" w14:textId="77777777" w:rsidR="00E21155" w:rsidRDefault="00E21155">
            <w:pPr>
              <w:jc w:val="center"/>
              <w:rPr>
                <w:rFonts w:ascii="Times" w:hAnsi="Times"/>
              </w:rPr>
            </w:pPr>
            <w:r>
              <w:rPr>
                <w:rFonts w:ascii="Times" w:hAnsi="Times"/>
              </w:rPr>
              <w:t>-0.05 – 0.12</w:t>
            </w:r>
          </w:p>
        </w:tc>
        <w:tc>
          <w:tcPr>
            <w:tcW w:w="0" w:type="auto"/>
            <w:tcMar>
              <w:top w:w="113" w:type="dxa"/>
              <w:left w:w="113" w:type="dxa"/>
              <w:bottom w:w="113" w:type="dxa"/>
              <w:right w:w="113" w:type="dxa"/>
            </w:tcMar>
            <w:hideMark/>
          </w:tcPr>
          <w:p w14:paraId="60D9976D" w14:textId="77777777" w:rsidR="00E21155" w:rsidRDefault="00E21155">
            <w:pPr>
              <w:jc w:val="center"/>
              <w:rPr>
                <w:rFonts w:ascii="Times" w:hAnsi="Times"/>
              </w:rPr>
            </w:pPr>
            <w:r>
              <w:rPr>
                <w:rFonts w:ascii="Times" w:hAnsi="Times"/>
              </w:rPr>
              <w:t>0.453</w:t>
            </w:r>
          </w:p>
        </w:tc>
      </w:tr>
      <w:tr w:rsidR="00E21155" w14:paraId="429B2B49" w14:textId="77777777" w:rsidTr="00E21155">
        <w:tc>
          <w:tcPr>
            <w:tcW w:w="0" w:type="auto"/>
            <w:gridSpan w:val="4"/>
            <w:tcMar>
              <w:top w:w="192" w:type="dxa"/>
              <w:left w:w="15" w:type="dxa"/>
              <w:bottom w:w="15" w:type="dxa"/>
              <w:right w:w="15" w:type="dxa"/>
            </w:tcMar>
            <w:vAlign w:val="center"/>
            <w:hideMark/>
          </w:tcPr>
          <w:p w14:paraId="239C69FF" w14:textId="77777777" w:rsidR="00E21155" w:rsidRDefault="00E21155">
            <w:pPr>
              <w:rPr>
                <w:rFonts w:ascii="Times" w:hAnsi="Times"/>
                <w:b/>
                <w:bCs/>
              </w:rPr>
            </w:pPr>
            <w:r>
              <w:rPr>
                <w:rFonts w:ascii="Times" w:hAnsi="Times"/>
                <w:b/>
                <w:bCs/>
              </w:rPr>
              <w:t>Random Effects</w:t>
            </w:r>
          </w:p>
        </w:tc>
      </w:tr>
      <w:tr w:rsidR="00E21155" w14:paraId="6FFFFB67" w14:textId="77777777" w:rsidTr="00E21155">
        <w:tc>
          <w:tcPr>
            <w:tcW w:w="0" w:type="auto"/>
            <w:tcMar>
              <w:top w:w="57" w:type="dxa"/>
              <w:left w:w="113" w:type="dxa"/>
              <w:bottom w:w="57" w:type="dxa"/>
              <w:right w:w="113" w:type="dxa"/>
            </w:tcMar>
            <w:hideMark/>
          </w:tcPr>
          <w:p w14:paraId="55D86C94" w14:textId="77777777" w:rsidR="00E21155" w:rsidRDefault="00E21155">
            <w:pPr>
              <w:rPr>
                <w:rFonts w:ascii="Times" w:hAnsi="Times"/>
              </w:rPr>
            </w:pPr>
            <w:r>
              <w:rPr>
                <w:rFonts w:ascii="Times" w:hAnsi="Times"/>
              </w:rPr>
              <w:t>σ</w:t>
            </w:r>
            <w:r>
              <w:rPr>
                <w:rFonts w:ascii="Times" w:hAnsi="Times"/>
                <w:vertAlign w:val="superscript"/>
              </w:rPr>
              <w:t>2</w:t>
            </w:r>
          </w:p>
        </w:tc>
        <w:tc>
          <w:tcPr>
            <w:tcW w:w="0" w:type="auto"/>
            <w:gridSpan w:val="3"/>
            <w:tcMar>
              <w:top w:w="57" w:type="dxa"/>
              <w:left w:w="113" w:type="dxa"/>
              <w:bottom w:w="57" w:type="dxa"/>
              <w:right w:w="113" w:type="dxa"/>
            </w:tcMar>
            <w:hideMark/>
          </w:tcPr>
          <w:p w14:paraId="6ACA5A88" w14:textId="77777777" w:rsidR="00E21155" w:rsidRDefault="00E21155">
            <w:pPr>
              <w:rPr>
                <w:rFonts w:ascii="Times" w:hAnsi="Times"/>
              </w:rPr>
            </w:pPr>
            <w:r>
              <w:rPr>
                <w:rFonts w:ascii="Times" w:hAnsi="Times"/>
              </w:rPr>
              <w:t>13.40</w:t>
            </w:r>
          </w:p>
        </w:tc>
      </w:tr>
      <w:tr w:rsidR="00E21155" w14:paraId="65CD2C06" w14:textId="77777777" w:rsidTr="00E21155">
        <w:tc>
          <w:tcPr>
            <w:tcW w:w="0" w:type="auto"/>
            <w:tcMar>
              <w:top w:w="57" w:type="dxa"/>
              <w:left w:w="113" w:type="dxa"/>
              <w:bottom w:w="57" w:type="dxa"/>
              <w:right w:w="113" w:type="dxa"/>
            </w:tcMar>
            <w:hideMark/>
          </w:tcPr>
          <w:p w14:paraId="4A5CA31E" w14:textId="77777777" w:rsidR="00E21155" w:rsidRDefault="00E21155">
            <w:pPr>
              <w:rPr>
                <w:rFonts w:ascii="Times" w:hAnsi="Times"/>
              </w:rPr>
            </w:pPr>
            <w:r>
              <w:rPr>
                <w:rFonts w:ascii="Times" w:hAnsi="Times"/>
              </w:rPr>
              <w:t>τ</w:t>
            </w:r>
            <w:r>
              <w:rPr>
                <w:rFonts w:ascii="Times" w:hAnsi="Times"/>
                <w:vertAlign w:val="subscript"/>
              </w:rPr>
              <w:t>00</w:t>
            </w:r>
            <w:r>
              <w:rPr>
                <w:rFonts w:ascii="Times" w:hAnsi="Times"/>
              </w:rPr>
              <w:t> </w:t>
            </w:r>
            <w:r>
              <w:rPr>
                <w:rFonts w:ascii="Times" w:hAnsi="Times"/>
                <w:vertAlign w:val="subscript"/>
              </w:rPr>
              <w:t>Band</w:t>
            </w:r>
          </w:p>
        </w:tc>
        <w:tc>
          <w:tcPr>
            <w:tcW w:w="0" w:type="auto"/>
            <w:gridSpan w:val="3"/>
            <w:tcMar>
              <w:top w:w="57" w:type="dxa"/>
              <w:left w:w="113" w:type="dxa"/>
              <w:bottom w:w="57" w:type="dxa"/>
              <w:right w:w="113" w:type="dxa"/>
            </w:tcMar>
            <w:hideMark/>
          </w:tcPr>
          <w:p w14:paraId="5EEA83BF" w14:textId="77777777" w:rsidR="00E21155" w:rsidRDefault="00E21155">
            <w:pPr>
              <w:rPr>
                <w:rFonts w:ascii="Times" w:hAnsi="Times"/>
              </w:rPr>
            </w:pPr>
            <w:r>
              <w:rPr>
                <w:rFonts w:ascii="Times" w:hAnsi="Times"/>
              </w:rPr>
              <w:t>3.32</w:t>
            </w:r>
          </w:p>
        </w:tc>
      </w:tr>
      <w:tr w:rsidR="00E21155" w14:paraId="674217F5" w14:textId="77777777" w:rsidTr="00E21155">
        <w:tc>
          <w:tcPr>
            <w:tcW w:w="0" w:type="auto"/>
            <w:tcMar>
              <w:top w:w="57" w:type="dxa"/>
              <w:left w:w="113" w:type="dxa"/>
              <w:bottom w:w="57" w:type="dxa"/>
              <w:right w:w="113" w:type="dxa"/>
            </w:tcMar>
            <w:hideMark/>
          </w:tcPr>
          <w:p w14:paraId="0B1EC2C4" w14:textId="77777777" w:rsidR="00E21155" w:rsidRDefault="00E21155">
            <w:pPr>
              <w:rPr>
                <w:rFonts w:ascii="Times" w:hAnsi="Times"/>
              </w:rPr>
            </w:pPr>
            <w:r>
              <w:rPr>
                <w:rFonts w:ascii="Times" w:hAnsi="Times"/>
              </w:rPr>
              <w:t>ICC</w:t>
            </w:r>
          </w:p>
        </w:tc>
        <w:tc>
          <w:tcPr>
            <w:tcW w:w="0" w:type="auto"/>
            <w:gridSpan w:val="3"/>
            <w:tcMar>
              <w:top w:w="57" w:type="dxa"/>
              <w:left w:w="113" w:type="dxa"/>
              <w:bottom w:w="57" w:type="dxa"/>
              <w:right w:w="113" w:type="dxa"/>
            </w:tcMar>
            <w:hideMark/>
          </w:tcPr>
          <w:p w14:paraId="362291DA" w14:textId="77777777" w:rsidR="00E21155" w:rsidRDefault="00E21155">
            <w:pPr>
              <w:rPr>
                <w:rFonts w:ascii="Times" w:hAnsi="Times"/>
              </w:rPr>
            </w:pPr>
            <w:r>
              <w:rPr>
                <w:rFonts w:ascii="Times" w:hAnsi="Times"/>
              </w:rPr>
              <w:t>0.20</w:t>
            </w:r>
          </w:p>
        </w:tc>
      </w:tr>
      <w:tr w:rsidR="00E21155" w14:paraId="3F3D374A" w14:textId="77777777" w:rsidTr="00E21155">
        <w:tc>
          <w:tcPr>
            <w:tcW w:w="0" w:type="auto"/>
            <w:tcMar>
              <w:top w:w="57" w:type="dxa"/>
              <w:left w:w="113" w:type="dxa"/>
              <w:bottom w:w="57" w:type="dxa"/>
              <w:right w:w="113" w:type="dxa"/>
            </w:tcMar>
            <w:hideMark/>
          </w:tcPr>
          <w:p w14:paraId="6D9E01F2" w14:textId="77777777" w:rsidR="00E21155" w:rsidRDefault="00E21155">
            <w:pPr>
              <w:rPr>
                <w:rFonts w:ascii="Times" w:hAnsi="Times"/>
              </w:rPr>
            </w:pPr>
            <w:r>
              <w:rPr>
                <w:rFonts w:ascii="Times" w:hAnsi="Times"/>
              </w:rPr>
              <w:t>N </w:t>
            </w:r>
            <w:r>
              <w:rPr>
                <w:rFonts w:ascii="Times" w:hAnsi="Times"/>
                <w:vertAlign w:val="subscript"/>
              </w:rPr>
              <w:t>Band</w:t>
            </w:r>
          </w:p>
        </w:tc>
        <w:tc>
          <w:tcPr>
            <w:tcW w:w="0" w:type="auto"/>
            <w:gridSpan w:val="3"/>
            <w:tcMar>
              <w:top w:w="57" w:type="dxa"/>
              <w:left w:w="113" w:type="dxa"/>
              <w:bottom w:w="57" w:type="dxa"/>
              <w:right w:w="113" w:type="dxa"/>
            </w:tcMar>
            <w:hideMark/>
          </w:tcPr>
          <w:p w14:paraId="61BD88FD" w14:textId="77777777" w:rsidR="00E21155" w:rsidRDefault="00E21155">
            <w:pPr>
              <w:rPr>
                <w:rFonts w:ascii="Times" w:hAnsi="Times"/>
              </w:rPr>
            </w:pPr>
            <w:r>
              <w:rPr>
                <w:rFonts w:ascii="Times" w:hAnsi="Times"/>
              </w:rPr>
              <w:t>69</w:t>
            </w:r>
          </w:p>
        </w:tc>
      </w:tr>
      <w:tr w:rsidR="00E21155" w14:paraId="67B55593" w14:textId="77777777" w:rsidTr="00E21155">
        <w:tc>
          <w:tcPr>
            <w:tcW w:w="0" w:type="auto"/>
            <w:tcBorders>
              <w:top w:val="single" w:sz="6" w:space="0" w:color="auto"/>
            </w:tcBorders>
            <w:tcMar>
              <w:top w:w="57" w:type="dxa"/>
              <w:left w:w="113" w:type="dxa"/>
              <w:bottom w:w="57" w:type="dxa"/>
              <w:right w:w="113" w:type="dxa"/>
            </w:tcMar>
            <w:hideMark/>
          </w:tcPr>
          <w:p w14:paraId="2A7EE282" w14:textId="77777777" w:rsidR="00E21155" w:rsidRDefault="00E21155">
            <w:pPr>
              <w:rPr>
                <w:rFonts w:ascii="Times" w:hAnsi="Times"/>
              </w:rPr>
            </w:pPr>
            <w:r>
              <w:rPr>
                <w:rFonts w:ascii="Times" w:hAnsi="Times"/>
              </w:rPr>
              <w:t>Observations</w:t>
            </w:r>
          </w:p>
        </w:tc>
        <w:tc>
          <w:tcPr>
            <w:tcW w:w="0" w:type="auto"/>
            <w:gridSpan w:val="3"/>
            <w:tcBorders>
              <w:top w:val="single" w:sz="6" w:space="0" w:color="auto"/>
            </w:tcBorders>
            <w:tcMar>
              <w:top w:w="57" w:type="dxa"/>
              <w:left w:w="113" w:type="dxa"/>
              <w:bottom w:w="57" w:type="dxa"/>
              <w:right w:w="113" w:type="dxa"/>
            </w:tcMar>
            <w:hideMark/>
          </w:tcPr>
          <w:p w14:paraId="60C459C9" w14:textId="77777777" w:rsidR="00E21155" w:rsidRDefault="00E21155">
            <w:pPr>
              <w:rPr>
                <w:rFonts w:ascii="Times" w:hAnsi="Times"/>
              </w:rPr>
            </w:pPr>
            <w:r>
              <w:rPr>
                <w:rFonts w:ascii="Times" w:hAnsi="Times"/>
              </w:rPr>
              <w:t>119</w:t>
            </w:r>
          </w:p>
        </w:tc>
      </w:tr>
      <w:tr w:rsidR="00E21155" w14:paraId="5193E5C8" w14:textId="77777777" w:rsidTr="00E21155">
        <w:tc>
          <w:tcPr>
            <w:tcW w:w="0" w:type="auto"/>
            <w:tcMar>
              <w:top w:w="57" w:type="dxa"/>
              <w:left w:w="113" w:type="dxa"/>
              <w:bottom w:w="57" w:type="dxa"/>
              <w:right w:w="113" w:type="dxa"/>
            </w:tcMar>
            <w:hideMark/>
          </w:tcPr>
          <w:p w14:paraId="32A0D546" w14:textId="77777777" w:rsidR="00E21155" w:rsidRDefault="00E21155">
            <w:pPr>
              <w:rPr>
                <w:rFonts w:ascii="Times" w:hAnsi="Times"/>
              </w:rPr>
            </w:pPr>
            <w:r>
              <w:rPr>
                <w:rFonts w:ascii="Times" w:hAnsi="Times"/>
              </w:rPr>
              <w:t>Marginal R</w:t>
            </w:r>
            <w:r>
              <w:rPr>
                <w:rFonts w:ascii="Times" w:hAnsi="Times"/>
                <w:vertAlign w:val="superscript"/>
              </w:rPr>
              <w:t>2</w:t>
            </w:r>
            <w:r>
              <w:rPr>
                <w:rFonts w:ascii="Times" w:hAnsi="Times"/>
              </w:rPr>
              <w:t> / Conditional R</w:t>
            </w:r>
            <w:r>
              <w:rPr>
                <w:rFonts w:ascii="Times" w:hAnsi="Times"/>
                <w:vertAlign w:val="superscript"/>
              </w:rPr>
              <w:t>2</w:t>
            </w:r>
          </w:p>
        </w:tc>
        <w:tc>
          <w:tcPr>
            <w:tcW w:w="0" w:type="auto"/>
            <w:gridSpan w:val="3"/>
            <w:tcMar>
              <w:top w:w="57" w:type="dxa"/>
              <w:left w:w="113" w:type="dxa"/>
              <w:bottom w:w="57" w:type="dxa"/>
              <w:right w:w="113" w:type="dxa"/>
            </w:tcMar>
            <w:hideMark/>
          </w:tcPr>
          <w:p w14:paraId="5F22B558" w14:textId="77777777" w:rsidR="00E21155" w:rsidRDefault="00E21155">
            <w:pPr>
              <w:rPr>
                <w:rFonts w:ascii="Times" w:hAnsi="Times"/>
              </w:rPr>
            </w:pPr>
            <w:r>
              <w:rPr>
                <w:rFonts w:ascii="Times" w:hAnsi="Times"/>
              </w:rPr>
              <w:t>0.013 / 0.208</w:t>
            </w:r>
          </w:p>
        </w:tc>
      </w:tr>
    </w:tbl>
    <w:p w14:paraId="1336D1AA" w14:textId="7844AA19" w:rsidR="00E21155" w:rsidRDefault="00E21155">
      <w:pPr>
        <w:rPr>
          <w:rFonts w:ascii="Garamond" w:hAnsi="Garamond"/>
        </w:rPr>
      </w:pPr>
    </w:p>
    <w:p w14:paraId="7D3E6F60" w14:textId="5F439E19" w:rsidR="00E21155" w:rsidRDefault="00E21155">
      <w:pPr>
        <w:rPr>
          <w:rFonts w:ascii="Garamond" w:hAnsi="Garamond"/>
        </w:rPr>
      </w:pPr>
      <w:r>
        <w:rPr>
          <w:rFonts w:ascii="Garamond" w:hAnsi="Garamond"/>
        </w:rPr>
        <w:br w:type="page"/>
      </w:r>
    </w:p>
    <w:p w14:paraId="40151866" w14:textId="28BC8B86" w:rsidR="00E21155" w:rsidRDefault="00E21155">
      <w:pPr>
        <w:rPr>
          <w:rFonts w:ascii="Garamond" w:hAnsi="Garamond"/>
        </w:rPr>
      </w:pPr>
      <w:r>
        <w:rPr>
          <w:rFonts w:ascii="Garamond" w:hAnsi="Garamond"/>
        </w:rPr>
        <w:lastRenderedPageBreak/>
        <w:t>Table S7: LMM output modeling the relationship between baseline corticosterone and methylation in CRHR1.</w:t>
      </w:r>
    </w:p>
    <w:tbl>
      <w:tblPr>
        <w:tblW w:w="0" w:type="auto"/>
        <w:tblCellMar>
          <w:top w:w="15" w:type="dxa"/>
          <w:left w:w="15" w:type="dxa"/>
          <w:bottom w:w="15" w:type="dxa"/>
          <w:right w:w="15" w:type="dxa"/>
        </w:tblCellMar>
        <w:tblLook w:val="04A0" w:firstRow="1" w:lastRow="0" w:firstColumn="1" w:lastColumn="0" w:noHBand="0" w:noVBand="1"/>
      </w:tblPr>
      <w:tblGrid>
        <w:gridCol w:w="3026"/>
        <w:gridCol w:w="964"/>
        <w:gridCol w:w="1466"/>
        <w:gridCol w:w="903"/>
      </w:tblGrid>
      <w:tr w:rsidR="00E21155" w14:paraId="62944911" w14:textId="77777777" w:rsidTr="00E21155">
        <w:tc>
          <w:tcPr>
            <w:tcW w:w="0" w:type="auto"/>
            <w:tcBorders>
              <w:top w:val="double" w:sz="6" w:space="0" w:color="auto"/>
            </w:tcBorders>
            <w:tcMar>
              <w:top w:w="113" w:type="dxa"/>
              <w:left w:w="113" w:type="dxa"/>
              <w:bottom w:w="113" w:type="dxa"/>
              <w:right w:w="113" w:type="dxa"/>
            </w:tcMar>
            <w:vAlign w:val="center"/>
            <w:hideMark/>
          </w:tcPr>
          <w:p w14:paraId="545D2182" w14:textId="77777777" w:rsidR="00E21155" w:rsidRDefault="00E21155">
            <w:pPr>
              <w:rPr>
                <w:rFonts w:ascii="Times" w:hAnsi="Times"/>
                <w:b/>
                <w:bCs/>
              </w:rPr>
            </w:pPr>
            <w:r>
              <w:rPr>
                <w:rFonts w:ascii="Times" w:hAnsi="Times"/>
                <w:b/>
                <w:bCs/>
              </w:rPr>
              <w:t> </w:t>
            </w:r>
          </w:p>
        </w:tc>
        <w:tc>
          <w:tcPr>
            <w:tcW w:w="0" w:type="auto"/>
            <w:gridSpan w:val="3"/>
            <w:tcBorders>
              <w:top w:val="double" w:sz="6" w:space="0" w:color="auto"/>
            </w:tcBorders>
            <w:tcMar>
              <w:top w:w="113" w:type="dxa"/>
              <w:left w:w="113" w:type="dxa"/>
              <w:bottom w:w="113" w:type="dxa"/>
              <w:right w:w="113" w:type="dxa"/>
            </w:tcMar>
            <w:vAlign w:val="center"/>
            <w:hideMark/>
          </w:tcPr>
          <w:p w14:paraId="13DB63E7" w14:textId="77777777" w:rsidR="00E21155" w:rsidRDefault="00E21155">
            <w:pPr>
              <w:jc w:val="center"/>
              <w:rPr>
                <w:rFonts w:ascii="Times" w:hAnsi="Times"/>
                <w:b/>
                <w:bCs/>
              </w:rPr>
            </w:pPr>
            <w:r>
              <w:rPr>
                <w:rFonts w:ascii="Times" w:hAnsi="Times"/>
                <w:b/>
                <w:bCs/>
              </w:rPr>
              <w:t>CRHR1</w:t>
            </w:r>
          </w:p>
        </w:tc>
      </w:tr>
      <w:tr w:rsidR="00E21155" w14:paraId="47985473" w14:textId="77777777" w:rsidTr="00E21155">
        <w:tc>
          <w:tcPr>
            <w:tcW w:w="0" w:type="auto"/>
            <w:tcBorders>
              <w:bottom w:val="single" w:sz="6" w:space="0" w:color="auto"/>
            </w:tcBorders>
            <w:vAlign w:val="center"/>
            <w:hideMark/>
          </w:tcPr>
          <w:p w14:paraId="6DC3FB32" w14:textId="77777777" w:rsidR="00E21155" w:rsidRDefault="00E21155">
            <w:pPr>
              <w:rPr>
                <w:rFonts w:ascii="Times" w:hAnsi="Times"/>
                <w:i/>
                <w:iCs/>
              </w:rPr>
            </w:pPr>
            <w:r>
              <w:rPr>
                <w:rFonts w:ascii="Times" w:hAnsi="Times"/>
                <w:i/>
                <w:iCs/>
              </w:rPr>
              <w:t>Predictors</w:t>
            </w:r>
          </w:p>
        </w:tc>
        <w:tc>
          <w:tcPr>
            <w:tcW w:w="0" w:type="auto"/>
            <w:tcBorders>
              <w:bottom w:val="single" w:sz="6" w:space="0" w:color="auto"/>
            </w:tcBorders>
            <w:vAlign w:val="center"/>
            <w:hideMark/>
          </w:tcPr>
          <w:p w14:paraId="1288AE32" w14:textId="77777777" w:rsidR="00E21155" w:rsidRDefault="00E21155">
            <w:pPr>
              <w:jc w:val="center"/>
              <w:rPr>
                <w:rFonts w:ascii="Times" w:hAnsi="Times"/>
                <w:i/>
                <w:iCs/>
              </w:rPr>
            </w:pPr>
            <w:r>
              <w:rPr>
                <w:rFonts w:ascii="Times" w:hAnsi="Times"/>
                <w:i/>
                <w:iCs/>
              </w:rPr>
              <w:t>Estimates</w:t>
            </w:r>
          </w:p>
        </w:tc>
        <w:tc>
          <w:tcPr>
            <w:tcW w:w="0" w:type="auto"/>
            <w:tcBorders>
              <w:bottom w:val="single" w:sz="6" w:space="0" w:color="auto"/>
            </w:tcBorders>
            <w:vAlign w:val="center"/>
            <w:hideMark/>
          </w:tcPr>
          <w:p w14:paraId="208F5F8D" w14:textId="77777777" w:rsidR="00E21155" w:rsidRDefault="00E21155">
            <w:pPr>
              <w:jc w:val="center"/>
              <w:rPr>
                <w:rFonts w:ascii="Times" w:hAnsi="Times"/>
                <w:i/>
                <w:iCs/>
              </w:rPr>
            </w:pPr>
            <w:r>
              <w:rPr>
                <w:rFonts w:ascii="Times" w:hAnsi="Times"/>
                <w:i/>
                <w:iCs/>
              </w:rPr>
              <w:t>CI</w:t>
            </w:r>
          </w:p>
        </w:tc>
        <w:tc>
          <w:tcPr>
            <w:tcW w:w="0" w:type="auto"/>
            <w:tcBorders>
              <w:bottom w:val="single" w:sz="6" w:space="0" w:color="auto"/>
            </w:tcBorders>
            <w:vAlign w:val="center"/>
            <w:hideMark/>
          </w:tcPr>
          <w:p w14:paraId="37515E38" w14:textId="77777777" w:rsidR="00E21155" w:rsidRDefault="00E21155">
            <w:pPr>
              <w:jc w:val="center"/>
              <w:rPr>
                <w:rFonts w:ascii="Times" w:hAnsi="Times"/>
                <w:i/>
                <w:iCs/>
              </w:rPr>
            </w:pPr>
            <w:r>
              <w:rPr>
                <w:rFonts w:ascii="Times" w:hAnsi="Times"/>
                <w:i/>
                <w:iCs/>
              </w:rPr>
              <w:t>p</w:t>
            </w:r>
          </w:p>
        </w:tc>
      </w:tr>
      <w:tr w:rsidR="00E21155" w14:paraId="3212562A" w14:textId="77777777" w:rsidTr="00E21155">
        <w:tc>
          <w:tcPr>
            <w:tcW w:w="0" w:type="auto"/>
            <w:tcMar>
              <w:top w:w="113" w:type="dxa"/>
              <w:left w:w="113" w:type="dxa"/>
              <w:bottom w:w="113" w:type="dxa"/>
              <w:right w:w="113" w:type="dxa"/>
            </w:tcMar>
            <w:hideMark/>
          </w:tcPr>
          <w:p w14:paraId="39EC8BE8" w14:textId="77777777" w:rsidR="00E21155" w:rsidRDefault="00E21155">
            <w:pPr>
              <w:rPr>
                <w:rFonts w:ascii="Times" w:hAnsi="Times"/>
              </w:rPr>
            </w:pPr>
            <w:r>
              <w:rPr>
                <w:rFonts w:ascii="Times" w:hAnsi="Times"/>
              </w:rPr>
              <w:t>(Intercept)</w:t>
            </w:r>
          </w:p>
        </w:tc>
        <w:tc>
          <w:tcPr>
            <w:tcW w:w="0" w:type="auto"/>
            <w:tcMar>
              <w:top w:w="113" w:type="dxa"/>
              <w:left w:w="113" w:type="dxa"/>
              <w:bottom w:w="113" w:type="dxa"/>
              <w:right w:w="113" w:type="dxa"/>
            </w:tcMar>
            <w:hideMark/>
          </w:tcPr>
          <w:p w14:paraId="42C00BBD" w14:textId="77777777" w:rsidR="00E21155" w:rsidRDefault="00E21155">
            <w:pPr>
              <w:jc w:val="center"/>
              <w:rPr>
                <w:rFonts w:ascii="Times" w:hAnsi="Times"/>
              </w:rPr>
            </w:pPr>
            <w:r>
              <w:rPr>
                <w:rFonts w:ascii="Times" w:hAnsi="Times"/>
              </w:rPr>
              <w:t>-2.34</w:t>
            </w:r>
          </w:p>
        </w:tc>
        <w:tc>
          <w:tcPr>
            <w:tcW w:w="0" w:type="auto"/>
            <w:tcMar>
              <w:top w:w="113" w:type="dxa"/>
              <w:left w:w="113" w:type="dxa"/>
              <w:bottom w:w="113" w:type="dxa"/>
              <w:right w:w="113" w:type="dxa"/>
            </w:tcMar>
            <w:hideMark/>
          </w:tcPr>
          <w:p w14:paraId="5C8F1DF0" w14:textId="77777777" w:rsidR="00E21155" w:rsidRDefault="00E21155">
            <w:pPr>
              <w:jc w:val="center"/>
              <w:rPr>
                <w:rFonts w:ascii="Times" w:hAnsi="Times"/>
              </w:rPr>
            </w:pPr>
            <w:r>
              <w:rPr>
                <w:rFonts w:ascii="Times" w:hAnsi="Times"/>
              </w:rPr>
              <w:t>-2.57 – -2.10</w:t>
            </w:r>
          </w:p>
        </w:tc>
        <w:tc>
          <w:tcPr>
            <w:tcW w:w="0" w:type="auto"/>
            <w:tcMar>
              <w:top w:w="113" w:type="dxa"/>
              <w:left w:w="113" w:type="dxa"/>
              <w:bottom w:w="113" w:type="dxa"/>
              <w:right w:w="113" w:type="dxa"/>
            </w:tcMar>
            <w:hideMark/>
          </w:tcPr>
          <w:p w14:paraId="797C5694" w14:textId="77777777" w:rsidR="00E21155" w:rsidRDefault="00E21155">
            <w:pPr>
              <w:jc w:val="center"/>
              <w:rPr>
                <w:rFonts w:ascii="Times" w:hAnsi="Times"/>
              </w:rPr>
            </w:pPr>
            <w:r>
              <w:rPr>
                <w:rStyle w:val="Strong"/>
                <w:rFonts w:ascii="Times" w:hAnsi="Times"/>
              </w:rPr>
              <w:t>&lt;0.001</w:t>
            </w:r>
          </w:p>
        </w:tc>
      </w:tr>
      <w:tr w:rsidR="00E21155" w14:paraId="4E05FBD3" w14:textId="77777777" w:rsidTr="00E21155">
        <w:tc>
          <w:tcPr>
            <w:tcW w:w="0" w:type="auto"/>
            <w:tcMar>
              <w:top w:w="113" w:type="dxa"/>
              <w:left w:w="113" w:type="dxa"/>
              <w:bottom w:w="113" w:type="dxa"/>
              <w:right w:w="113" w:type="dxa"/>
            </w:tcMar>
            <w:hideMark/>
          </w:tcPr>
          <w:p w14:paraId="04806067" w14:textId="1F72EFC9" w:rsidR="00E21155" w:rsidRDefault="00937AF8">
            <w:pPr>
              <w:rPr>
                <w:rFonts w:ascii="Times" w:hAnsi="Times"/>
              </w:rPr>
            </w:pPr>
            <w:r>
              <w:rPr>
                <w:rFonts w:ascii="Times" w:hAnsi="Times"/>
              </w:rPr>
              <w:t>B</w:t>
            </w:r>
            <w:r w:rsidR="00E21155">
              <w:rPr>
                <w:rFonts w:ascii="Times" w:hAnsi="Times"/>
              </w:rPr>
              <w:t>ase</w:t>
            </w:r>
            <w:r>
              <w:rPr>
                <w:rFonts w:ascii="Times" w:hAnsi="Times"/>
              </w:rPr>
              <w:t xml:space="preserve">line </w:t>
            </w:r>
            <w:proofErr w:type="spellStart"/>
            <w:r>
              <w:rPr>
                <w:rFonts w:ascii="Times" w:hAnsi="Times"/>
              </w:rPr>
              <w:t>cort</w:t>
            </w:r>
            <w:proofErr w:type="spellEnd"/>
          </w:p>
        </w:tc>
        <w:tc>
          <w:tcPr>
            <w:tcW w:w="0" w:type="auto"/>
            <w:tcMar>
              <w:top w:w="113" w:type="dxa"/>
              <w:left w:w="113" w:type="dxa"/>
              <w:bottom w:w="113" w:type="dxa"/>
              <w:right w:w="113" w:type="dxa"/>
            </w:tcMar>
            <w:hideMark/>
          </w:tcPr>
          <w:p w14:paraId="4BFF0C69" w14:textId="77777777" w:rsidR="00E21155" w:rsidRDefault="00E21155">
            <w:pPr>
              <w:jc w:val="center"/>
              <w:rPr>
                <w:rFonts w:ascii="Times" w:hAnsi="Times"/>
              </w:rPr>
            </w:pPr>
            <w:r>
              <w:rPr>
                <w:rFonts w:ascii="Times" w:hAnsi="Times"/>
              </w:rPr>
              <w:t>-0.01</w:t>
            </w:r>
          </w:p>
        </w:tc>
        <w:tc>
          <w:tcPr>
            <w:tcW w:w="0" w:type="auto"/>
            <w:tcMar>
              <w:top w:w="113" w:type="dxa"/>
              <w:left w:w="113" w:type="dxa"/>
              <w:bottom w:w="113" w:type="dxa"/>
              <w:right w:w="113" w:type="dxa"/>
            </w:tcMar>
            <w:hideMark/>
          </w:tcPr>
          <w:p w14:paraId="128BEC71" w14:textId="77777777" w:rsidR="00E21155" w:rsidRDefault="00E21155">
            <w:pPr>
              <w:jc w:val="center"/>
              <w:rPr>
                <w:rFonts w:ascii="Times" w:hAnsi="Times"/>
              </w:rPr>
            </w:pPr>
            <w:r>
              <w:rPr>
                <w:rFonts w:ascii="Times" w:hAnsi="Times"/>
              </w:rPr>
              <w:t>-0.01 – -0.00</w:t>
            </w:r>
          </w:p>
        </w:tc>
        <w:tc>
          <w:tcPr>
            <w:tcW w:w="0" w:type="auto"/>
            <w:tcMar>
              <w:top w:w="113" w:type="dxa"/>
              <w:left w:w="113" w:type="dxa"/>
              <w:bottom w:w="113" w:type="dxa"/>
              <w:right w:w="113" w:type="dxa"/>
            </w:tcMar>
            <w:hideMark/>
          </w:tcPr>
          <w:p w14:paraId="1CFA6BCB" w14:textId="77777777" w:rsidR="00E21155" w:rsidRDefault="00E21155">
            <w:pPr>
              <w:jc w:val="center"/>
              <w:rPr>
                <w:rFonts w:ascii="Times" w:hAnsi="Times"/>
              </w:rPr>
            </w:pPr>
            <w:r>
              <w:rPr>
                <w:rStyle w:val="Strong"/>
                <w:rFonts w:ascii="Times" w:hAnsi="Times"/>
              </w:rPr>
              <w:t>&lt;0.001</w:t>
            </w:r>
          </w:p>
        </w:tc>
      </w:tr>
      <w:tr w:rsidR="00E21155" w14:paraId="05F30021" w14:textId="77777777" w:rsidTr="00E21155">
        <w:tc>
          <w:tcPr>
            <w:tcW w:w="0" w:type="auto"/>
            <w:gridSpan w:val="4"/>
            <w:tcMar>
              <w:top w:w="192" w:type="dxa"/>
              <w:left w:w="15" w:type="dxa"/>
              <w:bottom w:w="15" w:type="dxa"/>
              <w:right w:w="15" w:type="dxa"/>
            </w:tcMar>
            <w:vAlign w:val="center"/>
            <w:hideMark/>
          </w:tcPr>
          <w:p w14:paraId="569AA684" w14:textId="77777777" w:rsidR="00E21155" w:rsidRDefault="00E21155">
            <w:pPr>
              <w:rPr>
                <w:rFonts w:ascii="Times" w:hAnsi="Times"/>
                <w:b/>
                <w:bCs/>
              </w:rPr>
            </w:pPr>
            <w:r>
              <w:rPr>
                <w:rFonts w:ascii="Times" w:hAnsi="Times"/>
                <w:b/>
                <w:bCs/>
              </w:rPr>
              <w:t>Random Effects</w:t>
            </w:r>
          </w:p>
        </w:tc>
      </w:tr>
      <w:tr w:rsidR="00E21155" w14:paraId="368FCEC5" w14:textId="77777777" w:rsidTr="00E21155">
        <w:tc>
          <w:tcPr>
            <w:tcW w:w="0" w:type="auto"/>
            <w:tcMar>
              <w:top w:w="57" w:type="dxa"/>
              <w:left w:w="113" w:type="dxa"/>
              <w:bottom w:w="57" w:type="dxa"/>
              <w:right w:w="113" w:type="dxa"/>
            </w:tcMar>
            <w:hideMark/>
          </w:tcPr>
          <w:p w14:paraId="5658B439" w14:textId="77777777" w:rsidR="00E21155" w:rsidRDefault="00E21155">
            <w:pPr>
              <w:rPr>
                <w:rFonts w:ascii="Times" w:hAnsi="Times"/>
              </w:rPr>
            </w:pPr>
            <w:r>
              <w:rPr>
                <w:rFonts w:ascii="Times" w:hAnsi="Times"/>
              </w:rPr>
              <w:t>σ</w:t>
            </w:r>
            <w:r>
              <w:rPr>
                <w:rFonts w:ascii="Times" w:hAnsi="Times"/>
                <w:vertAlign w:val="superscript"/>
              </w:rPr>
              <w:t>2</w:t>
            </w:r>
          </w:p>
        </w:tc>
        <w:tc>
          <w:tcPr>
            <w:tcW w:w="0" w:type="auto"/>
            <w:gridSpan w:val="3"/>
            <w:tcMar>
              <w:top w:w="57" w:type="dxa"/>
              <w:left w:w="113" w:type="dxa"/>
              <w:bottom w:w="57" w:type="dxa"/>
              <w:right w:w="113" w:type="dxa"/>
            </w:tcMar>
            <w:hideMark/>
          </w:tcPr>
          <w:p w14:paraId="2406DE6D" w14:textId="77777777" w:rsidR="00E21155" w:rsidRDefault="00E21155">
            <w:pPr>
              <w:rPr>
                <w:rFonts w:ascii="Times" w:hAnsi="Times"/>
              </w:rPr>
            </w:pPr>
            <w:r>
              <w:rPr>
                <w:rFonts w:ascii="Times" w:hAnsi="Times"/>
              </w:rPr>
              <w:t>0.05</w:t>
            </w:r>
          </w:p>
        </w:tc>
      </w:tr>
      <w:tr w:rsidR="00E21155" w14:paraId="4B8404BE" w14:textId="77777777" w:rsidTr="00E21155">
        <w:tc>
          <w:tcPr>
            <w:tcW w:w="0" w:type="auto"/>
            <w:tcMar>
              <w:top w:w="57" w:type="dxa"/>
              <w:left w:w="113" w:type="dxa"/>
              <w:bottom w:w="57" w:type="dxa"/>
              <w:right w:w="113" w:type="dxa"/>
            </w:tcMar>
            <w:hideMark/>
          </w:tcPr>
          <w:p w14:paraId="45FC26DF" w14:textId="77777777" w:rsidR="00E21155" w:rsidRDefault="00E21155">
            <w:pPr>
              <w:rPr>
                <w:rFonts w:ascii="Times" w:hAnsi="Times"/>
              </w:rPr>
            </w:pPr>
            <w:r>
              <w:rPr>
                <w:rFonts w:ascii="Times" w:hAnsi="Times"/>
              </w:rPr>
              <w:t>τ</w:t>
            </w:r>
            <w:r>
              <w:rPr>
                <w:rFonts w:ascii="Times" w:hAnsi="Times"/>
                <w:vertAlign w:val="subscript"/>
              </w:rPr>
              <w:t>00</w:t>
            </w:r>
            <w:r>
              <w:rPr>
                <w:rFonts w:ascii="Times" w:hAnsi="Times"/>
              </w:rPr>
              <w:t> </w:t>
            </w:r>
            <w:r>
              <w:rPr>
                <w:rFonts w:ascii="Times" w:hAnsi="Times"/>
                <w:vertAlign w:val="subscript"/>
              </w:rPr>
              <w:t>Band</w:t>
            </w:r>
          </w:p>
        </w:tc>
        <w:tc>
          <w:tcPr>
            <w:tcW w:w="0" w:type="auto"/>
            <w:gridSpan w:val="3"/>
            <w:tcMar>
              <w:top w:w="57" w:type="dxa"/>
              <w:left w:w="113" w:type="dxa"/>
              <w:bottom w:w="57" w:type="dxa"/>
              <w:right w:w="113" w:type="dxa"/>
            </w:tcMar>
            <w:hideMark/>
          </w:tcPr>
          <w:p w14:paraId="756C018A" w14:textId="77777777" w:rsidR="00E21155" w:rsidRDefault="00E21155">
            <w:pPr>
              <w:rPr>
                <w:rFonts w:ascii="Times" w:hAnsi="Times"/>
              </w:rPr>
            </w:pPr>
            <w:r>
              <w:rPr>
                <w:rFonts w:ascii="Times" w:hAnsi="Times"/>
              </w:rPr>
              <w:t>0.08</w:t>
            </w:r>
          </w:p>
        </w:tc>
      </w:tr>
      <w:tr w:rsidR="00E21155" w14:paraId="24897C54" w14:textId="77777777" w:rsidTr="00E21155">
        <w:tc>
          <w:tcPr>
            <w:tcW w:w="0" w:type="auto"/>
            <w:tcMar>
              <w:top w:w="57" w:type="dxa"/>
              <w:left w:w="113" w:type="dxa"/>
              <w:bottom w:w="57" w:type="dxa"/>
              <w:right w:w="113" w:type="dxa"/>
            </w:tcMar>
            <w:hideMark/>
          </w:tcPr>
          <w:p w14:paraId="22B6BF5F" w14:textId="77777777" w:rsidR="00E21155" w:rsidRDefault="00E21155">
            <w:pPr>
              <w:rPr>
                <w:rFonts w:ascii="Times" w:hAnsi="Times"/>
              </w:rPr>
            </w:pPr>
            <w:r>
              <w:rPr>
                <w:rFonts w:ascii="Times" w:hAnsi="Times"/>
              </w:rPr>
              <w:t>τ</w:t>
            </w:r>
            <w:r>
              <w:rPr>
                <w:rFonts w:ascii="Times" w:hAnsi="Times"/>
                <w:vertAlign w:val="subscript"/>
              </w:rPr>
              <w:t>00</w:t>
            </w:r>
            <w:r>
              <w:rPr>
                <w:rFonts w:ascii="Times" w:hAnsi="Times"/>
              </w:rPr>
              <w:t> </w:t>
            </w:r>
            <w:proofErr w:type="spellStart"/>
            <w:r>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57D86AE3" w14:textId="77777777" w:rsidR="00E21155" w:rsidRDefault="00E21155">
            <w:pPr>
              <w:rPr>
                <w:rFonts w:ascii="Times" w:hAnsi="Times"/>
              </w:rPr>
            </w:pPr>
            <w:r>
              <w:rPr>
                <w:rFonts w:ascii="Times" w:hAnsi="Times"/>
              </w:rPr>
              <w:t>0.25</w:t>
            </w:r>
          </w:p>
        </w:tc>
      </w:tr>
      <w:tr w:rsidR="00E21155" w14:paraId="39E038F5" w14:textId="77777777" w:rsidTr="00E21155">
        <w:tc>
          <w:tcPr>
            <w:tcW w:w="0" w:type="auto"/>
            <w:tcMar>
              <w:top w:w="57" w:type="dxa"/>
              <w:left w:w="113" w:type="dxa"/>
              <w:bottom w:w="57" w:type="dxa"/>
              <w:right w:w="113" w:type="dxa"/>
            </w:tcMar>
            <w:hideMark/>
          </w:tcPr>
          <w:p w14:paraId="497371A4" w14:textId="77777777" w:rsidR="00E21155" w:rsidRDefault="00E21155">
            <w:pPr>
              <w:rPr>
                <w:rFonts w:ascii="Times" w:hAnsi="Times"/>
              </w:rPr>
            </w:pPr>
            <w:r>
              <w:rPr>
                <w:rFonts w:ascii="Times" w:hAnsi="Times"/>
              </w:rPr>
              <w:t>ICC</w:t>
            </w:r>
          </w:p>
        </w:tc>
        <w:tc>
          <w:tcPr>
            <w:tcW w:w="0" w:type="auto"/>
            <w:gridSpan w:val="3"/>
            <w:tcMar>
              <w:top w:w="57" w:type="dxa"/>
              <w:left w:w="113" w:type="dxa"/>
              <w:bottom w:w="57" w:type="dxa"/>
              <w:right w:w="113" w:type="dxa"/>
            </w:tcMar>
            <w:hideMark/>
          </w:tcPr>
          <w:p w14:paraId="6CDB7339" w14:textId="77777777" w:rsidR="00E21155" w:rsidRDefault="00E21155">
            <w:pPr>
              <w:rPr>
                <w:rFonts w:ascii="Times" w:hAnsi="Times"/>
              </w:rPr>
            </w:pPr>
            <w:r>
              <w:rPr>
                <w:rFonts w:ascii="Times" w:hAnsi="Times"/>
              </w:rPr>
              <w:t>0.88</w:t>
            </w:r>
          </w:p>
        </w:tc>
      </w:tr>
      <w:tr w:rsidR="00E21155" w14:paraId="38E05D69" w14:textId="77777777" w:rsidTr="00E21155">
        <w:tc>
          <w:tcPr>
            <w:tcW w:w="0" w:type="auto"/>
            <w:tcMar>
              <w:top w:w="57" w:type="dxa"/>
              <w:left w:w="113" w:type="dxa"/>
              <w:bottom w:w="57" w:type="dxa"/>
              <w:right w:w="113" w:type="dxa"/>
            </w:tcMar>
            <w:hideMark/>
          </w:tcPr>
          <w:p w14:paraId="69F5F488" w14:textId="77777777" w:rsidR="00E21155" w:rsidRDefault="00E21155">
            <w:pPr>
              <w:rPr>
                <w:rFonts w:ascii="Times" w:hAnsi="Times"/>
              </w:rPr>
            </w:pPr>
            <w:r>
              <w:rPr>
                <w:rFonts w:ascii="Times" w:hAnsi="Times"/>
              </w:rPr>
              <w:t>N </w:t>
            </w:r>
            <w:proofErr w:type="spellStart"/>
            <w:r>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1BB2E3F8" w14:textId="77777777" w:rsidR="00E21155" w:rsidRDefault="00E21155">
            <w:pPr>
              <w:rPr>
                <w:rFonts w:ascii="Times" w:hAnsi="Times"/>
              </w:rPr>
            </w:pPr>
            <w:r>
              <w:rPr>
                <w:rFonts w:ascii="Times" w:hAnsi="Times"/>
              </w:rPr>
              <w:t>19</w:t>
            </w:r>
          </w:p>
        </w:tc>
      </w:tr>
      <w:tr w:rsidR="00E21155" w14:paraId="4623EA61" w14:textId="77777777" w:rsidTr="00E21155">
        <w:tc>
          <w:tcPr>
            <w:tcW w:w="0" w:type="auto"/>
            <w:tcMar>
              <w:top w:w="57" w:type="dxa"/>
              <w:left w:w="113" w:type="dxa"/>
              <w:bottom w:w="57" w:type="dxa"/>
              <w:right w:w="113" w:type="dxa"/>
            </w:tcMar>
            <w:hideMark/>
          </w:tcPr>
          <w:p w14:paraId="126C6774" w14:textId="77777777" w:rsidR="00E21155" w:rsidRDefault="00E21155">
            <w:pPr>
              <w:rPr>
                <w:rFonts w:ascii="Times" w:hAnsi="Times"/>
              </w:rPr>
            </w:pPr>
            <w:r>
              <w:rPr>
                <w:rFonts w:ascii="Times" w:hAnsi="Times"/>
              </w:rPr>
              <w:t>N </w:t>
            </w:r>
            <w:r>
              <w:rPr>
                <w:rFonts w:ascii="Times" w:hAnsi="Times"/>
                <w:vertAlign w:val="subscript"/>
              </w:rPr>
              <w:t>Band</w:t>
            </w:r>
          </w:p>
        </w:tc>
        <w:tc>
          <w:tcPr>
            <w:tcW w:w="0" w:type="auto"/>
            <w:gridSpan w:val="3"/>
            <w:tcMar>
              <w:top w:w="57" w:type="dxa"/>
              <w:left w:w="113" w:type="dxa"/>
              <w:bottom w:w="57" w:type="dxa"/>
              <w:right w:w="113" w:type="dxa"/>
            </w:tcMar>
            <w:hideMark/>
          </w:tcPr>
          <w:p w14:paraId="63C98C9A" w14:textId="77777777" w:rsidR="00E21155" w:rsidRDefault="00E21155">
            <w:pPr>
              <w:rPr>
                <w:rFonts w:ascii="Times" w:hAnsi="Times"/>
              </w:rPr>
            </w:pPr>
            <w:r>
              <w:rPr>
                <w:rFonts w:ascii="Times" w:hAnsi="Times"/>
              </w:rPr>
              <w:t>69</w:t>
            </w:r>
          </w:p>
        </w:tc>
      </w:tr>
      <w:tr w:rsidR="00E21155" w14:paraId="01DC7CBC" w14:textId="77777777" w:rsidTr="00E21155">
        <w:tc>
          <w:tcPr>
            <w:tcW w:w="0" w:type="auto"/>
            <w:tcBorders>
              <w:top w:val="single" w:sz="6" w:space="0" w:color="auto"/>
            </w:tcBorders>
            <w:tcMar>
              <w:top w:w="57" w:type="dxa"/>
              <w:left w:w="113" w:type="dxa"/>
              <w:bottom w:w="57" w:type="dxa"/>
              <w:right w:w="113" w:type="dxa"/>
            </w:tcMar>
            <w:hideMark/>
          </w:tcPr>
          <w:p w14:paraId="6AE35D6F" w14:textId="77777777" w:rsidR="00E21155" w:rsidRDefault="00E21155">
            <w:pPr>
              <w:rPr>
                <w:rFonts w:ascii="Times" w:hAnsi="Times"/>
              </w:rPr>
            </w:pPr>
            <w:r>
              <w:rPr>
                <w:rFonts w:ascii="Times" w:hAnsi="Times"/>
              </w:rPr>
              <w:t>Observations</w:t>
            </w:r>
          </w:p>
        </w:tc>
        <w:tc>
          <w:tcPr>
            <w:tcW w:w="0" w:type="auto"/>
            <w:gridSpan w:val="3"/>
            <w:tcBorders>
              <w:top w:val="single" w:sz="6" w:space="0" w:color="auto"/>
            </w:tcBorders>
            <w:tcMar>
              <w:top w:w="57" w:type="dxa"/>
              <w:left w:w="113" w:type="dxa"/>
              <w:bottom w:w="57" w:type="dxa"/>
              <w:right w:w="113" w:type="dxa"/>
            </w:tcMar>
            <w:hideMark/>
          </w:tcPr>
          <w:p w14:paraId="2F844F21" w14:textId="77777777" w:rsidR="00E21155" w:rsidRDefault="00E21155">
            <w:pPr>
              <w:rPr>
                <w:rFonts w:ascii="Times" w:hAnsi="Times"/>
              </w:rPr>
            </w:pPr>
            <w:r>
              <w:rPr>
                <w:rFonts w:ascii="Times" w:hAnsi="Times"/>
              </w:rPr>
              <w:t>2129</w:t>
            </w:r>
          </w:p>
        </w:tc>
      </w:tr>
      <w:tr w:rsidR="00E21155" w14:paraId="3EF4A710" w14:textId="77777777" w:rsidTr="00E21155">
        <w:tc>
          <w:tcPr>
            <w:tcW w:w="0" w:type="auto"/>
            <w:tcMar>
              <w:top w:w="57" w:type="dxa"/>
              <w:left w:w="113" w:type="dxa"/>
              <w:bottom w:w="57" w:type="dxa"/>
              <w:right w:w="113" w:type="dxa"/>
            </w:tcMar>
            <w:hideMark/>
          </w:tcPr>
          <w:p w14:paraId="02A9E050" w14:textId="77777777" w:rsidR="00E21155" w:rsidRDefault="00E21155">
            <w:pPr>
              <w:rPr>
                <w:rFonts w:ascii="Times" w:hAnsi="Times"/>
              </w:rPr>
            </w:pPr>
            <w:r>
              <w:rPr>
                <w:rFonts w:ascii="Times" w:hAnsi="Times"/>
              </w:rPr>
              <w:t>Marginal R</w:t>
            </w:r>
            <w:r>
              <w:rPr>
                <w:rFonts w:ascii="Times" w:hAnsi="Times"/>
                <w:vertAlign w:val="superscript"/>
              </w:rPr>
              <w:t>2</w:t>
            </w:r>
            <w:r>
              <w:rPr>
                <w:rFonts w:ascii="Times" w:hAnsi="Times"/>
              </w:rPr>
              <w:t> / Conditional R</w:t>
            </w:r>
            <w:r>
              <w:rPr>
                <w:rFonts w:ascii="Times" w:hAnsi="Times"/>
                <w:vertAlign w:val="superscript"/>
              </w:rPr>
              <w:t>2</w:t>
            </w:r>
          </w:p>
        </w:tc>
        <w:tc>
          <w:tcPr>
            <w:tcW w:w="0" w:type="auto"/>
            <w:gridSpan w:val="3"/>
            <w:tcMar>
              <w:top w:w="57" w:type="dxa"/>
              <w:left w:w="113" w:type="dxa"/>
              <w:bottom w:w="57" w:type="dxa"/>
              <w:right w:w="113" w:type="dxa"/>
            </w:tcMar>
            <w:hideMark/>
          </w:tcPr>
          <w:p w14:paraId="4A0F1064" w14:textId="77777777" w:rsidR="00E21155" w:rsidRDefault="00E21155">
            <w:pPr>
              <w:rPr>
                <w:rFonts w:ascii="Times" w:hAnsi="Times"/>
              </w:rPr>
            </w:pPr>
            <w:r>
              <w:rPr>
                <w:rFonts w:ascii="Times" w:hAnsi="Times"/>
              </w:rPr>
              <w:t>0.003 / 0.877</w:t>
            </w:r>
          </w:p>
        </w:tc>
      </w:tr>
    </w:tbl>
    <w:p w14:paraId="644162F4" w14:textId="4AB9E1BC" w:rsidR="00E21155" w:rsidRDefault="00E21155">
      <w:pPr>
        <w:rPr>
          <w:rFonts w:ascii="Garamond" w:hAnsi="Garamond"/>
        </w:rPr>
      </w:pPr>
    </w:p>
    <w:p w14:paraId="5815C9BA" w14:textId="32D554A2" w:rsidR="00E21155" w:rsidRDefault="00E21155">
      <w:pPr>
        <w:rPr>
          <w:rFonts w:ascii="Garamond" w:hAnsi="Garamond"/>
        </w:rPr>
      </w:pPr>
      <w:r>
        <w:rPr>
          <w:rFonts w:ascii="Garamond" w:hAnsi="Garamond"/>
        </w:rPr>
        <w:t>Table S8: LMM output modeling the relationship between baseline corticosterone and methylation in CRH</w:t>
      </w:r>
      <w:r w:rsidR="00FB64A9">
        <w:rPr>
          <w:rFonts w:ascii="Garamond" w:hAnsi="Garamond"/>
        </w:rPr>
        <w:t>.</w:t>
      </w:r>
    </w:p>
    <w:tbl>
      <w:tblPr>
        <w:tblW w:w="0" w:type="auto"/>
        <w:tblCellMar>
          <w:top w:w="15" w:type="dxa"/>
          <w:left w:w="15" w:type="dxa"/>
          <w:bottom w:w="15" w:type="dxa"/>
          <w:right w:w="15" w:type="dxa"/>
        </w:tblCellMar>
        <w:tblLook w:val="04A0" w:firstRow="1" w:lastRow="0" w:firstColumn="1" w:lastColumn="0" w:noHBand="0" w:noVBand="1"/>
      </w:tblPr>
      <w:tblGrid>
        <w:gridCol w:w="3026"/>
        <w:gridCol w:w="964"/>
        <w:gridCol w:w="1466"/>
        <w:gridCol w:w="903"/>
      </w:tblGrid>
      <w:tr w:rsidR="00FB64A9" w14:paraId="408D43D5" w14:textId="77777777" w:rsidTr="00FB64A9">
        <w:tc>
          <w:tcPr>
            <w:tcW w:w="0" w:type="auto"/>
            <w:tcBorders>
              <w:top w:val="double" w:sz="6" w:space="0" w:color="auto"/>
            </w:tcBorders>
            <w:tcMar>
              <w:top w:w="113" w:type="dxa"/>
              <w:left w:w="113" w:type="dxa"/>
              <w:bottom w:w="113" w:type="dxa"/>
              <w:right w:w="113" w:type="dxa"/>
            </w:tcMar>
            <w:vAlign w:val="center"/>
            <w:hideMark/>
          </w:tcPr>
          <w:p w14:paraId="78DA481C" w14:textId="77777777" w:rsidR="00FB64A9" w:rsidRDefault="00FB64A9">
            <w:pPr>
              <w:rPr>
                <w:rFonts w:ascii="Times" w:hAnsi="Times"/>
                <w:b/>
                <w:bCs/>
              </w:rPr>
            </w:pPr>
            <w:r>
              <w:rPr>
                <w:rFonts w:ascii="Times" w:hAnsi="Times"/>
                <w:b/>
                <w:bCs/>
              </w:rPr>
              <w:t> </w:t>
            </w:r>
          </w:p>
        </w:tc>
        <w:tc>
          <w:tcPr>
            <w:tcW w:w="0" w:type="auto"/>
            <w:gridSpan w:val="3"/>
            <w:tcBorders>
              <w:top w:val="double" w:sz="6" w:space="0" w:color="auto"/>
            </w:tcBorders>
            <w:tcMar>
              <w:top w:w="113" w:type="dxa"/>
              <w:left w:w="113" w:type="dxa"/>
              <w:bottom w:w="113" w:type="dxa"/>
              <w:right w:w="113" w:type="dxa"/>
            </w:tcMar>
            <w:vAlign w:val="center"/>
            <w:hideMark/>
          </w:tcPr>
          <w:p w14:paraId="690D5BF2" w14:textId="77777777" w:rsidR="00FB64A9" w:rsidRDefault="00FB64A9">
            <w:pPr>
              <w:jc w:val="center"/>
              <w:rPr>
                <w:rFonts w:ascii="Times" w:hAnsi="Times"/>
                <w:b/>
                <w:bCs/>
              </w:rPr>
            </w:pPr>
            <w:r>
              <w:rPr>
                <w:rFonts w:ascii="Times" w:hAnsi="Times"/>
                <w:b/>
                <w:bCs/>
              </w:rPr>
              <w:t>CRH</w:t>
            </w:r>
          </w:p>
        </w:tc>
      </w:tr>
      <w:tr w:rsidR="00FB64A9" w14:paraId="54229EDD" w14:textId="77777777" w:rsidTr="00FB64A9">
        <w:tc>
          <w:tcPr>
            <w:tcW w:w="0" w:type="auto"/>
            <w:tcBorders>
              <w:bottom w:val="single" w:sz="6" w:space="0" w:color="auto"/>
            </w:tcBorders>
            <w:vAlign w:val="center"/>
            <w:hideMark/>
          </w:tcPr>
          <w:p w14:paraId="067011F5" w14:textId="77777777" w:rsidR="00FB64A9" w:rsidRDefault="00FB64A9">
            <w:pPr>
              <w:rPr>
                <w:rFonts w:ascii="Times" w:hAnsi="Times"/>
                <w:i/>
                <w:iCs/>
              </w:rPr>
            </w:pPr>
            <w:r>
              <w:rPr>
                <w:rFonts w:ascii="Times" w:hAnsi="Times"/>
                <w:i/>
                <w:iCs/>
              </w:rPr>
              <w:t>Predictors</w:t>
            </w:r>
          </w:p>
        </w:tc>
        <w:tc>
          <w:tcPr>
            <w:tcW w:w="0" w:type="auto"/>
            <w:tcBorders>
              <w:bottom w:val="single" w:sz="6" w:space="0" w:color="auto"/>
            </w:tcBorders>
            <w:vAlign w:val="center"/>
            <w:hideMark/>
          </w:tcPr>
          <w:p w14:paraId="146D93BC" w14:textId="77777777" w:rsidR="00FB64A9" w:rsidRDefault="00FB64A9">
            <w:pPr>
              <w:jc w:val="center"/>
              <w:rPr>
                <w:rFonts w:ascii="Times" w:hAnsi="Times"/>
                <w:i/>
                <w:iCs/>
              </w:rPr>
            </w:pPr>
            <w:r>
              <w:rPr>
                <w:rFonts w:ascii="Times" w:hAnsi="Times"/>
                <w:i/>
                <w:iCs/>
              </w:rPr>
              <w:t>Estimates</w:t>
            </w:r>
          </w:p>
        </w:tc>
        <w:tc>
          <w:tcPr>
            <w:tcW w:w="0" w:type="auto"/>
            <w:tcBorders>
              <w:bottom w:val="single" w:sz="6" w:space="0" w:color="auto"/>
            </w:tcBorders>
            <w:vAlign w:val="center"/>
            <w:hideMark/>
          </w:tcPr>
          <w:p w14:paraId="4AC961D2" w14:textId="77777777" w:rsidR="00FB64A9" w:rsidRDefault="00FB64A9">
            <w:pPr>
              <w:jc w:val="center"/>
              <w:rPr>
                <w:rFonts w:ascii="Times" w:hAnsi="Times"/>
                <w:i/>
                <w:iCs/>
              </w:rPr>
            </w:pPr>
            <w:r>
              <w:rPr>
                <w:rFonts w:ascii="Times" w:hAnsi="Times"/>
                <w:i/>
                <w:iCs/>
              </w:rPr>
              <w:t>CI</w:t>
            </w:r>
          </w:p>
        </w:tc>
        <w:tc>
          <w:tcPr>
            <w:tcW w:w="0" w:type="auto"/>
            <w:tcBorders>
              <w:bottom w:val="single" w:sz="6" w:space="0" w:color="auto"/>
            </w:tcBorders>
            <w:vAlign w:val="center"/>
            <w:hideMark/>
          </w:tcPr>
          <w:p w14:paraId="2ABA9CEB" w14:textId="77777777" w:rsidR="00FB64A9" w:rsidRDefault="00FB64A9">
            <w:pPr>
              <w:jc w:val="center"/>
              <w:rPr>
                <w:rFonts w:ascii="Times" w:hAnsi="Times"/>
                <w:i/>
                <w:iCs/>
              </w:rPr>
            </w:pPr>
            <w:r>
              <w:rPr>
                <w:rFonts w:ascii="Times" w:hAnsi="Times"/>
                <w:i/>
                <w:iCs/>
              </w:rPr>
              <w:t>p</w:t>
            </w:r>
          </w:p>
        </w:tc>
      </w:tr>
      <w:tr w:rsidR="00FB64A9" w14:paraId="0B64EEE4" w14:textId="77777777" w:rsidTr="00FB64A9">
        <w:tc>
          <w:tcPr>
            <w:tcW w:w="0" w:type="auto"/>
            <w:tcMar>
              <w:top w:w="113" w:type="dxa"/>
              <w:left w:w="113" w:type="dxa"/>
              <w:bottom w:w="113" w:type="dxa"/>
              <w:right w:w="113" w:type="dxa"/>
            </w:tcMar>
            <w:hideMark/>
          </w:tcPr>
          <w:p w14:paraId="4F3566AA" w14:textId="77777777" w:rsidR="00FB64A9" w:rsidRDefault="00FB64A9">
            <w:pPr>
              <w:rPr>
                <w:rFonts w:ascii="Times" w:hAnsi="Times"/>
              </w:rPr>
            </w:pPr>
            <w:r>
              <w:rPr>
                <w:rFonts w:ascii="Times" w:hAnsi="Times"/>
              </w:rPr>
              <w:t>(Intercept)</w:t>
            </w:r>
          </w:p>
        </w:tc>
        <w:tc>
          <w:tcPr>
            <w:tcW w:w="0" w:type="auto"/>
            <w:tcMar>
              <w:top w:w="113" w:type="dxa"/>
              <w:left w:w="113" w:type="dxa"/>
              <w:bottom w:w="113" w:type="dxa"/>
              <w:right w:w="113" w:type="dxa"/>
            </w:tcMar>
            <w:hideMark/>
          </w:tcPr>
          <w:p w14:paraId="4EB0748E" w14:textId="77777777" w:rsidR="00FB64A9" w:rsidRDefault="00FB64A9">
            <w:pPr>
              <w:jc w:val="center"/>
              <w:rPr>
                <w:rFonts w:ascii="Times" w:hAnsi="Times"/>
              </w:rPr>
            </w:pPr>
            <w:r>
              <w:rPr>
                <w:rFonts w:ascii="Times" w:hAnsi="Times"/>
              </w:rPr>
              <w:t>-1.52</w:t>
            </w:r>
          </w:p>
        </w:tc>
        <w:tc>
          <w:tcPr>
            <w:tcW w:w="0" w:type="auto"/>
            <w:tcMar>
              <w:top w:w="113" w:type="dxa"/>
              <w:left w:w="113" w:type="dxa"/>
              <w:bottom w:w="113" w:type="dxa"/>
              <w:right w:w="113" w:type="dxa"/>
            </w:tcMar>
            <w:hideMark/>
          </w:tcPr>
          <w:p w14:paraId="62743B88" w14:textId="77777777" w:rsidR="00FB64A9" w:rsidRDefault="00FB64A9">
            <w:pPr>
              <w:jc w:val="center"/>
              <w:rPr>
                <w:rFonts w:ascii="Times" w:hAnsi="Times"/>
              </w:rPr>
            </w:pPr>
            <w:r>
              <w:rPr>
                <w:rFonts w:ascii="Times" w:hAnsi="Times"/>
              </w:rPr>
              <w:t>-1.81 – -1.22</w:t>
            </w:r>
          </w:p>
        </w:tc>
        <w:tc>
          <w:tcPr>
            <w:tcW w:w="0" w:type="auto"/>
            <w:tcMar>
              <w:top w:w="113" w:type="dxa"/>
              <w:left w:w="113" w:type="dxa"/>
              <w:bottom w:w="113" w:type="dxa"/>
              <w:right w:w="113" w:type="dxa"/>
            </w:tcMar>
            <w:hideMark/>
          </w:tcPr>
          <w:p w14:paraId="201CC958" w14:textId="77777777" w:rsidR="00FB64A9" w:rsidRDefault="00FB64A9">
            <w:pPr>
              <w:jc w:val="center"/>
              <w:rPr>
                <w:rFonts w:ascii="Times" w:hAnsi="Times"/>
              </w:rPr>
            </w:pPr>
            <w:r>
              <w:rPr>
                <w:rStyle w:val="Strong"/>
                <w:rFonts w:ascii="Times" w:hAnsi="Times"/>
              </w:rPr>
              <w:t>&lt;0.001</w:t>
            </w:r>
          </w:p>
        </w:tc>
      </w:tr>
      <w:tr w:rsidR="00937AF8" w14:paraId="46571850" w14:textId="77777777" w:rsidTr="00FB64A9">
        <w:tc>
          <w:tcPr>
            <w:tcW w:w="0" w:type="auto"/>
            <w:tcMar>
              <w:top w:w="113" w:type="dxa"/>
              <w:left w:w="113" w:type="dxa"/>
              <w:bottom w:w="113" w:type="dxa"/>
              <w:right w:w="113" w:type="dxa"/>
            </w:tcMar>
            <w:hideMark/>
          </w:tcPr>
          <w:p w14:paraId="3A2D63F7" w14:textId="12A5F5E2" w:rsidR="00937AF8" w:rsidRDefault="00937AF8" w:rsidP="00937AF8">
            <w:pPr>
              <w:rPr>
                <w:rFonts w:ascii="Times" w:hAnsi="Times"/>
              </w:rPr>
            </w:pPr>
            <w:r>
              <w:rPr>
                <w:rFonts w:ascii="Times" w:hAnsi="Times"/>
              </w:rPr>
              <w:t xml:space="preserve">Baseline </w:t>
            </w:r>
            <w:proofErr w:type="spellStart"/>
            <w:r>
              <w:rPr>
                <w:rFonts w:ascii="Times" w:hAnsi="Times"/>
              </w:rPr>
              <w:t>cort</w:t>
            </w:r>
            <w:proofErr w:type="spellEnd"/>
          </w:p>
        </w:tc>
        <w:tc>
          <w:tcPr>
            <w:tcW w:w="0" w:type="auto"/>
            <w:tcMar>
              <w:top w:w="113" w:type="dxa"/>
              <w:left w:w="113" w:type="dxa"/>
              <w:bottom w:w="113" w:type="dxa"/>
              <w:right w:w="113" w:type="dxa"/>
            </w:tcMar>
            <w:hideMark/>
          </w:tcPr>
          <w:p w14:paraId="7A60CAFA" w14:textId="77777777" w:rsidR="00937AF8" w:rsidRDefault="00937AF8" w:rsidP="00937AF8">
            <w:pPr>
              <w:jc w:val="center"/>
              <w:rPr>
                <w:rFonts w:ascii="Times" w:hAnsi="Times"/>
              </w:rPr>
            </w:pPr>
            <w:r>
              <w:rPr>
                <w:rFonts w:ascii="Times" w:hAnsi="Times"/>
              </w:rPr>
              <w:t>0.00</w:t>
            </w:r>
          </w:p>
        </w:tc>
        <w:tc>
          <w:tcPr>
            <w:tcW w:w="0" w:type="auto"/>
            <w:tcMar>
              <w:top w:w="113" w:type="dxa"/>
              <w:left w:w="113" w:type="dxa"/>
              <w:bottom w:w="113" w:type="dxa"/>
              <w:right w:w="113" w:type="dxa"/>
            </w:tcMar>
            <w:hideMark/>
          </w:tcPr>
          <w:p w14:paraId="6E57C743" w14:textId="77777777" w:rsidR="00937AF8" w:rsidRDefault="00937AF8" w:rsidP="00937AF8">
            <w:pPr>
              <w:jc w:val="center"/>
              <w:rPr>
                <w:rFonts w:ascii="Times" w:hAnsi="Times"/>
              </w:rPr>
            </w:pPr>
            <w:r>
              <w:rPr>
                <w:rFonts w:ascii="Times" w:hAnsi="Times"/>
              </w:rPr>
              <w:t>-0.00 – 0.00</w:t>
            </w:r>
          </w:p>
        </w:tc>
        <w:tc>
          <w:tcPr>
            <w:tcW w:w="0" w:type="auto"/>
            <w:tcMar>
              <w:top w:w="113" w:type="dxa"/>
              <w:left w:w="113" w:type="dxa"/>
              <w:bottom w:w="113" w:type="dxa"/>
              <w:right w:w="113" w:type="dxa"/>
            </w:tcMar>
            <w:hideMark/>
          </w:tcPr>
          <w:p w14:paraId="38844BA7" w14:textId="77777777" w:rsidR="00937AF8" w:rsidRDefault="00937AF8" w:rsidP="00937AF8">
            <w:pPr>
              <w:jc w:val="center"/>
              <w:rPr>
                <w:rFonts w:ascii="Times" w:hAnsi="Times"/>
              </w:rPr>
            </w:pPr>
            <w:r>
              <w:rPr>
                <w:rFonts w:ascii="Times" w:hAnsi="Times"/>
              </w:rPr>
              <w:t>0.967</w:t>
            </w:r>
          </w:p>
        </w:tc>
      </w:tr>
      <w:tr w:rsidR="00937AF8" w14:paraId="14158E72" w14:textId="77777777" w:rsidTr="00FB64A9">
        <w:tc>
          <w:tcPr>
            <w:tcW w:w="0" w:type="auto"/>
            <w:gridSpan w:val="4"/>
            <w:tcMar>
              <w:top w:w="192" w:type="dxa"/>
              <w:left w:w="15" w:type="dxa"/>
              <w:bottom w:w="15" w:type="dxa"/>
              <w:right w:w="15" w:type="dxa"/>
            </w:tcMar>
            <w:vAlign w:val="center"/>
            <w:hideMark/>
          </w:tcPr>
          <w:p w14:paraId="164C9C51" w14:textId="77777777" w:rsidR="00937AF8" w:rsidRDefault="00937AF8" w:rsidP="00937AF8">
            <w:pPr>
              <w:rPr>
                <w:rFonts w:ascii="Times" w:hAnsi="Times"/>
                <w:b/>
                <w:bCs/>
              </w:rPr>
            </w:pPr>
            <w:r>
              <w:rPr>
                <w:rFonts w:ascii="Times" w:hAnsi="Times"/>
                <w:b/>
                <w:bCs/>
              </w:rPr>
              <w:t>Random Effects</w:t>
            </w:r>
          </w:p>
        </w:tc>
      </w:tr>
      <w:tr w:rsidR="00937AF8" w14:paraId="3D2A8157" w14:textId="77777777" w:rsidTr="00FB64A9">
        <w:tc>
          <w:tcPr>
            <w:tcW w:w="0" w:type="auto"/>
            <w:tcMar>
              <w:top w:w="57" w:type="dxa"/>
              <w:left w:w="113" w:type="dxa"/>
              <w:bottom w:w="57" w:type="dxa"/>
              <w:right w:w="113" w:type="dxa"/>
            </w:tcMar>
            <w:hideMark/>
          </w:tcPr>
          <w:p w14:paraId="1A0655AD" w14:textId="77777777" w:rsidR="00937AF8" w:rsidRDefault="00937AF8" w:rsidP="00937AF8">
            <w:pPr>
              <w:rPr>
                <w:rFonts w:ascii="Times" w:hAnsi="Times"/>
              </w:rPr>
            </w:pPr>
            <w:r>
              <w:rPr>
                <w:rFonts w:ascii="Times" w:hAnsi="Times"/>
              </w:rPr>
              <w:t>σ</w:t>
            </w:r>
            <w:r>
              <w:rPr>
                <w:rFonts w:ascii="Times" w:hAnsi="Times"/>
                <w:vertAlign w:val="superscript"/>
              </w:rPr>
              <w:t>2</w:t>
            </w:r>
          </w:p>
        </w:tc>
        <w:tc>
          <w:tcPr>
            <w:tcW w:w="0" w:type="auto"/>
            <w:gridSpan w:val="3"/>
            <w:tcMar>
              <w:top w:w="57" w:type="dxa"/>
              <w:left w:w="113" w:type="dxa"/>
              <w:bottom w:w="57" w:type="dxa"/>
              <w:right w:w="113" w:type="dxa"/>
            </w:tcMar>
            <w:hideMark/>
          </w:tcPr>
          <w:p w14:paraId="00119269" w14:textId="77777777" w:rsidR="00937AF8" w:rsidRDefault="00937AF8" w:rsidP="00937AF8">
            <w:pPr>
              <w:rPr>
                <w:rFonts w:ascii="Times" w:hAnsi="Times"/>
              </w:rPr>
            </w:pPr>
            <w:r>
              <w:rPr>
                <w:rFonts w:ascii="Times" w:hAnsi="Times"/>
              </w:rPr>
              <w:t>0.04</w:t>
            </w:r>
          </w:p>
        </w:tc>
      </w:tr>
      <w:tr w:rsidR="00937AF8" w14:paraId="3ED2410E" w14:textId="77777777" w:rsidTr="00FB64A9">
        <w:tc>
          <w:tcPr>
            <w:tcW w:w="0" w:type="auto"/>
            <w:tcMar>
              <w:top w:w="57" w:type="dxa"/>
              <w:left w:w="113" w:type="dxa"/>
              <w:bottom w:w="57" w:type="dxa"/>
              <w:right w:w="113" w:type="dxa"/>
            </w:tcMar>
            <w:hideMark/>
          </w:tcPr>
          <w:p w14:paraId="22B0AD1E" w14:textId="77777777" w:rsidR="00937AF8" w:rsidRDefault="00937AF8" w:rsidP="00937AF8">
            <w:pPr>
              <w:rPr>
                <w:rFonts w:ascii="Times" w:hAnsi="Times"/>
              </w:rPr>
            </w:pPr>
            <w:r>
              <w:rPr>
                <w:rFonts w:ascii="Times" w:hAnsi="Times"/>
              </w:rPr>
              <w:t>τ</w:t>
            </w:r>
            <w:r>
              <w:rPr>
                <w:rFonts w:ascii="Times" w:hAnsi="Times"/>
                <w:vertAlign w:val="subscript"/>
              </w:rPr>
              <w:t>00</w:t>
            </w:r>
            <w:r>
              <w:rPr>
                <w:rFonts w:ascii="Times" w:hAnsi="Times"/>
              </w:rPr>
              <w:t> </w:t>
            </w:r>
            <w:r>
              <w:rPr>
                <w:rFonts w:ascii="Times" w:hAnsi="Times"/>
                <w:vertAlign w:val="subscript"/>
              </w:rPr>
              <w:t>Band</w:t>
            </w:r>
          </w:p>
        </w:tc>
        <w:tc>
          <w:tcPr>
            <w:tcW w:w="0" w:type="auto"/>
            <w:gridSpan w:val="3"/>
            <w:tcMar>
              <w:top w:w="57" w:type="dxa"/>
              <w:left w:w="113" w:type="dxa"/>
              <w:bottom w:w="57" w:type="dxa"/>
              <w:right w:w="113" w:type="dxa"/>
            </w:tcMar>
            <w:hideMark/>
          </w:tcPr>
          <w:p w14:paraId="6EEE1616" w14:textId="77777777" w:rsidR="00937AF8" w:rsidRDefault="00937AF8" w:rsidP="00937AF8">
            <w:pPr>
              <w:rPr>
                <w:rFonts w:ascii="Times" w:hAnsi="Times"/>
              </w:rPr>
            </w:pPr>
            <w:r>
              <w:rPr>
                <w:rFonts w:ascii="Times" w:hAnsi="Times"/>
              </w:rPr>
              <w:t>0.05</w:t>
            </w:r>
          </w:p>
        </w:tc>
      </w:tr>
      <w:tr w:rsidR="00937AF8" w14:paraId="355DEFBB" w14:textId="77777777" w:rsidTr="00FB64A9">
        <w:tc>
          <w:tcPr>
            <w:tcW w:w="0" w:type="auto"/>
            <w:tcMar>
              <w:top w:w="57" w:type="dxa"/>
              <w:left w:w="113" w:type="dxa"/>
              <w:bottom w:w="57" w:type="dxa"/>
              <w:right w:w="113" w:type="dxa"/>
            </w:tcMar>
            <w:hideMark/>
          </w:tcPr>
          <w:p w14:paraId="231681B1" w14:textId="77777777" w:rsidR="00937AF8" w:rsidRDefault="00937AF8" w:rsidP="00937AF8">
            <w:pPr>
              <w:rPr>
                <w:rFonts w:ascii="Times" w:hAnsi="Times"/>
              </w:rPr>
            </w:pPr>
            <w:r>
              <w:rPr>
                <w:rFonts w:ascii="Times" w:hAnsi="Times"/>
              </w:rPr>
              <w:t>τ</w:t>
            </w:r>
            <w:r>
              <w:rPr>
                <w:rFonts w:ascii="Times" w:hAnsi="Times"/>
                <w:vertAlign w:val="subscript"/>
              </w:rPr>
              <w:t>00</w:t>
            </w:r>
            <w:r>
              <w:rPr>
                <w:rFonts w:ascii="Times" w:hAnsi="Times"/>
              </w:rPr>
              <w:t> </w:t>
            </w:r>
            <w:proofErr w:type="spellStart"/>
            <w:r>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317A2158" w14:textId="77777777" w:rsidR="00937AF8" w:rsidRDefault="00937AF8" w:rsidP="00937AF8">
            <w:pPr>
              <w:rPr>
                <w:rFonts w:ascii="Times" w:hAnsi="Times"/>
              </w:rPr>
            </w:pPr>
            <w:r>
              <w:rPr>
                <w:rFonts w:ascii="Times" w:hAnsi="Times"/>
              </w:rPr>
              <w:t>0.26</w:t>
            </w:r>
          </w:p>
        </w:tc>
      </w:tr>
      <w:tr w:rsidR="00937AF8" w14:paraId="2F219744" w14:textId="77777777" w:rsidTr="00FB64A9">
        <w:tc>
          <w:tcPr>
            <w:tcW w:w="0" w:type="auto"/>
            <w:tcMar>
              <w:top w:w="57" w:type="dxa"/>
              <w:left w:w="113" w:type="dxa"/>
              <w:bottom w:w="57" w:type="dxa"/>
              <w:right w:w="113" w:type="dxa"/>
            </w:tcMar>
            <w:hideMark/>
          </w:tcPr>
          <w:p w14:paraId="6FC2ACB3" w14:textId="77777777" w:rsidR="00937AF8" w:rsidRDefault="00937AF8" w:rsidP="00937AF8">
            <w:pPr>
              <w:rPr>
                <w:rFonts w:ascii="Times" w:hAnsi="Times"/>
              </w:rPr>
            </w:pPr>
            <w:r>
              <w:rPr>
                <w:rFonts w:ascii="Times" w:hAnsi="Times"/>
              </w:rPr>
              <w:t>ICC</w:t>
            </w:r>
          </w:p>
        </w:tc>
        <w:tc>
          <w:tcPr>
            <w:tcW w:w="0" w:type="auto"/>
            <w:gridSpan w:val="3"/>
            <w:tcMar>
              <w:top w:w="57" w:type="dxa"/>
              <w:left w:w="113" w:type="dxa"/>
              <w:bottom w:w="57" w:type="dxa"/>
              <w:right w:w="113" w:type="dxa"/>
            </w:tcMar>
            <w:hideMark/>
          </w:tcPr>
          <w:p w14:paraId="1A685214" w14:textId="77777777" w:rsidR="00937AF8" w:rsidRDefault="00937AF8" w:rsidP="00937AF8">
            <w:pPr>
              <w:rPr>
                <w:rFonts w:ascii="Times" w:hAnsi="Times"/>
              </w:rPr>
            </w:pPr>
            <w:r>
              <w:rPr>
                <w:rFonts w:ascii="Times" w:hAnsi="Times"/>
              </w:rPr>
              <w:t>0.88</w:t>
            </w:r>
          </w:p>
        </w:tc>
      </w:tr>
      <w:tr w:rsidR="00937AF8" w14:paraId="336A0317" w14:textId="77777777" w:rsidTr="00FB64A9">
        <w:tc>
          <w:tcPr>
            <w:tcW w:w="0" w:type="auto"/>
            <w:tcMar>
              <w:top w:w="57" w:type="dxa"/>
              <w:left w:w="113" w:type="dxa"/>
              <w:bottom w:w="57" w:type="dxa"/>
              <w:right w:w="113" w:type="dxa"/>
            </w:tcMar>
            <w:hideMark/>
          </w:tcPr>
          <w:p w14:paraId="36B4E8EA" w14:textId="77777777" w:rsidR="00937AF8" w:rsidRDefault="00937AF8" w:rsidP="00937AF8">
            <w:pPr>
              <w:rPr>
                <w:rFonts w:ascii="Times" w:hAnsi="Times"/>
              </w:rPr>
            </w:pPr>
            <w:r>
              <w:rPr>
                <w:rFonts w:ascii="Times" w:hAnsi="Times"/>
              </w:rPr>
              <w:t>N </w:t>
            </w:r>
            <w:proofErr w:type="spellStart"/>
            <w:r>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55583159" w14:textId="77777777" w:rsidR="00937AF8" w:rsidRDefault="00937AF8" w:rsidP="00937AF8">
            <w:pPr>
              <w:rPr>
                <w:rFonts w:ascii="Times" w:hAnsi="Times"/>
              </w:rPr>
            </w:pPr>
            <w:r>
              <w:rPr>
                <w:rFonts w:ascii="Times" w:hAnsi="Times"/>
              </w:rPr>
              <w:t>12</w:t>
            </w:r>
          </w:p>
        </w:tc>
      </w:tr>
      <w:tr w:rsidR="00937AF8" w14:paraId="64DA4D7A" w14:textId="77777777" w:rsidTr="00FB64A9">
        <w:tc>
          <w:tcPr>
            <w:tcW w:w="0" w:type="auto"/>
            <w:tcMar>
              <w:top w:w="57" w:type="dxa"/>
              <w:left w:w="113" w:type="dxa"/>
              <w:bottom w:w="57" w:type="dxa"/>
              <w:right w:w="113" w:type="dxa"/>
            </w:tcMar>
            <w:hideMark/>
          </w:tcPr>
          <w:p w14:paraId="05056872" w14:textId="77777777" w:rsidR="00937AF8" w:rsidRDefault="00937AF8" w:rsidP="00937AF8">
            <w:pPr>
              <w:rPr>
                <w:rFonts w:ascii="Times" w:hAnsi="Times"/>
              </w:rPr>
            </w:pPr>
            <w:r>
              <w:rPr>
                <w:rFonts w:ascii="Times" w:hAnsi="Times"/>
              </w:rPr>
              <w:t>N </w:t>
            </w:r>
            <w:r>
              <w:rPr>
                <w:rFonts w:ascii="Times" w:hAnsi="Times"/>
                <w:vertAlign w:val="subscript"/>
              </w:rPr>
              <w:t>Band</w:t>
            </w:r>
          </w:p>
        </w:tc>
        <w:tc>
          <w:tcPr>
            <w:tcW w:w="0" w:type="auto"/>
            <w:gridSpan w:val="3"/>
            <w:tcMar>
              <w:top w:w="57" w:type="dxa"/>
              <w:left w:w="113" w:type="dxa"/>
              <w:bottom w:w="57" w:type="dxa"/>
              <w:right w:w="113" w:type="dxa"/>
            </w:tcMar>
            <w:hideMark/>
          </w:tcPr>
          <w:p w14:paraId="3B847DC9" w14:textId="77777777" w:rsidR="00937AF8" w:rsidRDefault="00937AF8" w:rsidP="00937AF8">
            <w:pPr>
              <w:rPr>
                <w:rFonts w:ascii="Times" w:hAnsi="Times"/>
              </w:rPr>
            </w:pPr>
            <w:r>
              <w:rPr>
                <w:rFonts w:ascii="Times" w:hAnsi="Times"/>
              </w:rPr>
              <w:t>69</w:t>
            </w:r>
          </w:p>
        </w:tc>
      </w:tr>
      <w:tr w:rsidR="00937AF8" w14:paraId="6223CDBE" w14:textId="77777777" w:rsidTr="00FB64A9">
        <w:tc>
          <w:tcPr>
            <w:tcW w:w="0" w:type="auto"/>
            <w:tcBorders>
              <w:top w:val="single" w:sz="6" w:space="0" w:color="auto"/>
            </w:tcBorders>
            <w:tcMar>
              <w:top w:w="57" w:type="dxa"/>
              <w:left w:w="113" w:type="dxa"/>
              <w:bottom w:w="57" w:type="dxa"/>
              <w:right w:w="113" w:type="dxa"/>
            </w:tcMar>
            <w:hideMark/>
          </w:tcPr>
          <w:p w14:paraId="25DB29C6" w14:textId="77777777" w:rsidR="00937AF8" w:rsidRDefault="00937AF8" w:rsidP="00937AF8">
            <w:pPr>
              <w:rPr>
                <w:rFonts w:ascii="Times" w:hAnsi="Times"/>
              </w:rPr>
            </w:pPr>
            <w:r>
              <w:rPr>
                <w:rFonts w:ascii="Times" w:hAnsi="Times"/>
              </w:rPr>
              <w:t>Observations</w:t>
            </w:r>
          </w:p>
        </w:tc>
        <w:tc>
          <w:tcPr>
            <w:tcW w:w="0" w:type="auto"/>
            <w:gridSpan w:val="3"/>
            <w:tcBorders>
              <w:top w:val="single" w:sz="6" w:space="0" w:color="auto"/>
            </w:tcBorders>
            <w:tcMar>
              <w:top w:w="57" w:type="dxa"/>
              <w:left w:w="113" w:type="dxa"/>
              <w:bottom w:w="57" w:type="dxa"/>
              <w:right w:w="113" w:type="dxa"/>
            </w:tcMar>
            <w:hideMark/>
          </w:tcPr>
          <w:p w14:paraId="63DE4C59" w14:textId="77777777" w:rsidR="00937AF8" w:rsidRDefault="00937AF8" w:rsidP="00937AF8">
            <w:pPr>
              <w:rPr>
                <w:rFonts w:ascii="Times" w:hAnsi="Times"/>
              </w:rPr>
            </w:pPr>
            <w:r>
              <w:rPr>
                <w:rFonts w:ascii="Times" w:hAnsi="Times"/>
              </w:rPr>
              <w:t>1412</w:t>
            </w:r>
          </w:p>
        </w:tc>
      </w:tr>
      <w:tr w:rsidR="00937AF8" w14:paraId="55E92CB7" w14:textId="77777777" w:rsidTr="00FB64A9">
        <w:tc>
          <w:tcPr>
            <w:tcW w:w="0" w:type="auto"/>
            <w:tcMar>
              <w:top w:w="57" w:type="dxa"/>
              <w:left w:w="113" w:type="dxa"/>
              <w:bottom w:w="57" w:type="dxa"/>
              <w:right w:w="113" w:type="dxa"/>
            </w:tcMar>
            <w:hideMark/>
          </w:tcPr>
          <w:p w14:paraId="1298E2F2" w14:textId="77777777" w:rsidR="00937AF8" w:rsidRDefault="00937AF8" w:rsidP="00937AF8">
            <w:pPr>
              <w:rPr>
                <w:rFonts w:ascii="Times" w:hAnsi="Times"/>
              </w:rPr>
            </w:pPr>
            <w:r>
              <w:rPr>
                <w:rFonts w:ascii="Times" w:hAnsi="Times"/>
              </w:rPr>
              <w:t>Marginal R</w:t>
            </w:r>
            <w:r>
              <w:rPr>
                <w:rFonts w:ascii="Times" w:hAnsi="Times"/>
                <w:vertAlign w:val="superscript"/>
              </w:rPr>
              <w:t>2</w:t>
            </w:r>
            <w:r>
              <w:rPr>
                <w:rFonts w:ascii="Times" w:hAnsi="Times"/>
              </w:rPr>
              <w:t> / Conditional R</w:t>
            </w:r>
            <w:r>
              <w:rPr>
                <w:rFonts w:ascii="Times" w:hAnsi="Times"/>
                <w:vertAlign w:val="superscript"/>
              </w:rPr>
              <w:t>2</w:t>
            </w:r>
          </w:p>
        </w:tc>
        <w:tc>
          <w:tcPr>
            <w:tcW w:w="0" w:type="auto"/>
            <w:gridSpan w:val="3"/>
            <w:tcMar>
              <w:top w:w="57" w:type="dxa"/>
              <w:left w:w="113" w:type="dxa"/>
              <w:bottom w:w="57" w:type="dxa"/>
              <w:right w:w="113" w:type="dxa"/>
            </w:tcMar>
            <w:hideMark/>
          </w:tcPr>
          <w:p w14:paraId="0E470721" w14:textId="77777777" w:rsidR="00937AF8" w:rsidRDefault="00937AF8" w:rsidP="00937AF8">
            <w:pPr>
              <w:rPr>
                <w:rFonts w:ascii="Times" w:hAnsi="Times"/>
              </w:rPr>
            </w:pPr>
            <w:r>
              <w:rPr>
                <w:rFonts w:ascii="Times" w:hAnsi="Times"/>
              </w:rPr>
              <w:t>0.000 / 0.882</w:t>
            </w:r>
          </w:p>
        </w:tc>
      </w:tr>
    </w:tbl>
    <w:p w14:paraId="3D1CA239" w14:textId="12C57BDD" w:rsidR="00FB64A9" w:rsidRDefault="00FB64A9">
      <w:pPr>
        <w:rPr>
          <w:rFonts w:ascii="Garamond" w:hAnsi="Garamond"/>
        </w:rPr>
      </w:pPr>
    </w:p>
    <w:p w14:paraId="3D2D9046" w14:textId="77777777" w:rsidR="00FB64A9" w:rsidRDefault="00FB64A9">
      <w:pPr>
        <w:rPr>
          <w:rFonts w:ascii="Garamond" w:hAnsi="Garamond"/>
        </w:rPr>
      </w:pPr>
      <w:r>
        <w:rPr>
          <w:rFonts w:ascii="Garamond" w:hAnsi="Garamond"/>
        </w:rPr>
        <w:br w:type="page"/>
      </w:r>
    </w:p>
    <w:p w14:paraId="64BBC6C6" w14:textId="20E0BDD9" w:rsidR="00FB64A9" w:rsidRDefault="00FB64A9">
      <w:pPr>
        <w:rPr>
          <w:rFonts w:ascii="Garamond" w:hAnsi="Garamond"/>
        </w:rPr>
      </w:pPr>
      <w:r>
        <w:rPr>
          <w:rFonts w:ascii="Garamond" w:hAnsi="Garamond"/>
        </w:rPr>
        <w:lastRenderedPageBreak/>
        <w:t>Table S9: LMM output modeling the relationship between baseline corticosterone and methylation in FKBP5.</w:t>
      </w:r>
    </w:p>
    <w:tbl>
      <w:tblPr>
        <w:tblW w:w="0" w:type="auto"/>
        <w:tblCellMar>
          <w:top w:w="15" w:type="dxa"/>
          <w:left w:w="15" w:type="dxa"/>
          <w:bottom w:w="15" w:type="dxa"/>
          <w:right w:w="15" w:type="dxa"/>
        </w:tblCellMar>
        <w:tblLook w:val="04A0" w:firstRow="1" w:lastRow="0" w:firstColumn="1" w:lastColumn="0" w:noHBand="0" w:noVBand="1"/>
      </w:tblPr>
      <w:tblGrid>
        <w:gridCol w:w="3026"/>
        <w:gridCol w:w="964"/>
        <w:gridCol w:w="1386"/>
        <w:gridCol w:w="766"/>
      </w:tblGrid>
      <w:tr w:rsidR="00FB64A9" w14:paraId="60E7EA21" w14:textId="77777777" w:rsidTr="00FB64A9">
        <w:tc>
          <w:tcPr>
            <w:tcW w:w="0" w:type="auto"/>
            <w:tcBorders>
              <w:top w:val="double" w:sz="6" w:space="0" w:color="auto"/>
            </w:tcBorders>
            <w:tcMar>
              <w:top w:w="113" w:type="dxa"/>
              <w:left w:w="113" w:type="dxa"/>
              <w:bottom w:w="113" w:type="dxa"/>
              <w:right w:w="113" w:type="dxa"/>
            </w:tcMar>
            <w:vAlign w:val="center"/>
            <w:hideMark/>
          </w:tcPr>
          <w:p w14:paraId="4F629D38" w14:textId="77777777" w:rsidR="00FB64A9" w:rsidRDefault="00FB64A9">
            <w:pPr>
              <w:rPr>
                <w:rFonts w:ascii="Times" w:hAnsi="Times"/>
                <w:b/>
                <w:bCs/>
              </w:rPr>
            </w:pPr>
            <w:r>
              <w:rPr>
                <w:rFonts w:ascii="Times" w:hAnsi="Times"/>
                <w:b/>
                <w:bCs/>
              </w:rPr>
              <w:t> </w:t>
            </w:r>
          </w:p>
        </w:tc>
        <w:tc>
          <w:tcPr>
            <w:tcW w:w="0" w:type="auto"/>
            <w:gridSpan w:val="3"/>
            <w:tcBorders>
              <w:top w:val="double" w:sz="6" w:space="0" w:color="auto"/>
            </w:tcBorders>
            <w:tcMar>
              <w:top w:w="113" w:type="dxa"/>
              <w:left w:w="113" w:type="dxa"/>
              <w:bottom w:w="113" w:type="dxa"/>
              <w:right w:w="113" w:type="dxa"/>
            </w:tcMar>
            <w:vAlign w:val="center"/>
            <w:hideMark/>
          </w:tcPr>
          <w:p w14:paraId="15365858" w14:textId="77777777" w:rsidR="00FB64A9" w:rsidRDefault="00FB64A9">
            <w:pPr>
              <w:jc w:val="center"/>
              <w:rPr>
                <w:rFonts w:ascii="Times" w:hAnsi="Times"/>
                <w:b/>
                <w:bCs/>
              </w:rPr>
            </w:pPr>
            <w:r>
              <w:rPr>
                <w:rFonts w:ascii="Times" w:hAnsi="Times"/>
                <w:b/>
                <w:bCs/>
              </w:rPr>
              <w:t>FKBP5</w:t>
            </w:r>
          </w:p>
        </w:tc>
      </w:tr>
      <w:tr w:rsidR="00FB64A9" w14:paraId="60F10F34" w14:textId="77777777" w:rsidTr="00FB64A9">
        <w:tc>
          <w:tcPr>
            <w:tcW w:w="0" w:type="auto"/>
            <w:tcBorders>
              <w:bottom w:val="single" w:sz="6" w:space="0" w:color="auto"/>
            </w:tcBorders>
            <w:vAlign w:val="center"/>
            <w:hideMark/>
          </w:tcPr>
          <w:p w14:paraId="3C0DDCBD" w14:textId="77777777" w:rsidR="00FB64A9" w:rsidRDefault="00FB64A9">
            <w:pPr>
              <w:rPr>
                <w:rFonts w:ascii="Times" w:hAnsi="Times"/>
                <w:i/>
                <w:iCs/>
              </w:rPr>
            </w:pPr>
            <w:r>
              <w:rPr>
                <w:rFonts w:ascii="Times" w:hAnsi="Times"/>
                <w:i/>
                <w:iCs/>
              </w:rPr>
              <w:t>Predictors</w:t>
            </w:r>
          </w:p>
        </w:tc>
        <w:tc>
          <w:tcPr>
            <w:tcW w:w="0" w:type="auto"/>
            <w:tcBorders>
              <w:bottom w:val="single" w:sz="6" w:space="0" w:color="auto"/>
            </w:tcBorders>
            <w:vAlign w:val="center"/>
            <w:hideMark/>
          </w:tcPr>
          <w:p w14:paraId="7ADA15F3" w14:textId="77777777" w:rsidR="00FB64A9" w:rsidRDefault="00FB64A9">
            <w:pPr>
              <w:jc w:val="center"/>
              <w:rPr>
                <w:rFonts w:ascii="Times" w:hAnsi="Times"/>
                <w:i/>
                <w:iCs/>
              </w:rPr>
            </w:pPr>
            <w:r>
              <w:rPr>
                <w:rFonts w:ascii="Times" w:hAnsi="Times"/>
                <w:i/>
                <w:iCs/>
              </w:rPr>
              <w:t>Estimates</w:t>
            </w:r>
          </w:p>
        </w:tc>
        <w:tc>
          <w:tcPr>
            <w:tcW w:w="0" w:type="auto"/>
            <w:tcBorders>
              <w:bottom w:val="single" w:sz="6" w:space="0" w:color="auto"/>
            </w:tcBorders>
            <w:vAlign w:val="center"/>
            <w:hideMark/>
          </w:tcPr>
          <w:p w14:paraId="1B88FC92" w14:textId="77777777" w:rsidR="00FB64A9" w:rsidRDefault="00FB64A9">
            <w:pPr>
              <w:jc w:val="center"/>
              <w:rPr>
                <w:rFonts w:ascii="Times" w:hAnsi="Times"/>
                <w:i/>
                <w:iCs/>
              </w:rPr>
            </w:pPr>
            <w:r>
              <w:rPr>
                <w:rFonts w:ascii="Times" w:hAnsi="Times"/>
                <w:i/>
                <w:iCs/>
              </w:rPr>
              <w:t>CI</w:t>
            </w:r>
          </w:p>
        </w:tc>
        <w:tc>
          <w:tcPr>
            <w:tcW w:w="0" w:type="auto"/>
            <w:tcBorders>
              <w:bottom w:val="single" w:sz="6" w:space="0" w:color="auto"/>
            </w:tcBorders>
            <w:vAlign w:val="center"/>
            <w:hideMark/>
          </w:tcPr>
          <w:p w14:paraId="714E3917" w14:textId="77777777" w:rsidR="00FB64A9" w:rsidRDefault="00FB64A9">
            <w:pPr>
              <w:jc w:val="center"/>
              <w:rPr>
                <w:rFonts w:ascii="Times" w:hAnsi="Times"/>
                <w:i/>
                <w:iCs/>
              </w:rPr>
            </w:pPr>
            <w:r>
              <w:rPr>
                <w:rFonts w:ascii="Times" w:hAnsi="Times"/>
                <w:i/>
                <w:iCs/>
              </w:rPr>
              <w:t>p</w:t>
            </w:r>
          </w:p>
        </w:tc>
      </w:tr>
      <w:tr w:rsidR="00FB64A9" w14:paraId="0B4B568A" w14:textId="77777777" w:rsidTr="00FB64A9">
        <w:tc>
          <w:tcPr>
            <w:tcW w:w="0" w:type="auto"/>
            <w:tcMar>
              <w:top w:w="113" w:type="dxa"/>
              <w:left w:w="113" w:type="dxa"/>
              <w:bottom w:w="113" w:type="dxa"/>
              <w:right w:w="113" w:type="dxa"/>
            </w:tcMar>
            <w:hideMark/>
          </w:tcPr>
          <w:p w14:paraId="1AE134CE" w14:textId="77777777" w:rsidR="00FB64A9" w:rsidRDefault="00FB64A9">
            <w:pPr>
              <w:rPr>
                <w:rFonts w:ascii="Times" w:hAnsi="Times"/>
              </w:rPr>
            </w:pPr>
            <w:r>
              <w:rPr>
                <w:rFonts w:ascii="Times" w:hAnsi="Times"/>
              </w:rPr>
              <w:t>(Intercept)</w:t>
            </w:r>
          </w:p>
        </w:tc>
        <w:tc>
          <w:tcPr>
            <w:tcW w:w="0" w:type="auto"/>
            <w:tcMar>
              <w:top w:w="113" w:type="dxa"/>
              <w:left w:w="113" w:type="dxa"/>
              <w:bottom w:w="113" w:type="dxa"/>
              <w:right w:w="113" w:type="dxa"/>
            </w:tcMar>
            <w:hideMark/>
          </w:tcPr>
          <w:p w14:paraId="4CB3806D" w14:textId="77777777" w:rsidR="00FB64A9" w:rsidRDefault="00FB64A9">
            <w:pPr>
              <w:jc w:val="center"/>
              <w:rPr>
                <w:rFonts w:ascii="Times" w:hAnsi="Times"/>
              </w:rPr>
            </w:pPr>
            <w:r>
              <w:rPr>
                <w:rFonts w:ascii="Times" w:hAnsi="Times"/>
              </w:rPr>
              <w:t>0.46</w:t>
            </w:r>
          </w:p>
        </w:tc>
        <w:tc>
          <w:tcPr>
            <w:tcW w:w="0" w:type="auto"/>
            <w:tcMar>
              <w:top w:w="113" w:type="dxa"/>
              <w:left w:w="113" w:type="dxa"/>
              <w:bottom w:w="113" w:type="dxa"/>
              <w:right w:w="113" w:type="dxa"/>
            </w:tcMar>
            <w:hideMark/>
          </w:tcPr>
          <w:p w14:paraId="1D52BB47" w14:textId="77777777" w:rsidR="00FB64A9" w:rsidRDefault="00FB64A9">
            <w:pPr>
              <w:jc w:val="center"/>
              <w:rPr>
                <w:rFonts w:ascii="Times" w:hAnsi="Times"/>
              </w:rPr>
            </w:pPr>
            <w:r>
              <w:rPr>
                <w:rFonts w:ascii="Times" w:hAnsi="Times"/>
              </w:rPr>
              <w:t>0.19 – 0.74</w:t>
            </w:r>
          </w:p>
        </w:tc>
        <w:tc>
          <w:tcPr>
            <w:tcW w:w="0" w:type="auto"/>
            <w:tcMar>
              <w:top w:w="113" w:type="dxa"/>
              <w:left w:w="113" w:type="dxa"/>
              <w:bottom w:w="113" w:type="dxa"/>
              <w:right w:w="113" w:type="dxa"/>
            </w:tcMar>
            <w:hideMark/>
          </w:tcPr>
          <w:p w14:paraId="09E758EE" w14:textId="77777777" w:rsidR="00FB64A9" w:rsidRDefault="00FB64A9">
            <w:pPr>
              <w:jc w:val="center"/>
              <w:rPr>
                <w:rFonts w:ascii="Times" w:hAnsi="Times"/>
              </w:rPr>
            </w:pPr>
            <w:r>
              <w:rPr>
                <w:rStyle w:val="Strong"/>
                <w:rFonts w:ascii="Times" w:hAnsi="Times"/>
              </w:rPr>
              <w:t>0.001</w:t>
            </w:r>
          </w:p>
        </w:tc>
      </w:tr>
      <w:tr w:rsidR="00937AF8" w14:paraId="4188DB72" w14:textId="77777777" w:rsidTr="00FB64A9">
        <w:tc>
          <w:tcPr>
            <w:tcW w:w="0" w:type="auto"/>
            <w:tcMar>
              <w:top w:w="113" w:type="dxa"/>
              <w:left w:w="113" w:type="dxa"/>
              <w:bottom w:w="113" w:type="dxa"/>
              <w:right w:w="113" w:type="dxa"/>
            </w:tcMar>
            <w:hideMark/>
          </w:tcPr>
          <w:p w14:paraId="6443A8D3" w14:textId="47E2A8B3" w:rsidR="00937AF8" w:rsidRDefault="00937AF8" w:rsidP="00937AF8">
            <w:pPr>
              <w:rPr>
                <w:rFonts w:ascii="Times" w:hAnsi="Times"/>
              </w:rPr>
            </w:pPr>
            <w:r>
              <w:rPr>
                <w:rFonts w:ascii="Times" w:hAnsi="Times"/>
              </w:rPr>
              <w:t xml:space="preserve">Baseline </w:t>
            </w:r>
            <w:proofErr w:type="spellStart"/>
            <w:r>
              <w:rPr>
                <w:rFonts w:ascii="Times" w:hAnsi="Times"/>
              </w:rPr>
              <w:t>cort</w:t>
            </w:r>
            <w:proofErr w:type="spellEnd"/>
          </w:p>
        </w:tc>
        <w:tc>
          <w:tcPr>
            <w:tcW w:w="0" w:type="auto"/>
            <w:tcMar>
              <w:top w:w="113" w:type="dxa"/>
              <w:left w:w="113" w:type="dxa"/>
              <w:bottom w:w="113" w:type="dxa"/>
              <w:right w:w="113" w:type="dxa"/>
            </w:tcMar>
            <w:hideMark/>
          </w:tcPr>
          <w:p w14:paraId="12B08571" w14:textId="77777777" w:rsidR="00937AF8" w:rsidRDefault="00937AF8" w:rsidP="00937AF8">
            <w:pPr>
              <w:jc w:val="center"/>
              <w:rPr>
                <w:rFonts w:ascii="Times" w:hAnsi="Times"/>
              </w:rPr>
            </w:pPr>
            <w:r>
              <w:rPr>
                <w:rFonts w:ascii="Times" w:hAnsi="Times"/>
              </w:rPr>
              <w:t>0.00</w:t>
            </w:r>
          </w:p>
        </w:tc>
        <w:tc>
          <w:tcPr>
            <w:tcW w:w="0" w:type="auto"/>
            <w:tcMar>
              <w:top w:w="113" w:type="dxa"/>
              <w:left w:w="113" w:type="dxa"/>
              <w:bottom w:w="113" w:type="dxa"/>
              <w:right w:w="113" w:type="dxa"/>
            </w:tcMar>
            <w:hideMark/>
          </w:tcPr>
          <w:p w14:paraId="18FBEAEA" w14:textId="77777777" w:rsidR="00937AF8" w:rsidRDefault="00937AF8" w:rsidP="00937AF8">
            <w:pPr>
              <w:jc w:val="center"/>
              <w:rPr>
                <w:rFonts w:ascii="Times" w:hAnsi="Times"/>
              </w:rPr>
            </w:pPr>
            <w:r>
              <w:rPr>
                <w:rFonts w:ascii="Times" w:hAnsi="Times"/>
              </w:rPr>
              <w:t>-0.00 – 0.01</w:t>
            </w:r>
          </w:p>
        </w:tc>
        <w:tc>
          <w:tcPr>
            <w:tcW w:w="0" w:type="auto"/>
            <w:tcMar>
              <w:top w:w="113" w:type="dxa"/>
              <w:left w:w="113" w:type="dxa"/>
              <w:bottom w:w="113" w:type="dxa"/>
              <w:right w:w="113" w:type="dxa"/>
            </w:tcMar>
            <w:hideMark/>
          </w:tcPr>
          <w:p w14:paraId="136FC297" w14:textId="77777777" w:rsidR="00937AF8" w:rsidRDefault="00937AF8" w:rsidP="00937AF8">
            <w:pPr>
              <w:jc w:val="center"/>
              <w:rPr>
                <w:rFonts w:ascii="Times" w:hAnsi="Times"/>
              </w:rPr>
            </w:pPr>
            <w:r>
              <w:rPr>
                <w:rFonts w:ascii="Times" w:hAnsi="Times"/>
              </w:rPr>
              <w:t>0.251</w:t>
            </w:r>
          </w:p>
        </w:tc>
      </w:tr>
      <w:tr w:rsidR="00937AF8" w14:paraId="4720B17A" w14:textId="77777777" w:rsidTr="00FB64A9">
        <w:tc>
          <w:tcPr>
            <w:tcW w:w="0" w:type="auto"/>
            <w:gridSpan w:val="4"/>
            <w:tcMar>
              <w:top w:w="192" w:type="dxa"/>
              <w:left w:w="15" w:type="dxa"/>
              <w:bottom w:w="15" w:type="dxa"/>
              <w:right w:w="15" w:type="dxa"/>
            </w:tcMar>
            <w:vAlign w:val="center"/>
            <w:hideMark/>
          </w:tcPr>
          <w:p w14:paraId="3A576DEB" w14:textId="77777777" w:rsidR="00937AF8" w:rsidRDefault="00937AF8" w:rsidP="00937AF8">
            <w:pPr>
              <w:rPr>
                <w:rFonts w:ascii="Times" w:hAnsi="Times"/>
                <w:b/>
                <w:bCs/>
              </w:rPr>
            </w:pPr>
            <w:r>
              <w:rPr>
                <w:rFonts w:ascii="Times" w:hAnsi="Times"/>
                <w:b/>
                <w:bCs/>
              </w:rPr>
              <w:t>Random Effects</w:t>
            </w:r>
          </w:p>
        </w:tc>
      </w:tr>
      <w:tr w:rsidR="00937AF8" w14:paraId="51372253" w14:textId="77777777" w:rsidTr="00FB64A9">
        <w:tc>
          <w:tcPr>
            <w:tcW w:w="0" w:type="auto"/>
            <w:tcMar>
              <w:top w:w="57" w:type="dxa"/>
              <w:left w:w="113" w:type="dxa"/>
              <w:bottom w:w="57" w:type="dxa"/>
              <w:right w:w="113" w:type="dxa"/>
            </w:tcMar>
            <w:hideMark/>
          </w:tcPr>
          <w:p w14:paraId="4C457EBE" w14:textId="77777777" w:rsidR="00937AF8" w:rsidRDefault="00937AF8" w:rsidP="00937AF8">
            <w:pPr>
              <w:rPr>
                <w:rFonts w:ascii="Times" w:hAnsi="Times"/>
              </w:rPr>
            </w:pPr>
            <w:r>
              <w:rPr>
                <w:rFonts w:ascii="Times" w:hAnsi="Times"/>
              </w:rPr>
              <w:t>σ</w:t>
            </w:r>
            <w:r>
              <w:rPr>
                <w:rFonts w:ascii="Times" w:hAnsi="Times"/>
                <w:vertAlign w:val="superscript"/>
              </w:rPr>
              <w:t>2</w:t>
            </w:r>
          </w:p>
        </w:tc>
        <w:tc>
          <w:tcPr>
            <w:tcW w:w="0" w:type="auto"/>
            <w:gridSpan w:val="3"/>
            <w:tcMar>
              <w:top w:w="57" w:type="dxa"/>
              <w:left w:w="113" w:type="dxa"/>
              <w:bottom w:w="57" w:type="dxa"/>
              <w:right w:w="113" w:type="dxa"/>
            </w:tcMar>
            <w:hideMark/>
          </w:tcPr>
          <w:p w14:paraId="211C2EAB" w14:textId="77777777" w:rsidR="00937AF8" w:rsidRDefault="00937AF8" w:rsidP="00937AF8">
            <w:pPr>
              <w:rPr>
                <w:rFonts w:ascii="Times" w:hAnsi="Times"/>
              </w:rPr>
            </w:pPr>
            <w:r>
              <w:rPr>
                <w:rFonts w:ascii="Times" w:hAnsi="Times"/>
              </w:rPr>
              <w:t>0.13</w:t>
            </w:r>
          </w:p>
        </w:tc>
      </w:tr>
      <w:tr w:rsidR="00937AF8" w14:paraId="413A5680" w14:textId="77777777" w:rsidTr="00FB64A9">
        <w:tc>
          <w:tcPr>
            <w:tcW w:w="0" w:type="auto"/>
            <w:tcMar>
              <w:top w:w="57" w:type="dxa"/>
              <w:left w:w="113" w:type="dxa"/>
              <w:bottom w:w="57" w:type="dxa"/>
              <w:right w:w="113" w:type="dxa"/>
            </w:tcMar>
            <w:hideMark/>
          </w:tcPr>
          <w:p w14:paraId="4B2C9993" w14:textId="77777777" w:rsidR="00937AF8" w:rsidRDefault="00937AF8" w:rsidP="00937AF8">
            <w:pPr>
              <w:rPr>
                <w:rFonts w:ascii="Times" w:hAnsi="Times"/>
              </w:rPr>
            </w:pPr>
            <w:r>
              <w:rPr>
                <w:rFonts w:ascii="Times" w:hAnsi="Times"/>
              </w:rPr>
              <w:t>τ</w:t>
            </w:r>
            <w:r>
              <w:rPr>
                <w:rFonts w:ascii="Times" w:hAnsi="Times"/>
                <w:vertAlign w:val="subscript"/>
              </w:rPr>
              <w:t>00</w:t>
            </w:r>
            <w:r>
              <w:rPr>
                <w:rFonts w:ascii="Times" w:hAnsi="Times"/>
              </w:rPr>
              <w:t> </w:t>
            </w:r>
            <w:r>
              <w:rPr>
                <w:rFonts w:ascii="Times" w:hAnsi="Times"/>
                <w:vertAlign w:val="subscript"/>
              </w:rPr>
              <w:t>Band</w:t>
            </w:r>
          </w:p>
        </w:tc>
        <w:tc>
          <w:tcPr>
            <w:tcW w:w="0" w:type="auto"/>
            <w:gridSpan w:val="3"/>
            <w:tcMar>
              <w:top w:w="57" w:type="dxa"/>
              <w:left w:w="113" w:type="dxa"/>
              <w:bottom w:w="57" w:type="dxa"/>
              <w:right w:w="113" w:type="dxa"/>
            </w:tcMar>
            <w:hideMark/>
          </w:tcPr>
          <w:p w14:paraId="090C8AED" w14:textId="77777777" w:rsidR="00937AF8" w:rsidRDefault="00937AF8" w:rsidP="00937AF8">
            <w:pPr>
              <w:rPr>
                <w:rFonts w:ascii="Times" w:hAnsi="Times"/>
              </w:rPr>
            </w:pPr>
            <w:r>
              <w:rPr>
                <w:rFonts w:ascii="Times" w:hAnsi="Times"/>
              </w:rPr>
              <w:t>0.27</w:t>
            </w:r>
          </w:p>
        </w:tc>
      </w:tr>
      <w:tr w:rsidR="00937AF8" w14:paraId="633BFB28" w14:textId="77777777" w:rsidTr="00FB64A9">
        <w:tc>
          <w:tcPr>
            <w:tcW w:w="0" w:type="auto"/>
            <w:tcMar>
              <w:top w:w="57" w:type="dxa"/>
              <w:left w:w="113" w:type="dxa"/>
              <w:bottom w:w="57" w:type="dxa"/>
              <w:right w:w="113" w:type="dxa"/>
            </w:tcMar>
            <w:hideMark/>
          </w:tcPr>
          <w:p w14:paraId="76155360" w14:textId="77777777" w:rsidR="00937AF8" w:rsidRDefault="00937AF8" w:rsidP="00937AF8">
            <w:pPr>
              <w:rPr>
                <w:rFonts w:ascii="Times" w:hAnsi="Times"/>
              </w:rPr>
            </w:pPr>
            <w:r>
              <w:rPr>
                <w:rFonts w:ascii="Times" w:hAnsi="Times"/>
              </w:rPr>
              <w:t>τ</w:t>
            </w:r>
            <w:r>
              <w:rPr>
                <w:rFonts w:ascii="Times" w:hAnsi="Times"/>
                <w:vertAlign w:val="subscript"/>
              </w:rPr>
              <w:t>00</w:t>
            </w:r>
            <w:r>
              <w:rPr>
                <w:rFonts w:ascii="Times" w:hAnsi="Times"/>
              </w:rPr>
              <w:t> </w:t>
            </w:r>
            <w:proofErr w:type="spellStart"/>
            <w:r>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2B2C72C7" w14:textId="77777777" w:rsidR="00937AF8" w:rsidRDefault="00937AF8" w:rsidP="00937AF8">
            <w:pPr>
              <w:rPr>
                <w:rFonts w:ascii="Times" w:hAnsi="Times"/>
              </w:rPr>
            </w:pPr>
            <w:r>
              <w:rPr>
                <w:rFonts w:ascii="Times" w:hAnsi="Times"/>
              </w:rPr>
              <w:t>0.17</w:t>
            </w:r>
          </w:p>
        </w:tc>
      </w:tr>
      <w:tr w:rsidR="00937AF8" w14:paraId="6A597144" w14:textId="77777777" w:rsidTr="00FB64A9">
        <w:tc>
          <w:tcPr>
            <w:tcW w:w="0" w:type="auto"/>
            <w:tcMar>
              <w:top w:w="57" w:type="dxa"/>
              <w:left w:w="113" w:type="dxa"/>
              <w:bottom w:w="57" w:type="dxa"/>
              <w:right w:w="113" w:type="dxa"/>
            </w:tcMar>
            <w:hideMark/>
          </w:tcPr>
          <w:p w14:paraId="0F1F1696" w14:textId="77777777" w:rsidR="00937AF8" w:rsidRDefault="00937AF8" w:rsidP="00937AF8">
            <w:pPr>
              <w:rPr>
                <w:rFonts w:ascii="Times" w:hAnsi="Times"/>
              </w:rPr>
            </w:pPr>
            <w:r>
              <w:rPr>
                <w:rFonts w:ascii="Times" w:hAnsi="Times"/>
              </w:rPr>
              <w:t>ICC</w:t>
            </w:r>
          </w:p>
        </w:tc>
        <w:tc>
          <w:tcPr>
            <w:tcW w:w="0" w:type="auto"/>
            <w:gridSpan w:val="3"/>
            <w:tcMar>
              <w:top w:w="57" w:type="dxa"/>
              <w:left w:w="113" w:type="dxa"/>
              <w:bottom w:w="57" w:type="dxa"/>
              <w:right w:w="113" w:type="dxa"/>
            </w:tcMar>
            <w:hideMark/>
          </w:tcPr>
          <w:p w14:paraId="36B21EEE" w14:textId="77777777" w:rsidR="00937AF8" w:rsidRDefault="00937AF8" w:rsidP="00937AF8">
            <w:pPr>
              <w:rPr>
                <w:rFonts w:ascii="Times" w:hAnsi="Times"/>
              </w:rPr>
            </w:pPr>
            <w:r>
              <w:rPr>
                <w:rFonts w:ascii="Times" w:hAnsi="Times"/>
              </w:rPr>
              <w:t>0.78</w:t>
            </w:r>
          </w:p>
        </w:tc>
      </w:tr>
      <w:tr w:rsidR="00937AF8" w14:paraId="312899F6" w14:textId="77777777" w:rsidTr="00FB64A9">
        <w:tc>
          <w:tcPr>
            <w:tcW w:w="0" w:type="auto"/>
            <w:tcMar>
              <w:top w:w="57" w:type="dxa"/>
              <w:left w:w="113" w:type="dxa"/>
              <w:bottom w:w="57" w:type="dxa"/>
              <w:right w:w="113" w:type="dxa"/>
            </w:tcMar>
            <w:hideMark/>
          </w:tcPr>
          <w:p w14:paraId="045B319F" w14:textId="77777777" w:rsidR="00937AF8" w:rsidRDefault="00937AF8" w:rsidP="00937AF8">
            <w:pPr>
              <w:rPr>
                <w:rFonts w:ascii="Times" w:hAnsi="Times"/>
              </w:rPr>
            </w:pPr>
            <w:r>
              <w:rPr>
                <w:rFonts w:ascii="Times" w:hAnsi="Times"/>
              </w:rPr>
              <w:t>N </w:t>
            </w:r>
            <w:proofErr w:type="spellStart"/>
            <w:r>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398B542A" w14:textId="77777777" w:rsidR="00937AF8" w:rsidRDefault="00937AF8" w:rsidP="00937AF8">
            <w:pPr>
              <w:rPr>
                <w:rFonts w:ascii="Times" w:hAnsi="Times"/>
              </w:rPr>
            </w:pPr>
            <w:r>
              <w:rPr>
                <w:rFonts w:ascii="Times" w:hAnsi="Times"/>
              </w:rPr>
              <w:t>11</w:t>
            </w:r>
          </w:p>
        </w:tc>
      </w:tr>
      <w:tr w:rsidR="00937AF8" w14:paraId="0177C835" w14:textId="77777777" w:rsidTr="00FB64A9">
        <w:tc>
          <w:tcPr>
            <w:tcW w:w="0" w:type="auto"/>
            <w:tcMar>
              <w:top w:w="57" w:type="dxa"/>
              <w:left w:w="113" w:type="dxa"/>
              <w:bottom w:w="57" w:type="dxa"/>
              <w:right w:w="113" w:type="dxa"/>
            </w:tcMar>
            <w:hideMark/>
          </w:tcPr>
          <w:p w14:paraId="7DA74FE0" w14:textId="77777777" w:rsidR="00937AF8" w:rsidRDefault="00937AF8" w:rsidP="00937AF8">
            <w:pPr>
              <w:rPr>
                <w:rFonts w:ascii="Times" w:hAnsi="Times"/>
              </w:rPr>
            </w:pPr>
            <w:r>
              <w:rPr>
                <w:rFonts w:ascii="Times" w:hAnsi="Times"/>
              </w:rPr>
              <w:t>N </w:t>
            </w:r>
            <w:r>
              <w:rPr>
                <w:rFonts w:ascii="Times" w:hAnsi="Times"/>
                <w:vertAlign w:val="subscript"/>
              </w:rPr>
              <w:t>Band</w:t>
            </w:r>
          </w:p>
        </w:tc>
        <w:tc>
          <w:tcPr>
            <w:tcW w:w="0" w:type="auto"/>
            <w:gridSpan w:val="3"/>
            <w:tcMar>
              <w:top w:w="57" w:type="dxa"/>
              <w:left w:w="113" w:type="dxa"/>
              <w:bottom w:w="57" w:type="dxa"/>
              <w:right w:w="113" w:type="dxa"/>
            </w:tcMar>
            <w:hideMark/>
          </w:tcPr>
          <w:p w14:paraId="16B03897" w14:textId="77777777" w:rsidR="00937AF8" w:rsidRDefault="00937AF8" w:rsidP="00937AF8">
            <w:pPr>
              <w:rPr>
                <w:rFonts w:ascii="Times" w:hAnsi="Times"/>
              </w:rPr>
            </w:pPr>
            <w:r>
              <w:rPr>
                <w:rFonts w:ascii="Times" w:hAnsi="Times"/>
              </w:rPr>
              <w:t>70</w:t>
            </w:r>
          </w:p>
        </w:tc>
      </w:tr>
      <w:tr w:rsidR="00937AF8" w14:paraId="2D19984E" w14:textId="77777777" w:rsidTr="00FB64A9">
        <w:tc>
          <w:tcPr>
            <w:tcW w:w="0" w:type="auto"/>
            <w:tcBorders>
              <w:top w:val="single" w:sz="6" w:space="0" w:color="auto"/>
            </w:tcBorders>
            <w:tcMar>
              <w:top w:w="57" w:type="dxa"/>
              <w:left w:w="113" w:type="dxa"/>
              <w:bottom w:w="57" w:type="dxa"/>
              <w:right w:w="113" w:type="dxa"/>
            </w:tcMar>
            <w:hideMark/>
          </w:tcPr>
          <w:p w14:paraId="6B485A70" w14:textId="77777777" w:rsidR="00937AF8" w:rsidRDefault="00937AF8" w:rsidP="00937AF8">
            <w:pPr>
              <w:rPr>
                <w:rFonts w:ascii="Times" w:hAnsi="Times"/>
              </w:rPr>
            </w:pPr>
            <w:r>
              <w:rPr>
                <w:rFonts w:ascii="Times" w:hAnsi="Times"/>
              </w:rPr>
              <w:t>Observations</w:t>
            </w:r>
          </w:p>
        </w:tc>
        <w:tc>
          <w:tcPr>
            <w:tcW w:w="0" w:type="auto"/>
            <w:gridSpan w:val="3"/>
            <w:tcBorders>
              <w:top w:val="single" w:sz="6" w:space="0" w:color="auto"/>
            </w:tcBorders>
            <w:tcMar>
              <w:top w:w="57" w:type="dxa"/>
              <w:left w:w="113" w:type="dxa"/>
              <w:bottom w:w="57" w:type="dxa"/>
              <w:right w:w="113" w:type="dxa"/>
            </w:tcMar>
            <w:hideMark/>
          </w:tcPr>
          <w:p w14:paraId="51C27BF0" w14:textId="77777777" w:rsidR="00937AF8" w:rsidRDefault="00937AF8" w:rsidP="00937AF8">
            <w:pPr>
              <w:rPr>
                <w:rFonts w:ascii="Times" w:hAnsi="Times"/>
              </w:rPr>
            </w:pPr>
            <w:r>
              <w:rPr>
                <w:rFonts w:ascii="Times" w:hAnsi="Times"/>
              </w:rPr>
              <w:t>1283</w:t>
            </w:r>
          </w:p>
        </w:tc>
      </w:tr>
      <w:tr w:rsidR="00937AF8" w14:paraId="2A0CB56F" w14:textId="77777777" w:rsidTr="00FB64A9">
        <w:tc>
          <w:tcPr>
            <w:tcW w:w="0" w:type="auto"/>
            <w:tcMar>
              <w:top w:w="57" w:type="dxa"/>
              <w:left w:w="113" w:type="dxa"/>
              <w:bottom w:w="57" w:type="dxa"/>
              <w:right w:w="113" w:type="dxa"/>
            </w:tcMar>
            <w:hideMark/>
          </w:tcPr>
          <w:p w14:paraId="49F4B450" w14:textId="77777777" w:rsidR="00937AF8" w:rsidRDefault="00937AF8" w:rsidP="00937AF8">
            <w:pPr>
              <w:rPr>
                <w:rFonts w:ascii="Times" w:hAnsi="Times"/>
              </w:rPr>
            </w:pPr>
            <w:r>
              <w:rPr>
                <w:rFonts w:ascii="Times" w:hAnsi="Times"/>
              </w:rPr>
              <w:t>Marginal R</w:t>
            </w:r>
            <w:r>
              <w:rPr>
                <w:rFonts w:ascii="Times" w:hAnsi="Times"/>
                <w:vertAlign w:val="superscript"/>
              </w:rPr>
              <w:t>2</w:t>
            </w:r>
            <w:r>
              <w:rPr>
                <w:rFonts w:ascii="Times" w:hAnsi="Times"/>
              </w:rPr>
              <w:t> / Conditional R</w:t>
            </w:r>
            <w:r>
              <w:rPr>
                <w:rFonts w:ascii="Times" w:hAnsi="Times"/>
                <w:vertAlign w:val="superscript"/>
              </w:rPr>
              <w:t>2</w:t>
            </w:r>
          </w:p>
        </w:tc>
        <w:tc>
          <w:tcPr>
            <w:tcW w:w="0" w:type="auto"/>
            <w:gridSpan w:val="3"/>
            <w:tcMar>
              <w:top w:w="57" w:type="dxa"/>
              <w:left w:w="113" w:type="dxa"/>
              <w:bottom w:w="57" w:type="dxa"/>
              <w:right w:w="113" w:type="dxa"/>
            </w:tcMar>
            <w:hideMark/>
          </w:tcPr>
          <w:p w14:paraId="4BB641F2" w14:textId="77777777" w:rsidR="00937AF8" w:rsidRDefault="00937AF8" w:rsidP="00937AF8">
            <w:pPr>
              <w:rPr>
                <w:rFonts w:ascii="Times" w:hAnsi="Times"/>
              </w:rPr>
            </w:pPr>
            <w:r>
              <w:rPr>
                <w:rFonts w:ascii="Times" w:hAnsi="Times"/>
              </w:rPr>
              <w:t>0.001 / 0.775</w:t>
            </w:r>
          </w:p>
        </w:tc>
      </w:tr>
    </w:tbl>
    <w:p w14:paraId="68E00472" w14:textId="449938F8" w:rsidR="00FB64A9" w:rsidRDefault="00FB64A9">
      <w:pPr>
        <w:rPr>
          <w:rFonts w:ascii="Garamond" w:hAnsi="Garamond"/>
        </w:rPr>
      </w:pPr>
    </w:p>
    <w:p w14:paraId="452B4D2C" w14:textId="293C6AFA" w:rsidR="00FB64A9" w:rsidRDefault="00FB64A9">
      <w:pPr>
        <w:rPr>
          <w:rFonts w:ascii="Garamond" w:hAnsi="Garamond"/>
        </w:rPr>
      </w:pPr>
    </w:p>
    <w:p w14:paraId="0DE0B212" w14:textId="097E6A9E" w:rsidR="00FB64A9" w:rsidRDefault="00FB64A9">
      <w:pPr>
        <w:rPr>
          <w:rFonts w:ascii="Garamond" w:hAnsi="Garamond"/>
        </w:rPr>
      </w:pPr>
      <w:r>
        <w:rPr>
          <w:rFonts w:ascii="Garamond" w:hAnsi="Garamond"/>
        </w:rPr>
        <w:t>Table S10: LMM output modeling the relationship between baseline corticosterone and methylation in GR.</w:t>
      </w:r>
    </w:p>
    <w:tbl>
      <w:tblPr>
        <w:tblW w:w="0" w:type="auto"/>
        <w:tblCellMar>
          <w:top w:w="15" w:type="dxa"/>
          <w:left w:w="15" w:type="dxa"/>
          <w:bottom w:w="15" w:type="dxa"/>
          <w:right w:w="15" w:type="dxa"/>
        </w:tblCellMar>
        <w:tblLook w:val="04A0" w:firstRow="1" w:lastRow="0" w:firstColumn="1" w:lastColumn="0" w:noHBand="0" w:noVBand="1"/>
      </w:tblPr>
      <w:tblGrid>
        <w:gridCol w:w="3026"/>
        <w:gridCol w:w="964"/>
        <w:gridCol w:w="1466"/>
        <w:gridCol w:w="766"/>
      </w:tblGrid>
      <w:tr w:rsidR="00FB64A9" w14:paraId="2B2BB3CD" w14:textId="77777777" w:rsidTr="00FB64A9">
        <w:tc>
          <w:tcPr>
            <w:tcW w:w="0" w:type="auto"/>
            <w:tcBorders>
              <w:top w:val="double" w:sz="6" w:space="0" w:color="auto"/>
            </w:tcBorders>
            <w:tcMar>
              <w:top w:w="113" w:type="dxa"/>
              <w:left w:w="113" w:type="dxa"/>
              <w:bottom w:w="113" w:type="dxa"/>
              <w:right w:w="113" w:type="dxa"/>
            </w:tcMar>
            <w:vAlign w:val="center"/>
            <w:hideMark/>
          </w:tcPr>
          <w:p w14:paraId="25264F83" w14:textId="77777777" w:rsidR="00FB64A9" w:rsidRDefault="00FB64A9">
            <w:pPr>
              <w:rPr>
                <w:rFonts w:ascii="Times" w:hAnsi="Times"/>
                <w:b/>
                <w:bCs/>
              </w:rPr>
            </w:pPr>
            <w:r>
              <w:rPr>
                <w:rFonts w:ascii="Times" w:hAnsi="Times"/>
                <w:b/>
                <w:bCs/>
              </w:rPr>
              <w:t> </w:t>
            </w:r>
          </w:p>
        </w:tc>
        <w:tc>
          <w:tcPr>
            <w:tcW w:w="0" w:type="auto"/>
            <w:gridSpan w:val="3"/>
            <w:tcBorders>
              <w:top w:val="double" w:sz="6" w:space="0" w:color="auto"/>
            </w:tcBorders>
            <w:tcMar>
              <w:top w:w="113" w:type="dxa"/>
              <w:left w:w="113" w:type="dxa"/>
              <w:bottom w:w="113" w:type="dxa"/>
              <w:right w:w="113" w:type="dxa"/>
            </w:tcMar>
            <w:vAlign w:val="center"/>
            <w:hideMark/>
          </w:tcPr>
          <w:p w14:paraId="49C52510" w14:textId="77777777" w:rsidR="00FB64A9" w:rsidRDefault="00FB64A9">
            <w:pPr>
              <w:jc w:val="center"/>
              <w:rPr>
                <w:rFonts w:ascii="Times" w:hAnsi="Times"/>
                <w:b/>
                <w:bCs/>
              </w:rPr>
            </w:pPr>
            <w:r>
              <w:rPr>
                <w:rFonts w:ascii="Times" w:hAnsi="Times"/>
                <w:b/>
                <w:bCs/>
              </w:rPr>
              <w:t>GR</w:t>
            </w:r>
          </w:p>
        </w:tc>
      </w:tr>
      <w:tr w:rsidR="00FB64A9" w14:paraId="43D21DAE" w14:textId="77777777" w:rsidTr="00FB64A9">
        <w:tc>
          <w:tcPr>
            <w:tcW w:w="0" w:type="auto"/>
            <w:tcBorders>
              <w:bottom w:val="single" w:sz="6" w:space="0" w:color="auto"/>
            </w:tcBorders>
            <w:vAlign w:val="center"/>
            <w:hideMark/>
          </w:tcPr>
          <w:p w14:paraId="469D82E8" w14:textId="77777777" w:rsidR="00FB64A9" w:rsidRDefault="00FB64A9">
            <w:pPr>
              <w:rPr>
                <w:rFonts w:ascii="Times" w:hAnsi="Times"/>
                <w:i/>
                <w:iCs/>
              </w:rPr>
            </w:pPr>
            <w:r>
              <w:rPr>
                <w:rFonts w:ascii="Times" w:hAnsi="Times"/>
                <w:i/>
                <w:iCs/>
              </w:rPr>
              <w:t>Predictors</w:t>
            </w:r>
          </w:p>
        </w:tc>
        <w:tc>
          <w:tcPr>
            <w:tcW w:w="0" w:type="auto"/>
            <w:tcBorders>
              <w:bottom w:val="single" w:sz="6" w:space="0" w:color="auto"/>
            </w:tcBorders>
            <w:vAlign w:val="center"/>
            <w:hideMark/>
          </w:tcPr>
          <w:p w14:paraId="23B3EA68" w14:textId="77777777" w:rsidR="00FB64A9" w:rsidRDefault="00FB64A9">
            <w:pPr>
              <w:jc w:val="center"/>
              <w:rPr>
                <w:rFonts w:ascii="Times" w:hAnsi="Times"/>
                <w:i/>
                <w:iCs/>
              </w:rPr>
            </w:pPr>
            <w:r>
              <w:rPr>
                <w:rFonts w:ascii="Times" w:hAnsi="Times"/>
                <w:i/>
                <w:iCs/>
              </w:rPr>
              <w:t>Estimates</w:t>
            </w:r>
          </w:p>
        </w:tc>
        <w:tc>
          <w:tcPr>
            <w:tcW w:w="0" w:type="auto"/>
            <w:tcBorders>
              <w:bottom w:val="single" w:sz="6" w:space="0" w:color="auto"/>
            </w:tcBorders>
            <w:vAlign w:val="center"/>
            <w:hideMark/>
          </w:tcPr>
          <w:p w14:paraId="48344F61" w14:textId="77777777" w:rsidR="00FB64A9" w:rsidRDefault="00FB64A9">
            <w:pPr>
              <w:jc w:val="center"/>
              <w:rPr>
                <w:rFonts w:ascii="Times" w:hAnsi="Times"/>
                <w:i/>
                <w:iCs/>
              </w:rPr>
            </w:pPr>
            <w:r>
              <w:rPr>
                <w:rFonts w:ascii="Times" w:hAnsi="Times"/>
                <w:i/>
                <w:iCs/>
              </w:rPr>
              <w:t>CI</w:t>
            </w:r>
          </w:p>
        </w:tc>
        <w:tc>
          <w:tcPr>
            <w:tcW w:w="0" w:type="auto"/>
            <w:tcBorders>
              <w:bottom w:val="single" w:sz="6" w:space="0" w:color="auto"/>
            </w:tcBorders>
            <w:vAlign w:val="center"/>
            <w:hideMark/>
          </w:tcPr>
          <w:p w14:paraId="19D60D8A" w14:textId="77777777" w:rsidR="00FB64A9" w:rsidRDefault="00FB64A9">
            <w:pPr>
              <w:jc w:val="center"/>
              <w:rPr>
                <w:rFonts w:ascii="Times" w:hAnsi="Times"/>
                <w:i/>
                <w:iCs/>
              </w:rPr>
            </w:pPr>
            <w:r>
              <w:rPr>
                <w:rFonts w:ascii="Times" w:hAnsi="Times"/>
                <w:i/>
                <w:iCs/>
              </w:rPr>
              <w:t>p</w:t>
            </w:r>
          </w:p>
        </w:tc>
      </w:tr>
      <w:tr w:rsidR="00FB64A9" w14:paraId="195EB260" w14:textId="77777777" w:rsidTr="00FB64A9">
        <w:tc>
          <w:tcPr>
            <w:tcW w:w="0" w:type="auto"/>
            <w:tcMar>
              <w:top w:w="113" w:type="dxa"/>
              <w:left w:w="113" w:type="dxa"/>
              <w:bottom w:w="113" w:type="dxa"/>
              <w:right w:w="113" w:type="dxa"/>
            </w:tcMar>
            <w:hideMark/>
          </w:tcPr>
          <w:p w14:paraId="6EC97F0A" w14:textId="77777777" w:rsidR="00FB64A9" w:rsidRDefault="00FB64A9">
            <w:pPr>
              <w:rPr>
                <w:rFonts w:ascii="Times" w:hAnsi="Times"/>
              </w:rPr>
            </w:pPr>
            <w:r>
              <w:rPr>
                <w:rFonts w:ascii="Times" w:hAnsi="Times"/>
              </w:rPr>
              <w:t>(Intercept)</w:t>
            </w:r>
          </w:p>
        </w:tc>
        <w:tc>
          <w:tcPr>
            <w:tcW w:w="0" w:type="auto"/>
            <w:tcMar>
              <w:top w:w="113" w:type="dxa"/>
              <w:left w:w="113" w:type="dxa"/>
              <w:bottom w:w="113" w:type="dxa"/>
              <w:right w:w="113" w:type="dxa"/>
            </w:tcMar>
            <w:hideMark/>
          </w:tcPr>
          <w:p w14:paraId="431B92E0" w14:textId="77777777" w:rsidR="00FB64A9" w:rsidRDefault="00FB64A9">
            <w:pPr>
              <w:jc w:val="center"/>
              <w:rPr>
                <w:rFonts w:ascii="Times" w:hAnsi="Times"/>
              </w:rPr>
            </w:pPr>
            <w:r>
              <w:rPr>
                <w:rFonts w:ascii="Times" w:hAnsi="Times"/>
              </w:rPr>
              <w:t>-0.89</w:t>
            </w:r>
          </w:p>
        </w:tc>
        <w:tc>
          <w:tcPr>
            <w:tcW w:w="0" w:type="auto"/>
            <w:tcMar>
              <w:top w:w="113" w:type="dxa"/>
              <w:left w:w="113" w:type="dxa"/>
              <w:bottom w:w="113" w:type="dxa"/>
              <w:right w:w="113" w:type="dxa"/>
            </w:tcMar>
            <w:hideMark/>
          </w:tcPr>
          <w:p w14:paraId="13DE791D" w14:textId="77777777" w:rsidR="00FB64A9" w:rsidRDefault="00FB64A9">
            <w:pPr>
              <w:jc w:val="center"/>
              <w:rPr>
                <w:rFonts w:ascii="Times" w:hAnsi="Times"/>
              </w:rPr>
            </w:pPr>
            <w:r>
              <w:rPr>
                <w:rFonts w:ascii="Times" w:hAnsi="Times"/>
              </w:rPr>
              <w:t>-1.49 – -0.28</w:t>
            </w:r>
          </w:p>
        </w:tc>
        <w:tc>
          <w:tcPr>
            <w:tcW w:w="0" w:type="auto"/>
            <w:tcMar>
              <w:top w:w="113" w:type="dxa"/>
              <w:left w:w="113" w:type="dxa"/>
              <w:bottom w:w="113" w:type="dxa"/>
              <w:right w:w="113" w:type="dxa"/>
            </w:tcMar>
            <w:hideMark/>
          </w:tcPr>
          <w:p w14:paraId="58D909ED" w14:textId="77777777" w:rsidR="00FB64A9" w:rsidRDefault="00FB64A9">
            <w:pPr>
              <w:jc w:val="center"/>
              <w:rPr>
                <w:rFonts w:ascii="Times" w:hAnsi="Times"/>
              </w:rPr>
            </w:pPr>
            <w:r>
              <w:rPr>
                <w:rStyle w:val="Strong"/>
                <w:rFonts w:ascii="Times" w:hAnsi="Times"/>
              </w:rPr>
              <w:t>0.004</w:t>
            </w:r>
          </w:p>
        </w:tc>
      </w:tr>
      <w:tr w:rsidR="00937AF8" w14:paraId="4B0AE3FE" w14:textId="77777777" w:rsidTr="00FB64A9">
        <w:tc>
          <w:tcPr>
            <w:tcW w:w="0" w:type="auto"/>
            <w:tcMar>
              <w:top w:w="113" w:type="dxa"/>
              <w:left w:w="113" w:type="dxa"/>
              <w:bottom w:w="113" w:type="dxa"/>
              <w:right w:w="113" w:type="dxa"/>
            </w:tcMar>
            <w:hideMark/>
          </w:tcPr>
          <w:p w14:paraId="60EDC837" w14:textId="4F1DE946" w:rsidR="00937AF8" w:rsidRDefault="00937AF8" w:rsidP="00937AF8">
            <w:pPr>
              <w:rPr>
                <w:rFonts w:ascii="Times" w:hAnsi="Times"/>
              </w:rPr>
            </w:pPr>
            <w:r>
              <w:rPr>
                <w:rFonts w:ascii="Times" w:hAnsi="Times"/>
              </w:rPr>
              <w:t xml:space="preserve">Baseline </w:t>
            </w:r>
            <w:proofErr w:type="spellStart"/>
            <w:r>
              <w:rPr>
                <w:rFonts w:ascii="Times" w:hAnsi="Times"/>
              </w:rPr>
              <w:t>cort</w:t>
            </w:r>
            <w:proofErr w:type="spellEnd"/>
          </w:p>
        </w:tc>
        <w:tc>
          <w:tcPr>
            <w:tcW w:w="0" w:type="auto"/>
            <w:tcMar>
              <w:top w:w="113" w:type="dxa"/>
              <w:left w:w="113" w:type="dxa"/>
              <w:bottom w:w="113" w:type="dxa"/>
              <w:right w:w="113" w:type="dxa"/>
            </w:tcMar>
            <w:hideMark/>
          </w:tcPr>
          <w:p w14:paraId="1D26E0CA" w14:textId="77777777" w:rsidR="00937AF8" w:rsidRDefault="00937AF8" w:rsidP="00937AF8">
            <w:pPr>
              <w:jc w:val="center"/>
              <w:rPr>
                <w:rFonts w:ascii="Times" w:hAnsi="Times"/>
              </w:rPr>
            </w:pPr>
            <w:r>
              <w:rPr>
                <w:rFonts w:ascii="Times" w:hAnsi="Times"/>
              </w:rPr>
              <w:t>-0.00</w:t>
            </w:r>
          </w:p>
        </w:tc>
        <w:tc>
          <w:tcPr>
            <w:tcW w:w="0" w:type="auto"/>
            <w:tcMar>
              <w:top w:w="113" w:type="dxa"/>
              <w:left w:w="113" w:type="dxa"/>
              <w:bottom w:w="113" w:type="dxa"/>
              <w:right w:w="113" w:type="dxa"/>
            </w:tcMar>
            <w:hideMark/>
          </w:tcPr>
          <w:p w14:paraId="778A740E" w14:textId="77777777" w:rsidR="00937AF8" w:rsidRDefault="00937AF8" w:rsidP="00937AF8">
            <w:pPr>
              <w:jc w:val="center"/>
              <w:rPr>
                <w:rFonts w:ascii="Times" w:hAnsi="Times"/>
              </w:rPr>
            </w:pPr>
            <w:r>
              <w:rPr>
                <w:rFonts w:ascii="Times" w:hAnsi="Times"/>
              </w:rPr>
              <w:t>-0.01 – 0.01</w:t>
            </w:r>
          </w:p>
        </w:tc>
        <w:tc>
          <w:tcPr>
            <w:tcW w:w="0" w:type="auto"/>
            <w:tcMar>
              <w:top w:w="113" w:type="dxa"/>
              <w:left w:w="113" w:type="dxa"/>
              <w:bottom w:w="113" w:type="dxa"/>
              <w:right w:w="113" w:type="dxa"/>
            </w:tcMar>
            <w:hideMark/>
          </w:tcPr>
          <w:p w14:paraId="159332A7" w14:textId="77777777" w:rsidR="00937AF8" w:rsidRDefault="00937AF8" w:rsidP="00937AF8">
            <w:pPr>
              <w:jc w:val="center"/>
              <w:rPr>
                <w:rFonts w:ascii="Times" w:hAnsi="Times"/>
              </w:rPr>
            </w:pPr>
            <w:r>
              <w:rPr>
                <w:rFonts w:ascii="Times" w:hAnsi="Times"/>
              </w:rPr>
              <w:t>0.893</w:t>
            </w:r>
          </w:p>
        </w:tc>
      </w:tr>
      <w:tr w:rsidR="00937AF8" w14:paraId="5FDF2B24" w14:textId="77777777" w:rsidTr="00FB64A9">
        <w:tc>
          <w:tcPr>
            <w:tcW w:w="0" w:type="auto"/>
            <w:gridSpan w:val="4"/>
            <w:tcMar>
              <w:top w:w="192" w:type="dxa"/>
              <w:left w:w="15" w:type="dxa"/>
              <w:bottom w:w="15" w:type="dxa"/>
              <w:right w:w="15" w:type="dxa"/>
            </w:tcMar>
            <w:vAlign w:val="center"/>
            <w:hideMark/>
          </w:tcPr>
          <w:p w14:paraId="7BD9715E" w14:textId="77777777" w:rsidR="00937AF8" w:rsidRDefault="00937AF8" w:rsidP="00937AF8">
            <w:pPr>
              <w:rPr>
                <w:rFonts w:ascii="Times" w:hAnsi="Times"/>
                <w:b/>
                <w:bCs/>
              </w:rPr>
            </w:pPr>
            <w:r>
              <w:rPr>
                <w:rFonts w:ascii="Times" w:hAnsi="Times"/>
                <w:b/>
                <w:bCs/>
              </w:rPr>
              <w:t>Random Effects</w:t>
            </w:r>
          </w:p>
        </w:tc>
      </w:tr>
      <w:tr w:rsidR="00937AF8" w14:paraId="299C3B57" w14:textId="77777777" w:rsidTr="00FB64A9">
        <w:tc>
          <w:tcPr>
            <w:tcW w:w="0" w:type="auto"/>
            <w:tcMar>
              <w:top w:w="57" w:type="dxa"/>
              <w:left w:w="113" w:type="dxa"/>
              <w:bottom w:w="57" w:type="dxa"/>
              <w:right w:w="113" w:type="dxa"/>
            </w:tcMar>
            <w:hideMark/>
          </w:tcPr>
          <w:p w14:paraId="0F86F7FF" w14:textId="77777777" w:rsidR="00937AF8" w:rsidRDefault="00937AF8" w:rsidP="00937AF8">
            <w:pPr>
              <w:rPr>
                <w:rFonts w:ascii="Times" w:hAnsi="Times"/>
              </w:rPr>
            </w:pPr>
            <w:r>
              <w:rPr>
                <w:rFonts w:ascii="Times" w:hAnsi="Times"/>
              </w:rPr>
              <w:t>σ</w:t>
            </w:r>
            <w:r>
              <w:rPr>
                <w:rFonts w:ascii="Times" w:hAnsi="Times"/>
                <w:vertAlign w:val="superscript"/>
              </w:rPr>
              <w:t>2</w:t>
            </w:r>
          </w:p>
        </w:tc>
        <w:tc>
          <w:tcPr>
            <w:tcW w:w="0" w:type="auto"/>
            <w:gridSpan w:val="3"/>
            <w:tcMar>
              <w:top w:w="57" w:type="dxa"/>
              <w:left w:w="113" w:type="dxa"/>
              <w:bottom w:w="57" w:type="dxa"/>
              <w:right w:w="113" w:type="dxa"/>
            </w:tcMar>
            <w:hideMark/>
          </w:tcPr>
          <w:p w14:paraId="47E4A50A" w14:textId="77777777" w:rsidR="00937AF8" w:rsidRDefault="00937AF8" w:rsidP="00937AF8">
            <w:pPr>
              <w:rPr>
                <w:rFonts w:ascii="Times" w:hAnsi="Times"/>
              </w:rPr>
            </w:pPr>
            <w:r>
              <w:rPr>
                <w:rFonts w:ascii="Times" w:hAnsi="Times"/>
              </w:rPr>
              <w:t>0.19</w:t>
            </w:r>
          </w:p>
        </w:tc>
      </w:tr>
      <w:tr w:rsidR="00937AF8" w14:paraId="33ECEF01" w14:textId="77777777" w:rsidTr="00FB64A9">
        <w:tc>
          <w:tcPr>
            <w:tcW w:w="0" w:type="auto"/>
            <w:tcMar>
              <w:top w:w="57" w:type="dxa"/>
              <w:left w:w="113" w:type="dxa"/>
              <w:bottom w:w="57" w:type="dxa"/>
              <w:right w:w="113" w:type="dxa"/>
            </w:tcMar>
            <w:hideMark/>
          </w:tcPr>
          <w:p w14:paraId="699D2FC0" w14:textId="77777777" w:rsidR="00937AF8" w:rsidRDefault="00937AF8" w:rsidP="00937AF8">
            <w:pPr>
              <w:rPr>
                <w:rFonts w:ascii="Times" w:hAnsi="Times"/>
              </w:rPr>
            </w:pPr>
            <w:r>
              <w:rPr>
                <w:rFonts w:ascii="Times" w:hAnsi="Times"/>
              </w:rPr>
              <w:t>τ</w:t>
            </w:r>
            <w:r>
              <w:rPr>
                <w:rFonts w:ascii="Times" w:hAnsi="Times"/>
                <w:vertAlign w:val="subscript"/>
              </w:rPr>
              <w:t>00</w:t>
            </w:r>
            <w:r>
              <w:rPr>
                <w:rFonts w:ascii="Times" w:hAnsi="Times"/>
              </w:rPr>
              <w:t> </w:t>
            </w:r>
            <w:r>
              <w:rPr>
                <w:rFonts w:ascii="Times" w:hAnsi="Times"/>
                <w:vertAlign w:val="subscript"/>
              </w:rPr>
              <w:t>Band</w:t>
            </w:r>
          </w:p>
        </w:tc>
        <w:tc>
          <w:tcPr>
            <w:tcW w:w="0" w:type="auto"/>
            <w:gridSpan w:val="3"/>
            <w:tcMar>
              <w:top w:w="57" w:type="dxa"/>
              <w:left w:w="113" w:type="dxa"/>
              <w:bottom w:w="57" w:type="dxa"/>
              <w:right w:w="113" w:type="dxa"/>
            </w:tcMar>
            <w:hideMark/>
          </w:tcPr>
          <w:p w14:paraId="4E3DCCF7" w14:textId="77777777" w:rsidR="00937AF8" w:rsidRDefault="00937AF8" w:rsidP="00937AF8">
            <w:pPr>
              <w:rPr>
                <w:rFonts w:ascii="Times" w:hAnsi="Times"/>
              </w:rPr>
            </w:pPr>
            <w:r>
              <w:rPr>
                <w:rFonts w:ascii="Times" w:hAnsi="Times"/>
              </w:rPr>
              <w:t>0.05</w:t>
            </w:r>
          </w:p>
        </w:tc>
      </w:tr>
      <w:tr w:rsidR="00937AF8" w14:paraId="3715FEDD" w14:textId="77777777" w:rsidTr="00FB64A9">
        <w:tc>
          <w:tcPr>
            <w:tcW w:w="0" w:type="auto"/>
            <w:tcMar>
              <w:top w:w="57" w:type="dxa"/>
              <w:left w:w="113" w:type="dxa"/>
              <w:bottom w:w="57" w:type="dxa"/>
              <w:right w:w="113" w:type="dxa"/>
            </w:tcMar>
            <w:hideMark/>
          </w:tcPr>
          <w:p w14:paraId="2399D9F3" w14:textId="77777777" w:rsidR="00937AF8" w:rsidRDefault="00937AF8" w:rsidP="00937AF8">
            <w:pPr>
              <w:rPr>
                <w:rFonts w:ascii="Times" w:hAnsi="Times"/>
              </w:rPr>
            </w:pPr>
            <w:r>
              <w:rPr>
                <w:rFonts w:ascii="Times" w:hAnsi="Times"/>
              </w:rPr>
              <w:t>τ</w:t>
            </w:r>
            <w:r>
              <w:rPr>
                <w:rFonts w:ascii="Times" w:hAnsi="Times"/>
                <w:vertAlign w:val="subscript"/>
              </w:rPr>
              <w:t>00</w:t>
            </w:r>
            <w:r>
              <w:rPr>
                <w:rFonts w:ascii="Times" w:hAnsi="Times"/>
              </w:rPr>
              <w:t> </w:t>
            </w:r>
            <w:proofErr w:type="spellStart"/>
            <w:r>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604AF7EC" w14:textId="77777777" w:rsidR="00937AF8" w:rsidRDefault="00937AF8" w:rsidP="00937AF8">
            <w:pPr>
              <w:rPr>
                <w:rFonts w:ascii="Times" w:hAnsi="Times"/>
              </w:rPr>
            </w:pPr>
            <w:r>
              <w:rPr>
                <w:rFonts w:ascii="Times" w:hAnsi="Times"/>
              </w:rPr>
              <w:t>1.32</w:t>
            </w:r>
          </w:p>
        </w:tc>
      </w:tr>
      <w:tr w:rsidR="00937AF8" w14:paraId="7F2A31B9" w14:textId="77777777" w:rsidTr="00FB64A9">
        <w:tc>
          <w:tcPr>
            <w:tcW w:w="0" w:type="auto"/>
            <w:tcMar>
              <w:top w:w="57" w:type="dxa"/>
              <w:left w:w="113" w:type="dxa"/>
              <w:bottom w:w="57" w:type="dxa"/>
              <w:right w:w="113" w:type="dxa"/>
            </w:tcMar>
            <w:hideMark/>
          </w:tcPr>
          <w:p w14:paraId="61DF2DDD" w14:textId="77777777" w:rsidR="00937AF8" w:rsidRDefault="00937AF8" w:rsidP="00937AF8">
            <w:pPr>
              <w:rPr>
                <w:rFonts w:ascii="Times" w:hAnsi="Times"/>
              </w:rPr>
            </w:pPr>
            <w:r>
              <w:rPr>
                <w:rFonts w:ascii="Times" w:hAnsi="Times"/>
              </w:rPr>
              <w:t>ICC</w:t>
            </w:r>
          </w:p>
        </w:tc>
        <w:tc>
          <w:tcPr>
            <w:tcW w:w="0" w:type="auto"/>
            <w:gridSpan w:val="3"/>
            <w:tcMar>
              <w:top w:w="57" w:type="dxa"/>
              <w:left w:w="113" w:type="dxa"/>
              <w:bottom w:w="57" w:type="dxa"/>
              <w:right w:w="113" w:type="dxa"/>
            </w:tcMar>
            <w:hideMark/>
          </w:tcPr>
          <w:p w14:paraId="49EF5F5C" w14:textId="77777777" w:rsidR="00937AF8" w:rsidRDefault="00937AF8" w:rsidP="00937AF8">
            <w:pPr>
              <w:rPr>
                <w:rFonts w:ascii="Times" w:hAnsi="Times"/>
              </w:rPr>
            </w:pPr>
            <w:r>
              <w:rPr>
                <w:rFonts w:ascii="Times" w:hAnsi="Times"/>
              </w:rPr>
              <w:t>0.88</w:t>
            </w:r>
          </w:p>
        </w:tc>
      </w:tr>
      <w:tr w:rsidR="00937AF8" w14:paraId="65BC21CD" w14:textId="77777777" w:rsidTr="00FB64A9">
        <w:tc>
          <w:tcPr>
            <w:tcW w:w="0" w:type="auto"/>
            <w:tcMar>
              <w:top w:w="57" w:type="dxa"/>
              <w:left w:w="113" w:type="dxa"/>
              <w:bottom w:w="57" w:type="dxa"/>
              <w:right w:w="113" w:type="dxa"/>
            </w:tcMar>
            <w:hideMark/>
          </w:tcPr>
          <w:p w14:paraId="10C2763A" w14:textId="77777777" w:rsidR="00937AF8" w:rsidRDefault="00937AF8" w:rsidP="00937AF8">
            <w:pPr>
              <w:rPr>
                <w:rFonts w:ascii="Times" w:hAnsi="Times"/>
              </w:rPr>
            </w:pPr>
            <w:r>
              <w:rPr>
                <w:rFonts w:ascii="Times" w:hAnsi="Times"/>
              </w:rPr>
              <w:t>N </w:t>
            </w:r>
            <w:proofErr w:type="spellStart"/>
            <w:r>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0F3E57D4" w14:textId="77777777" w:rsidR="00937AF8" w:rsidRDefault="00937AF8" w:rsidP="00937AF8">
            <w:pPr>
              <w:rPr>
                <w:rFonts w:ascii="Times" w:hAnsi="Times"/>
              </w:rPr>
            </w:pPr>
            <w:r>
              <w:rPr>
                <w:rFonts w:ascii="Times" w:hAnsi="Times"/>
              </w:rPr>
              <w:t>14</w:t>
            </w:r>
          </w:p>
        </w:tc>
      </w:tr>
      <w:tr w:rsidR="00937AF8" w14:paraId="30DDE3CA" w14:textId="77777777" w:rsidTr="00FB64A9">
        <w:tc>
          <w:tcPr>
            <w:tcW w:w="0" w:type="auto"/>
            <w:tcMar>
              <w:top w:w="57" w:type="dxa"/>
              <w:left w:w="113" w:type="dxa"/>
              <w:bottom w:w="57" w:type="dxa"/>
              <w:right w:w="113" w:type="dxa"/>
            </w:tcMar>
            <w:hideMark/>
          </w:tcPr>
          <w:p w14:paraId="7D69A1BE" w14:textId="77777777" w:rsidR="00937AF8" w:rsidRDefault="00937AF8" w:rsidP="00937AF8">
            <w:pPr>
              <w:rPr>
                <w:rFonts w:ascii="Times" w:hAnsi="Times"/>
              </w:rPr>
            </w:pPr>
            <w:r>
              <w:rPr>
                <w:rFonts w:ascii="Times" w:hAnsi="Times"/>
              </w:rPr>
              <w:t>N </w:t>
            </w:r>
            <w:r>
              <w:rPr>
                <w:rFonts w:ascii="Times" w:hAnsi="Times"/>
                <w:vertAlign w:val="subscript"/>
              </w:rPr>
              <w:t>Band</w:t>
            </w:r>
          </w:p>
        </w:tc>
        <w:tc>
          <w:tcPr>
            <w:tcW w:w="0" w:type="auto"/>
            <w:gridSpan w:val="3"/>
            <w:tcMar>
              <w:top w:w="57" w:type="dxa"/>
              <w:left w:w="113" w:type="dxa"/>
              <w:bottom w:w="57" w:type="dxa"/>
              <w:right w:w="113" w:type="dxa"/>
            </w:tcMar>
            <w:hideMark/>
          </w:tcPr>
          <w:p w14:paraId="586EE1EB" w14:textId="77777777" w:rsidR="00937AF8" w:rsidRDefault="00937AF8" w:rsidP="00937AF8">
            <w:pPr>
              <w:rPr>
                <w:rFonts w:ascii="Times" w:hAnsi="Times"/>
              </w:rPr>
            </w:pPr>
            <w:r>
              <w:rPr>
                <w:rFonts w:ascii="Times" w:hAnsi="Times"/>
              </w:rPr>
              <w:t>69</w:t>
            </w:r>
          </w:p>
        </w:tc>
      </w:tr>
      <w:tr w:rsidR="00937AF8" w14:paraId="47F8AD0D" w14:textId="77777777" w:rsidTr="00FB64A9">
        <w:tc>
          <w:tcPr>
            <w:tcW w:w="0" w:type="auto"/>
            <w:tcBorders>
              <w:top w:val="single" w:sz="6" w:space="0" w:color="auto"/>
            </w:tcBorders>
            <w:tcMar>
              <w:top w:w="57" w:type="dxa"/>
              <w:left w:w="113" w:type="dxa"/>
              <w:bottom w:w="57" w:type="dxa"/>
              <w:right w:w="113" w:type="dxa"/>
            </w:tcMar>
            <w:hideMark/>
          </w:tcPr>
          <w:p w14:paraId="4B789A0B" w14:textId="77777777" w:rsidR="00937AF8" w:rsidRDefault="00937AF8" w:rsidP="00937AF8">
            <w:pPr>
              <w:rPr>
                <w:rFonts w:ascii="Times" w:hAnsi="Times"/>
              </w:rPr>
            </w:pPr>
            <w:r>
              <w:rPr>
                <w:rFonts w:ascii="Times" w:hAnsi="Times"/>
              </w:rPr>
              <w:t>Observations</w:t>
            </w:r>
          </w:p>
        </w:tc>
        <w:tc>
          <w:tcPr>
            <w:tcW w:w="0" w:type="auto"/>
            <w:gridSpan w:val="3"/>
            <w:tcBorders>
              <w:top w:val="single" w:sz="6" w:space="0" w:color="auto"/>
            </w:tcBorders>
            <w:tcMar>
              <w:top w:w="57" w:type="dxa"/>
              <w:left w:w="113" w:type="dxa"/>
              <w:bottom w:w="57" w:type="dxa"/>
              <w:right w:w="113" w:type="dxa"/>
            </w:tcMar>
            <w:hideMark/>
          </w:tcPr>
          <w:p w14:paraId="6CBA73C8" w14:textId="77777777" w:rsidR="00937AF8" w:rsidRDefault="00937AF8" w:rsidP="00937AF8">
            <w:pPr>
              <w:rPr>
                <w:rFonts w:ascii="Times" w:hAnsi="Times"/>
              </w:rPr>
            </w:pPr>
            <w:r>
              <w:rPr>
                <w:rFonts w:ascii="Times" w:hAnsi="Times"/>
              </w:rPr>
              <w:t>1551</w:t>
            </w:r>
          </w:p>
        </w:tc>
      </w:tr>
      <w:tr w:rsidR="00937AF8" w14:paraId="4A6E3801" w14:textId="77777777" w:rsidTr="00FB64A9">
        <w:tc>
          <w:tcPr>
            <w:tcW w:w="0" w:type="auto"/>
            <w:tcMar>
              <w:top w:w="57" w:type="dxa"/>
              <w:left w:w="113" w:type="dxa"/>
              <w:bottom w:w="57" w:type="dxa"/>
              <w:right w:w="113" w:type="dxa"/>
            </w:tcMar>
            <w:hideMark/>
          </w:tcPr>
          <w:p w14:paraId="2A13AD0E" w14:textId="77777777" w:rsidR="00937AF8" w:rsidRDefault="00937AF8" w:rsidP="00937AF8">
            <w:pPr>
              <w:rPr>
                <w:rFonts w:ascii="Times" w:hAnsi="Times"/>
              </w:rPr>
            </w:pPr>
            <w:r>
              <w:rPr>
                <w:rFonts w:ascii="Times" w:hAnsi="Times"/>
              </w:rPr>
              <w:t>Marginal R</w:t>
            </w:r>
            <w:r>
              <w:rPr>
                <w:rFonts w:ascii="Times" w:hAnsi="Times"/>
                <w:vertAlign w:val="superscript"/>
              </w:rPr>
              <w:t>2</w:t>
            </w:r>
            <w:r>
              <w:rPr>
                <w:rFonts w:ascii="Times" w:hAnsi="Times"/>
              </w:rPr>
              <w:t> / Conditional R</w:t>
            </w:r>
            <w:r>
              <w:rPr>
                <w:rFonts w:ascii="Times" w:hAnsi="Times"/>
                <w:vertAlign w:val="superscript"/>
              </w:rPr>
              <w:t>2</w:t>
            </w:r>
          </w:p>
        </w:tc>
        <w:tc>
          <w:tcPr>
            <w:tcW w:w="0" w:type="auto"/>
            <w:gridSpan w:val="3"/>
            <w:tcMar>
              <w:top w:w="57" w:type="dxa"/>
              <w:left w:w="113" w:type="dxa"/>
              <w:bottom w:w="57" w:type="dxa"/>
              <w:right w:w="113" w:type="dxa"/>
            </w:tcMar>
            <w:hideMark/>
          </w:tcPr>
          <w:p w14:paraId="4FE2CA0D" w14:textId="77777777" w:rsidR="00937AF8" w:rsidRDefault="00937AF8" w:rsidP="00DC05B9">
            <w:pPr>
              <w:keepNext/>
              <w:rPr>
                <w:rFonts w:ascii="Times" w:hAnsi="Times"/>
              </w:rPr>
            </w:pPr>
            <w:r>
              <w:rPr>
                <w:rFonts w:ascii="Times" w:hAnsi="Times"/>
              </w:rPr>
              <w:t>0.000 / 0.877</w:t>
            </w:r>
          </w:p>
        </w:tc>
      </w:tr>
    </w:tbl>
    <w:p w14:paraId="6F5999E7" w14:textId="2EA350B0" w:rsidR="00FB64A9" w:rsidRDefault="00DC05B9" w:rsidP="00DC05B9">
      <w:pPr>
        <w:pStyle w:val="Caption"/>
        <w:rPr>
          <w:rFonts w:ascii="Garamond" w:hAnsi="Garamond"/>
        </w:rPr>
      </w:pPr>
      <w:r>
        <w:t xml:space="preserve">Figure </w:t>
      </w:r>
      <w:fldSimple w:instr=" SEQ Figure \* ARABIC ">
        <w:r>
          <w:rPr>
            <w:noProof/>
          </w:rPr>
          <w:t>1</w:t>
        </w:r>
      </w:fldSimple>
      <w:r>
        <w:t xml:space="preserve">: A) Mean methylation across all interrogated CpG sites before and after </w:t>
      </w:r>
      <w:proofErr w:type="gramStart"/>
      <w:r>
        <w:t>treatment</w:t>
      </w:r>
      <w:proofErr w:type="gramEnd"/>
    </w:p>
    <w:p w14:paraId="288ECA4C" w14:textId="77777777" w:rsidR="00292173" w:rsidRDefault="00292173">
      <w:pPr>
        <w:rPr>
          <w:rFonts w:ascii="Garamond" w:hAnsi="Garamond"/>
        </w:rPr>
      </w:pPr>
    </w:p>
    <w:sectPr w:rsidR="00292173" w:rsidSect="008A6B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brina McNew" w:date="2023-03-08T16:44:00Z" w:initials="SM">
    <w:p w14:paraId="61609690" w14:textId="77777777" w:rsidR="00933A8F" w:rsidRDefault="00933A8F" w:rsidP="00A14D50">
      <w:r>
        <w:rPr>
          <w:rStyle w:val="CommentReference"/>
        </w:rPr>
        <w:annotationRef/>
      </w:r>
      <w:r>
        <w:rPr>
          <w:sz w:val="20"/>
          <w:szCs w:val="20"/>
        </w:rPr>
        <w:t>The plumage manipulation and cort methods are mostly verbatim from the appendix of Taff et al. 2021. I don’t really know enough about it to restate it but could alter some more words if we’re worried about self-plagiarism</w:t>
      </w:r>
      <w:r>
        <w:rPr>
          <w:sz w:val="20"/>
          <w:szCs w:val="20"/>
        </w:rPr>
        <w:cr/>
      </w:r>
    </w:p>
  </w:comment>
  <w:comment w:id="1" w:author="Sabrina McNew" w:date="2023-03-08T16:44:00Z" w:initials="SM">
    <w:p w14:paraId="41498AE5" w14:textId="54A58FA9" w:rsidR="00933A8F" w:rsidRDefault="00933A8F" w:rsidP="00F22674">
      <w:r>
        <w:rPr>
          <w:rStyle w:val="CommentReference"/>
        </w:rPr>
        <w:annotationRef/>
      </w:r>
      <w:r>
        <w:rPr>
          <w:sz w:val="20"/>
          <w:szCs w:val="20"/>
        </w:rPr>
        <w:t>conor help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609690" w15:done="0"/>
  <w15:commentEx w15:paraId="41498A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339FD" w16cex:dateUtc="2023-03-08T23:44:00Z"/>
  <w16cex:commentExtensible w16cex:durableId="27B33A04" w16cex:dateUtc="2023-03-08T2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609690" w16cid:durableId="27B339FD"/>
  <w16cid:commentId w16cid:paraId="41498AE5" w16cid:durableId="27B33A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w:altName w:val="Times New Roman"/>
    <w:panose1 w:val="0000050000000002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brina McNew">
    <w15:presenceInfo w15:providerId="Windows Live" w15:userId="987bb5408957cc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751"/>
    <w:rsid w:val="00012149"/>
    <w:rsid w:val="000543F1"/>
    <w:rsid w:val="000F5CDC"/>
    <w:rsid w:val="001354DB"/>
    <w:rsid w:val="001B6139"/>
    <w:rsid w:val="001D28D6"/>
    <w:rsid w:val="001F0E05"/>
    <w:rsid w:val="00273BE7"/>
    <w:rsid w:val="00292173"/>
    <w:rsid w:val="00303002"/>
    <w:rsid w:val="00324D24"/>
    <w:rsid w:val="00330855"/>
    <w:rsid w:val="0037483D"/>
    <w:rsid w:val="003C7027"/>
    <w:rsid w:val="003F61D3"/>
    <w:rsid w:val="004808F2"/>
    <w:rsid w:val="004D56B8"/>
    <w:rsid w:val="004E6E45"/>
    <w:rsid w:val="005134DE"/>
    <w:rsid w:val="00580C23"/>
    <w:rsid w:val="005B740C"/>
    <w:rsid w:val="00623961"/>
    <w:rsid w:val="00642984"/>
    <w:rsid w:val="0066233D"/>
    <w:rsid w:val="00707F91"/>
    <w:rsid w:val="00725C95"/>
    <w:rsid w:val="00741BAF"/>
    <w:rsid w:val="00753000"/>
    <w:rsid w:val="00812ED4"/>
    <w:rsid w:val="00864005"/>
    <w:rsid w:val="00864751"/>
    <w:rsid w:val="008806CF"/>
    <w:rsid w:val="00882A85"/>
    <w:rsid w:val="0088423E"/>
    <w:rsid w:val="008A6B90"/>
    <w:rsid w:val="008D46A7"/>
    <w:rsid w:val="00900C04"/>
    <w:rsid w:val="00921F51"/>
    <w:rsid w:val="00933A8F"/>
    <w:rsid w:val="00937AF8"/>
    <w:rsid w:val="009508D1"/>
    <w:rsid w:val="009B409C"/>
    <w:rsid w:val="009B7E10"/>
    <w:rsid w:val="009C275C"/>
    <w:rsid w:val="00A27543"/>
    <w:rsid w:val="00A5574F"/>
    <w:rsid w:val="00A95EDB"/>
    <w:rsid w:val="00AC640C"/>
    <w:rsid w:val="00B4400E"/>
    <w:rsid w:val="00B867B3"/>
    <w:rsid w:val="00B969AB"/>
    <w:rsid w:val="00BE5EB0"/>
    <w:rsid w:val="00BF5B03"/>
    <w:rsid w:val="00C46110"/>
    <w:rsid w:val="00C970D2"/>
    <w:rsid w:val="00D65186"/>
    <w:rsid w:val="00D73CF7"/>
    <w:rsid w:val="00DC05B9"/>
    <w:rsid w:val="00E21155"/>
    <w:rsid w:val="00E320B8"/>
    <w:rsid w:val="00E430E4"/>
    <w:rsid w:val="00E5107A"/>
    <w:rsid w:val="00E61110"/>
    <w:rsid w:val="00ED2458"/>
    <w:rsid w:val="00ED6CCC"/>
    <w:rsid w:val="00F21BD7"/>
    <w:rsid w:val="00F6479A"/>
    <w:rsid w:val="00F80A24"/>
    <w:rsid w:val="00FB64A9"/>
    <w:rsid w:val="00FB7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051106"/>
  <w15:chartTrackingRefBased/>
  <w15:docId w15:val="{4C2AE805-3D38-F648-885C-94851240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4A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0E05"/>
    <w:rPr>
      <w:b/>
      <w:bCs/>
    </w:rPr>
  </w:style>
  <w:style w:type="paragraph" w:styleId="Caption">
    <w:name w:val="caption"/>
    <w:basedOn w:val="Normal"/>
    <w:next w:val="Normal"/>
    <w:uiPriority w:val="35"/>
    <w:unhideWhenUsed/>
    <w:qFormat/>
    <w:rsid w:val="00DC05B9"/>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933A8F"/>
    <w:rPr>
      <w:sz w:val="16"/>
      <w:szCs w:val="16"/>
    </w:rPr>
  </w:style>
  <w:style w:type="paragraph" w:styleId="CommentText">
    <w:name w:val="annotation text"/>
    <w:basedOn w:val="Normal"/>
    <w:link w:val="CommentTextChar"/>
    <w:uiPriority w:val="99"/>
    <w:semiHidden/>
    <w:unhideWhenUsed/>
    <w:rsid w:val="00933A8F"/>
    <w:rPr>
      <w:sz w:val="20"/>
      <w:szCs w:val="20"/>
    </w:rPr>
  </w:style>
  <w:style w:type="character" w:customStyle="1" w:styleId="CommentTextChar">
    <w:name w:val="Comment Text Char"/>
    <w:basedOn w:val="DefaultParagraphFont"/>
    <w:link w:val="CommentText"/>
    <w:uiPriority w:val="99"/>
    <w:semiHidden/>
    <w:rsid w:val="00933A8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33A8F"/>
    <w:rPr>
      <w:b/>
      <w:bCs/>
    </w:rPr>
  </w:style>
  <w:style w:type="character" w:customStyle="1" w:styleId="CommentSubjectChar">
    <w:name w:val="Comment Subject Char"/>
    <w:basedOn w:val="CommentTextChar"/>
    <w:link w:val="CommentSubject"/>
    <w:uiPriority w:val="99"/>
    <w:semiHidden/>
    <w:rsid w:val="00933A8F"/>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9612">
      <w:bodyDiv w:val="1"/>
      <w:marLeft w:val="0"/>
      <w:marRight w:val="0"/>
      <w:marTop w:val="0"/>
      <w:marBottom w:val="0"/>
      <w:divBdr>
        <w:top w:val="none" w:sz="0" w:space="0" w:color="auto"/>
        <w:left w:val="none" w:sz="0" w:space="0" w:color="auto"/>
        <w:bottom w:val="none" w:sz="0" w:space="0" w:color="auto"/>
        <w:right w:val="none" w:sz="0" w:space="0" w:color="auto"/>
      </w:divBdr>
    </w:div>
    <w:div w:id="24796353">
      <w:bodyDiv w:val="1"/>
      <w:marLeft w:val="0"/>
      <w:marRight w:val="0"/>
      <w:marTop w:val="0"/>
      <w:marBottom w:val="0"/>
      <w:divBdr>
        <w:top w:val="none" w:sz="0" w:space="0" w:color="auto"/>
        <w:left w:val="none" w:sz="0" w:space="0" w:color="auto"/>
        <w:bottom w:val="none" w:sz="0" w:space="0" w:color="auto"/>
        <w:right w:val="none" w:sz="0" w:space="0" w:color="auto"/>
      </w:divBdr>
    </w:div>
    <w:div w:id="206646664">
      <w:bodyDiv w:val="1"/>
      <w:marLeft w:val="0"/>
      <w:marRight w:val="0"/>
      <w:marTop w:val="0"/>
      <w:marBottom w:val="0"/>
      <w:divBdr>
        <w:top w:val="none" w:sz="0" w:space="0" w:color="auto"/>
        <w:left w:val="none" w:sz="0" w:space="0" w:color="auto"/>
        <w:bottom w:val="none" w:sz="0" w:space="0" w:color="auto"/>
        <w:right w:val="none" w:sz="0" w:space="0" w:color="auto"/>
      </w:divBdr>
    </w:div>
    <w:div w:id="228344139">
      <w:bodyDiv w:val="1"/>
      <w:marLeft w:val="0"/>
      <w:marRight w:val="0"/>
      <w:marTop w:val="0"/>
      <w:marBottom w:val="0"/>
      <w:divBdr>
        <w:top w:val="none" w:sz="0" w:space="0" w:color="auto"/>
        <w:left w:val="none" w:sz="0" w:space="0" w:color="auto"/>
        <w:bottom w:val="none" w:sz="0" w:space="0" w:color="auto"/>
        <w:right w:val="none" w:sz="0" w:space="0" w:color="auto"/>
      </w:divBdr>
    </w:div>
    <w:div w:id="400565565">
      <w:bodyDiv w:val="1"/>
      <w:marLeft w:val="0"/>
      <w:marRight w:val="0"/>
      <w:marTop w:val="0"/>
      <w:marBottom w:val="0"/>
      <w:divBdr>
        <w:top w:val="none" w:sz="0" w:space="0" w:color="auto"/>
        <w:left w:val="none" w:sz="0" w:space="0" w:color="auto"/>
        <w:bottom w:val="none" w:sz="0" w:space="0" w:color="auto"/>
        <w:right w:val="none" w:sz="0" w:space="0" w:color="auto"/>
      </w:divBdr>
    </w:div>
    <w:div w:id="850341131">
      <w:bodyDiv w:val="1"/>
      <w:marLeft w:val="0"/>
      <w:marRight w:val="0"/>
      <w:marTop w:val="0"/>
      <w:marBottom w:val="0"/>
      <w:divBdr>
        <w:top w:val="none" w:sz="0" w:space="0" w:color="auto"/>
        <w:left w:val="none" w:sz="0" w:space="0" w:color="auto"/>
        <w:bottom w:val="none" w:sz="0" w:space="0" w:color="auto"/>
        <w:right w:val="none" w:sz="0" w:space="0" w:color="auto"/>
      </w:divBdr>
    </w:div>
    <w:div w:id="1087653335">
      <w:bodyDiv w:val="1"/>
      <w:marLeft w:val="0"/>
      <w:marRight w:val="0"/>
      <w:marTop w:val="0"/>
      <w:marBottom w:val="0"/>
      <w:divBdr>
        <w:top w:val="none" w:sz="0" w:space="0" w:color="auto"/>
        <w:left w:val="none" w:sz="0" w:space="0" w:color="auto"/>
        <w:bottom w:val="none" w:sz="0" w:space="0" w:color="auto"/>
        <w:right w:val="none" w:sz="0" w:space="0" w:color="auto"/>
      </w:divBdr>
    </w:div>
    <w:div w:id="1184976207">
      <w:bodyDiv w:val="1"/>
      <w:marLeft w:val="0"/>
      <w:marRight w:val="0"/>
      <w:marTop w:val="0"/>
      <w:marBottom w:val="0"/>
      <w:divBdr>
        <w:top w:val="none" w:sz="0" w:space="0" w:color="auto"/>
        <w:left w:val="none" w:sz="0" w:space="0" w:color="auto"/>
        <w:bottom w:val="none" w:sz="0" w:space="0" w:color="auto"/>
        <w:right w:val="none" w:sz="0" w:space="0" w:color="auto"/>
      </w:divBdr>
    </w:div>
    <w:div w:id="1221597361">
      <w:bodyDiv w:val="1"/>
      <w:marLeft w:val="0"/>
      <w:marRight w:val="0"/>
      <w:marTop w:val="0"/>
      <w:marBottom w:val="0"/>
      <w:divBdr>
        <w:top w:val="none" w:sz="0" w:space="0" w:color="auto"/>
        <w:left w:val="none" w:sz="0" w:space="0" w:color="auto"/>
        <w:bottom w:val="none" w:sz="0" w:space="0" w:color="auto"/>
        <w:right w:val="none" w:sz="0" w:space="0" w:color="auto"/>
      </w:divBdr>
    </w:div>
    <w:div w:id="1268539632">
      <w:bodyDiv w:val="1"/>
      <w:marLeft w:val="0"/>
      <w:marRight w:val="0"/>
      <w:marTop w:val="0"/>
      <w:marBottom w:val="0"/>
      <w:divBdr>
        <w:top w:val="none" w:sz="0" w:space="0" w:color="auto"/>
        <w:left w:val="none" w:sz="0" w:space="0" w:color="auto"/>
        <w:bottom w:val="none" w:sz="0" w:space="0" w:color="auto"/>
        <w:right w:val="none" w:sz="0" w:space="0" w:color="auto"/>
      </w:divBdr>
    </w:div>
    <w:div w:id="1300916089">
      <w:bodyDiv w:val="1"/>
      <w:marLeft w:val="0"/>
      <w:marRight w:val="0"/>
      <w:marTop w:val="0"/>
      <w:marBottom w:val="0"/>
      <w:divBdr>
        <w:top w:val="none" w:sz="0" w:space="0" w:color="auto"/>
        <w:left w:val="none" w:sz="0" w:space="0" w:color="auto"/>
        <w:bottom w:val="none" w:sz="0" w:space="0" w:color="auto"/>
        <w:right w:val="none" w:sz="0" w:space="0" w:color="auto"/>
      </w:divBdr>
    </w:div>
    <w:div w:id="1576091936">
      <w:bodyDiv w:val="1"/>
      <w:marLeft w:val="0"/>
      <w:marRight w:val="0"/>
      <w:marTop w:val="0"/>
      <w:marBottom w:val="0"/>
      <w:divBdr>
        <w:top w:val="none" w:sz="0" w:space="0" w:color="auto"/>
        <w:left w:val="none" w:sz="0" w:space="0" w:color="auto"/>
        <w:bottom w:val="none" w:sz="0" w:space="0" w:color="auto"/>
        <w:right w:val="none" w:sz="0" w:space="0" w:color="auto"/>
      </w:divBdr>
    </w:div>
    <w:div w:id="1596211714">
      <w:bodyDiv w:val="1"/>
      <w:marLeft w:val="0"/>
      <w:marRight w:val="0"/>
      <w:marTop w:val="0"/>
      <w:marBottom w:val="0"/>
      <w:divBdr>
        <w:top w:val="none" w:sz="0" w:space="0" w:color="auto"/>
        <w:left w:val="none" w:sz="0" w:space="0" w:color="auto"/>
        <w:bottom w:val="none" w:sz="0" w:space="0" w:color="auto"/>
        <w:right w:val="none" w:sz="0" w:space="0" w:color="auto"/>
      </w:divBdr>
    </w:div>
    <w:div w:id="1691026921">
      <w:bodyDiv w:val="1"/>
      <w:marLeft w:val="0"/>
      <w:marRight w:val="0"/>
      <w:marTop w:val="0"/>
      <w:marBottom w:val="0"/>
      <w:divBdr>
        <w:top w:val="none" w:sz="0" w:space="0" w:color="auto"/>
        <w:left w:val="none" w:sz="0" w:space="0" w:color="auto"/>
        <w:bottom w:val="none" w:sz="0" w:space="0" w:color="auto"/>
        <w:right w:val="none" w:sz="0" w:space="0" w:color="auto"/>
      </w:divBdr>
    </w:div>
    <w:div w:id="1768620592">
      <w:bodyDiv w:val="1"/>
      <w:marLeft w:val="0"/>
      <w:marRight w:val="0"/>
      <w:marTop w:val="0"/>
      <w:marBottom w:val="0"/>
      <w:divBdr>
        <w:top w:val="none" w:sz="0" w:space="0" w:color="auto"/>
        <w:left w:val="none" w:sz="0" w:space="0" w:color="auto"/>
        <w:bottom w:val="none" w:sz="0" w:space="0" w:color="auto"/>
        <w:right w:val="none" w:sz="0" w:space="0" w:color="auto"/>
      </w:divBdr>
    </w:div>
    <w:div w:id="1802989883">
      <w:bodyDiv w:val="1"/>
      <w:marLeft w:val="0"/>
      <w:marRight w:val="0"/>
      <w:marTop w:val="0"/>
      <w:marBottom w:val="0"/>
      <w:divBdr>
        <w:top w:val="none" w:sz="0" w:space="0" w:color="auto"/>
        <w:left w:val="none" w:sz="0" w:space="0" w:color="auto"/>
        <w:bottom w:val="none" w:sz="0" w:space="0" w:color="auto"/>
        <w:right w:val="none" w:sz="0" w:space="0" w:color="auto"/>
      </w:divBdr>
    </w:div>
    <w:div w:id="200955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BFD9F-00C0-0F43-985E-329F7C06B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9</Pages>
  <Words>1878</Words>
  <Characters>10706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McNew</dc:creator>
  <cp:keywords/>
  <dc:description/>
  <cp:lastModifiedBy>McNew, Sabrina - (mcnew)</cp:lastModifiedBy>
  <cp:revision>16</cp:revision>
  <dcterms:created xsi:type="dcterms:W3CDTF">2023-03-07T18:32:00Z</dcterms:created>
  <dcterms:modified xsi:type="dcterms:W3CDTF">2023-03-23T18:52:00Z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id="JFG6TjGc"/&gt;&lt;style id="http://www.zotero.org/styles/biology-letters" hasBibliography="1" bibliographyStyleHasBeenSet="0"/&gt;&lt;prefs&gt;&lt;pref name="fieldType" value="Field"/&gt;&lt;/prefs&gt;&lt;/data&gt;</vt:lpwstr>
  </property>
</Properties>
</file>