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mos-0003"/>
    <w:p>
      <w:pPr>
        <w:pStyle w:val="Heading1"/>
      </w:pPr>
      <w:r>
        <w:t xml:space="preserve">KMOS-0003</w:t>
      </w:r>
    </w:p>
    <w:bookmarkStart w:id="22" w:name="event-model-event-driven-architecture"/>
    <w:p>
      <w:pPr>
        <w:pStyle w:val="Heading2"/>
      </w:pPr>
      <w:r>
        <w:t xml:space="preserve">Event Model &amp; Event-Driven Architecture</w:t>
      </w:r>
    </w:p>
    <w:bookmarkStart w:id="20" w:name="version-1.0"/>
    <w:p>
      <w:pPr>
        <w:pStyle w:val="Heading3"/>
      </w:pPr>
      <w:r>
        <w:t xml:space="preserve">Version 1.0</w:t>
      </w:r>
    </w:p>
    <w:bookmarkEnd w:id="20"/>
    <w:bookmarkStart w:id="21" w:name="status-draft"/>
    <w:p>
      <w:pPr>
        <w:pStyle w:val="Heading3"/>
      </w:pPr>
      <w:r>
        <w:t xml:space="preserve">Status: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event architecture of the Knowledge &amp; Media Operating System (KMOS).</w:t>
      </w:r>
    </w:p>
    <w:p>
      <w:pPr>
        <w:pStyle w:val="BodyText"/>
      </w:pPr>
      <w:r>
        <w:t xml:space="preserve">Events are the primary communication mechanism between domains.</w:t>
      </w:r>
    </w:p>
    <w:p>
      <w:pPr>
        <w:pStyle w:val="BodyText"/>
      </w:pPr>
      <w:r>
        <w:t xml:space="preserve">Applications do not coordinate work.</w:t>
      </w:r>
    </w:p>
    <w:p>
      <w:pPr>
        <w:pStyle w:val="BodyText"/>
      </w:pPr>
      <w:r>
        <w:t xml:space="preserve">Services do not call one another directly to perform business workflows.</w:t>
      </w:r>
    </w:p>
    <w:p>
      <w:pPr>
        <w:pStyle w:val="BodyText"/>
      </w:pPr>
      <w:r>
        <w:t xml:space="preserve">Instead, services publish facts about what has happened.</w:t>
      </w:r>
    </w:p>
    <w:p>
      <w:pPr>
        <w:pStyle w:val="BodyText"/>
      </w:pPr>
      <w:r>
        <w:t xml:space="preserve">Other services react to those facts.</w:t>
      </w:r>
    </w:p>
    <w:p>
      <w:pPr>
        <w:pStyle w:val="BodyText"/>
      </w:pPr>
      <w:r>
        <w:t xml:space="preserve">The platform behaves as a living ecosystem rather than a linear pipeline.</w:t>
      </w:r>
    </w:p>
    <w:p>
      <w:r>
        <w:pict>
          <v:rect style="width:0;height:1.5pt" o:hralign="center" o:hrstd="t" o:hr="t"/>
        </w:pict>
      </w:r>
    </w:p>
    <w:bookmarkEnd w:id="24"/>
    <w:bookmarkStart w:id="25" w:name="event-philosophy"/>
    <w:p>
      <w:pPr>
        <w:pStyle w:val="Heading1"/>
      </w:pPr>
      <w:r>
        <w:t xml:space="preserve">2. Event Philosophy</w:t>
      </w:r>
    </w:p>
    <w:p>
      <w:pPr>
        <w:pStyle w:val="FirstParagraph"/>
      </w:pPr>
      <w:r>
        <w:t xml:space="preserve">Events represent facts.</w:t>
      </w:r>
    </w:p>
    <w:p>
      <w:pPr>
        <w:pStyle w:val="BodyText"/>
      </w:pPr>
      <w:r>
        <w:t xml:space="preserve">A fact cannot be changed.</w:t>
      </w:r>
    </w:p>
    <w:p>
      <w:pPr>
        <w:pStyle w:val="BodyText"/>
      </w:pPr>
      <w:r>
        <w:t xml:space="preserve">If reality changes, a new event is emitted.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TranscriptGenerated</w:t>
      </w:r>
    </w:p>
    <w:p>
      <w:pPr>
        <w:pStyle w:val="FirstParagraph"/>
      </w:pPr>
      <w:r>
        <w:t xml:space="preserve">is never modified.</w:t>
      </w:r>
    </w:p>
    <w:p>
      <w:pPr>
        <w:pStyle w:val="BodyText"/>
      </w:pPr>
      <w:r>
        <w:t xml:space="preserve">If corrections occur:</w:t>
      </w:r>
    </w:p>
    <w:p>
      <w:pPr>
        <w:pStyle w:val="SourceCode"/>
      </w:pPr>
      <w:r>
        <w:rPr>
          <w:rStyle w:val="VerbatimChar"/>
        </w:rPr>
        <w:t xml:space="preserve">TranscriptCorrected</w:t>
      </w:r>
    </w:p>
    <w:p>
      <w:pPr>
        <w:pStyle w:val="FirstParagraph"/>
      </w:pPr>
      <w:r>
        <w:t xml:space="preserve">is emitted.</w:t>
      </w:r>
    </w:p>
    <w:p>
      <w:pPr>
        <w:pStyle w:val="BodyText"/>
      </w:pPr>
      <w:r>
        <w:t xml:space="preserve">The complete history remains permanently available.</w:t>
      </w:r>
    </w:p>
    <w:p>
      <w:r>
        <w:pict>
          <v:rect style="width:0;height:1.5pt" o:hralign="center" o:hrstd="t" o:hr="t"/>
        </w:pict>
      </w:r>
    </w:p>
    <w:bookmarkEnd w:id="25"/>
    <w:bookmarkStart w:id="31" w:name="architectural-principles"/>
    <w:p>
      <w:pPr>
        <w:pStyle w:val="Heading1"/>
      </w:pPr>
      <w:r>
        <w:t xml:space="preserve">3. Architectural Principles</w:t>
      </w:r>
    </w:p>
    <w:bookmarkStart w:id="26" w:name="facts-not-commands"/>
    <w:p>
      <w:pPr>
        <w:pStyle w:val="Heading3"/>
      </w:pPr>
      <w:r>
        <w:t xml:space="preserve">Facts, Not Commands</w:t>
      </w:r>
    </w:p>
    <w:p>
      <w:pPr>
        <w:pStyle w:val="FirstParagraph"/>
      </w:pPr>
      <w:r>
        <w:t xml:space="preserve">Events describe something that happened.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VideoImported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ImportVideo</w:t>
      </w:r>
    </w:p>
    <w:p>
      <w:pPr>
        <w:pStyle w:val="FirstParagraph"/>
      </w:pPr>
      <w:r>
        <w:t xml:space="preserve">The platform communicates through facts rather than instructions.</w:t>
      </w:r>
    </w:p>
    <w:p>
      <w:r>
        <w:pict>
          <v:rect style="width:0;height:1.5pt" o:hralign="center" o:hrstd="t" o:hr="t"/>
        </w:pict>
      </w:r>
    </w:p>
    <w:bookmarkEnd w:id="26"/>
    <w:bookmarkStart w:id="27" w:name="immutable-history"/>
    <w:p>
      <w:pPr>
        <w:pStyle w:val="Heading3"/>
      </w:pPr>
      <w:r>
        <w:t xml:space="preserve">Immutable History</w:t>
      </w:r>
    </w:p>
    <w:p>
      <w:pPr>
        <w:pStyle w:val="FirstParagraph"/>
      </w:pPr>
      <w:r>
        <w:t xml:space="preserve">Events are append-only.</w:t>
      </w:r>
    </w:p>
    <w:p>
      <w:pPr>
        <w:pStyle w:val="BodyText"/>
      </w:pPr>
      <w:r>
        <w:t xml:space="preserve">No event is edited.</w:t>
      </w:r>
    </w:p>
    <w:p>
      <w:pPr>
        <w:pStyle w:val="BodyText"/>
      </w:pPr>
      <w:r>
        <w:t xml:space="preserve">No event is deleted.</w:t>
      </w:r>
    </w:p>
    <w:p>
      <w:pPr>
        <w:pStyle w:val="BodyText"/>
      </w:pPr>
      <w:r>
        <w:t xml:space="preserve">Corrections produce additional events.</w:t>
      </w:r>
    </w:p>
    <w:p>
      <w:r>
        <w:pict>
          <v:rect style="width:0;height:1.5pt" o:hralign="center" o:hrstd="t" o:hr="t"/>
        </w:pict>
      </w:r>
    </w:p>
    <w:bookmarkEnd w:id="27"/>
    <w:bookmarkStart w:id="28" w:name="loose-coupling"/>
    <w:p>
      <w:pPr>
        <w:pStyle w:val="Heading3"/>
      </w:pPr>
      <w:r>
        <w:t xml:space="preserve">Loose Coupling</w:t>
      </w:r>
    </w:p>
    <w:p>
      <w:pPr>
        <w:pStyle w:val="FirstParagraph"/>
      </w:pPr>
      <w:r>
        <w:t xml:space="preserve">Publishers never know who consumes their events.</w:t>
      </w:r>
    </w:p>
    <w:p>
      <w:pPr>
        <w:pStyle w:val="BodyText"/>
      </w:pPr>
      <w:r>
        <w:t xml:space="preserve">Consumers never depend on internal implementation details of publishers.</w:t>
      </w:r>
    </w:p>
    <w:p>
      <w:pPr>
        <w:pStyle w:val="BodyText"/>
      </w:pPr>
      <w:r>
        <w:t xml:space="preserve">Domains evolve independently.</w:t>
      </w:r>
    </w:p>
    <w:p>
      <w:r>
        <w:pict>
          <v:rect style="width:0;height:1.5pt" o:hralign="center" o:hrstd="t" o:hr="t"/>
        </w:pict>
      </w:r>
    </w:p>
    <w:bookmarkEnd w:id="28"/>
    <w:bookmarkStart w:id="29" w:name="eventual-consistency"/>
    <w:p>
      <w:pPr>
        <w:pStyle w:val="Heading3"/>
      </w:pPr>
      <w:r>
        <w:t xml:space="preserve">Eventual Consistency</w:t>
      </w:r>
    </w:p>
    <w:p>
      <w:pPr>
        <w:pStyle w:val="FirstParagraph"/>
      </w:pPr>
      <w:r>
        <w:t xml:space="preserve">The platform does not require every service to complete simultaneously.</w:t>
      </w:r>
    </w:p>
    <w:p>
      <w:pPr>
        <w:pStyle w:val="BodyText"/>
      </w:pPr>
      <w:r>
        <w:t xml:space="preserve">Each domain reaches a consistent state by processing events in order.</w:t>
      </w:r>
    </w:p>
    <w:p>
      <w:r>
        <w:pict>
          <v:rect style="width:0;height:1.5pt" o:hralign="center" o:hrstd="t" o:hr="t"/>
        </w:pict>
      </w:r>
    </w:p>
    <w:bookmarkEnd w:id="29"/>
    <w:bookmarkStart w:id="30" w:name="replayability"/>
    <w:p>
      <w:pPr>
        <w:pStyle w:val="Heading3"/>
      </w:pPr>
      <w:r>
        <w:t xml:space="preserve">Replayability</w:t>
      </w:r>
    </w:p>
    <w:p>
      <w:pPr>
        <w:pStyle w:val="FirstParagraph"/>
      </w:pPr>
      <w:r>
        <w:t xml:space="preserve">Any domain must be capable of rebuilding its internal state by replaying historical events.</w:t>
      </w:r>
    </w:p>
    <w:p>
      <w:pPr>
        <w:pStyle w:val="BodyText"/>
      </w:pPr>
      <w:r>
        <w:t xml:space="preserve">Institutional memory is reconstructed from event history rather than hidden application state.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vent-envelope"/>
    <w:p>
      <w:pPr>
        <w:pStyle w:val="Heading1"/>
      </w:pPr>
      <w:r>
        <w:t xml:space="preserve">4. Event Envelope</w:t>
      </w:r>
    </w:p>
    <w:p>
      <w:pPr>
        <w:pStyle w:val="FirstParagraph"/>
      </w:pPr>
      <w:r>
        <w:t xml:space="preserve">Every event SHALL contain the following metadata.</w:t>
      </w:r>
    </w:p>
    <w:bookmarkStart w:id="32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Unique Event Identifier</w:t>
      </w:r>
    </w:p>
    <w:p>
      <w:pPr>
        <w:pStyle w:val="BodyText"/>
      </w:pPr>
      <w:r>
        <w:t xml:space="preserve">Event Type</w:t>
      </w:r>
    </w:p>
    <w:p>
      <w:pPr>
        <w:pStyle w:val="BodyText"/>
      </w:pPr>
      <w:r>
        <w:t xml:space="preserve">Event Version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Producer</w:t>
      </w:r>
    </w:p>
    <w:p>
      <w:pPr>
        <w:pStyle w:val="BodyText"/>
      </w:pPr>
      <w:r>
        <w:t xml:space="preserve">Correlation Identifier</w:t>
      </w:r>
    </w:p>
    <w:p>
      <w:pPr>
        <w:pStyle w:val="BodyText"/>
      </w:pPr>
      <w:r>
        <w:t xml:space="preserve">Causation Identifier</w:t>
      </w:r>
    </w:p>
    <w:p>
      <w:pPr>
        <w:pStyle w:val="BodyText"/>
      </w:pPr>
      <w:r>
        <w:t xml:space="preserve">Tenant or Organization Identifier</w:t>
      </w:r>
    </w:p>
    <w:p>
      <w:r>
        <w:pict>
          <v:rect style="width:0;height:1.5pt" o:hralign="center" o:hrstd="t" o:hr="t"/>
        </w:pict>
      </w:r>
    </w:p>
    <w:bookmarkEnd w:id="32"/>
    <w:bookmarkStart w:id="33" w:name="payload"/>
    <w:p>
      <w:pPr>
        <w:pStyle w:val="Heading2"/>
      </w:pPr>
      <w:r>
        <w:t xml:space="preserve">Payload</w:t>
      </w:r>
    </w:p>
    <w:p>
      <w:pPr>
        <w:pStyle w:val="FirstParagraph"/>
      </w:pPr>
      <w:r>
        <w:t xml:space="preserve">Business data describing the event.</w:t>
      </w:r>
    </w:p>
    <w:p>
      <w:pPr>
        <w:pStyle w:val="BodyText"/>
      </w:pPr>
      <w:r>
        <w:t xml:space="preserve">Payloads contain only domain information.</w:t>
      </w:r>
    </w:p>
    <w:p>
      <w:pPr>
        <w:pStyle w:val="BodyText"/>
      </w:pPr>
      <w:r>
        <w:t xml:space="preserve">Infrastructure metadata never appears inside payloads.</w:t>
      </w:r>
    </w:p>
    <w:p>
      <w:r>
        <w:pict>
          <v:rect style="width:0;height:1.5pt" o:hralign="center" o:hrstd="t" o:hr="t"/>
        </w:pict>
      </w:r>
    </w:p>
    <w:bookmarkEnd w:id="33"/>
    <w:bookmarkStart w:id="34" w:name="governance-metadata"/>
    <w:p>
      <w:pPr>
        <w:pStyle w:val="Heading2"/>
      </w:pPr>
      <w:r>
        <w:t xml:space="preserve">Governance Metadata</w:t>
      </w:r>
    </w:p>
    <w:p>
      <w:pPr>
        <w:pStyle w:val="FirstParagraph"/>
      </w:pPr>
      <w:r>
        <w:t xml:space="preserve">Source asset</w:t>
      </w:r>
    </w:p>
    <w:p>
      <w:pPr>
        <w:pStyle w:val="BodyText"/>
      </w:pPr>
      <w:r>
        <w:t xml:space="preserve">Knowledge identifier</w:t>
      </w:r>
    </w:p>
    <w:p>
      <w:pPr>
        <w:pStyle w:val="BodyText"/>
      </w:pPr>
      <w:r>
        <w:t xml:space="preserve">Workflow identifier</w:t>
      </w:r>
    </w:p>
    <w:p>
      <w:pPr>
        <w:pStyle w:val="BodyText"/>
      </w:pPr>
      <w:r>
        <w:t xml:space="preserve">Capability identifier</w:t>
      </w:r>
    </w:p>
    <w:p>
      <w:pPr>
        <w:pStyle w:val="BodyText"/>
      </w:pPr>
      <w:r>
        <w:t xml:space="preserve">Lineage reference</w:t>
      </w:r>
    </w:p>
    <w:p>
      <w:pPr>
        <w:pStyle w:val="BodyText"/>
      </w:pPr>
      <w:r>
        <w:t xml:space="preserve">Digital signature (optional)</w:t>
      </w:r>
    </w:p>
    <w:p>
      <w:pPr>
        <w:pStyle w:val="BodyText"/>
      </w:pPr>
      <w:r>
        <w:t xml:space="preserve">Approval state (optional)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event-categories"/>
    <w:p>
      <w:pPr>
        <w:pStyle w:val="Heading1"/>
      </w:pPr>
      <w:r>
        <w:t xml:space="preserve">5. Event Categories</w:t>
      </w:r>
    </w:p>
    <w:p>
      <w:pPr>
        <w:pStyle w:val="FirstParagraph"/>
      </w:pPr>
      <w:r>
        <w:t xml:space="preserve">The platform organizes events into permanent categories.</w:t>
      </w:r>
    </w:p>
    <w:p>
      <w:r>
        <w:pict>
          <v:rect style="width:0;height:1.5pt" o:hralign="center" o:hrstd="t" o:hr="t"/>
        </w:pict>
      </w:r>
    </w:p>
    <w:bookmarkStart w:id="36" w:name="asset-events"/>
    <w:p>
      <w:pPr>
        <w:pStyle w:val="Heading2"/>
      </w:pPr>
      <w:r>
        <w:t xml:space="preserve">Asset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AssetUpdated</w:t>
      </w:r>
    </w:p>
    <w:p>
      <w:pPr>
        <w:pStyle w:val="BodyText"/>
      </w:pPr>
      <w:r>
        <w:t xml:space="preserve">AssetArchived</w:t>
      </w:r>
    </w:p>
    <w:p>
      <w:pPr>
        <w:pStyle w:val="BodyText"/>
      </w:pPr>
      <w:r>
        <w:t xml:space="preserve">AssetDeleted</w:t>
      </w:r>
    </w:p>
    <w:p>
      <w:pPr>
        <w:pStyle w:val="BodyText"/>
      </w:pPr>
      <w:r>
        <w:t xml:space="preserve">ChecksumVerified</w:t>
      </w:r>
    </w:p>
    <w:p>
      <w:pPr>
        <w:pStyle w:val="BodyText"/>
      </w:pPr>
      <w:r>
        <w:t xml:space="preserve">StorageMigrated</w:t>
      </w:r>
    </w:p>
    <w:p>
      <w:r>
        <w:pict>
          <v:rect style="width:0;height:1.5pt" o:hralign="center" o:hrstd="t" o:hr="t"/>
        </w:pict>
      </w:r>
    </w:p>
    <w:bookmarkEnd w:id="36"/>
    <w:bookmarkStart w:id="37" w:name="language-events"/>
    <w:p>
      <w:pPr>
        <w:pStyle w:val="Heading2"/>
      </w:pPr>
      <w:r>
        <w:t xml:space="preserve">Language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AudioTranscribed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TranslationCompleted</w:t>
      </w:r>
    </w:p>
    <w:p>
      <w:pPr>
        <w:pStyle w:val="BodyText"/>
      </w:pPr>
      <w:r>
        <w:t xml:space="preserve">VocabularyExpanded</w:t>
      </w:r>
    </w:p>
    <w:p>
      <w:pPr>
        <w:pStyle w:val="BodyText"/>
      </w:pPr>
      <w:r>
        <w:t xml:space="preserve">SpeakerIdentified</w:t>
      </w:r>
    </w:p>
    <w:p>
      <w:pPr>
        <w:pStyle w:val="BodyText"/>
      </w:pPr>
      <w:r>
        <w:t xml:space="preserve">TerminologyValidated</w:t>
      </w:r>
    </w:p>
    <w:p>
      <w:r>
        <w:pict>
          <v:rect style="width:0;height:1.5pt" o:hralign="center" o:hrstd="t" o:hr="t"/>
        </w:pict>
      </w:r>
    </w:p>
    <w:bookmarkEnd w:id="37"/>
    <w:bookmarkStart w:id="38" w:name="knowledge-events"/>
    <w:p>
      <w:pPr>
        <w:pStyle w:val="Heading2"/>
      </w:pPr>
      <w:r>
        <w:t xml:space="preserve">Knowledge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KnowledgeCreated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ConceptLinked</w:t>
      </w:r>
    </w:p>
    <w:p>
      <w:pPr>
        <w:pStyle w:val="BodyText"/>
      </w:pPr>
      <w:r>
        <w:t xml:space="preserve">EntityRecognized</w:t>
      </w:r>
    </w:p>
    <w:p>
      <w:pPr>
        <w:pStyle w:val="BodyText"/>
      </w:pPr>
      <w:r>
        <w:t xml:space="preserve">RelationshipEstablished</w:t>
      </w:r>
    </w:p>
    <w:p>
      <w:pPr>
        <w:pStyle w:val="BodyText"/>
      </w:pPr>
      <w:r>
        <w:t xml:space="preserve">KnowledgeMerged</w:t>
      </w:r>
    </w:p>
    <w:p>
      <w:pPr>
        <w:pStyle w:val="BodyText"/>
      </w:pPr>
      <w:r>
        <w:t xml:space="preserve">OntologyExtended</w:t>
      </w:r>
    </w:p>
    <w:p>
      <w:pPr>
        <w:pStyle w:val="BodyText"/>
      </w:pPr>
      <w:r>
        <w:t xml:space="preserve">ReferenceVerified</w:t>
      </w:r>
    </w:p>
    <w:p>
      <w:r>
        <w:pict>
          <v:rect style="width:0;height:1.5pt" o:hralign="center" o:hrstd="t" o:hr="t"/>
        </w:pict>
      </w:r>
    </w:p>
    <w:bookmarkEnd w:id="38"/>
    <w:bookmarkStart w:id="39" w:name="media-events"/>
    <w:p>
      <w:pPr>
        <w:pStyle w:val="Heading2"/>
      </w:pPr>
      <w:r>
        <w:t xml:space="preserve">Media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SceneGenerated</w:t>
      </w:r>
    </w:p>
    <w:p>
      <w:pPr>
        <w:pStyle w:val="BodyText"/>
      </w:pPr>
      <w:r>
        <w:t xml:space="preserve">StoryboardCompleted</w:t>
      </w:r>
    </w:p>
    <w:p>
      <w:pPr>
        <w:pStyle w:val="BodyText"/>
      </w:pPr>
      <w:r>
        <w:t xml:space="preserve">VoiceGenerated</w:t>
      </w:r>
    </w:p>
    <w:p>
      <w:pPr>
        <w:pStyle w:val="BodyText"/>
      </w:pPr>
      <w:r>
        <w:t xml:space="preserve">AnimationCompleted</w:t>
      </w:r>
    </w:p>
    <w:p>
      <w:pPr>
        <w:pStyle w:val="BodyText"/>
      </w:pPr>
      <w:r>
        <w:t xml:space="preserve">RenderStarted</w:t>
      </w:r>
    </w:p>
    <w:p>
      <w:pPr>
        <w:pStyle w:val="BodyText"/>
      </w:pPr>
      <w:r>
        <w:t xml:space="preserve">RenderCompleted</w:t>
      </w:r>
    </w:p>
    <w:p>
      <w:pPr>
        <w:pStyle w:val="BodyText"/>
      </w:pPr>
      <w:r>
        <w:t xml:space="preserve">SubtitleGenerated</w:t>
      </w:r>
    </w:p>
    <w:p>
      <w:pPr>
        <w:pStyle w:val="BodyText"/>
      </w:pPr>
      <w:r>
        <w:t xml:space="preserve">ThumbnailGenerated</w:t>
      </w:r>
    </w:p>
    <w:p>
      <w:r>
        <w:pict>
          <v:rect style="width:0;height:1.5pt" o:hralign="center" o:hrstd="t" o:hr="t"/>
        </w:pict>
      </w:r>
    </w:p>
    <w:bookmarkEnd w:id="39"/>
    <w:bookmarkStart w:id="40" w:name="governance-events"/>
    <w:p>
      <w:pPr>
        <w:pStyle w:val="Heading2"/>
      </w:pPr>
      <w:r>
        <w:t xml:space="preserve">Governance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ReviewRequested</w:t>
      </w:r>
    </w:p>
    <w:p>
      <w:pPr>
        <w:pStyle w:val="BodyText"/>
      </w:pPr>
      <w:r>
        <w:t xml:space="preserve">ReviewCompleted</w:t>
      </w:r>
    </w:p>
    <w:p>
      <w:pPr>
        <w:pStyle w:val="BodyText"/>
      </w:pPr>
      <w:r>
        <w:t xml:space="preserve">PolicyEvaluated</w:t>
      </w:r>
    </w:p>
    <w:p>
      <w:pPr>
        <w:pStyle w:val="BodyText"/>
      </w:pPr>
      <w:r>
        <w:t xml:space="preserve">EvidenceCollected</w:t>
      </w:r>
    </w:p>
    <w:p>
      <w:pPr>
        <w:pStyle w:val="BodyText"/>
      </w:pPr>
      <w:r>
        <w:t xml:space="preserve">CertificationGranted</w:t>
      </w:r>
    </w:p>
    <w:p>
      <w:pPr>
        <w:pStyle w:val="BodyText"/>
      </w:pPr>
      <w:r>
        <w:t xml:space="preserve">ApprovalGranted</w:t>
      </w:r>
    </w:p>
    <w:p>
      <w:pPr>
        <w:pStyle w:val="BodyText"/>
      </w:pPr>
      <w:r>
        <w:t xml:space="preserve">ApprovalRejected</w:t>
      </w:r>
    </w:p>
    <w:p>
      <w:pPr>
        <w:pStyle w:val="BodyText"/>
      </w:pPr>
      <w:r>
        <w:t xml:space="preserve">LineageVerified</w:t>
      </w:r>
    </w:p>
    <w:p>
      <w:r>
        <w:pict>
          <v:rect style="width:0;height:1.5pt" o:hralign="center" o:hrstd="t" o:hr="t"/>
        </w:pict>
      </w:r>
    </w:p>
    <w:bookmarkEnd w:id="40"/>
    <w:bookmarkStart w:id="41" w:name="workflow-events"/>
    <w:p>
      <w:pPr>
        <w:pStyle w:val="Heading2"/>
      </w:pPr>
      <w:r>
        <w:t xml:space="preserve">Workflow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WorkflowStarted</w:t>
      </w:r>
    </w:p>
    <w:p>
      <w:pPr>
        <w:pStyle w:val="BodyText"/>
      </w:pPr>
      <w:r>
        <w:t xml:space="preserve">WorkflowPaused</w:t>
      </w:r>
    </w:p>
    <w:p>
      <w:pPr>
        <w:pStyle w:val="BodyText"/>
      </w:pPr>
      <w:r>
        <w:t xml:space="preserve">WorkflowResumed</w:t>
      </w:r>
    </w:p>
    <w:p>
      <w:pPr>
        <w:pStyle w:val="BodyText"/>
      </w:pPr>
      <w:r>
        <w:t xml:space="preserve">WorkflowCompleted</w:t>
      </w:r>
    </w:p>
    <w:p>
      <w:pPr>
        <w:pStyle w:val="BodyText"/>
      </w:pPr>
      <w:r>
        <w:t xml:space="preserve">WorkflowCancelled</w:t>
      </w:r>
    </w:p>
    <w:p>
      <w:pPr>
        <w:pStyle w:val="BodyText"/>
      </w:pPr>
      <w:r>
        <w:t xml:space="preserve">JobScheduled</w:t>
      </w:r>
    </w:p>
    <w:p>
      <w:pPr>
        <w:pStyle w:val="BodyText"/>
      </w:pPr>
      <w:r>
        <w:t xml:space="preserve">JobRetried</w:t>
      </w:r>
    </w:p>
    <w:p>
      <w:r>
        <w:pict>
          <v:rect style="width:0;height:1.5pt" o:hralign="center" o:hrstd="t" o:hr="t"/>
        </w:pict>
      </w:r>
    </w:p>
    <w:bookmarkEnd w:id="41"/>
    <w:bookmarkStart w:id="42" w:name="publishing-events"/>
    <w:p>
      <w:pPr>
        <w:pStyle w:val="Heading2"/>
      </w:pPr>
      <w:r>
        <w:t xml:space="preserve">Publishing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PublicationPrepared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PublicationUpdated</w:t>
      </w:r>
    </w:p>
    <w:p>
      <w:pPr>
        <w:pStyle w:val="BodyText"/>
      </w:pPr>
      <w:r>
        <w:t xml:space="preserve">PublicationArchived</w:t>
      </w:r>
    </w:p>
    <w:p>
      <w:pPr>
        <w:pStyle w:val="BodyText"/>
      </w:pPr>
      <w:r>
        <w:t xml:space="preserve">DistributionCompleted</w:t>
      </w:r>
    </w:p>
    <w:p>
      <w:r>
        <w:pict>
          <v:rect style="width:0;height:1.5pt" o:hralign="center" o:hrstd="t" o:hr="t"/>
        </w:pict>
      </w:r>
    </w:p>
    <w:bookmarkEnd w:id="42"/>
    <w:bookmarkStart w:id="43" w:name="search-events"/>
    <w:p>
      <w:pPr>
        <w:pStyle w:val="Heading2"/>
      </w:pPr>
      <w:r>
        <w:t xml:space="preserve">Search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IndexCreated</w:t>
      </w:r>
    </w:p>
    <w:p>
      <w:pPr>
        <w:pStyle w:val="BodyText"/>
      </w:pPr>
      <w:r>
        <w:t xml:space="preserve">IndexUpdated</w:t>
      </w:r>
    </w:p>
    <w:p>
      <w:pPr>
        <w:pStyle w:val="BodyText"/>
      </w:pPr>
      <w:r>
        <w:t xml:space="preserve">KnowledgeIndexed</w:t>
      </w:r>
    </w:p>
    <w:p>
      <w:pPr>
        <w:pStyle w:val="BodyText"/>
      </w:pPr>
      <w:r>
        <w:t xml:space="preserve">EmbeddingGenerated</w:t>
      </w:r>
    </w:p>
    <w:p>
      <w:pPr>
        <w:pStyle w:val="BodyText"/>
      </w:pPr>
      <w:r>
        <w:t xml:space="preserve">RecommendationGenerated</w:t>
      </w:r>
    </w:p>
    <w:p>
      <w:r>
        <w:pict>
          <v:rect style="width:0;height:1.5pt" o:hralign="center" o:hrstd="t" o:hr="t"/>
        </w:pict>
      </w:r>
    </w:p>
    <w:bookmarkEnd w:id="43"/>
    <w:bookmarkStart w:id="44" w:name="platform-events"/>
    <w:p>
      <w:pPr>
        <w:pStyle w:val="Heading2"/>
      </w:pPr>
      <w:r>
        <w:t xml:space="preserve">Platform Events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ServiceRegistered</w:t>
      </w:r>
    </w:p>
    <w:p>
      <w:pPr>
        <w:pStyle w:val="BodyText"/>
      </w:pPr>
      <w:r>
        <w:t xml:space="preserve">CapabilityRegistered</w:t>
      </w:r>
    </w:p>
    <w:p>
      <w:pPr>
        <w:pStyle w:val="BodyText"/>
      </w:pPr>
      <w:r>
        <w:t xml:space="preserve">ConfigurationUpdated</w:t>
      </w:r>
    </w:p>
    <w:p>
      <w:pPr>
        <w:pStyle w:val="BodyText"/>
      </w:pPr>
      <w:r>
        <w:t xml:space="preserve">ConnectorAvailable</w:t>
      </w:r>
    </w:p>
    <w:p>
      <w:pPr>
        <w:pStyle w:val="BodyText"/>
      </w:pPr>
      <w:r>
        <w:t xml:space="preserve">HealthStatusChanged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vent-lifecycle"/>
    <w:p>
      <w:pPr>
        <w:pStyle w:val="Heading1"/>
      </w:pPr>
      <w:r>
        <w:t xml:space="preserve">6. Event Lifecycle</w:t>
      </w:r>
    </w:p>
    <w:p>
      <w:pPr>
        <w:pStyle w:val="FirstParagraph"/>
      </w:pPr>
      <w:r>
        <w:t xml:space="preserve">Every event progresses through the same lifecycle.</w:t>
      </w:r>
    </w:p>
    <w:p>
      <w:pPr>
        <w:pStyle w:val="Compact"/>
        <w:numPr>
          <w:ilvl w:val="0"/>
          <w:numId w:val="1001"/>
        </w:numPr>
      </w:pPr>
      <w:r>
        <w:t xml:space="preserve">Event Produced</w:t>
      </w:r>
    </w:p>
    <w:p>
      <w:pPr>
        <w:pStyle w:val="FirstParagraph"/>
      </w:pPr>
      <w:r>
        <w:t xml:space="preserve">A domain publishes a fact.</w:t>
      </w:r>
    </w:p>
    <w:p>
      <w:pPr>
        <w:pStyle w:val="BodyText"/>
      </w:pPr>
      <w:r>
        <w:t xml:space="preserve">↓</w:t>
      </w:r>
    </w:p>
    <w:p>
      <w:pPr>
        <w:pStyle w:val="Compact"/>
        <w:numPr>
          <w:ilvl w:val="0"/>
          <w:numId w:val="1002"/>
        </w:numPr>
      </w:pPr>
      <w:r>
        <w:t xml:space="preserve">Event Persisted</w:t>
      </w:r>
    </w:p>
    <w:p>
      <w:pPr>
        <w:pStyle w:val="FirstParagraph"/>
      </w:pPr>
      <w:r>
        <w:t xml:space="preserve">The event is stored permanently.</w:t>
      </w:r>
    </w:p>
    <w:p>
      <w:pPr>
        <w:pStyle w:val="BodyText"/>
      </w:pPr>
      <w:r>
        <w:t xml:space="preserve">↓</w:t>
      </w:r>
    </w:p>
    <w:p>
      <w:pPr>
        <w:pStyle w:val="Compact"/>
        <w:numPr>
          <w:ilvl w:val="0"/>
          <w:numId w:val="1003"/>
        </w:numPr>
      </w:pPr>
      <w:r>
        <w:t xml:space="preserve">Event Distributed</w:t>
      </w:r>
    </w:p>
    <w:p>
      <w:pPr>
        <w:pStyle w:val="FirstParagraph"/>
      </w:pPr>
      <w:r>
        <w:t xml:space="preserve">Subscribers receive the event.</w:t>
      </w:r>
    </w:p>
    <w:p>
      <w:pPr>
        <w:pStyle w:val="BodyText"/>
      </w:pPr>
      <w:r>
        <w:t xml:space="preserve">↓</w:t>
      </w:r>
    </w:p>
    <w:p>
      <w:pPr>
        <w:pStyle w:val="Compact"/>
        <w:numPr>
          <w:ilvl w:val="0"/>
          <w:numId w:val="1004"/>
        </w:numPr>
      </w:pPr>
      <w:r>
        <w:t xml:space="preserve">Event Processed</w:t>
      </w:r>
    </w:p>
    <w:p>
      <w:pPr>
        <w:pStyle w:val="FirstParagraph"/>
      </w:pPr>
      <w:r>
        <w:t xml:space="preserve">Consumers update their own state.</w:t>
      </w:r>
    </w:p>
    <w:p>
      <w:pPr>
        <w:pStyle w:val="BodyText"/>
      </w:pPr>
      <w:r>
        <w:t xml:space="preserve">↓</w:t>
      </w:r>
    </w:p>
    <w:p>
      <w:pPr>
        <w:pStyle w:val="Compact"/>
        <w:numPr>
          <w:ilvl w:val="0"/>
          <w:numId w:val="1005"/>
        </w:numPr>
      </w:pPr>
      <w:r>
        <w:t xml:space="preserve">New Facts Produced</w:t>
      </w:r>
    </w:p>
    <w:p>
      <w:pPr>
        <w:pStyle w:val="FirstParagraph"/>
      </w:pPr>
      <w:r>
        <w:t xml:space="preserve">Consumers may publish additional events.</w:t>
      </w:r>
    </w:p>
    <w:p>
      <w:pPr>
        <w:pStyle w:val="BodyText"/>
      </w:pPr>
      <w:r>
        <w:t xml:space="preserve">This creates an event graph rather than a linear workflow.</w:t>
      </w:r>
    </w:p>
    <w:p>
      <w:r>
        <w:pict>
          <v:rect style="width:0;height:1.5pt" o:hralign="center" o:hrstd="t" o:hr="t"/>
        </w:pict>
      </w:r>
    </w:p>
    <w:bookmarkEnd w:id="46"/>
    <w:bookmarkStart w:id="47" w:name="event-chains"/>
    <w:p>
      <w:pPr>
        <w:pStyle w:val="Heading1"/>
      </w:pPr>
      <w:r>
        <w:t xml:space="preserve">7. Event Chains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LectureRecorded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AssetRegistered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AudioExtracted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TranscriptGenerated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TranscriptCorrected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VocabularyExpanded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TopicsIdentified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ScenesGenerated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StoryboardCompleted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RenderCompleted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QualityApproved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PublicationReleased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KnowledgeIndexed</w:t>
      </w:r>
    </w:p>
    <w:p>
      <w:pPr>
        <w:pStyle w:val="FirstParagraph"/>
      </w:pPr>
      <w:r>
        <w:t xml:space="preserve">Each stage is independent.</w:t>
      </w:r>
    </w:p>
    <w:p>
      <w:pPr>
        <w:pStyle w:val="BodyText"/>
      </w:pPr>
      <w:r>
        <w:t xml:space="preserve">Additional consumers can join the chain without modifying existing services.</w:t>
      </w:r>
    </w:p>
    <w:p>
      <w:r>
        <w:pict>
          <v:rect style="width:0;height:1.5pt" o:hralign="center" o:hrstd="t" o:hr="t"/>
        </w:pict>
      </w:r>
    </w:p>
    <w:bookmarkEnd w:id="47"/>
    <w:bookmarkStart w:id="48" w:name="event-ownership"/>
    <w:p>
      <w:pPr>
        <w:pStyle w:val="Heading1"/>
      </w:pPr>
      <w:r>
        <w:t xml:space="preserve">8. Event Ownership</w:t>
      </w:r>
    </w:p>
    <w:p>
      <w:pPr>
        <w:pStyle w:val="FirstParagraph"/>
      </w:pPr>
      <w:r>
        <w:t xml:space="preserve">Every event has exactly one producer.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Owned by Knowledge Domain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Owned by Language Domain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Owned by Asset Domain</w:t>
      </w:r>
    </w:p>
    <w:p>
      <w:pPr>
        <w:pStyle w:val="BodyText"/>
      </w:pPr>
      <w:r>
        <w:t xml:space="preserve">RenderCompleted</w:t>
      </w:r>
    </w:p>
    <w:p>
      <w:pPr>
        <w:pStyle w:val="BodyText"/>
      </w:pPr>
      <w:r>
        <w:t xml:space="preserve">Owned by Media Domain</w:t>
      </w:r>
    </w:p>
    <w:p>
      <w:pPr>
        <w:pStyle w:val="BodyText"/>
      </w:pPr>
      <w:r>
        <w:t xml:space="preserve">PublicationReleased</w:t>
      </w:r>
    </w:p>
    <w:p>
      <w:pPr>
        <w:pStyle w:val="BodyText"/>
      </w:pPr>
      <w:r>
        <w:t xml:space="preserve">Owned by Publishing Domain</w:t>
      </w:r>
    </w:p>
    <w:p>
      <w:pPr>
        <w:pStyle w:val="BodyText"/>
      </w:pPr>
      <w:r>
        <w:t xml:space="preserve">Ownership prevents conflicting interpretations of reality.</w:t>
      </w:r>
    </w:p>
    <w:p>
      <w:r>
        <w:pict>
          <v:rect style="width:0;height:1.5pt" o:hralign="center" o:hrstd="t" o:hr="t"/>
        </w:pict>
      </w:r>
    </w:p>
    <w:bookmarkEnd w:id="48"/>
    <w:bookmarkStart w:id="49" w:name="event-contracts"/>
    <w:p>
      <w:pPr>
        <w:pStyle w:val="Heading1"/>
      </w:pPr>
      <w:r>
        <w:t xml:space="preserve">9. Event Contracts</w:t>
      </w:r>
    </w:p>
    <w:p>
      <w:pPr>
        <w:pStyle w:val="FirstParagraph"/>
      </w:pPr>
      <w:r>
        <w:t xml:space="preserve">Events are public contracts.</w:t>
      </w:r>
    </w:p>
    <w:p>
      <w:pPr>
        <w:pStyle w:val="BodyText"/>
      </w:pPr>
      <w:r>
        <w:t xml:space="preserve">Once published, changes must preserve backward compatibility.</w:t>
      </w:r>
    </w:p>
    <w:p>
      <w:pPr>
        <w:pStyle w:val="BodyText"/>
      </w:pPr>
      <w:r>
        <w:t xml:space="preserve">Breaking changes require:</w:t>
      </w:r>
    </w:p>
    <w:p>
      <w:pPr>
        <w:pStyle w:val="BodyText"/>
      </w:pPr>
      <w:r>
        <w:t xml:space="preserve">A new version</w:t>
      </w:r>
    </w:p>
    <w:p>
      <w:pPr>
        <w:pStyle w:val="BodyText"/>
      </w:pPr>
      <w:r>
        <w:t xml:space="preserve">A migration strategy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Deprecation policy</w:t>
      </w:r>
    </w:p>
    <w:p>
      <w:pPr>
        <w:pStyle w:val="BodyText"/>
      </w:pPr>
      <w:r>
        <w:t xml:space="preserve">Consumers should never unexpectedly break.</w:t>
      </w:r>
    </w:p>
    <w:p>
      <w:r>
        <w:pict>
          <v:rect style="width:0;height:1.5pt" o:hralign="center" o:hrstd="t" o:hr="t"/>
        </w:pict>
      </w:r>
    </w:p>
    <w:bookmarkEnd w:id="49"/>
    <w:bookmarkStart w:id="50" w:name="idempotency"/>
    <w:p>
      <w:pPr>
        <w:pStyle w:val="Heading1"/>
      </w:pPr>
      <w:r>
        <w:t xml:space="preserve">10. Idempotency</w:t>
      </w:r>
    </w:p>
    <w:p>
      <w:pPr>
        <w:pStyle w:val="FirstParagraph"/>
      </w:pPr>
      <w:r>
        <w:t xml:space="preserve">Consumers must safely process duplicate events.</w:t>
      </w:r>
    </w:p>
    <w:p>
      <w:pPr>
        <w:pStyle w:val="BodyText"/>
      </w:pPr>
      <w:r>
        <w:t xml:space="preserve">Processing the same event twice must produce the same result.</w:t>
      </w:r>
    </w:p>
    <w:p>
      <w:pPr>
        <w:pStyle w:val="BodyText"/>
      </w:pPr>
      <w:r>
        <w:t xml:space="preserve">Duplicate delivery is acceptable.</w:t>
      </w:r>
    </w:p>
    <w:p>
      <w:pPr>
        <w:pStyle w:val="BodyText"/>
      </w:pPr>
      <w:r>
        <w:t xml:space="preserve">Duplicate side effects are not.</w:t>
      </w:r>
    </w:p>
    <w:p>
      <w:r>
        <w:pict>
          <v:rect style="width:0;height:1.5pt" o:hralign="center" o:hrstd="t" o:hr="t"/>
        </w:pict>
      </w:r>
    </w:p>
    <w:bookmarkEnd w:id="50"/>
    <w:bookmarkStart w:id="51" w:name="ordering"/>
    <w:p>
      <w:pPr>
        <w:pStyle w:val="Heading1"/>
      </w:pPr>
      <w:r>
        <w:t xml:space="preserve">11. Ordering</w:t>
      </w:r>
    </w:p>
    <w:p>
      <w:pPr>
        <w:pStyle w:val="FirstParagraph"/>
      </w:pPr>
      <w:r>
        <w:t xml:space="preserve">Ordering is guaranteed only within a single aggregate or stream.</w:t>
      </w:r>
    </w:p>
    <w:p>
      <w:pPr>
        <w:pStyle w:val="BodyText"/>
      </w:pPr>
      <w:r>
        <w:t xml:space="preserve">The platform does not assume global ordering.</w:t>
      </w:r>
    </w:p>
    <w:p>
      <w:pPr>
        <w:pStyle w:val="BodyText"/>
      </w:pPr>
      <w:r>
        <w:t xml:space="preserve">Consumers must tolerate concurrent processing where appropriate.</w:t>
      </w:r>
    </w:p>
    <w:p>
      <w:r>
        <w:pict>
          <v:rect style="width:0;height:1.5pt" o:hralign="center" o:hrstd="t" o:hr="t"/>
        </w:pict>
      </w:r>
    </w:p>
    <w:bookmarkEnd w:id="51"/>
    <w:bookmarkStart w:id="52" w:name="failure-handling"/>
    <w:p>
      <w:pPr>
        <w:pStyle w:val="Heading1"/>
      </w:pPr>
      <w:r>
        <w:t xml:space="preserve">12. Failure Handling</w:t>
      </w:r>
    </w:p>
    <w:p>
      <w:pPr>
        <w:pStyle w:val="FirstParagraph"/>
      </w:pPr>
      <w:r>
        <w:t xml:space="preserve">Consumer failures never invalidate published events.</w:t>
      </w:r>
    </w:p>
    <w:p>
      <w:pPr>
        <w:pStyle w:val="BodyText"/>
      </w:pPr>
      <w:r>
        <w:t xml:space="preserve">Failed consumers may: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Delay processing</w:t>
      </w:r>
    </w:p>
    <w:p>
      <w:pPr>
        <w:pStyle w:val="BodyText"/>
      </w:pPr>
      <w:r>
        <w:t xml:space="preserve">Dead-letter events</w:t>
      </w:r>
    </w:p>
    <w:p>
      <w:pPr>
        <w:pStyle w:val="BodyText"/>
      </w:pPr>
      <w:r>
        <w:t xml:space="preserve">Replay historical events</w:t>
      </w:r>
    </w:p>
    <w:p>
      <w:pPr>
        <w:pStyle w:val="BodyText"/>
      </w:pPr>
      <w:r>
        <w:t xml:space="preserve">The event log remains authoritative.</w:t>
      </w:r>
    </w:p>
    <w:p>
      <w:r>
        <w:pict>
          <v:rect style="width:0;height:1.5pt" o:hralign="center" o:hrstd="t" o:hr="t"/>
        </w:pict>
      </w:r>
    </w:p>
    <w:bookmarkEnd w:id="52"/>
    <w:bookmarkStart w:id="53" w:name="event-replay"/>
    <w:p>
      <w:pPr>
        <w:pStyle w:val="Heading1"/>
      </w:pPr>
      <w:r>
        <w:t xml:space="preserve">13. Event Replay</w:t>
      </w:r>
    </w:p>
    <w:p>
      <w:pPr>
        <w:pStyle w:val="FirstParagraph"/>
      </w:pPr>
      <w:r>
        <w:t xml:space="preserve">Replay is a first-class capability.</w:t>
      </w:r>
    </w:p>
    <w:p>
      <w:pPr>
        <w:pStyle w:val="BodyText"/>
      </w:pPr>
      <w:r>
        <w:t xml:space="preserve">Replay supports:</w:t>
      </w:r>
    </w:p>
    <w:p>
      <w:pPr>
        <w:pStyle w:val="BodyText"/>
      </w:pPr>
      <w:r>
        <w:t xml:space="preserve">Building new projections</w:t>
      </w:r>
    </w:p>
    <w:p>
      <w:pPr>
        <w:pStyle w:val="BodyText"/>
      </w:pPr>
      <w:r>
        <w:t xml:space="preserve">Recovering corrupted services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Auditing</w:t>
      </w:r>
    </w:p>
    <w:p>
      <w:pPr>
        <w:pStyle w:val="BodyText"/>
      </w:pPr>
      <w:r>
        <w:t xml:space="preserve">Knowledge reconstruction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Institutional preservation</w:t>
      </w:r>
    </w:p>
    <w:p>
      <w:pPr>
        <w:pStyle w:val="BodyText"/>
      </w:pPr>
      <w:r>
        <w:t xml:space="preserve">Replay must never require changes to historical events.</w:t>
      </w:r>
    </w:p>
    <w:p>
      <w:r>
        <w:pict>
          <v:rect style="width:0;height:1.5pt" o:hralign="center" o:hrstd="t" o:hr="t"/>
        </w:pict>
      </w:r>
    </w:p>
    <w:bookmarkEnd w:id="53"/>
    <w:bookmarkStart w:id="54" w:name="event-graph"/>
    <w:p>
      <w:pPr>
        <w:pStyle w:val="Heading1"/>
      </w:pPr>
      <w:r>
        <w:t xml:space="preserve">14. Event Graph</w:t>
      </w:r>
    </w:p>
    <w:p>
      <w:pPr>
        <w:pStyle w:val="FirstParagraph"/>
      </w:pPr>
      <w:r>
        <w:t xml:space="preserve">The platform should be viewed as a graph rather than a pipeline.</w:t>
      </w:r>
    </w:p>
    <w:p>
      <w:pPr>
        <w:pStyle w:val="BodyText"/>
      </w:pPr>
      <w:r>
        <w:t xml:space="preserve">One event may trigger many independent activities.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TranscriptCorrected</w:t>
      </w:r>
      <w:r>
        <w:br/>
      </w:r>
      <w:r>
        <w:br/>
      </w:r>
      <w:r>
        <w:rPr>
          <w:rStyle w:val="VerbatimChar"/>
        </w:rPr>
        <w:t xml:space="preserve">├── Vocabulary Learning</w:t>
      </w:r>
      <w:r>
        <w:br/>
      </w:r>
      <w:r>
        <w:br/>
      </w:r>
      <w:r>
        <w:rPr>
          <w:rStyle w:val="VerbatimChar"/>
        </w:rPr>
        <w:t xml:space="preserve">├── Translation</w:t>
      </w:r>
      <w:r>
        <w:br/>
      </w:r>
      <w:r>
        <w:br/>
      </w:r>
      <w:r>
        <w:rPr>
          <w:rStyle w:val="VerbatimChar"/>
        </w:rPr>
        <w:t xml:space="preserve">├── Knowledge Graph Update</w:t>
      </w:r>
      <w:r>
        <w:br/>
      </w:r>
      <w:r>
        <w:br/>
      </w:r>
      <w:r>
        <w:rPr>
          <w:rStyle w:val="VerbatimChar"/>
        </w:rPr>
        <w:t xml:space="preserve">├── Topic Extraction</w:t>
      </w:r>
      <w:r>
        <w:br/>
      </w:r>
      <w:r>
        <w:br/>
      </w:r>
      <w:r>
        <w:rPr>
          <w:rStyle w:val="VerbatimChar"/>
        </w:rPr>
        <w:t xml:space="preserve">├── Speaker Analytics</w:t>
      </w:r>
      <w:r>
        <w:br/>
      </w:r>
      <w:r>
        <w:br/>
      </w:r>
      <w:r>
        <w:rPr>
          <w:rStyle w:val="VerbatimChar"/>
        </w:rPr>
        <w:t xml:space="preserve">├── Search Index Update</w:t>
      </w:r>
      <w:r>
        <w:br/>
      </w:r>
      <w:r>
        <w:br/>
      </w:r>
      <w:r>
        <w:rPr>
          <w:rStyle w:val="VerbatimChar"/>
        </w:rPr>
        <w:t xml:space="preserve">├── Subtitle Regeneration</w:t>
      </w:r>
      <w:r>
        <w:br/>
      </w:r>
      <w:r>
        <w:br/>
      </w:r>
      <w:r>
        <w:rPr>
          <w:rStyle w:val="VerbatimChar"/>
        </w:rPr>
        <w:t xml:space="preserve">├── Publishing Suggestions</w:t>
      </w:r>
      <w:r>
        <w:br/>
      </w:r>
      <w:r>
        <w:br/>
      </w:r>
      <w:r>
        <w:rPr>
          <w:rStyle w:val="VerbatimChar"/>
        </w:rPr>
        <w:t xml:space="preserve">└── Quality Evaluation</w:t>
      </w:r>
    </w:p>
    <w:p>
      <w:pPr>
        <w:pStyle w:val="FirstParagraph"/>
      </w:pPr>
      <w:r>
        <w:t xml:space="preserve">The publisher remains unaware of downstream processing.</w:t>
      </w:r>
    </w:p>
    <w:p>
      <w:r>
        <w:pict>
          <v:rect style="width:0;height:1.5pt" o:hralign="center" o:hrstd="t" o:hr="t"/>
        </w:pict>
      </w:r>
    </w:p>
    <w:bookmarkEnd w:id="54"/>
    <w:bookmarkStart w:id="55" w:name="event-governance"/>
    <w:p>
      <w:pPr>
        <w:pStyle w:val="Heading1"/>
      </w:pPr>
      <w:r>
        <w:t xml:space="preserve">15. Event Governance</w:t>
      </w:r>
    </w:p>
    <w:p>
      <w:pPr>
        <w:pStyle w:val="FirstParagraph"/>
      </w:pPr>
      <w:r>
        <w:t xml:space="preserve">Every event participates in platform governance.</w:t>
      </w:r>
    </w:p>
    <w:p>
      <w:pPr>
        <w:pStyle w:val="BodyText"/>
      </w:pPr>
      <w:r>
        <w:t xml:space="preserve">Each event must support:</w:t>
      </w:r>
    </w:p>
    <w:p>
      <w:pPr>
        <w:pStyle w:val="BodyText"/>
      </w:pPr>
      <w:r>
        <w:t xml:space="preserve">Auditability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Reproducibility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Compliance review</w:t>
      </w:r>
    </w:p>
    <w:p>
      <w:pPr>
        <w:pStyle w:val="BodyText"/>
      </w:pPr>
      <w:r>
        <w:t xml:space="preserve">Institutional preservation</w:t>
      </w:r>
    </w:p>
    <w:p>
      <w:pPr>
        <w:pStyle w:val="BodyText"/>
      </w:pPr>
      <w:r>
        <w:t xml:space="preserve">Events become permanent historical records of platform activity.</w:t>
      </w:r>
    </w:p>
    <w:p>
      <w:r>
        <w:pict>
          <v:rect style="width:0;height:1.5pt" o:hralign="center" o:hrstd="t" o:hr="t"/>
        </w:pict>
      </w:r>
    </w:p>
    <w:bookmarkEnd w:id="55"/>
    <w:bookmarkStart w:id="56" w:name="architectural-consequences"/>
    <w:p>
      <w:pPr>
        <w:pStyle w:val="Heading1"/>
      </w:pPr>
      <w:r>
        <w:t xml:space="preserve">16. Architectural Consequences</w:t>
      </w:r>
    </w:p>
    <w:p>
      <w:pPr>
        <w:pStyle w:val="FirstParagraph"/>
      </w:pPr>
      <w:r>
        <w:t xml:space="preserve">Because everything communicates through events:</w:t>
      </w:r>
    </w:p>
    <w:p>
      <w:pPr>
        <w:pStyle w:val="BodyText"/>
      </w:pPr>
      <w:r>
        <w:t xml:space="preserve">New capabilities can be added without modifying existing domains.</w:t>
      </w:r>
    </w:p>
    <w:p>
      <w:pPr>
        <w:pStyle w:val="BodyText"/>
      </w:pPr>
      <w:r>
        <w:t xml:space="preserve">Applications become orchestration and visualization layers rather than owners of business logic.</w:t>
      </w:r>
    </w:p>
    <w:p>
      <w:pPr>
        <w:pStyle w:val="BodyText"/>
      </w:pPr>
      <w:r>
        <w:t xml:space="preserve">Knowledge continuously evolves through accumulated events.</w:t>
      </w:r>
    </w:p>
    <w:p>
      <w:pPr>
        <w:pStyle w:val="BodyText"/>
      </w:pPr>
      <w:r>
        <w:t xml:space="preserve">Institutional memory can be reconstructed from the event history.</w:t>
      </w:r>
    </w:p>
    <w:p>
      <w:pPr>
        <w:pStyle w:val="BodyText"/>
      </w:pPr>
      <w:r>
        <w:t xml:space="preserve">The platform becomes resilient to changes in AI models, rendering engines, deployment technologies, and user interfaces.</w:t>
      </w:r>
    </w:p>
    <w:p>
      <w:r>
        <w:pict>
          <v:rect style="width:0;height:1.5pt" o:hralign="center" o:hrstd="t" o:hr="t"/>
        </w:pict>
      </w:r>
    </w:p>
    <w:bookmarkEnd w:id="56"/>
    <w:bookmarkStart w:id="57" w:name="next-specification"/>
    <w:p>
      <w:pPr>
        <w:pStyle w:val="Heading1"/>
      </w:pPr>
      <w:r>
        <w:t xml:space="preserve">17. Next Specification</w:t>
      </w:r>
    </w:p>
    <w:p>
      <w:pPr>
        <w:pStyle w:val="FirstParagraph"/>
      </w:pPr>
      <w:r>
        <w:t xml:space="preserve">KMOS-0004 defines the Capability Framework.</w:t>
      </w:r>
    </w:p>
    <w:p>
      <w:pPr>
        <w:pStyle w:val="BodyText"/>
      </w:pPr>
      <w:r>
        <w:t xml:space="preserve">If KMOS-0002 defines who owns knowledge, and KMOS-0003 defines how domains communicate, then KMOS-0004 defines how work is performed.</w:t>
      </w:r>
    </w:p>
    <w:p>
      <w:pPr>
        <w:pStyle w:val="BodyText"/>
      </w:pPr>
      <w:r>
        <w:t xml:space="preserve">Capabilities become the reusable building blocks that subscribe to events, perform specialized work, publish new facts, and collectively transform the platform into an extensible operating system.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2026-06-30T08:54:52Z</dcterms:created>
  <dcterms:modified xsi:type="dcterms:W3CDTF">2026-06-30T08:54:52Z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