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mos-0201"/>
    <w:p>
      <w:pPr>
        <w:pStyle w:val="Heading1"/>
      </w:pPr>
      <w:r>
        <w:t xml:space="preserve">KMOS-0201</w:t>
      </w:r>
    </w:p>
    <w:bookmarkEnd w:id="20"/>
    <w:bookmarkStart w:id="21" w:name="knowledge-service"/>
    <w:p>
      <w:pPr>
        <w:pStyle w:val="Heading1"/>
      </w:pPr>
      <w:r>
        <w:t xml:space="preserve">Knowledge Service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The Knowledge Service is the semantic authority of the Knowledge &amp; Media Operating System (KMOS).</w:t>
      </w:r>
    </w:p>
    <w:p>
      <w:pPr>
        <w:pStyle w:val="BodyText"/>
      </w:pPr>
      <w:r>
        <w:t xml:space="preserve">It owns every canonical Knowledge Object defined by KMOS-0130.</w:t>
      </w:r>
    </w:p>
    <w:p>
      <w:pPr>
        <w:pStyle w:val="BodyText"/>
      </w:pPr>
      <w:r>
        <w:t xml:space="preserve">Its responsibility is not document storage.</w:t>
      </w:r>
    </w:p>
    <w:p>
      <w:pPr>
        <w:pStyle w:val="BodyText"/>
      </w:pPr>
      <w:r>
        <w:t xml:space="preserve">Its responsibility is not search.</w:t>
      </w:r>
    </w:p>
    <w:p>
      <w:pPr>
        <w:pStyle w:val="BodyText"/>
      </w:pPr>
      <w:r>
        <w:t xml:space="preserve">Its responsibility is institutional meaning.</w:t>
      </w:r>
    </w:p>
    <w:p>
      <w:pPr>
        <w:pStyle w:val="BodyText"/>
      </w:pPr>
      <w:r>
        <w:t xml:space="preserve">Whenever KMOS asks:</w:t>
      </w:r>
    </w:p>
    <w:p>
      <w:pPr>
        <w:pStyle w:val="BlockText"/>
      </w:pPr>
      <w:r>
        <w:t xml:space="preserve">“What does this concept mean?”</w:t>
      </w:r>
    </w:p>
    <w:p>
      <w:pPr>
        <w:pStyle w:val="FirstParagraph"/>
      </w:pPr>
      <w:r>
        <w:t xml:space="preserve">the authoritative answer comes from the Knowledge Service.</w:t>
      </w:r>
    </w:p>
    <w:p>
      <w:r>
        <w:pict>
          <v:rect style="width:0;height:1.5pt" o:hralign="center" o:hrstd="t" o:hr="t"/>
        </w:pict>
      </w:r>
    </w:p>
    <w:bookmarkEnd w:id="22"/>
    <w:bookmarkStart w:id="23" w:name="mission"/>
    <w:p>
      <w:pPr>
        <w:pStyle w:val="Heading1"/>
      </w:pPr>
      <w:r>
        <w:t xml:space="preserve">2. Mission</w:t>
      </w:r>
    </w:p>
    <w:p>
      <w:pPr>
        <w:pStyle w:val="FirstParagraph"/>
      </w:pPr>
      <w:r>
        <w:t xml:space="preserve">Preserve institutional knowledge independently from media, applications, storage technologies, AI models and infrastructure.</w:t>
      </w:r>
    </w:p>
    <w:p>
      <w:pPr>
        <w:pStyle w:val="BodyText"/>
      </w:pPr>
      <w:r>
        <w:t xml:space="preserve">The Knowledge Service SHALL become the permanent semantic memory of the organization.</w:t>
      </w:r>
    </w:p>
    <w:p>
      <w:r>
        <w:pict>
          <v:rect style="width:0;height:1.5pt" o:hralign="center" o:hrstd="t" o:hr="t"/>
        </w:pict>
      </w:r>
    </w:p>
    <w:bookmarkEnd w:id="23"/>
    <w:bookmarkStart w:id="24" w:name="responsibilities"/>
    <w:p>
      <w:pPr>
        <w:pStyle w:val="Heading1"/>
      </w:pPr>
      <w:r>
        <w:t xml:space="preserve">3. Responsibilities</w:t>
      </w:r>
    </w:p>
    <w:p>
      <w:pPr>
        <w:pStyle w:val="FirstParagraph"/>
      </w:pPr>
      <w:r>
        <w:t xml:space="preserve">The Knowledge Service SHALL own:</w:t>
      </w:r>
    </w:p>
    <w:p>
      <w:pPr>
        <w:pStyle w:val="BodyText"/>
      </w:pPr>
      <w:r>
        <w:t xml:space="preserve">Knowledge Objects</w:t>
      </w:r>
    </w:p>
    <w:p>
      <w:pPr>
        <w:pStyle w:val="BodyText"/>
      </w:pPr>
      <w:r>
        <w:t xml:space="preserve">Concepts</w:t>
      </w:r>
    </w:p>
    <w:p>
      <w:pPr>
        <w:pStyle w:val="BodyText"/>
      </w:pPr>
      <w:r>
        <w:t xml:space="preserve">Topics</w:t>
      </w:r>
    </w:p>
    <w:p>
      <w:pPr>
        <w:pStyle w:val="BodyText"/>
      </w:pPr>
      <w:r>
        <w:t xml:space="preserve">Vocabulary</w:t>
      </w:r>
    </w:p>
    <w:p>
      <w:pPr>
        <w:pStyle w:val="BodyText"/>
      </w:pPr>
      <w:r>
        <w:t xml:space="preserve">Relationships</w:t>
      </w:r>
    </w:p>
    <w:p>
      <w:pPr>
        <w:pStyle w:val="BodyText"/>
      </w:pPr>
      <w:r>
        <w:t xml:space="preserve">Definitions</w:t>
      </w:r>
    </w:p>
    <w:p>
      <w:pPr>
        <w:pStyle w:val="BodyText"/>
      </w:pPr>
      <w:r>
        <w:t xml:space="preserve">Teachings</w:t>
      </w:r>
    </w:p>
    <w:p>
      <w:pPr>
        <w:pStyle w:val="BodyText"/>
      </w:pPr>
      <w:r>
        <w:t xml:space="preserve">Collections</w:t>
      </w:r>
    </w:p>
    <w:p>
      <w:pPr>
        <w:pStyle w:val="BodyText"/>
      </w:pPr>
      <w:r>
        <w:t xml:space="preserve">Ontology</w:t>
      </w:r>
    </w:p>
    <w:p>
      <w:pPr>
        <w:pStyle w:val="BodyText"/>
      </w:pPr>
      <w:r>
        <w:t xml:space="preserve">Knowledge Version History</w:t>
      </w:r>
    </w:p>
    <w:p>
      <w:pPr>
        <w:pStyle w:val="BodyText"/>
      </w:pPr>
      <w:r>
        <w:t xml:space="preserve">Knowledge Provenance</w:t>
      </w:r>
    </w:p>
    <w:p>
      <w:pPr>
        <w:pStyle w:val="BodyText"/>
      </w:pPr>
      <w:r>
        <w:t xml:space="preserve">Knowledge Confidence</w:t>
      </w:r>
    </w:p>
    <w:p>
      <w:pPr>
        <w:pStyle w:val="BodyText"/>
      </w:pPr>
      <w:r>
        <w:t xml:space="preserve">Knowledge Approval</w:t>
      </w:r>
    </w:p>
    <w:p>
      <w:pPr>
        <w:pStyle w:val="BodyText"/>
      </w:pPr>
      <w:r>
        <w:t xml:space="preserve">Knowledge Lifecycle</w:t>
      </w:r>
    </w:p>
    <w:p>
      <w:pPr>
        <w:pStyle w:val="BodyText"/>
      </w:pPr>
      <w:r>
        <w:t xml:space="preserve">Knowledge Lineage</w:t>
      </w:r>
    </w:p>
    <w:p>
      <w:pPr>
        <w:pStyle w:val="BodyText"/>
      </w:pPr>
      <w:r>
        <w:t xml:space="preserve">The service SHALL NOT own Assets.</w:t>
      </w:r>
    </w:p>
    <w:p>
      <w:pPr>
        <w:pStyle w:val="BodyText"/>
      </w:pPr>
      <w:r>
        <w:t xml:space="preserve">The service SHALL NOT own Events.</w:t>
      </w:r>
    </w:p>
    <w:p>
      <w:pPr>
        <w:pStyle w:val="BodyText"/>
      </w:pPr>
      <w:r>
        <w:t xml:space="preserve">The service SHALL NOT own Workflows.</w:t>
      </w:r>
    </w:p>
    <w:p>
      <w:pPr>
        <w:pStyle w:val="BodyText"/>
      </w:pPr>
      <w:r>
        <w:t xml:space="preserve">Those responsibilities belong to their respective services.</w:t>
      </w:r>
    </w:p>
    <w:p>
      <w:r>
        <w:pict>
          <v:rect style="width:0;height:1.5pt" o:hralign="center" o:hrstd="t" o:hr="t"/>
        </w:pict>
      </w:r>
    </w:p>
    <w:bookmarkEnd w:id="24"/>
    <w:bookmarkStart w:id="25" w:name="non-responsibilities"/>
    <w:p>
      <w:pPr>
        <w:pStyle w:val="Heading1"/>
      </w:pPr>
      <w:r>
        <w:t xml:space="preserve">4. Non-Responsibilities</w:t>
      </w:r>
    </w:p>
    <w:p>
      <w:pPr>
        <w:pStyle w:val="FirstParagraph"/>
      </w:pPr>
      <w:r>
        <w:t xml:space="preserve">The Knowledge Service SHALL NOT:</w:t>
      </w:r>
    </w:p>
    <w:p>
      <w:pPr>
        <w:pStyle w:val="BodyText"/>
      </w:pPr>
      <w:r>
        <w:t xml:space="preserve">Store media files</w:t>
      </w:r>
    </w:p>
    <w:p>
      <w:pPr>
        <w:pStyle w:val="BodyText"/>
      </w:pPr>
      <w:r>
        <w:t xml:space="preserve">Render videos</w:t>
      </w:r>
    </w:p>
    <w:p>
      <w:pPr>
        <w:pStyle w:val="BodyText"/>
      </w:pPr>
      <w:r>
        <w:t xml:space="preserve">Perform speech recognition</w:t>
      </w:r>
    </w:p>
    <w:p>
      <w:pPr>
        <w:pStyle w:val="BodyText"/>
      </w:pPr>
      <w:r>
        <w:t xml:space="preserve">Run workflows</w:t>
      </w:r>
    </w:p>
    <w:p>
      <w:pPr>
        <w:pStyle w:val="BodyText"/>
      </w:pPr>
      <w:r>
        <w:t xml:space="preserve">Publish content</w:t>
      </w:r>
    </w:p>
    <w:p>
      <w:pPr>
        <w:pStyle w:val="BodyText"/>
      </w:pPr>
      <w:r>
        <w:t xml:space="preserve">Manage users</w:t>
      </w:r>
    </w:p>
    <w:p>
      <w:pPr>
        <w:pStyle w:val="BodyText"/>
      </w:pPr>
      <w:r>
        <w:t xml:space="preserve">Store application configuration</w:t>
      </w:r>
    </w:p>
    <w:p>
      <w:pPr>
        <w:pStyle w:val="BodyText"/>
      </w:pPr>
      <w:r>
        <w:t xml:space="preserve">Duplicate Asset metadata</w:t>
      </w:r>
    </w:p>
    <w:p>
      <w:pPr>
        <w:pStyle w:val="BodyText"/>
      </w:pPr>
      <w:r>
        <w:t xml:space="preserve">Act as a search engine</w:t>
      </w:r>
    </w:p>
    <w:p>
      <w:pPr>
        <w:pStyle w:val="BodyText"/>
      </w:pPr>
      <w:r>
        <w:t xml:space="preserve">These remain separate platform concerns.</w:t>
      </w:r>
    </w:p>
    <w:p>
      <w:r>
        <w:pict>
          <v:rect style="width:0;height:1.5pt" o:hralign="center" o:hrstd="t" o:hr="t"/>
        </w:pict>
      </w:r>
    </w:p>
    <w:bookmarkEnd w:id="25"/>
    <w:bookmarkStart w:id="26" w:name="canonical-objects-owned"/>
    <w:p>
      <w:pPr>
        <w:pStyle w:val="Heading1"/>
      </w:pPr>
      <w:r>
        <w:t xml:space="preserve">5. Canonical Objects Owned</w:t>
      </w:r>
    </w:p>
    <w:p>
      <w:pPr>
        <w:pStyle w:val="FirstParagraph"/>
      </w:pPr>
      <w:r>
        <w:t xml:space="preserve">The Knowledge Service is the authoritative owner of:</w:t>
      </w:r>
    </w:p>
    <w:p>
      <w:pPr>
        <w:pStyle w:val="BodyText"/>
      </w:pPr>
      <w:r>
        <w:t xml:space="preserve">KnowledgeObject</w:t>
      </w:r>
    </w:p>
    <w:p>
      <w:pPr>
        <w:pStyle w:val="BodyText"/>
      </w:pPr>
      <w:r>
        <w:t xml:space="preserve">Concept</w:t>
      </w:r>
    </w:p>
    <w:p>
      <w:pPr>
        <w:pStyle w:val="BodyText"/>
      </w:pPr>
      <w:r>
        <w:t xml:space="preserve">Vocabulary</w:t>
      </w:r>
    </w:p>
    <w:p>
      <w:pPr>
        <w:pStyle w:val="BodyText"/>
      </w:pPr>
      <w:r>
        <w:t xml:space="preserve">Definition</w:t>
      </w:r>
    </w:p>
    <w:p>
      <w:pPr>
        <w:pStyle w:val="BodyText"/>
      </w:pPr>
      <w:r>
        <w:t xml:space="preserve">Relationship</w:t>
      </w:r>
    </w:p>
    <w:p>
      <w:pPr>
        <w:pStyle w:val="BodyText"/>
      </w:pPr>
      <w:r>
        <w:t xml:space="preserve">Teaching</w:t>
      </w:r>
    </w:p>
    <w:p>
      <w:pPr>
        <w:pStyle w:val="BodyText"/>
      </w:pPr>
      <w:r>
        <w:t xml:space="preserve">Question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t xml:space="preserve">Reference</w:t>
      </w:r>
    </w:p>
    <w:p>
      <w:pPr>
        <w:pStyle w:val="BodyText"/>
      </w:pPr>
      <w:r>
        <w:t xml:space="preserve">Topic</w:t>
      </w:r>
    </w:p>
    <w:p>
      <w:pPr>
        <w:pStyle w:val="BodyText"/>
      </w:pPr>
      <w:r>
        <w:t xml:space="preserve">Collection</w:t>
      </w:r>
    </w:p>
    <w:p>
      <w:pPr>
        <w:pStyle w:val="BodyText"/>
      </w:pPr>
      <w:r>
        <w:t xml:space="preserve">Ontology</w:t>
      </w:r>
    </w:p>
    <w:p>
      <w:pPr>
        <w:pStyle w:val="BodyText"/>
      </w:pPr>
      <w:r>
        <w:t xml:space="preserve">Future Knowledge types SHALL extend KMOS-0130.</w:t>
      </w:r>
    </w:p>
    <w:p>
      <w:r>
        <w:pict>
          <v:rect style="width:0;height:1.5pt" o:hralign="center" o:hrstd="t" o:hr="t"/>
        </w:pict>
      </w:r>
    </w:p>
    <w:bookmarkEnd w:id="26"/>
    <w:bookmarkStart w:id="27" w:name="internal-modules"/>
    <w:p>
      <w:pPr>
        <w:pStyle w:val="Heading1"/>
      </w:pPr>
      <w:r>
        <w:t xml:space="preserve">6. Internal Modules</w:t>
      </w:r>
    </w:p>
    <w:p>
      <w:pPr>
        <w:pStyle w:val="FirstParagraph"/>
      </w:pPr>
      <w:r>
        <w:t xml:space="preserve">The reference implementation SHOULD consist of the following modules.</w:t>
      </w:r>
    </w:p>
    <w:p>
      <w:pPr>
        <w:pStyle w:val="BodyText"/>
      </w:pPr>
      <w:r>
        <w:t xml:space="preserve">Knowledge Repository</w:t>
      </w:r>
    </w:p>
    <w:p>
      <w:pPr>
        <w:pStyle w:val="BodyText"/>
      </w:pPr>
      <w:r>
        <w:t xml:space="preserve">Ontology Manager</w:t>
      </w:r>
    </w:p>
    <w:p>
      <w:pPr>
        <w:pStyle w:val="BodyText"/>
      </w:pPr>
      <w:r>
        <w:t xml:space="preserve">Relationship Manager</w:t>
      </w:r>
    </w:p>
    <w:p>
      <w:pPr>
        <w:pStyle w:val="BodyText"/>
      </w:pPr>
      <w:r>
        <w:t xml:space="preserve">Vocabulary Manager</w:t>
      </w:r>
    </w:p>
    <w:p>
      <w:pPr>
        <w:pStyle w:val="BodyText"/>
      </w:pPr>
      <w:r>
        <w:t xml:space="preserve">Knowledge Validator</w:t>
      </w:r>
    </w:p>
    <w:p>
      <w:pPr>
        <w:pStyle w:val="BodyText"/>
      </w:pPr>
      <w:r>
        <w:t xml:space="preserve">Knowledge Version Manager</w:t>
      </w:r>
    </w:p>
    <w:p>
      <w:pPr>
        <w:pStyle w:val="BodyText"/>
      </w:pPr>
      <w:r>
        <w:t xml:space="preserve">Knowledge Approval Manager</w:t>
      </w:r>
    </w:p>
    <w:p>
      <w:pPr>
        <w:pStyle w:val="BodyText"/>
      </w:pPr>
      <w:r>
        <w:t xml:space="preserve">Knowledge Lineage Manager</w:t>
      </w:r>
    </w:p>
    <w:p>
      <w:pPr>
        <w:pStyle w:val="BodyText"/>
      </w:pPr>
      <w:r>
        <w:t xml:space="preserve">Knowledge Event Publisher</w:t>
      </w:r>
    </w:p>
    <w:p>
      <w:pPr>
        <w:pStyle w:val="BodyText"/>
      </w:pPr>
      <w:r>
        <w:t xml:space="preserve">Knowledge API</w:t>
      </w:r>
    </w:p>
    <w:p>
      <w:pPr>
        <w:pStyle w:val="BodyText"/>
      </w:pPr>
      <w:r>
        <w:t xml:space="preserve">Import/Export Module</w:t>
      </w:r>
    </w:p>
    <w:p>
      <w:pPr>
        <w:pStyle w:val="BodyText"/>
      </w:pPr>
      <w:r>
        <w:t xml:space="preserve">Semantic Integrity Engine</w:t>
      </w:r>
    </w:p>
    <w:p>
      <w:pPr>
        <w:pStyle w:val="BodyText"/>
      </w:pPr>
      <w:r>
        <w:t xml:space="preserve">Each module SHALL have one clearly defined responsibility.</w:t>
      </w:r>
    </w:p>
    <w:p>
      <w:r>
        <w:pict>
          <v:rect style="width:0;height:1.5pt" o:hralign="center" o:hrstd="t" o:hr="t"/>
        </w:pict>
      </w:r>
    </w:p>
    <w:bookmarkEnd w:id="27"/>
    <w:bookmarkStart w:id="28" w:name="public-business-apis"/>
    <w:p>
      <w:pPr>
        <w:pStyle w:val="Heading1"/>
      </w:pPr>
      <w:r>
        <w:t xml:space="preserve">7. Public Business APIs</w:t>
      </w:r>
    </w:p>
    <w:p>
      <w:pPr>
        <w:pStyle w:val="FirstParagraph"/>
      </w:pPr>
      <w:r>
        <w:t xml:space="preserve">The Knowledge Service SHALL expose business APIs.</w:t>
      </w:r>
    </w:p>
    <w:p>
      <w:pPr>
        <w:pStyle w:val="BodyText"/>
      </w:pPr>
      <w:r>
        <w:t xml:space="preserve">Examples include:</w:t>
      </w:r>
    </w:p>
    <w:p>
      <w:pPr>
        <w:pStyle w:val="BodyText"/>
      </w:pPr>
      <w:r>
        <w:t xml:space="preserve">Create Knowledge Object</w:t>
      </w:r>
    </w:p>
    <w:p>
      <w:pPr>
        <w:pStyle w:val="BodyText"/>
      </w:pPr>
      <w:r>
        <w:t xml:space="preserve">Retrieve Knowledge Object</w:t>
      </w:r>
    </w:p>
    <w:p>
      <w:pPr>
        <w:pStyle w:val="BodyText"/>
      </w:pPr>
      <w:r>
        <w:t xml:space="preserve">Update Knowledge Object (creates new version)</w:t>
      </w:r>
    </w:p>
    <w:p>
      <w:pPr>
        <w:pStyle w:val="BodyText"/>
      </w:pPr>
      <w:r>
        <w:t xml:space="preserve">Approve Knowledge</w:t>
      </w:r>
    </w:p>
    <w:p>
      <w:pPr>
        <w:pStyle w:val="BodyText"/>
      </w:pPr>
      <w:r>
        <w:t xml:space="preserve">Reject Knowledge</w:t>
      </w:r>
    </w:p>
    <w:p>
      <w:pPr>
        <w:pStyle w:val="BodyText"/>
      </w:pPr>
      <w:r>
        <w:t xml:space="preserve">Merge Knowledge</w:t>
      </w:r>
    </w:p>
    <w:p>
      <w:pPr>
        <w:pStyle w:val="BodyText"/>
      </w:pPr>
      <w:r>
        <w:t xml:space="preserve">Split Knowledge</w:t>
      </w:r>
    </w:p>
    <w:p>
      <w:pPr>
        <w:pStyle w:val="BodyText"/>
      </w:pPr>
      <w:r>
        <w:t xml:space="preserve">Search Concepts</w:t>
      </w:r>
    </w:p>
    <w:p>
      <w:pPr>
        <w:pStyle w:val="BodyText"/>
      </w:pPr>
      <w:r>
        <w:t xml:space="preserve">Retrieve Relationships</w:t>
      </w:r>
    </w:p>
    <w:p>
      <w:pPr>
        <w:pStyle w:val="BodyText"/>
      </w:pPr>
      <w:r>
        <w:t xml:space="preserve">Retrieve Vocabulary</w:t>
      </w:r>
    </w:p>
    <w:p>
      <w:pPr>
        <w:pStyle w:val="BodyText"/>
      </w:pPr>
      <w:r>
        <w:t xml:space="preserve">Retrieve Knowledge History</w:t>
      </w:r>
    </w:p>
    <w:p>
      <w:pPr>
        <w:pStyle w:val="BodyText"/>
      </w:pPr>
      <w:r>
        <w:t xml:space="preserve">Retrieve Provenance</w:t>
      </w:r>
    </w:p>
    <w:p>
      <w:pPr>
        <w:pStyle w:val="BodyText"/>
      </w:pPr>
      <w:r>
        <w:t xml:space="preserve">Retrieve Lineage</w:t>
      </w:r>
    </w:p>
    <w:p>
      <w:pPr>
        <w:pStyle w:val="BodyText"/>
      </w:pPr>
      <w:r>
        <w:t xml:space="preserve">Retrieve Collections</w:t>
      </w:r>
    </w:p>
    <w:p>
      <w:pPr>
        <w:pStyle w:val="BodyText"/>
      </w:pPr>
      <w:r>
        <w:t xml:space="preserve">The API exposes business concepts.</w:t>
      </w:r>
    </w:p>
    <w:p>
      <w:pPr>
        <w:pStyle w:val="BodyText"/>
      </w:pPr>
      <w:r>
        <w:t xml:space="preserve">It SHALL NOT expose database implementation.</w:t>
      </w:r>
    </w:p>
    <w:p>
      <w:r>
        <w:pict>
          <v:rect style="width:0;height:1.5pt" o:hralign="center" o:hrstd="t" o:hr="t"/>
        </w:pict>
      </w:r>
    </w:p>
    <w:bookmarkEnd w:id="28"/>
    <w:bookmarkStart w:id="29" w:name="canonical-events-published"/>
    <w:p>
      <w:pPr>
        <w:pStyle w:val="Heading1"/>
      </w:pPr>
      <w:r>
        <w:t xml:space="preserve">8. Canonical Events Published</w:t>
      </w:r>
    </w:p>
    <w:p>
      <w:pPr>
        <w:pStyle w:val="FirstParagraph"/>
      </w:pPr>
      <w:r>
        <w:t xml:space="preserve">Examples include:</w:t>
      </w:r>
    </w:p>
    <w:p>
      <w:pPr>
        <w:pStyle w:val="BodyText"/>
      </w:pPr>
      <w:r>
        <w:t xml:space="preserve">KnowledgeCreated</w:t>
      </w:r>
    </w:p>
    <w:p>
      <w:pPr>
        <w:pStyle w:val="BodyText"/>
      </w:pPr>
      <w:r>
        <w:t xml:space="preserve">KnowledgeUpdated</w:t>
      </w:r>
    </w:p>
    <w:p>
      <w:pPr>
        <w:pStyle w:val="BodyText"/>
      </w:pPr>
      <w:r>
        <w:t xml:space="preserve">KnowledgeApproved</w:t>
      </w:r>
    </w:p>
    <w:p>
      <w:pPr>
        <w:pStyle w:val="BodyText"/>
      </w:pPr>
      <w:r>
        <w:t xml:space="preserve">KnowledgeRejected</w:t>
      </w:r>
    </w:p>
    <w:p>
      <w:pPr>
        <w:pStyle w:val="BodyText"/>
      </w:pPr>
      <w:r>
        <w:t xml:space="preserve">KnowledgeArchived</w:t>
      </w:r>
    </w:p>
    <w:p>
      <w:pPr>
        <w:pStyle w:val="BodyText"/>
      </w:pPr>
      <w:r>
        <w:t xml:space="preserve">KnowledgeMerged</w:t>
      </w:r>
    </w:p>
    <w:p>
      <w:pPr>
        <w:pStyle w:val="BodyText"/>
      </w:pPr>
      <w:r>
        <w:t xml:space="preserve">KnowledgeSplit</w:t>
      </w:r>
    </w:p>
    <w:p>
      <w:pPr>
        <w:pStyle w:val="BodyText"/>
      </w:pPr>
      <w:r>
        <w:t xml:space="preserve">ConceptCreated</w:t>
      </w:r>
    </w:p>
    <w:p>
      <w:pPr>
        <w:pStyle w:val="BodyText"/>
      </w:pPr>
      <w:r>
        <w:t xml:space="preserve">RelationshipEstablished</w:t>
      </w:r>
    </w:p>
    <w:p>
      <w:pPr>
        <w:pStyle w:val="BodyText"/>
      </w:pPr>
      <w:r>
        <w:t xml:space="preserve">VocabularyExpanded</w:t>
      </w:r>
    </w:p>
    <w:p>
      <w:pPr>
        <w:pStyle w:val="BodyText"/>
      </w:pPr>
      <w:r>
        <w:t xml:space="preserve">OntologyExtended</w:t>
      </w:r>
    </w:p>
    <w:p>
      <w:pPr>
        <w:pStyle w:val="BodyText"/>
      </w:pPr>
      <w:r>
        <w:t xml:space="preserve">KnowledgeVersionCreated</w:t>
      </w:r>
    </w:p>
    <w:p>
      <w:pPr>
        <w:pStyle w:val="BodyText"/>
      </w:pPr>
      <w:r>
        <w:t xml:space="preserve">KnowledgeImported</w:t>
      </w:r>
    </w:p>
    <w:p>
      <w:pPr>
        <w:pStyle w:val="BodyText"/>
      </w:pPr>
      <w:r>
        <w:t xml:space="preserve">KnowledgeExported</w:t>
      </w:r>
    </w:p>
    <w:p>
      <w:pPr>
        <w:pStyle w:val="BodyText"/>
      </w:pPr>
      <w:r>
        <w:t xml:space="preserve">Every business change SHALL publish canonical events.</w:t>
      </w:r>
    </w:p>
    <w:p>
      <w:r>
        <w:pict>
          <v:rect style="width:0;height:1.5pt" o:hralign="center" o:hrstd="t" o:hr="t"/>
        </w:pict>
      </w:r>
    </w:p>
    <w:bookmarkEnd w:id="29"/>
    <w:bookmarkStart w:id="30" w:name="canonical-events-consumed"/>
    <w:p>
      <w:pPr>
        <w:pStyle w:val="Heading1"/>
      </w:pPr>
      <w:r>
        <w:t xml:space="preserve">9. Canonical Events Consumed</w:t>
      </w:r>
    </w:p>
    <w:p>
      <w:pPr>
        <w:pStyle w:val="FirstParagraph"/>
      </w:pPr>
      <w:r>
        <w:t xml:space="preserve">Examples include:</w:t>
      </w:r>
    </w:p>
    <w:p>
      <w:pPr>
        <w:pStyle w:val="BodyText"/>
      </w:pPr>
      <w:r>
        <w:t xml:space="preserve">TranscriptCorrected</w:t>
      </w:r>
    </w:p>
    <w:p>
      <w:pPr>
        <w:pStyle w:val="BodyText"/>
      </w:pPr>
      <w:r>
        <w:t xml:space="preserve">VocabularyDetected</w:t>
      </w:r>
    </w:p>
    <w:p>
      <w:pPr>
        <w:pStyle w:val="BodyText"/>
      </w:pPr>
      <w:r>
        <w:t xml:space="preserve">AssetRegistered</w:t>
      </w:r>
    </w:p>
    <w:p>
      <w:pPr>
        <w:pStyle w:val="BodyText"/>
      </w:pPr>
      <w:r>
        <w:t xml:space="preserve">PublicationReleased</w:t>
      </w:r>
    </w:p>
    <w:p>
      <w:pPr>
        <w:pStyle w:val="BodyText"/>
      </w:pPr>
      <w:r>
        <w:t xml:space="preserve">EditorialApprovalGranted</w:t>
      </w:r>
    </w:p>
    <w:p>
      <w:pPr>
        <w:pStyle w:val="BodyText"/>
      </w:pPr>
      <w:r>
        <w:t xml:space="preserve">WorkflowCompleted</w:t>
      </w:r>
    </w:p>
    <w:p>
      <w:pPr>
        <w:pStyle w:val="BodyText"/>
      </w:pPr>
      <w:r>
        <w:t xml:space="preserve">EvidenceVerified</w:t>
      </w:r>
    </w:p>
    <w:p>
      <w:pPr>
        <w:pStyle w:val="BodyText"/>
      </w:pPr>
      <w:r>
        <w:t xml:space="preserve">TranslationCompleted</w:t>
      </w:r>
    </w:p>
    <w:p>
      <w:pPr>
        <w:pStyle w:val="BodyText"/>
      </w:pPr>
      <w:r>
        <w:t xml:space="preserve">Events SHALL enrich institutional knowledge.</w:t>
      </w:r>
    </w:p>
    <w:p>
      <w:r>
        <w:pict>
          <v:rect style="width:0;height:1.5pt" o:hralign="center" o:hrstd="t" o:hr="t"/>
        </w:pict>
      </w:r>
    </w:p>
    <w:bookmarkEnd w:id="30"/>
    <w:bookmarkStart w:id="31" w:name="data-ownership"/>
    <w:p>
      <w:pPr>
        <w:pStyle w:val="Heading1"/>
      </w:pPr>
      <w:r>
        <w:t xml:space="preserve">10. Data Ownership</w:t>
      </w:r>
    </w:p>
    <w:p>
      <w:pPr>
        <w:pStyle w:val="FirstParagraph"/>
      </w:pPr>
      <w:r>
        <w:t xml:space="preserve">The Knowledge Service SHALL own:</w:t>
      </w:r>
    </w:p>
    <w:p>
      <w:pPr>
        <w:pStyle w:val="BodyText"/>
      </w:pPr>
      <w:r>
        <w:t xml:space="preserve">Knowledge Definitions</w:t>
      </w:r>
    </w:p>
    <w:p>
      <w:pPr>
        <w:pStyle w:val="BodyText"/>
      </w:pPr>
      <w:r>
        <w:t xml:space="preserve">Relationships</w:t>
      </w:r>
    </w:p>
    <w:p>
      <w:pPr>
        <w:pStyle w:val="BodyText"/>
      </w:pPr>
      <w:r>
        <w:t xml:space="preserve">Semantic Metadata</w:t>
      </w:r>
    </w:p>
    <w:p>
      <w:pPr>
        <w:pStyle w:val="BodyText"/>
      </w:pPr>
      <w:r>
        <w:t xml:space="preserve">Vocabulary</w:t>
      </w:r>
    </w:p>
    <w:p>
      <w:pPr>
        <w:pStyle w:val="BodyText"/>
      </w:pPr>
      <w:r>
        <w:t xml:space="preserve">Knowledge Lineage</w:t>
      </w:r>
    </w:p>
    <w:p>
      <w:pPr>
        <w:pStyle w:val="BodyText"/>
      </w:pPr>
      <w:r>
        <w:t xml:space="preserve">Approval History</w:t>
      </w:r>
    </w:p>
    <w:p>
      <w:pPr>
        <w:pStyle w:val="BodyText"/>
      </w:pPr>
      <w:r>
        <w:t xml:space="preserve">Confidence</w:t>
      </w:r>
    </w:p>
    <w:p>
      <w:pPr>
        <w:pStyle w:val="BodyText"/>
      </w:pPr>
      <w:r>
        <w:t xml:space="preserve">Knowledge Versions</w:t>
      </w:r>
    </w:p>
    <w:p>
      <w:pPr>
        <w:pStyle w:val="BodyText"/>
      </w:pPr>
      <w:r>
        <w:t xml:space="preserve">No external service SHALL directly modify these records.</w:t>
      </w:r>
    </w:p>
    <w:p>
      <w:r>
        <w:pict>
          <v:rect style="width:0;height:1.5pt" o:hralign="center" o:hrstd="t" o:hr="t"/>
        </w:pict>
      </w:r>
    </w:p>
    <w:bookmarkEnd w:id="31"/>
    <w:bookmarkStart w:id="32" w:name="persistence-model"/>
    <w:p>
      <w:pPr>
        <w:pStyle w:val="Heading1"/>
      </w:pPr>
      <w:r>
        <w:t xml:space="preserve">11. Persistence Model</w:t>
      </w:r>
    </w:p>
    <w:p>
      <w:pPr>
        <w:pStyle w:val="FirstParagraph"/>
      </w:pPr>
      <w:r>
        <w:t xml:space="preserve">The implementation MAY use:</w:t>
      </w:r>
    </w:p>
    <w:p>
      <w:pPr>
        <w:pStyle w:val="BodyText"/>
      </w:pPr>
      <w:r>
        <w:t xml:space="preserve">Graph Database</w:t>
      </w:r>
    </w:p>
    <w:p>
      <w:pPr>
        <w:pStyle w:val="BodyText"/>
      </w:pPr>
      <w:r>
        <w:t xml:space="preserve">Relational Database</w:t>
      </w:r>
    </w:p>
    <w:p>
      <w:pPr>
        <w:pStyle w:val="BodyText"/>
      </w:pPr>
      <w:r>
        <w:t xml:space="preserve">Document Database</w:t>
      </w:r>
    </w:p>
    <w:p>
      <w:pPr>
        <w:pStyle w:val="BodyText"/>
      </w:pPr>
      <w:r>
        <w:t xml:space="preserve">Hybrid Storage</w:t>
      </w:r>
    </w:p>
    <w:p>
      <w:pPr>
        <w:pStyle w:val="BodyText"/>
      </w:pPr>
      <w:r>
        <w:t xml:space="preserve">Future Storage Technologies</w:t>
      </w:r>
    </w:p>
    <w:p>
      <w:pPr>
        <w:pStyle w:val="BodyText"/>
      </w:pPr>
      <w:r>
        <w:t xml:space="preserve">Storage technology SHALL remain invisible outside the service.</w:t>
      </w:r>
    </w:p>
    <w:p>
      <w:r>
        <w:pict>
          <v:rect style="width:0;height:1.5pt" o:hralign="center" o:hrstd="t" o:hr="t"/>
        </w:pict>
      </w:r>
    </w:p>
    <w:bookmarkEnd w:id="32"/>
    <w:bookmarkStart w:id="33" w:name="knowledge-graph"/>
    <w:p>
      <w:pPr>
        <w:pStyle w:val="Heading1"/>
      </w:pPr>
      <w:r>
        <w:t xml:space="preserve">12. Knowledge Graph</w:t>
      </w:r>
    </w:p>
    <w:p>
      <w:pPr>
        <w:pStyle w:val="FirstParagraph"/>
      </w:pPr>
      <w:r>
        <w:t xml:space="preserve">The Knowledge Graph is an implementation projection.</w:t>
      </w:r>
    </w:p>
    <w:p>
      <w:pPr>
        <w:pStyle w:val="BodyText"/>
      </w:pPr>
      <w:r>
        <w:t xml:space="preserve">The Knowledge Object remains authoritative.</w:t>
      </w:r>
    </w:p>
    <w:p>
      <w:pPr>
        <w:pStyle w:val="BodyText"/>
      </w:pPr>
      <w:r>
        <w:t xml:space="preserve">Graph nodes SHALL be generated from canonical Knowledge Objects.</w:t>
      </w:r>
    </w:p>
    <w:p>
      <w:pPr>
        <w:pStyle w:val="BodyText"/>
      </w:pPr>
      <w:r>
        <w:t xml:space="preserve">Graph edges SHALL be generated from Relationship Objects.</w:t>
      </w:r>
    </w:p>
    <w:p>
      <w:pPr>
        <w:pStyle w:val="BodyText"/>
      </w:pPr>
      <w:r>
        <w:t xml:space="preserve">The graph SHALL NEVER become the system of record.</w:t>
      </w:r>
    </w:p>
    <w:p>
      <w:r>
        <w:pict>
          <v:rect style="width:0;height:1.5pt" o:hralign="center" o:hrstd="t" o:hr="t"/>
        </w:pict>
      </w:r>
    </w:p>
    <w:bookmarkEnd w:id="33"/>
    <w:bookmarkStart w:id="34" w:name="semantic-integrity"/>
    <w:p>
      <w:pPr>
        <w:pStyle w:val="Heading1"/>
      </w:pPr>
      <w:r>
        <w:t xml:space="preserve">13. Semantic Integrity</w:t>
      </w:r>
    </w:p>
    <w:p>
      <w:pPr>
        <w:pStyle w:val="FirstParagraph"/>
      </w:pPr>
      <w:r>
        <w:t xml:space="preserve">The service SHALL prevent:</w:t>
      </w:r>
    </w:p>
    <w:p>
      <w:pPr>
        <w:pStyle w:val="BodyText"/>
      </w:pPr>
      <w:r>
        <w:t xml:space="preserve">Duplicate Concepts</w:t>
      </w:r>
    </w:p>
    <w:p>
      <w:pPr>
        <w:pStyle w:val="BodyText"/>
      </w:pPr>
      <w:r>
        <w:t xml:space="preserve">Broken Relationships</w:t>
      </w:r>
    </w:p>
    <w:p>
      <w:pPr>
        <w:pStyle w:val="BodyText"/>
      </w:pPr>
      <w:r>
        <w:t xml:space="preserve">Circular Definitions where prohibited</w:t>
      </w:r>
    </w:p>
    <w:p>
      <w:pPr>
        <w:pStyle w:val="BodyText"/>
      </w:pPr>
      <w:r>
        <w:t xml:space="preserve">Invalid References</w:t>
      </w:r>
    </w:p>
    <w:p>
      <w:pPr>
        <w:pStyle w:val="BodyText"/>
      </w:pPr>
      <w:r>
        <w:t xml:space="preserve">Orphaned Knowledge</w:t>
      </w:r>
    </w:p>
    <w:p>
      <w:pPr>
        <w:pStyle w:val="BodyText"/>
      </w:pPr>
      <w:r>
        <w:t xml:space="preserve">Conflicting Canonical Identity</w:t>
      </w:r>
    </w:p>
    <w:p>
      <w:pPr>
        <w:pStyle w:val="BodyText"/>
      </w:pPr>
      <w:r>
        <w:t xml:space="preserve">Semantic integrity SHALL be continuously validated.</w:t>
      </w:r>
    </w:p>
    <w:p>
      <w:r>
        <w:pict>
          <v:rect style="width:0;height:1.5pt" o:hralign="center" o:hrstd="t" o:hr="t"/>
        </w:pict>
      </w:r>
    </w:p>
    <w:bookmarkEnd w:id="34"/>
    <w:bookmarkStart w:id="35" w:name="vocabulary-management"/>
    <w:p>
      <w:pPr>
        <w:pStyle w:val="Heading1"/>
      </w:pPr>
      <w:r>
        <w:t xml:space="preserve">14. Vocabulary Management</w:t>
      </w:r>
    </w:p>
    <w:p>
      <w:pPr>
        <w:pStyle w:val="FirstParagraph"/>
      </w:pPr>
      <w:r>
        <w:t xml:space="preserve">Vocabulary SHALL support:</w:t>
      </w:r>
    </w:p>
    <w:p>
      <w:pPr>
        <w:pStyle w:val="BodyText"/>
      </w:pPr>
      <w:r>
        <w:t xml:space="preserve">Multiple Languages</w:t>
      </w:r>
    </w:p>
    <w:p>
      <w:pPr>
        <w:pStyle w:val="BodyText"/>
      </w:pPr>
      <w:r>
        <w:t xml:space="preserve">Preferred Terms</w:t>
      </w:r>
    </w:p>
    <w:p>
      <w:pPr>
        <w:pStyle w:val="BodyText"/>
      </w:pPr>
      <w:r>
        <w:t xml:space="preserve">Aliases</w:t>
      </w:r>
    </w:p>
    <w:p>
      <w:pPr>
        <w:pStyle w:val="BodyText"/>
      </w:pPr>
      <w:r>
        <w:t xml:space="preserve">Historical Terms</w:t>
      </w:r>
    </w:p>
    <w:p>
      <w:pPr>
        <w:pStyle w:val="BodyText"/>
      </w:pPr>
      <w:r>
        <w:t xml:space="preserve">Transliterations</w:t>
      </w:r>
    </w:p>
    <w:p>
      <w:pPr>
        <w:pStyle w:val="BodyText"/>
      </w:pPr>
      <w:r>
        <w:t xml:space="preserve">Pronunciations</w:t>
      </w:r>
    </w:p>
    <w:p>
      <w:pPr>
        <w:pStyle w:val="BodyText"/>
      </w:pPr>
      <w:r>
        <w:t xml:space="preserve">Usage Examples</w:t>
      </w:r>
    </w:p>
    <w:p>
      <w:pPr>
        <w:pStyle w:val="BodyText"/>
      </w:pPr>
      <w:r>
        <w:t xml:space="preserve">Editorial Notes</w:t>
      </w:r>
    </w:p>
    <w:p>
      <w:pPr>
        <w:pStyle w:val="BodyText"/>
      </w:pPr>
      <w:r>
        <w:t xml:space="preserve">Vocabulary evolution SHALL preserve previous versions.</w:t>
      </w:r>
    </w:p>
    <w:p>
      <w:r>
        <w:pict>
          <v:rect style="width:0;height:1.5pt" o:hralign="center" o:hrstd="t" o:hr="t"/>
        </w:pict>
      </w:r>
    </w:p>
    <w:bookmarkEnd w:id="35"/>
    <w:bookmarkStart w:id="36" w:name="relationship-management"/>
    <w:p>
      <w:pPr>
        <w:pStyle w:val="Heading1"/>
      </w:pPr>
      <w:r>
        <w:t xml:space="preserve">15. Relationship Management</w:t>
      </w:r>
    </w:p>
    <w:p>
      <w:pPr>
        <w:pStyle w:val="FirstParagraph"/>
      </w:pPr>
      <w:r>
        <w:t xml:space="preserve">Relationships SHALL be explicit.</w:t>
      </w:r>
    </w:p>
    <w:p>
      <w:pPr>
        <w:pStyle w:val="BodyText"/>
      </w:pPr>
      <w:r>
        <w:t xml:space="preserve">Relationship examples include:</w:t>
      </w:r>
    </w:p>
    <w:p>
      <w:pPr>
        <w:pStyle w:val="BodyText"/>
      </w:pPr>
      <w:r>
        <w:t xml:space="preserve">Defines</w:t>
      </w:r>
    </w:p>
    <w:p>
      <w:pPr>
        <w:pStyle w:val="BodyText"/>
      </w:pPr>
      <w:r>
        <w:t xml:space="preserve">References</w:t>
      </w:r>
    </w:p>
    <w:p>
      <w:pPr>
        <w:pStyle w:val="BodyText"/>
      </w:pPr>
      <w:r>
        <w:t xml:space="preserve">Supports</w:t>
      </w:r>
    </w:p>
    <w:p>
      <w:pPr>
        <w:pStyle w:val="BodyText"/>
      </w:pPr>
      <w:r>
        <w:t xml:space="preserve">Contradicts</w:t>
      </w:r>
    </w:p>
    <w:p>
      <w:pPr>
        <w:pStyle w:val="BodyText"/>
      </w:pPr>
      <w:r>
        <w:t xml:space="preserve">Summarizes</w:t>
      </w:r>
    </w:p>
    <w:p>
      <w:pPr>
        <w:pStyle w:val="BodyText"/>
      </w:pPr>
      <w:r>
        <w:t xml:space="preserve">Contains</w:t>
      </w:r>
    </w:p>
    <w:p>
      <w:pPr>
        <w:pStyle w:val="BodyText"/>
      </w:pPr>
      <w:r>
        <w:t xml:space="preserve">Related To</w:t>
      </w:r>
    </w:p>
    <w:p>
      <w:pPr>
        <w:pStyle w:val="BodyText"/>
      </w:pPr>
      <w:r>
        <w:t xml:space="preserve">Derived From</w:t>
      </w:r>
    </w:p>
    <w:p>
      <w:pPr>
        <w:pStyle w:val="BodyText"/>
      </w:pPr>
      <w:r>
        <w:t xml:space="preserve">Every relationship SHALL itself be a Knowledge Object.</w:t>
      </w:r>
    </w:p>
    <w:p>
      <w:r>
        <w:pict>
          <v:rect style="width:0;height:1.5pt" o:hralign="center" o:hrstd="t" o:hr="t"/>
        </w:pict>
      </w:r>
    </w:p>
    <w:bookmarkEnd w:id="36"/>
    <w:bookmarkStart w:id="37" w:name="version-management"/>
    <w:p>
      <w:pPr>
        <w:pStyle w:val="Heading1"/>
      </w:pPr>
      <w:r>
        <w:t xml:space="preserve">16. Version Management</w:t>
      </w:r>
    </w:p>
    <w:p>
      <w:pPr>
        <w:pStyle w:val="FirstParagraph"/>
      </w:pPr>
      <w:r>
        <w:t xml:space="preserve">Every update creates a new version.</w:t>
      </w:r>
    </w:p>
    <w:p>
      <w:pPr>
        <w:pStyle w:val="BodyText"/>
      </w:pPr>
      <w:r>
        <w:t xml:space="preserve">Historical versions SHALL remain immutable.</w:t>
      </w:r>
    </w:p>
    <w:p>
      <w:pPr>
        <w:pStyle w:val="BodyText"/>
      </w:pPr>
      <w:r>
        <w:t xml:space="preserve">Each version SHALL record:</w:t>
      </w:r>
    </w:p>
    <w:p>
      <w:pPr>
        <w:pStyle w:val="BodyText"/>
      </w:pPr>
      <w:r>
        <w:t xml:space="preserve">Author</w:t>
      </w:r>
    </w:p>
    <w:p>
      <w:pPr>
        <w:pStyle w:val="BodyText"/>
      </w:pPr>
      <w:r>
        <w:t xml:space="preserve">Workflow</w:t>
      </w:r>
    </w:p>
    <w:p>
      <w:pPr>
        <w:pStyle w:val="BodyText"/>
      </w:pPr>
      <w:r>
        <w:t xml:space="preserve">Capability</w:t>
      </w:r>
    </w:p>
    <w:p>
      <w:pPr>
        <w:pStyle w:val="BodyText"/>
      </w:pPr>
      <w:r>
        <w:t xml:space="preserve">Approval</w:t>
      </w:r>
    </w:p>
    <w:p>
      <w:pPr>
        <w:pStyle w:val="BodyText"/>
      </w:pPr>
      <w:r>
        <w:t xml:space="preserve">Reason</w:t>
      </w:r>
    </w:p>
    <w:p>
      <w:pPr>
        <w:pStyle w:val="BodyText"/>
      </w:pPr>
      <w:r>
        <w:t xml:space="preserve">Evidence</w:t>
      </w:r>
    </w:p>
    <w:p>
      <w:pPr>
        <w:pStyle w:val="BodyText"/>
      </w:pPr>
      <w:r>
        <w:t xml:space="preserve">Related Events</w:t>
      </w:r>
    </w:p>
    <w:p>
      <w:pPr>
        <w:pStyle w:val="BodyText"/>
      </w:pPr>
      <w:r>
        <w:t xml:space="preserve">Knowledge history SHALL remain permanently available.</w:t>
      </w:r>
    </w:p>
    <w:p>
      <w:r>
        <w:pict>
          <v:rect style="width:0;height:1.5pt" o:hralign="center" o:hrstd="t" o:hr="t"/>
        </w:pict>
      </w:r>
    </w:p>
    <w:bookmarkEnd w:id="37"/>
    <w:bookmarkStart w:id="38" w:name="provenance"/>
    <w:p>
      <w:pPr>
        <w:pStyle w:val="Heading1"/>
      </w:pPr>
      <w:r>
        <w:t xml:space="preserve">17. Provenance</w:t>
      </w:r>
    </w:p>
    <w:p>
      <w:pPr>
        <w:pStyle w:val="FirstParagraph"/>
      </w:pPr>
      <w:r>
        <w:t xml:space="preserve">Every Knowledge Object SHALL preserve provenance.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Original Transcript</w:t>
      </w:r>
    </w:p>
    <w:p>
      <w:pPr>
        <w:pStyle w:val="BodyText"/>
      </w:pPr>
      <w:r>
        <w:t xml:space="preserve">Original Lecture</w:t>
      </w:r>
    </w:p>
    <w:p>
      <w:pPr>
        <w:pStyle w:val="BodyText"/>
      </w:pPr>
      <w:r>
        <w:t xml:space="preserve">Book Reference</w:t>
      </w:r>
    </w:p>
    <w:p>
      <w:pPr>
        <w:pStyle w:val="BodyText"/>
      </w:pPr>
      <w:r>
        <w:t xml:space="preserve">Editorial Decision</w:t>
      </w:r>
    </w:p>
    <w:p>
      <w:pPr>
        <w:pStyle w:val="BodyText"/>
      </w:pPr>
      <w:r>
        <w:t xml:space="preserve">AI Suggestion</w:t>
      </w:r>
    </w:p>
    <w:p>
      <w:pPr>
        <w:pStyle w:val="BodyText"/>
      </w:pPr>
      <w:r>
        <w:t xml:space="preserve">Human Review</w:t>
      </w:r>
    </w:p>
    <w:p>
      <w:pPr>
        <w:pStyle w:val="BodyText"/>
      </w:pPr>
      <w:r>
        <w:t xml:space="preserve">Knowledge Extraction Capability</w:t>
      </w:r>
    </w:p>
    <w:p>
      <w:pPr>
        <w:pStyle w:val="BodyText"/>
      </w:pPr>
      <w:r>
        <w:t xml:space="preserve">Workflow</w:t>
      </w:r>
    </w:p>
    <w:p>
      <w:pPr>
        <w:pStyle w:val="BodyText"/>
      </w:pPr>
      <w:r>
        <w:t xml:space="preserve">Source Assets</w:t>
      </w:r>
    </w:p>
    <w:p>
      <w:pPr>
        <w:pStyle w:val="BodyText"/>
      </w:pPr>
      <w:r>
        <w:t xml:space="preserve">Knowledge SHALL always explain its origin.</w:t>
      </w:r>
    </w:p>
    <w:p>
      <w:r>
        <w:pict>
          <v:rect style="width:0;height:1.5pt" o:hralign="center" o:hrstd="t" o:hr="t"/>
        </w:pict>
      </w:r>
    </w:p>
    <w:bookmarkEnd w:id="38"/>
    <w:bookmarkStart w:id="39" w:name="approval-workflow"/>
    <w:p>
      <w:pPr>
        <w:pStyle w:val="Heading1"/>
      </w:pPr>
      <w:r>
        <w:t xml:space="preserve">18. Approval Workflow</w:t>
      </w:r>
    </w:p>
    <w:p>
      <w:pPr>
        <w:pStyle w:val="FirstParagraph"/>
      </w:pPr>
      <w:r>
        <w:t xml:space="preserve">Knowledge SHALL support:</w:t>
      </w:r>
    </w:p>
    <w:p>
      <w:pPr>
        <w:pStyle w:val="BodyText"/>
      </w:pPr>
      <w:r>
        <w:t xml:space="preserve">Draft</w:t>
      </w:r>
    </w:p>
    <w:p>
      <w:pPr>
        <w:pStyle w:val="BodyText"/>
      </w:pPr>
      <w:r>
        <w:t xml:space="preserve">Reviewed</w:t>
      </w:r>
    </w:p>
    <w:p>
      <w:pPr>
        <w:pStyle w:val="BodyText"/>
      </w:pPr>
      <w:r>
        <w:t xml:space="preserve">Validated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Published</w:t>
      </w:r>
    </w:p>
    <w:p>
      <w:pPr>
        <w:pStyle w:val="BodyText"/>
      </w:pPr>
      <w:r>
        <w:t xml:space="preserve">Archived</w:t>
      </w:r>
    </w:p>
    <w:p>
      <w:pPr>
        <w:pStyle w:val="BodyText"/>
      </w:pPr>
      <w:r>
        <w:t xml:space="preserve">Approval SHALL integrate with the Workflow Service.</w:t>
      </w:r>
    </w:p>
    <w:p>
      <w:pPr>
        <w:pStyle w:val="BodyText"/>
      </w:pPr>
      <w:r>
        <w:t xml:space="preserve">Approval SHALL NOT be hardcoded into this service.</w:t>
      </w:r>
    </w:p>
    <w:p>
      <w:r>
        <w:pict>
          <v:rect style="width:0;height:1.5pt" o:hralign="center" o:hrstd="t" o:hr="t"/>
        </w:pict>
      </w:r>
    </w:p>
    <w:bookmarkEnd w:id="39"/>
    <w:bookmarkStart w:id="40" w:name="security"/>
    <w:p>
      <w:pPr>
        <w:pStyle w:val="Heading1"/>
      </w:pPr>
      <w:r>
        <w:t xml:space="preserve">19. Security</w:t>
      </w:r>
    </w:p>
    <w:p>
      <w:pPr>
        <w:pStyle w:val="FirstParagraph"/>
      </w:pPr>
      <w:r>
        <w:t xml:space="preserve">The Knowledge Service SHALL support: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Authorization</w:t>
      </w:r>
    </w:p>
    <w:p>
      <w:pPr>
        <w:pStyle w:val="BodyText"/>
      </w:pPr>
      <w:r>
        <w:t xml:space="preserve">Classification</w:t>
      </w:r>
    </w:p>
    <w:p>
      <w:pPr>
        <w:pStyle w:val="BodyText"/>
      </w:pPr>
      <w:r>
        <w:t xml:space="preserve">Audit</w:t>
      </w:r>
    </w:p>
    <w:p>
      <w:pPr>
        <w:pStyle w:val="BodyText"/>
      </w:pPr>
      <w:r>
        <w:t xml:space="preserve">Approval Policies</w:t>
      </w:r>
    </w:p>
    <w:p>
      <w:pPr>
        <w:pStyle w:val="BodyText"/>
      </w:pPr>
      <w:r>
        <w:t xml:space="preserve">Version Protection</w:t>
      </w:r>
    </w:p>
    <w:p>
      <w:pPr>
        <w:pStyle w:val="BodyText"/>
      </w:pPr>
      <w:r>
        <w:t xml:space="preserve">Encryption</w:t>
      </w:r>
    </w:p>
    <w:p>
      <w:pPr>
        <w:pStyle w:val="BodyText"/>
      </w:pPr>
      <w:r>
        <w:t xml:space="preserve">Security SHALL conform to KMOS-0190.</w:t>
      </w:r>
    </w:p>
    <w:p>
      <w:r>
        <w:pict>
          <v:rect style="width:0;height:1.5pt" o:hralign="center" o:hrstd="t" o:hr="t"/>
        </w:pict>
      </w:r>
    </w:p>
    <w:bookmarkEnd w:id="40"/>
    <w:bookmarkStart w:id="41" w:name="observability"/>
    <w:p>
      <w:pPr>
        <w:pStyle w:val="Heading1"/>
      </w:pPr>
      <w:r>
        <w:t xml:space="preserve">20. Observability</w:t>
      </w:r>
    </w:p>
    <w:p>
      <w:pPr>
        <w:pStyle w:val="FirstParagraph"/>
      </w:pPr>
      <w:r>
        <w:t xml:space="preserve">The service SHALL publish:</w:t>
      </w:r>
    </w:p>
    <w:p>
      <w:pPr>
        <w:pStyle w:val="BodyText"/>
      </w:pPr>
      <w:r>
        <w:t xml:space="preserve">Health</w:t>
      </w:r>
    </w:p>
    <w:p>
      <w:pPr>
        <w:pStyle w:val="BodyText"/>
      </w:pPr>
      <w:r>
        <w:t xml:space="preserve">Metrics</w:t>
      </w:r>
    </w:p>
    <w:p>
      <w:pPr>
        <w:pStyle w:val="BodyText"/>
      </w:pPr>
      <w:r>
        <w:t xml:space="preserve">Knowledge Events</w:t>
      </w:r>
    </w:p>
    <w:p>
      <w:pPr>
        <w:pStyle w:val="BodyText"/>
      </w:pPr>
      <w:r>
        <w:t xml:space="preserve">API Metrics</w:t>
      </w:r>
    </w:p>
    <w:p>
      <w:pPr>
        <w:pStyle w:val="BodyText"/>
      </w:pPr>
      <w:r>
        <w:t xml:space="preserve">Relationship Statistics</w:t>
      </w:r>
    </w:p>
    <w:p>
      <w:pPr>
        <w:pStyle w:val="BodyText"/>
      </w:pPr>
      <w:r>
        <w:t xml:space="preserve">Vocabulary Statistics</w:t>
      </w:r>
    </w:p>
    <w:p>
      <w:pPr>
        <w:pStyle w:val="BodyText"/>
      </w:pPr>
      <w:r>
        <w:t xml:space="preserve">Version Statistics</w:t>
      </w:r>
    </w:p>
    <w:p>
      <w:pPr>
        <w:pStyle w:val="BodyText"/>
      </w:pPr>
      <w:r>
        <w:t xml:space="preserve">Approval Statistics</w:t>
      </w:r>
    </w:p>
    <w:p>
      <w:pPr>
        <w:pStyle w:val="BodyText"/>
      </w:pPr>
      <w:r>
        <w:t xml:space="preserve">Semantic Integrity Reports</w:t>
      </w:r>
    </w:p>
    <w:p>
      <w:r>
        <w:pict>
          <v:rect style="width:0;height:1.5pt" o:hralign="center" o:hrstd="t" o:hr="t"/>
        </w:pict>
      </w:r>
    </w:p>
    <w:bookmarkEnd w:id="41"/>
    <w:bookmarkStart w:id="42" w:name="scalability"/>
    <w:p>
      <w:pPr>
        <w:pStyle w:val="Heading1"/>
      </w:pPr>
      <w:r>
        <w:t xml:space="preserve">21. Scalability</w:t>
      </w:r>
    </w:p>
    <w:p>
      <w:pPr>
        <w:pStyle w:val="FirstParagraph"/>
      </w:pPr>
      <w:r>
        <w:t xml:space="preserve">The service SHALL support independent scaling.</w:t>
      </w:r>
    </w:p>
    <w:p>
      <w:pPr>
        <w:pStyle w:val="BodyText"/>
      </w:pPr>
      <w:r>
        <w:t xml:space="preserve">Expected scaling dimensions:</w:t>
      </w:r>
    </w:p>
    <w:p>
      <w:pPr>
        <w:pStyle w:val="BodyText"/>
      </w:pPr>
      <w:r>
        <w:t xml:space="preserve">Knowledge Volume</w:t>
      </w:r>
    </w:p>
    <w:p>
      <w:pPr>
        <w:pStyle w:val="BodyText"/>
      </w:pPr>
      <w:r>
        <w:t xml:space="preserve">Relationship Density</w:t>
      </w:r>
    </w:p>
    <w:p>
      <w:pPr>
        <w:pStyle w:val="BodyText"/>
      </w:pPr>
      <w:r>
        <w:t xml:space="preserve">Read Throughput</w:t>
      </w:r>
    </w:p>
    <w:p>
      <w:pPr>
        <w:pStyle w:val="BodyText"/>
      </w:pPr>
      <w:r>
        <w:t xml:space="preserve">Write Throughput</w:t>
      </w:r>
    </w:p>
    <w:p>
      <w:pPr>
        <w:pStyle w:val="BodyText"/>
      </w:pPr>
      <w:r>
        <w:t xml:space="preserve">Ontology Size</w:t>
      </w:r>
    </w:p>
    <w:p>
      <w:pPr>
        <w:pStyle w:val="BodyText"/>
      </w:pPr>
      <w:r>
        <w:t xml:space="preserve">Vocabulary Size</w:t>
      </w:r>
    </w:p>
    <w:p>
      <w:pPr>
        <w:pStyle w:val="BodyText"/>
      </w:pPr>
      <w:r>
        <w:t xml:space="preserve">Scalability SHALL remain independent from Asset volume.</w:t>
      </w:r>
    </w:p>
    <w:p>
      <w:r>
        <w:pict>
          <v:rect style="width:0;height:1.5pt" o:hralign="center" o:hrstd="t" o:hr="t"/>
        </w:pict>
      </w:r>
    </w:p>
    <w:bookmarkEnd w:id="42"/>
    <w:bookmarkStart w:id="43" w:name="failure-strategy"/>
    <w:p>
      <w:pPr>
        <w:pStyle w:val="Heading1"/>
      </w:pPr>
      <w:r>
        <w:t xml:space="preserve">22. Failure Strategy</w:t>
      </w:r>
    </w:p>
    <w:p>
      <w:pPr>
        <w:pStyle w:val="FirstParagraph"/>
      </w:pPr>
      <w:r>
        <w:t xml:space="preserve">Knowledge SHALL never be silently lost.</w:t>
      </w:r>
    </w:p>
    <w:p>
      <w:pPr>
        <w:pStyle w:val="BodyText"/>
      </w:pPr>
      <w:r>
        <w:t xml:space="preserve">Failures SHALL result in:</w:t>
      </w:r>
    </w:p>
    <w:p>
      <w:pPr>
        <w:pStyle w:val="BodyText"/>
      </w:pPr>
      <w:r>
        <w:t xml:space="preserve">Retry</w:t>
      </w:r>
    </w:p>
    <w:p>
      <w:pPr>
        <w:pStyle w:val="BodyText"/>
      </w:pPr>
      <w:r>
        <w:t xml:space="preserve">Compensation</w:t>
      </w:r>
    </w:p>
    <w:p>
      <w:pPr>
        <w:pStyle w:val="BodyText"/>
      </w:pPr>
      <w:r>
        <w:t xml:space="preserve">Audit</w:t>
      </w:r>
    </w:p>
    <w:p>
      <w:pPr>
        <w:pStyle w:val="BodyText"/>
      </w:pPr>
      <w:r>
        <w:t xml:space="preserve">Canonical Events</w:t>
      </w:r>
    </w:p>
    <w:p>
      <w:pPr>
        <w:pStyle w:val="BodyText"/>
      </w:pPr>
      <w:r>
        <w:t xml:space="preserve">Operational Alerts</w:t>
      </w:r>
    </w:p>
    <w:p>
      <w:pPr>
        <w:pStyle w:val="BodyText"/>
      </w:pPr>
      <w:r>
        <w:t xml:space="preserve">Recovery SHALL preserve semantic integrity.</w:t>
      </w:r>
    </w:p>
    <w:p>
      <w:r>
        <w:pict>
          <v:rect style="width:0;height:1.5pt" o:hralign="center" o:hrstd="t" o:hr="t"/>
        </w:pict>
      </w:r>
    </w:p>
    <w:bookmarkEnd w:id="43"/>
    <w:bookmarkStart w:id="44" w:name="testing-strategy"/>
    <w:p>
      <w:pPr>
        <w:pStyle w:val="Heading1"/>
      </w:pPr>
      <w:r>
        <w:t xml:space="preserve">23. Testing Strategy</w:t>
      </w:r>
    </w:p>
    <w:p>
      <w:pPr>
        <w:pStyle w:val="FirstParagraph"/>
      </w:pPr>
      <w:r>
        <w:t xml:space="preserve">Minimum testing includes:</w:t>
      </w:r>
    </w:p>
    <w:p>
      <w:pPr>
        <w:pStyle w:val="BodyText"/>
      </w:pPr>
      <w:r>
        <w:t xml:space="preserve">Unit Tests</w:t>
      </w:r>
    </w:p>
    <w:p>
      <w:pPr>
        <w:pStyle w:val="BodyText"/>
      </w:pPr>
      <w:r>
        <w:t xml:space="preserve">API Tests</w:t>
      </w:r>
    </w:p>
    <w:p>
      <w:pPr>
        <w:pStyle w:val="BodyText"/>
      </w:pPr>
      <w:r>
        <w:t xml:space="preserve">Relationship Validation</w:t>
      </w:r>
    </w:p>
    <w:p>
      <w:pPr>
        <w:pStyle w:val="BodyText"/>
      </w:pPr>
      <w:r>
        <w:t xml:space="preserve">Ontology Validation</w:t>
      </w:r>
    </w:p>
    <w:p>
      <w:pPr>
        <w:pStyle w:val="BodyText"/>
      </w:pPr>
      <w:r>
        <w:t xml:space="preserve">Version Tests</w:t>
      </w:r>
    </w:p>
    <w:p>
      <w:pPr>
        <w:pStyle w:val="BodyText"/>
      </w:pPr>
      <w:r>
        <w:t xml:space="preserve">Governance Tests</w:t>
      </w:r>
    </w:p>
    <w:p>
      <w:pPr>
        <w:pStyle w:val="BodyText"/>
      </w:pPr>
      <w:r>
        <w:t xml:space="preserve">Performance Tests</w:t>
      </w:r>
    </w:p>
    <w:p>
      <w:pPr>
        <w:pStyle w:val="BodyText"/>
      </w:pPr>
      <w:r>
        <w:t xml:space="preserve">Migration Tests</w:t>
      </w:r>
    </w:p>
    <w:p>
      <w:pPr>
        <w:pStyle w:val="BodyText"/>
      </w:pPr>
      <w:r>
        <w:t xml:space="preserve">Replay Tests</w:t>
      </w:r>
    </w:p>
    <w:p>
      <w:pPr>
        <w:pStyle w:val="BodyText"/>
      </w:pPr>
      <w:r>
        <w:t xml:space="preserve">Semantic Integrity Tests</w:t>
      </w:r>
    </w:p>
    <w:p>
      <w:r>
        <w:pict>
          <v:rect style="width:0;height:1.5pt" o:hralign="center" o:hrstd="t" o:hr="t"/>
        </w:pict>
      </w:r>
    </w:p>
    <w:bookmarkEnd w:id="44"/>
    <w:bookmarkStart w:id="45" w:name="acceptance-criteria"/>
    <w:p>
      <w:pPr>
        <w:pStyle w:val="Heading1"/>
      </w:pPr>
      <w:r>
        <w:t xml:space="preserve">24. Acceptance Criteria</w:t>
      </w:r>
    </w:p>
    <w:p>
      <w:pPr>
        <w:pStyle w:val="FirstParagraph"/>
      </w:pPr>
      <w:r>
        <w:t xml:space="preserve">A compliant Knowledge Service SHALL:</w:t>
      </w:r>
    </w:p>
    <w:p>
      <w:pPr>
        <w:pStyle w:val="BodyText"/>
      </w:pPr>
      <w:r>
        <w:t xml:space="preserve">Own canonical Knowledge Objects.</w:t>
      </w:r>
    </w:p>
    <w:p>
      <w:pPr>
        <w:pStyle w:val="BodyText"/>
      </w:pPr>
      <w:r>
        <w:t xml:space="preserve">Maintain immutable history.</w:t>
      </w:r>
    </w:p>
    <w:p>
      <w:pPr>
        <w:pStyle w:val="BodyText"/>
      </w:pPr>
      <w:r>
        <w:t xml:space="preserve">Maintain provenance.</w:t>
      </w:r>
    </w:p>
    <w:p>
      <w:pPr>
        <w:pStyle w:val="BodyText"/>
      </w:pPr>
      <w:r>
        <w:t xml:space="preserve">Maintain relationships.</w:t>
      </w:r>
    </w:p>
    <w:p>
      <w:pPr>
        <w:pStyle w:val="BodyText"/>
      </w:pPr>
      <w:r>
        <w:t xml:space="preserve">Publish canonical events.</w:t>
      </w:r>
    </w:p>
    <w:p>
      <w:pPr>
        <w:pStyle w:val="BodyText"/>
      </w:pPr>
      <w:r>
        <w:t xml:space="preserve">Consume canonical events.</w:t>
      </w:r>
    </w:p>
    <w:p>
      <w:pPr>
        <w:pStyle w:val="BodyText"/>
      </w:pPr>
      <w:r>
        <w:t xml:space="preserve">Support governance.</w:t>
      </w:r>
    </w:p>
    <w:p>
      <w:pPr>
        <w:pStyle w:val="BodyText"/>
      </w:pPr>
      <w:r>
        <w:t xml:space="preserve">Support approvals.</w:t>
      </w:r>
    </w:p>
    <w:p>
      <w:pPr>
        <w:pStyle w:val="BodyText"/>
      </w:pPr>
      <w:r>
        <w:t xml:space="preserve">Support semantic validation.</w:t>
      </w:r>
    </w:p>
    <w:p>
      <w:pPr>
        <w:pStyle w:val="BodyText"/>
      </w:pPr>
      <w:r>
        <w:t xml:space="preserve">Support KMOS-0130.</w:t>
      </w:r>
    </w:p>
    <w:p>
      <w:r>
        <w:pict>
          <v:rect style="width:0;height:1.5pt" o:hralign="center" o:hrstd="t" o:hr="t"/>
        </w:pict>
      </w:r>
    </w:p>
    <w:bookmarkEnd w:id="45"/>
    <w:bookmarkStart w:id="46" w:name="reality-check"/>
    <w:p>
      <w:pPr>
        <w:pStyle w:val="Heading1"/>
      </w:pPr>
      <w:r>
        <w:t xml:space="preserve">25. Reality Check</w:t>
      </w:r>
    </w:p>
    <w:p>
      <w:pPr>
        <w:pStyle w:val="FirstParagraph"/>
      </w:pPr>
      <w:r>
        <w:t xml:space="preserve">Current implementation maturity.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3751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Existing Evidence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Transcript-derived knowledge extraction</w:t>
            </w:r>
          </w:p>
        </w:tc>
        <w:tc>
          <w:tcPr/>
          <w:p>
            <w:pPr>
              <w:pStyle w:val="Compact"/>
            </w:pPr>
            <w:r>
              <w:t xml:space="preserve">Media Pipeline</w:t>
            </w:r>
          </w:p>
        </w:tc>
        <w:tc>
          <w:tcPr/>
          <w:p>
            <w:pPr>
              <w:pStyle w:val="Compact"/>
            </w:pPr>
            <w:r>
              <w:t xml:space="preserve">Proven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Vocabulary accumulation</w:t>
            </w:r>
          </w:p>
        </w:tc>
        <w:tc>
          <w:tcPr/>
          <w:p>
            <w:pPr>
              <w:pStyle w:val="Compact"/>
            </w:pPr>
            <w:r>
              <w:t xml:space="preserve">Media Pipeline discussions</w:t>
            </w:r>
          </w:p>
        </w:tc>
        <w:tc>
          <w:tcPr/>
          <w:p>
            <w:pPr>
              <w:pStyle w:val="Compact"/>
            </w:pPr>
            <w:r>
              <w:t xml:space="preserve">Proven concept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Editorial review workflow</w:t>
            </w:r>
          </w:p>
        </w:tc>
        <w:tc>
          <w:tcPr/>
          <w:p>
            <w:pPr>
              <w:pStyle w:val="Compact"/>
            </w:pPr>
            <w:r>
              <w:t xml:space="preserve">Governance implementation</w:t>
            </w:r>
          </w:p>
        </w:tc>
        <w:tc>
          <w:tcPr/>
          <w:p>
            <w:pPr>
              <w:pStyle w:val="Compact"/>
            </w:pPr>
            <w:r>
              <w:t xml:space="preserve">Proven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versioning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relationships</w:t>
            </w:r>
          </w:p>
        </w:tc>
        <w:tc>
          <w:tcPr/>
          <w:p>
            <w:pPr>
              <w:pStyle w:val="Compact"/>
            </w:pPr>
            <w:r>
              <w:t xml:space="preserve">Early prototypes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graph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Not yet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Ontology management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Not yet implemented</w:t>
            </w:r>
          </w:p>
        </w:tc>
      </w:tr>
    </w:tbl>
    <w:p>
      <w:pPr>
        <w:pStyle w:val="BodyText"/>
      </w:pPr>
      <w:r>
        <w:t xml:space="preserve">The initial implementation SHALL prioritize proven capabilities before introducing advanced semantic features.</w:t>
      </w:r>
    </w:p>
    <w:p>
      <w:r>
        <w:pict>
          <v:rect style="width:0;height:1.5pt" o:hralign="center" o:hrstd="t" o:hr="t"/>
        </w:pict>
      </w:r>
    </w:p>
    <w:bookmarkEnd w:id="46"/>
    <w:bookmarkStart w:id="47" w:name="reference-implementation"/>
    <w:p>
      <w:pPr>
        <w:pStyle w:val="Heading1"/>
      </w:pPr>
      <w:r>
        <w:t xml:space="preserve">26. Reference Implementation</w:t>
      </w:r>
    </w:p>
    <w:p>
      <w:pPr>
        <w:pStyle w:val="FirstParagraph"/>
      </w:pPr>
      <w:r>
        <w:t xml:space="preserve">Suggested internal architecture.</w:t>
      </w:r>
    </w:p>
    <w:p>
      <w:pPr>
        <w:pStyle w:val="SourceCode"/>
      </w:pPr>
      <w:r>
        <w:rPr>
          <w:rStyle w:val="VerbatimChar"/>
        </w:rPr>
        <w:t xml:space="preserve">knowledge-service/</w:t>
      </w:r>
      <w:r>
        <w:br/>
      </w:r>
      <w:r>
        <w:br/>
      </w:r>
      <w:r>
        <w:rPr>
          <w:rStyle w:val="VerbatimChar"/>
        </w:rPr>
        <w:t xml:space="preserve"> ├── api/</w:t>
      </w:r>
      <w:r>
        <w:br/>
      </w:r>
      <w:r>
        <w:rPr>
          <w:rStyle w:val="VerbatimChar"/>
        </w:rPr>
        <w:t xml:space="preserve"> ├── application/</w:t>
      </w:r>
      <w:r>
        <w:br/>
      </w:r>
      <w:r>
        <w:rPr>
          <w:rStyle w:val="VerbatimChar"/>
        </w:rPr>
        <w:t xml:space="preserve"> ├── domain/</w:t>
      </w:r>
      <w:r>
        <w:br/>
      </w:r>
      <w:r>
        <w:rPr>
          <w:rStyle w:val="VerbatimChar"/>
        </w:rPr>
        <w:t xml:space="preserve"> │     ├── knowledge/</w:t>
      </w:r>
      <w:r>
        <w:br/>
      </w:r>
      <w:r>
        <w:rPr>
          <w:rStyle w:val="VerbatimChar"/>
        </w:rPr>
        <w:t xml:space="preserve"> │     ├── vocabulary/</w:t>
      </w:r>
      <w:r>
        <w:br/>
      </w:r>
      <w:r>
        <w:rPr>
          <w:rStyle w:val="VerbatimChar"/>
        </w:rPr>
        <w:t xml:space="preserve"> │     ├── ontology/</w:t>
      </w:r>
      <w:r>
        <w:br/>
      </w:r>
      <w:r>
        <w:rPr>
          <w:rStyle w:val="VerbatimChar"/>
        </w:rPr>
        <w:t xml:space="preserve"> │     ├── relationship/</w:t>
      </w:r>
      <w:r>
        <w:br/>
      </w:r>
      <w:r>
        <w:rPr>
          <w:rStyle w:val="VerbatimChar"/>
        </w:rPr>
        <w:t xml:space="preserve"> │     └── approvals/</w:t>
      </w:r>
      <w:r>
        <w:br/>
      </w:r>
      <w:r>
        <w:rPr>
          <w:rStyle w:val="VerbatimChar"/>
        </w:rPr>
        <w:t xml:space="preserve"> ├── infrastructure/</w:t>
      </w:r>
      <w:r>
        <w:br/>
      </w:r>
      <w:r>
        <w:rPr>
          <w:rStyle w:val="VerbatimChar"/>
        </w:rPr>
        <w:t xml:space="preserve"> ├── events/</w:t>
      </w:r>
      <w:r>
        <w:br/>
      </w:r>
      <w:r>
        <w:rPr>
          <w:rStyle w:val="VerbatimChar"/>
        </w:rPr>
        <w:t xml:space="preserve"> ├── repositories/</w:t>
      </w:r>
      <w:r>
        <w:br/>
      </w:r>
      <w:r>
        <w:rPr>
          <w:rStyle w:val="VerbatimChar"/>
        </w:rPr>
        <w:t xml:space="preserve"> ├── workflows/</w:t>
      </w:r>
      <w:r>
        <w:br/>
      </w:r>
      <w:r>
        <w:rPr>
          <w:rStyle w:val="VerbatimChar"/>
        </w:rPr>
        <w:t xml:space="preserve"> ├── tests/</w:t>
      </w:r>
      <w:r>
        <w:br/>
      </w:r>
      <w:r>
        <w:rPr>
          <w:rStyle w:val="VerbatimChar"/>
        </w:rPr>
        <w:t xml:space="preserve"> ├── migrations/</w:t>
      </w:r>
      <w:r>
        <w:br/>
      </w:r>
      <w:r>
        <w:rPr>
          <w:rStyle w:val="VerbatimChar"/>
        </w:rPr>
        <w:t xml:space="preserve"> └── documentation/</w:t>
      </w:r>
    </w:p>
    <w:p>
      <w:pPr>
        <w:pStyle w:val="FirstParagraph"/>
      </w:pPr>
      <w:r>
        <w:t xml:space="preserve">The internal organization MAY vary while preserving business contracts.</w:t>
      </w:r>
    </w:p>
    <w:p>
      <w:r>
        <w:pict>
          <v:rect style="width:0;height:1.5pt" o:hralign="center" o:hrstd="t" o:hr="t"/>
        </w:pict>
      </w:r>
    </w:p>
    <w:bookmarkEnd w:id="47"/>
    <w:bookmarkStart w:id="52" w:name="claude-implementation-guide"/>
    <w:p>
      <w:pPr>
        <w:pStyle w:val="Heading1"/>
      </w:pPr>
      <w:r>
        <w:t xml:space="preserve">27. Claude Implementation Guide</w:t>
      </w:r>
    </w:p>
    <w:bookmarkStart w:id="48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Implement the authoritative Knowledge Service for KMOS.</w:t>
      </w:r>
    </w:p>
    <w:bookmarkEnd w:id="48"/>
    <w:bookmarkStart w:id="49" w:name="primary-specifications"/>
    <w:p>
      <w:pPr>
        <w:pStyle w:val="Heading2"/>
      </w:pPr>
      <w:r>
        <w:t xml:space="preserve">Primary Specifications</w:t>
      </w:r>
    </w:p>
    <w:p>
      <w:pPr>
        <w:pStyle w:val="FirstParagraph"/>
      </w:pPr>
      <w:r>
        <w:t xml:space="preserve">KMOS-0100</w:t>
      </w:r>
    </w:p>
    <w:p>
      <w:pPr>
        <w:pStyle w:val="BodyText"/>
      </w:pPr>
      <w:r>
        <w:t xml:space="preserve">KMOS-0110</w:t>
      </w:r>
    </w:p>
    <w:p>
      <w:pPr>
        <w:pStyle w:val="BodyText"/>
      </w:pPr>
      <w:r>
        <w:t xml:space="preserve">KMOS-0120</w:t>
      </w:r>
    </w:p>
    <w:p>
      <w:pPr>
        <w:pStyle w:val="BodyText"/>
      </w:pPr>
      <w:r>
        <w:t xml:space="preserve">KMOS-0130</w:t>
      </w:r>
    </w:p>
    <w:p>
      <w:pPr>
        <w:pStyle w:val="BodyText"/>
      </w:pPr>
      <w:r>
        <w:t xml:space="preserve">KMOS-0150</w:t>
      </w:r>
    </w:p>
    <w:p>
      <w:pPr>
        <w:pStyle w:val="BodyText"/>
      </w:pPr>
      <w:r>
        <w:t xml:space="preserve">KMOS-0190</w:t>
      </w:r>
    </w:p>
    <w:p>
      <w:pPr>
        <w:pStyle w:val="BodyText"/>
      </w:pPr>
      <w:r>
        <w:t xml:space="preserve">KMOS-0200</w:t>
      </w:r>
    </w:p>
    <w:bookmarkEnd w:id="49"/>
    <w:bookmarkStart w:id="50" w:name="deliverables"/>
    <w:p>
      <w:pPr>
        <w:pStyle w:val="Heading2"/>
      </w:pPr>
      <w:r>
        <w:t xml:space="preserve">Deliverables</w:t>
      </w:r>
    </w:p>
    <w:p>
      <w:pPr>
        <w:pStyle w:val="FirstParagraph"/>
      </w:pPr>
      <w:r>
        <w:t xml:space="preserve">Production-ready service.</w:t>
      </w:r>
    </w:p>
    <w:p>
      <w:pPr>
        <w:pStyle w:val="BodyText"/>
      </w:pPr>
      <w:r>
        <w:t xml:space="preserve">Business APIs.</w:t>
      </w:r>
    </w:p>
    <w:p>
      <w:pPr>
        <w:pStyle w:val="BodyText"/>
      </w:pPr>
      <w:r>
        <w:t xml:space="preserve">Canonical event publishers.</w:t>
      </w:r>
    </w:p>
    <w:p>
      <w:pPr>
        <w:pStyle w:val="BodyText"/>
      </w:pPr>
      <w:r>
        <w:t xml:space="preserve">Persistence layer.</w:t>
      </w:r>
    </w:p>
    <w:p>
      <w:pPr>
        <w:pStyle w:val="BodyText"/>
      </w:pPr>
      <w:r>
        <w:t xml:space="preserve">Version management.</w:t>
      </w:r>
    </w:p>
    <w:p>
      <w:pPr>
        <w:pStyle w:val="BodyText"/>
      </w:pPr>
      <w:r>
        <w:t xml:space="preserve">Relationship engine.</w:t>
      </w:r>
    </w:p>
    <w:p>
      <w:pPr>
        <w:pStyle w:val="BodyText"/>
      </w:pPr>
      <w:r>
        <w:t xml:space="preserve">Vocabulary engine.</w:t>
      </w:r>
    </w:p>
    <w:p>
      <w:pPr>
        <w:pStyle w:val="BodyText"/>
      </w:pPr>
      <w:r>
        <w:t xml:space="preserve">Comprehensive automated tests.</w:t>
      </w:r>
    </w:p>
    <w:p>
      <w:pPr>
        <w:pStyle w:val="BodyText"/>
      </w:pPr>
      <w:r>
        <w:t xml:space="preserve">Operational documentation.</w:t>
      </w:r>
    </w:p>
    <w:p>
      <w:pPr>
        <w:pStyle w:val="BodyText"/>
      </w:pPr>
      <w:r>
        <w:t xml:space="preserve">Deployment manifests.</w:t>
      </w:r>
    </w:p>
    <w:bookmarkEnd w:id="50"/>
    <w:bookmarkStart w:id="51" w:name="acceptance"/>
    <w:p>
      <w:pPr>
        <w:pStyle w:val="Heading2"/>
      </w:pPr>
      <w:r>
        <w:t xml:space="preserve">Acceptance</w:t>
      </w:r>
    </w:p>
    <w:p>
      <w:pPr>
        <w:pStyle w:val="FirstParagraph"/>
      </w:pPr>
      <w:r>
        <w:t xml:space="preserve">The service SHALL satisfy every requirement defined in this specification.</w:t>
      </w:r>
    </w:p>
    <w:p>
      <w:pPr>
        <w:pStyle w:val="BodyText"/>
      </w:pPr>
      <w:r>
        <w:t xml:space="preserve">No architectural assumptions outside the KMOS specification series SHALL be introduced without documentation.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relationship-to-other-services"/>
    <w:p>
      <w:pPr>
        <w:pStyle w:val="Heading1"/>
      </w:pPr>
      <w:r>
        <w:t xml:space="preserve">28. Relationship to Other Services</w:t>
      </w:r>
    </w:p>
    <w:p>
      <w:pPr>
        <w:pStyle w:val="FirstParagraph"/>
      </w:pPr>
      <w:r>
        <w:t xml:space="preserve">The Knowledge Service collaborates with:</w:t>
      </w:r>
    </w:p>
    <w:p>
      <w:pPr>
        <w:pStyle w:val="BodyText"/>
      </w:pPr>
      <w:r>
        <w:t xml:space="preserve">Asset Registry</w:t>
      </w:r>
    </w:p>
    <w:p>
      <w:pPr>
        <w:pStyle w:val="BodyText"/>
      </w:pPr>
      <w:r>
        <w:t xml:space="preserve">receives evidence references.</w:t>
      </w:r>
    </w:p>
    <w:p>
      <w:pPr>
        <w:pStyle w:val="BodyText"/>
      </w:pPr>
      <w:r>
        <w:t xml:space="preserve">Workflow Service</w:t>
      </w:r>
    </w:p>
    <w:p>
      <w:pPr>
        <w:pStyle w:val="BodyText"/>
      </w:pPr>
      <w:r>
        <w:t xml:space="preserve">coordinates approvals.</w:t>
      </w:r>
    </w:p>
    <w:p>
      <w:pPr>
        <w:pStyle w:val="BodyText"/>
      </w:pPr>
      <w:r>
        <w:t xml:space="preserve">Event Service</w:t>
      </w:r>
    </w:p>
    <w:p>
      <w:pPr>
        <w:pStyle w:val="BodyText"/>
      </w:pPr>
      <w:r>
        <w:t xml:space="preserve">publishes and consumes events.</w:t>
      </w:r>
    </w:p>
    <w:p>
      <w:pPr>
        <w:pStyle w:val="BodyText"/>
      </w:pPr>
      <w:r>
        <w:t xml:space="preserve">Capability Registry</w:t>
      </w:r>
    </w:p>
    <w:p>
      <w:pPr>
        <w:pStyle w:val="BodyText"/>
      </w:pPr>
      <w:r>
        <w:t xml:space="preserve">discovers knowledge capabilities.</w:t>
      </w:r>
    </w:p>
    <w:p>
      <w:pPr>
        <w:pStyle w:val="BodyText"/>
      </w:pPr>
      <w:r>
        <w:t xml:space="preserve">Governance Service</w:t>
      </w:r>
    </w:p>
    <w:p>
      <w:pPr>
        <w:pStyle w:val="BodyText"/>
      </w:pPr>
      <w:r>
        <w:t xml:space="preserve">records institutional approvals.</w:t>
      </w:r>
    </w:p>
    <w:p>
      <w:pPr>
        <w:pStyle w:val="BodyText"/>
      </w:pPr>
      <w:r>
        <w:t xml:space="preserve">Search Service</w:t>
      </w:r>
    </w:p>
    <w:p>
      <w:pPr>
        <w:pStyle w:val="BodyText"/>
      </w:pPr>
      <w:r>
        <w:t xml:space="preserve">indexes knowledge.</w:t>
      </w:r>
    </w:p>
    <w:p>
      <w:pPr>
        <w:pStyle w:val="BodyText"/>
      </w:pPr>
      <w:r>
        <w:t xml:space="preserve">Identity Service</w:t>
      </w:r>
    </w:p>
    <w:p>
      <w:pPr>
        <w:pStyle w:val="BodyText"/>
      </w:pPr>
      <w:r>
        <w:t xml:space="preserve">authorizes operations.</w:t>
      </w:r>
    </w:p>
    <w:p>
      <w:pPr>
        <w:pStyle w:val="BodyText"/>
      </w:pPr>
      <w:r>
        <w:t xml:space="preserve">Each service maintains independent ownership.</w:t>
      </w:r>
    </w:p>
    <w:p>
      <w:r>
        <w:pict>
          <v:rect style="width:0;height:1.5pt" o:hralign="center" o:hrstd="t" o:hr="t"/>
        </w:pict>
      </w:r>
    </w:p>
    <w:bookmarkEnd w:id="53"/>
    <w:bookmarkStart w:id="54" w:name="architectural-consequences"/>
    <w:p>
      <w:pPr>
        <w:pStyle w:val="Heading1"/>
      </w:pPr>
      <w:r>
        <w:t xml:space="preserve">29. Architectural Consequences</w:t>
      </w:r>
    </w:p>
    <w:p>
      <w:pPr>
        <w:pStyle w:val="FirstParagraph"/>
      </w:pPr>
      <w:r>
        <w:t xml:space="preserve">Because institutional meaning is centralized:</w:t>
      </w:r>
    </w:p>
    <w:p>
      <w:pPr>
        <w:pStyle w:val="BodyText"/>
      </w:pPr>
      <w:r>
        <w:t xml:space="preserve">Applications become interchangeable.</w:t>
      </w:r>
    </w:p>
    <w:p>
      <w:pPr>
        <w:pStyle w:val="BodyText"/>
      </w:pPr>
      <w:r>
        <w:t xml:space="preserve">Media becomes evidence rather than knowledge.</w:t>
      </w:r>
    </w:p>
    <w:p>
      <w:pPr>
        <w:pStyle w:val="BodyText"/>
      </w:pPr>
      <w:r>
        <w:t xml:space="preserve">AI becomes an assistant rather than an authority.</w:t>
      </w:r>
    </w:p>
    <w:p>
      <w:pPr>
        <w:pStyle w:val="BodyText"/>
      </w:pPr>
      <w:r>
        <w:t xml:space="preserve">Search becomes semantic.</w:t>
      </w:r>
    </w:p>
    <w:p>
      <w:pPr>
        <w:pStyle w:val="BodyText"/>
      </w:pPr>
      <w:r>
        <w:t xml:space="preserve">Publishing becomes knowledge-driven.</w:t>
      </w:r>
    </w:p>
    <w:p>
      <w:pPr>
        <w:pStyle w:val="BodyText"/>
      </w:pPr>
      <w:r>
        <w:t xml:space="preserve">Institutional memory survives technology replacement.</w:t>
      </w:r>
    </w:p>
    <w:p>
      <w:pPr>
        <w:pStyle w:val="BodyText"/>
      </w:pPr>
      <w:r>
        <w:t xml:space="preserve">The Knowledge Service becomes the semantic heart of KMOS.</w:t>
      </w:r>
    </w:p>
    <w:p>
      <w:r>
        <w:pict>
          <v:rect style="width:0;height:1.5pt" o:hralign="center" o:hrstd="t" o:hr="t"/>
        </w:pict>
      </w:r>
    </w:p>
    <w:bookmarkEnd w:id="54"/>
    <w:bookmarkStart w:id="55" w:name="next-specification"/>
    <w:p>
      <w:pPr>
        <w:pStyle w:val="Heading1"/>
      </w:pPr>
      <w:r>
        <w:t xml:space="preserve">30. Next Specification</w:t>
      </w:r>
    </w:p>
    <w:p>
      <w:pPr>
        <w:pStyle w:val="FirstParagraph"/>
      </w:pPr>
      <w:r>
        <w:t xml:space="preserve">KMOS-0202 defines the</w:t>
      </w:r>
      <w:r>
        <w:t xml:space="preserve"> </w:t>
      </w:r>
      <w:r>
        <w:rPr>
          <w:b/>
          <w:bCs/>
        </w:rPr>
        <w:t xml:space="preserve">Asset Registry Service</w:t>
      </w:r>
      <w:r>
        <w:t xml:space="preserve">.</w:t>
      </w:r>
    </w:p>
    <w:p>
      <w:pPr>
        <w:pStyle w:val="BodyText"/>
      </w:pPr>
      <w:r>
        <w:t xml:space="preserve">Where the Knowledge Service preserves institutional meaning, the Asset Registry preserves institutional evidence.</w:t>
      </w:r>
    </w:p>
    <w:p>
      <w:pPr>
        <w:pStyle w:val="BodyText"/>
      </w:pPr>
      <w:r>
        <w:t xml:space="preserve">Together these two services establish the dual foundations of KMOS:</w:t>
      </w:r>
    </w:p>
    <w:p>
      <w:pPr>
        <w:pStyle w:val="BodyText"/>
      </w:pPr>
      <w:r>
        <w:t xml:space="preserve">Knowledge answers</w:t>
      </w:r>
      <w:r>
        <w:t xml:space="preserve"> </w:t>
      </w:r>
      <w:r>
        <w:rPr>
          <w:b/>
          <w:bCs/>
        </w:rPr>
        <w:t xml:space="preserve">“What do we know?”</w:t>
      </w:r>
    </w:p>
    <w:p>
      <w:pPr>
        <w:pStyle w:val="BodyText"/>
      </w:pPr>
      <w:r>
        <w:t xml:space="preserve">Assets answer</w:t>
      </w:r>
      <w:r>
        <w:t xml:space="preserve"> </w:t>
      </w:r>
      <w:r>
        <w:rPr>
          <w:b/>
          <w:bCs/>
        </w:rPr>
        <w:t xml:space="preserve">“How do we prove it?”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2026-06-30T09:06:05Z</dcterms:created>
  <dcterms:modified xsi:type="dcterms:W3CDTF">2026-06-30T09:06:05Z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