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kmos-0204"/>
    <w:p>
      <w:pPr>
        <w:pStyle w:val="Heading1"/>
      </w:pPr>
      <w:r>
        <w:t xml:space="preserve">KMOS-0204</w:t>
      </w:r>
    </w:p>
    <w:bookmarkEnd w:id="20"/>
    <w:bookmarkStart w:id="21" w:name="Xc93083d09f39e7d9887e334203edc09706effa6"/>
    <w:p>
      <w:pPr>
        <w:pStyle w:val="Heading1"/>
      </w:pPr>
      <w:r>
        <w:t xml:space="preserve">Workflow Service (Institutional Coordination Engine)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Draft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The Workflow Service is the authoritative coordination engine of the Knowledge &amp; Media Operating System (KMOS).</w:t>
      </w:r>
    </w:p>
    <w:p>
      <w:pPr>
        <w:pStyle w:val="BodyText"/>
      </w:pPr>
      <w:r>
        <w:t xml:space="preserve">Its responsibility is to orchestrate business execution across Capabilities, Knowledge, Assets, Events, Policies, Human Participants, AI Collaborators, and External Systems.</w:t>
      </w:r>
    </w:p>
    <w:p>
      <w:pPr>
        <w:pStyle w:val="BodyText"/>
      </w:pPr>
      <w:r>
        <w:t xml:space="preserve">The Workflow Service SHALL coordinate institutional processes.</w:t>
      </w:r>
    </w:p>
    <w:p>
      <w:pPr>
        <w:pStyle w:val="BodyText"/>
      </w:pPr>
      <w:r>
        <w:t xml:space="preserve">It SHALL NOT implement business logic.</w:t>
      </w:r>
    </w:p>
    <w:p>
      <w:pPr>
        <w:pStyle w:val="BodyText"/>
      </w:pPr>
      <w:r>
        <w:t xml:space="preserve">Business logic belongs exclusively to Capabilities.</w:t>
      </w:r>
    </w:p>
    <w:p>
      <w:r>
        <w:pict>
          <v:rect style="width:0;height:1.5pt" o:hralign="center" o:hrstd="t" o:hr="t"/>
        </w:pict>
      </w:r>
    </w:p>
    <w:bookmarkEnd w:id="22"/>
    <w:bookmarkStart w:id="23" w:name="mission"/>
    <w:p>
      <w:pPr>
        <w:pStyle w:val="Heading1"/>
      </w:pPr>
      <w:r>
        <w:t xml:space="preserve">2. Mission</w:t>
      </w:r>
    </w:p>
    <w:p>
      <w:pPr>
        <w:pStyle w:val="FirstParagraph"/>
      </w:pPr>
      <w:r>
        <w:t xml:space="preserve">Coordinate institutional work while preserving governance, determinism, observability, and reproducibility.</w:t>
      </w:r>
    </w:p>
    <w:p>
      <w:pPr>
        <w:pStyle w:val="BodyText"/>
      </w:pPr>
      <w:r>
        <w:t xml:space="preserve">The Workflow Service answers the question:</w:t>
      </w:r>
    </w:p>
    <w:p>
      <w:pPr>
        <w:pStyle w:val="BlockText"/>
      </w:pPr>
      <w:r>
        <w:rPr>
          <w:b/>
          <w:bCs/>
        </w:rPr>
        <w:t xml:space="preserve">“How should institutional work proceed from beginning to end?”</w:t>
      </w:r>
    </w:p>
    <w:p>
      <w:r>
        <w:pict>
          <v:rect style="width:0;height:1.5pt" o:hralign="center" o:hrstd="t" o:hr="t"/>
        </w:pict>
      </w:r>
    </w:p>
    <w:bookmarkEnd w:id="23"/>
    <w:bookmarkStart w:id="24" w:name="responsibilities"/>
    <w:p>
      <w:pPr>
        <w:pStyle w:val="Heading1"/>
      </w:pPr>
      <w:r>
        <w:t xml:space="preserve">3. Responsibilities</w:t>
      </w:r>
    </w:p>
    <w:p>
      <w:pPr>
        <w:pStyle w:val="FirstParagraph"/>
      </w:pPr>
      <w:r>
        <w:t xml:space="preserve">The Workflow Service SHALL own:</w:t>
      </w:r>
    </w:p>
    <w:p>
      <w:pPr>
        <w:pStyle w:val="BodyText"/>
      </w:pPr>
      <w:r>
        <w:t xml:space="preserve">Workflow Definitions</w:t>
      </w:r>
    </w:p>
    <w:p>
      <w:pPr>
        <w:pStyle w:val="BodyText"/>
      </w:pPr>
      <w:r>
        <w:t xml:space="preserve">Workflow Versions</w:t>
      </w:r>
    </w:p>
    <w:p>
      <w:pPr>
        <w:pStyle w:val="BodyText"/>
      </w:pPr>
      <w:r>
        <w:t xml:space="preserve">Workflow Executions</w:t>
      </w:r>
    </w:p>
    <w:p>
      <w:pPr>
        <w:pStyle w:val="BodyText"/>
      </w:pPr>
      <w:r>
        <w:t xml:space="preserve">Execution State</w:t>
      </w:r>
    </w:p>
    <w:p>
      <w:pPr>
        <w:pStyle w:val="BodyText"/>
      </w:pPr>
      <w:r>
        <w:t xml:space="preserve">Execution History</w:t>
      </w:r>
    </w:p>
    <w:p>
      <w:pPr>
        <w:pStyle w:val="BodyText"/>
      </w:pPr>
      <w:r>
        <w:t xml:space="preserve">Scheduling</w:t>
      </w:r>
    </w:p>
    <w:p>
      <w:pPr>
        <w:pStyle w:val="BodyText"/>
      </w:pPr>
      <w:r>
        <w:t xml:space="preserve">Timers</w:t>
      </w:r>
    </w:p>
    <w:p>
      <w:pPr>
        <w:pStyle w:val="BodyText"/>
      </w:pPr>
      <w:r>
        <w:t xml:space="preserve">Human Tasks</w:t>
      </w:r>
    </w:p>
    <w:p>
      <w:pPr>
        <w:pStyle w:val="BodyText"/>
      </w:pPr>
      <w:r>
        <w:t xml:space="preserve">Approval Coordination</w:t>
      </w:r>
    </w:p>
    <w:p>
      <w:pPr>
        <w:pStyle w:val="BodyText"/>
      </w:pPr>
      <w:r>
        <w:t xml:space="preserve">Policy Evaluation Coordination</w:t>
      </w:r>
    </w:p>
    <w:p>
      <w:pPr>
        <w:pStyle w:val="BodyText"/>
      </w:pPr>
      <w:r>
        <w:t xml:space="preserve">Compensation Coordination</w:t>
      </w:r>
    </w:p>
    <w:p>
      <w:pPr>
        <w:pStyle w:val="BodyText"/>
      </w:pPr>
      <w:r>
        <w:t xml:space="preserve">Execution Context</w:t>
      </w:r>
    </w:p>
    <w:p>
      <w:pPr>
        <w:pStyle w:val="BodyText"/>
      </w:pPr>
      <w:r>
        <w:t xml:space="preserve">Workflow Lineage</w:t>
      </w:r>
    </w:p>
    <w:p>
      <w:pPr>
        <w:pStyle w:val="BodyText"/>
      </w:pPr>
      <w:r>
        <w:t xml:space="preserve">Workflow Metrics</w:t>
      </w:r>
    </w:p>
    <w:p>
      <w:pPr>
        <w:pStyle w:val="BodyText"/>
      </w:pPr>
      <w:r>
        <w:t xml:space="preserve">Workflow Lifecycle</w:t>
      </w:r>
    </w:p>
    <w:p>
      <w:pPr>
        <w:pStyle w:val="BodyText"/>
      </w:pPr>
      <w:r>
        <w:t xml:space="preserve">Workflow Registry</w:t>
      </w:r>
    </w:p>
    <w:p>
      <w:r>
        <w:pict>
          <v:rect style="width:0;height:1.5pt" o:hralign="center" o:hrstd="t" o:hr="t"/>
        </w:pict>
      </w:r>
    </w:p>
    <w:bookmarkEnd w:id="24"/>
    <w:bookmarkStart w:id="25" w:name="non-responsibilities"/>
    <w:p>
      <w:pPr>
        <w:pStyle w:val="Heading1"/>
      </w:pPr>
      <w:r>
        <w:t xml:space="preserve">4. Non-Responsibilities</w:t>
      </w:r>
    </w:p>
    <w:p>
      <w:pPr>
        <w:pStyle w:val="FirstParagraph"/>
      </w:pPr>
      <w:r>
        <w:t xml:space="preserve">The Workflow Service SHALL NOT:</w:t>
      </w:r>
    </w:p>
    <w:p>
      <w:pPr>
        <w:pStyle w:val="BodyText"/>
      </w:pPr>
      <w:r>
        <w:t xml:space="preserve">Transcribe Audio</w:t>
      </w:r>
    </w:p>
    <w:p>
      <w:pPr>
        <w:pStyle w:val="BodyText"/>
      </w:pPr>
      <w:r>
        <w:t xml:space="preserve">Render Media</w:t>
      </w:r>
    </w:p>
    <w:p>
      <w:pPr>
        <w:pStyle w:val="BodyText"/>
      </w:pPr>
      <w:r>
        <w:t xml:space="preserve">Store Assets</w:t>
      </w:r>
    </w:p>
    <w:p>
      <w:pPr>
        <w:pStyle w:val="BodyText"/>
      </w:pPr>
      <w:r>
        <w:t xml:space="preserve">Own Knowledge Objects</w:t>
      </w:r>
    </w:p>
    <w:p>
      <w:pPr>
        <w:pStyle w:val="BodyText"/>
      </w:pPr>
      <w:r>
        <w:t xml:space="preserve">Execute AI Models</w:t>
      </w:r>
    </w:p>
    <w:p>
      <w:pPr>
        <w:pStyle w:val="BodyText"/>
      </w:pPr>
      <w:r>
        <w:t xml:space="preserve">Perform Search</w:t>
      </w:r>
    </w:p>
    <w:p>
      <w:pPr>
        <w:pStyle w:val="BodyText"/>
      </w:pPr>
      <w:r>
        <w:t xml:space="preserve">Manage Storage</w:t>
      </w:r>
    </w:p>
    <w:p>
      <w:pPr>
        <w:pStyle w:val="BodyText"/>
      </w:pPr>
      <w:r>
        <w:t xml:space="preserve">Implement Business Rules</w:t>
      </w:r>
    </w:p>
    <w:p>
      <w:pPr>
        <w:pStyle w:val="BodyText"/>
      </w:pPr>
      <w:r>
        <w:t xml:space="preserve">Business work SHALL always be delegated to Capabilities.</w:t>
      </w:r>
    </w:p>
    <w:p>
      <w:r>
        <w:pict>
          <v:rect style="width:0;height:1.5pt" o:hralign="center" o:hrstd="t" o:hr="t"/>
        </w:pict>
      </w:r>
    </w:p>
    <w:bookmarkEnd w:id="25"/>
    <w:bookmarkStart w:id="26" w:name="canonical-objects-owned"/>
    <w:p>
      <w:pPr>
        <w:pStyle w:val="Heading1"/>
      </w:pPr>
      <w:r>
        <w:t xml:space="preserve">5. Canonical Objects Owned</w:t>
      </w:r>
    </w:p>
    <w:p>
      <w:pPr>
        <w:pStyle w:val="FirstParagraph"/>
      </w:pPr>
      <w:r>
        <w:t xml:space="preserve">The Workflow Service SHALL be the authoritative owner of:</w:t>
      </w:r>
    </w:p>
    <w:p>
      <w:pPr>
        <w:pStyle w:val="BodyText"/>
      </w:pPr>
      <w:r>
        <w:t xml:space="preserve">Workflow Definition</w:t>
      </w:r>
    </w:p>
    <w:p>
      <w:pPr>
        <w:pStyle w:val="BodyText"/>
      </w:pPr>
      <w:r>
        <w:t xml:space="preserve">Workflow Version</w:t>
      </w:r>
    </w:p>
    <w:p>
      <w:pPr>
        <w:pStyle w:val="BodyText"/>
      </w:pPr>
      <w:r>
        <w:t xml:space="preserve">Workflow Execution</w:t>
      </w:r>
    </w:p>
    <w:p>
      <w:pPr>
        <w:pStyle w:val="BodyText"/>
      </w:pPr>
      <w:r>
        <w:t xml:space="preserve">Workflow State</w:t>
      </w:r>
    </w:p>
    <w:p>
      <w:pPr>
        <w:pStyle w:val="BodyText"/>
      </w:pPr>
      <w:r>
        <w:t xml:space="preserve">Workflow Schedule</w:t>
      </w:r>
    </w:p>
    <w:p>
      <w:pPr>
        <w:pStyle w:val="BodyText"/>
      </w:pPr>
      <w:r>
        <w:t xml:space="preserve">Human Task</w:t>
      </w:r>
    </w:p>
    <w:p>
      <w:pPr>
        <w:pStyle w:val="BodyText"/>
      </w:pPr>
      <w:r>
        <w:t xml:space="preserve">Approval Task</w:t>
      </w:r>
    </w:p>
    <w:p>
      <w:pPr>
        <w:pStyle w:val="BodyText"/>
      </w:pPr>
      <w:r>
        <w:t xml:space="preserve">Execution Context</w:t>
      </w:r>
    </w:p>
    <w:p>
      <w:pPr>
        <w:pStyle w:val="BodyText"/>
      </w:pPr>
      <w:r>
        <w:t xml:space="preserve">Compensation Plan</w:t>
      </w:r>
    </w:p>
    <w:p>
      <w:pPr>
        <w:pStyle w:val="BodyText"/>
      </w:pPr>
      <w:r>
        <w:t xml:space="preserve">Workflow Timer</w:t>
      </w:r>
    </w:p>
    <w:p>
      <w:pPr>
        <w:pStyle w:val="BodyText"/>
      </w:pPr>
      <w:r>
        <w:t xml:space="preserve">Future workflow objects SHALL extend KMOS-0150.</w:t>
      </w:r>
    </w:p>
    <w:p>
      <w:r>
        <w:pict>
          <v:rect style="width:0;height:1.5pt" o:hralign="center" o:hrstd="t" o:hr="t"/>
        </w:pict>
      </w:r>
    </w:p>
    <w:bookmarkEnd w:id="26"/>
    <w:bookmarkStart w:id="27" w:name="engineering-philosophy"/>
    <w:p>
      <w:pPr>
        <w:pStyle w:val="Heading1"/>
      </w:pPr>
      <w:r>
        <w:t xml:space="preserve">6. Engineering Philosophy</w:t>
      </w:r>
    </w:p>
    <w:p>
      <w:pPr>
        <w:pStyle w:val="FirstParagraph"/>
      </w:pPr>
      <w:r>
        <w:t xml:space="preserve">A workflow coordinates work.</w:t>
      </w:r>
    </w:p>
    <w:p>
      <w:pPr>
        <w:pStyle w:val="BodyText"/>
      </w:pPr>
      <w:r>
        <w:t xml:space="preserve">A capability performs work.</w:t>
      </w:r>
    </w:p>
    <w:p>
      <w:pPr>
        <w:pStyle w:val="BodyText"/>
      </w:pPr>
      <w:r>
        <w:t xml:space="preserve">An event records work.</w:t>
      </w:r>
    </w:p>
    <w:p>
      <w:pPr>
        <w:pStyle w:val="BodyText"/>
      </w:pPr>
      <w:r>
        <w:t xml:space="preserve">A policy constrains work.</w:t>
      </w:r>
    </w:p>
    <w:p>
      <w:pPr>
        <w:pStyle w:val="BodyText"/>
      </w:pPr>
      <w:r>
        <w:t xml:space="preserve">A workflow SHALL never replace a Capability.</w:t>
      </w:r>
    </w:p>
    <w:p>
      <w:pPr>
        <w:pStyle w:val="BodyText"/>
      </w:pPr>
      <w:r>
        <w:t xml:space="preserve">A workflow SHALL never replace Governance.</w:t>
      </w:r>
    </w:p>
    <w:p>
      <w:r>
        <w:pict>
          <v:rect style="width:0;height:1.5pt" o:hralign="center" o:hrstd="t" o:hr="t"/>
        </w:pict>
      </w:r>
    </w:p>
    <w:bookmarkEnd w:id="27"/>
    <w:bookmarkStart w:id="28" w:name="internal-modules"/>
    <w:p>
      <w:pPr>
        <w:pStyle w:val="Heading1"/>
      </w:pPr>
      <w:r>
        <w:t xml:space="preserve">7. Internal Modules</w:t>
      </w:r>
    </w:p>
    <w:p>
      <w:pPr>
        <w:pStyle w:val="FirstParagraph"/>
      </w:pPr>
      <w:r>
        <w:t xml:space="preserve">The reference implementation SHOULD contain:</w:t>
      </w:r>
    </w:p>
    <w:p>
      <w:pPr>
        <w:pStyle w:val="BodyText"/>
      </w:pPr>
      <w:r>
        <w:t xml:space="preserve">Workflow Registry</w:t>
      </w:r>
    </w:p>
    <w:p>
      <w:pPr>
        <w:pStyle w:val="BodyText"/>
      </w:pPr>
      <w:r>
        <w:t xml:space="preserve">Execution Engine</w:t>
      </w:r>
    </w:p>
    <w:p>
      <w:pPr>
        <w:pStyle w:val="BodyText"/>
      </w:pPr>
      <w:r>
        <w:t xml:space="preserve">State Manager</w:t>
      </w:r>
    </w:p>
    <w:p>
      <w:pPr>
        <w:pStyle w:val="BodyText"/>
      </w:pPr>
      <w:r>
        <w:t xml:space="preserve">Scheduler</w:t>
      </w:r>
    </w:p>
    <w:p>
      <w:pPr>
        <w:pStyle w:val="BodyText"/>
      </w:pPr>
      <w:r>
        <w:t xml:space="preserve">Human Task Manager</w:t>
      </w:r>
    </w:p>
    <w:p>
      <w:pPr>
        <w:pStyle w:val="BodyText"/>
      </w:pPr>
      <w:r>
        <w:t xml:space="preserve">Approval Manager</w:t>
      </w:r>
    </w:p>
    <w:p>
      <w:pPr>
        <w:pStyle w:val="BodyText"/>
      </w:pPr>
      <w:r>
        <w:t xml:space="preserve">Policy Coordinator</w:t>
      </w:r>
    </w:p>
    <w:p>
      <w:pPr>
        <w:pStyle w:val="BodyText"/>
      </w:pPr>
      <w:r>
        <w:t xml:space="preserve">Compensation Manager</w:t>
      </w:r>
    </w:p>
    <w:p>
      <w:pPr>
        <w:pStyle w:val="BodyText"/>
      </w:pPr>
      <w:r>
        <w:t xml:space="preserve">Timer Manager</w:t>
      </w:r>
    </w:p>
    <w:p>
      <w:pPr>
        <w:pStyle w:val="BodyText"/>
      </w:pPr>
      <w:r>
        <w:t xml:space="preserve">Execution History</w:t>
      </w:r>
    </w:p>
    <w:p>
      <w:pPr>
        <w:pStyle w:val="BodyText"/>
      </w:pPr>
      <w:r>
        <w:t xml:space="preserve">Context Manager</w:t>
      </w:r>
    </w:p>
    <w:p>
      <w:pPr>
        <w:pStyle w:val="BodyText"/>
      </w:pPr>
      <w:r>
        <w:t xml:space="preserve">Metrics Engine</w:t>
      </w:r>
    </w:p>
    <w:p>
      <w:pPr>
        <w:pStyle w:val="BodyText"/>
      </w:pPr>
      <w:r>
        <w:t xml:space="preserve">Workflow API</w:t>
      </w:r>
    </w:p>
    <w:p>
      <w:pPr>
        <w:pStyle w:val="BodyText"/>
      </w:pPr>
      <w:r>
        <w:t xml:space="preserve">Workflow Event Publisher</w:t>
      </w:r>
    </w:p>
    <w:p>
      <w:pPr>
        <w:pStyle w:val="BodyText"/>
      </w:pPr>
      <w:r>
        <w:t xml:space="preserve">Each module SHALL have one clearly defined responsibility.</w:t>
      </w:r>
    </w:p>
    <w:p>
      <w:r>
        <w:pict>
          <v:rect style="width:0;height:1.5pt" o:hralign="center" o:hrstd="t" o:hr="t"/>
        </w:pict>
      </w:r>
    </w:p>
    <w:bookmarkEnd w:id="28"/>
    <w:bookmarkStart w:id="29" w:name="public-business-apis"/>
    <w:p>
      <w:pPr>
        <w:pStyle w:val="Heading1"/>
      </w:pPr>
      <w:r>
        <w:t xml:space="preserve">8. Public Business APIs</w:t>
      </w:r>
    </w:p>
    <w:p>
      <w:pPr>
        <w:pStyle w:val="FirstParagraph"/>
      </w:pPr>
      <w:r>
        <w:t xml:space="preserve">The Workflow Service SHALL expose business APIs.</w:t>
      </w:r>
    </w:p>
    <w:p>
      <w:pPr>
        <w:pStyle w:val="BodyText"/>
      </w:pPr>
      <w:r>
        <w:t xml:space="preserve">Examples include:</w:t>
      </w:r>
    </w:p>
    <w:p>
      <w:pPr>
        <w:pStyle w:val="BodyText"/>
      </w:pPr>
      <w:r>
        <w:t xml:space="preserve">Register Workflow</w:t>
      </w:r>
    </w:p>
    <w:p>
      <w:pPr>
        <w:pStyle w:val="BodyText"/>
      </w:pPr>
      <w:r>
        <w:t xml:space="preserve">Retrieve Workflow</w:t>
      </w:r>
    </w:p>
    <w:p>
      <w:pPr>
        <w:pStyle w:val="BodyText"/>
      </w:pPr>
      <w:r>
        <w:t xml:space="preserve">Start Workflow</w:t>
      </w:r>
    </w:p>
    <w:p>
      <w:pPr>
        <w:pStyle w:val="BodyText"/>
      </w:pPr>
      <w:r>
        <w:t xml:space="preserve">Pause Workflow</w:t>
      </w:r>
    </w:p>
    <w:p>
      <w:pPr>
        <w:pStyle w:val="BodyText"/>
      </w:pPr>
      <w:r>
        <w:t xml:space="preserve">Resume Workflow</w:t>
      </w:r>
    </w:p>
    <w:p>
      <w:pPr>
        <w:pStyle w:val="BodyText"/>
      </w:pPr>
      <w:r>
        <w:t xml:space="preserve">Cancel Workflow</w:t>
      </w:r>
    </w:p>
    <w:p>
      <w:pPr>
        <w:pStyle w:val="BodyText"/>
      </w:pPr>
      <w:r>
        <w:t xml:space="preserve">Retry Workflow</w:t>
      </w:r>
    </w:p>
    <w:p>
      <w:pPr>
        <w:pStyle w:val="BodyText"/>
      </w:pPr>
      <w:r>
        <w:t xml:space="preserve">Retrieve Execution</w:t>
      </w:r>
    </w:p>
    <w:p>
      <w:pPr>
        <w:pStyle w:val="BodyText"/>
      </w:pPr>
      <w:r>
        <w:t xml:space="preserve">Retrieve Execution History</w:t>
      </w:r>
    </w:p>
    <w:p>
      <w:pPr>
        <w:pStyle w:val="BodyText"/>
      </w:pPr>
      <w:r>
        <w:t xml:space="preserve">Retrieve Human Tasks</w:t>
      </w:r>
    </w:p>
    <w:p>
      <w:pPr>
        <w:pStyle w:val="BodyText"/>
      </w:pPr>
      <w:r>
        <w:t xml:space="preserve">Complete Human Task</w:t>
      </w:r>
    </w:p>
    <w:p>
      <w:pPr>
        <w:pStyle w:val="BodyText"/>
      </w:pPr>
      <w:r>
        <w:t xml:space="preserve">Retrieve Approval Tasks</w:t>
      </w:r>
    </w:p>
    <w:p>
      <w:pPr>
        <w:pStyle w:val="BodyText"/>
      </w:pPr>
      <w:r>
        <w:t xml:space="preserve">Schedule Workflow</w:t>
      </w:r>
    </w:p>
    <w:p>
      <w:pPr>
        <w:pStyle w:val="BodyText"/>
      </w:pPr>
      <w:r>
        <w:t xml:space="preserve">Retrieve Workflow Metrics</w:t>
      </w:r>
    </w:p>
    <w:p>
      <w:pPr>
        <w:pStyle w:val="BodyText"/>
      </w:pPr>
      <w:r>
        <w:t xml:space="preserve">Export Workflow</w:t>
      </w:r>
    </w:p>
    <w:p>
      <w:pPr>
        <w:pStyle w:val="BodyText"/>
      </w:pPr>
      <w:r>
        <w:t xml:space="preserve">Import Workflow</w:t>
      </w:r>
    </w:p>
    <w:p>
      <w:pPr>
        <w:pStyle w:val="BodyText"/>
      </w:pPr>
      <w:r>
        <w:t xml:space="preserve">The API SHALL expose business workflows rather than orchestration technology.</w:t>
      </w:r>
    </w:p>
    <w:p>
      <w:r>
        <w:pict>
          <v:rect style="width:0;height:1.5pt" o:hralign="center" o:hrstd="t" o:hr="t"/>
        </w:pict>
      </w:r>
    </w:p>
    <w:bookmarkEnd w:id="29"/>
    <w:bookmarkStart w:id="30" w:name="canonical-events-published"/>
    <w:p>
      <w:pPr>
        <w:pStyle w:val="Heading1"/>
      </w:pPr>
      <w:r>
        <w:t xml:space="preserve">9. Canonical Events Published</w:t>
      </w:r>
    </w:p>
    <w:p>
      <w:pPr>
        <w:pStyle w:val="FirstParagraph"/>
      </w:pPr>
      <w:r>
        <w:t xml:space="preserve">Examples include:</w:t>
      </w:r>
    </w:p>
    <w:p>
      <w:pPr>
        <w:pStyle w:val="BodyText"/>
      </w:pPr>
      <w:r>
        <w:t xml:space="preserve">WorkflowRegistered</w:t>
      </w:r>
    </w:p>
    <w:p>
      <w:pPr>
        <w:pStyle w:val="BodyText"/>
      </w:pPr>
      <w:r>
        <w:t xml:space="preserve">WorkflowStarted</w:t>
      </w:r>
    </w:p>
    <w:p>
      <w:pPr>
        <w:pStyle w:val="BodyText"/>
      </w:pPr>
      <w:r>
        <w:t xml:space="preserve">WorkflowPaused</w:t>
      </w:r>
    </w:p>
    <w:p>
      <w:pPr>
        <w:pStyle w:val="BodyText"/>
      </w:pPr>
      <w:r>
        <w:t xml:space="preserve">WorkflowResumed</w:t>
      </w:r>
    </w:p>
    <w:p>
      <w:pPr>
        <w:pStyle w:val="BodyText"/>
      </w:pPr>
      <w:r>
        <w:t xml:space="preserve">WorkflowCompleted</w:t>
      </w:r>
    </w:p>
    <w:p>
      <w:pPr>
        <w:pStyle w:val="BodyText"/>
      </w:pPr>
      <w:r>
        <w:t xml:space="preserve">WorkflowCancelled</w:t>
      </w:r>
    </w:p>
    <w:p>
      <w:pPr>
        <w:pStyle w:val="BodyText"/>
      </w:pPr>
      <w:r>
        <w:t xml:space="preserve">WorkflowFailed</w:t>
      </w:r>
    </w:p>
    <w:p>
      <w:pPr>
        <w:pStyle w:val="BodyText"/>
      </w:pPr>
      <w:r>
        <w:t xml:space="preserve">WorkflowRetried</w:t>
      </w:r>
    </w:p>
    <w:p>
      <w:pPr>
        <w:pStyle w:val="BodyText"/>
      </w:pPr>
      <w:r>
        <w:t xml:space="preserve">HumanTaskCreated</w:t>
      </w:r>
    </w:p>
    <w:p>
      <w:pPr>
        <w:pStyle w:val="BodyText"/>
      </w:pPr>
      <w:r>
        <w:t xml:space="preserve">HumanTaskCompleted</w:t>
      </w:r>
    </w:p>
    <w:p>
      <w:pPr>
        <w:pStyle w:val="BodyText"/>
      </w:pPr>
      <w:r>
        <w:t xml:space="preserve">ApprovalTaskCreated</w:t>
      </w:r>
    </w:p>
    <w:p>
      <w:pPr>
        <w:pStyle w:val="BodyText"/>
      </w:pPr>
      <w:r>
        <w:t xml:space="preserve">ApprovalTaskCompleted</w:t>
      </w:r>
    </w:p>
    <w:p>
      <w:pPr>
        <w:pStyle w:val="BodyText"/>
      </w:pPr>
      <w:r>
        <w:t xml:space="preserve">TimerExpired</w:t>
      </w:r>
    </w:p>
    <w:p>
      <w:pPr>
        <w:pStyle w:val="BodyText"/>
      </w:pPr>
      <w:r>
        <w:t xml:space="preserve">CompensationStarted</w:t>
      </w:r>
    </w:p>
    <w:p>
      <w:pPr>
        <w:pStyle w:val="BodyText"/>
      </w:pPr>
      <w:r>
        <w:t xml:space="preserve">CompensationCompleted</w:t>
      </w:r>
    </w:p>
    <w:p>
      <w:pPr>
        <w:pStyle w:val="BodyText"/>
      </w:pPr>
      <w:r>
        <w:t xml:space="preserve">ExecutionArchived</w:t>
      </w:r>
    </w:p>
    <w:p>
      <w:pPr>
        <w:pStyle w:val="BodyText"/>
      </w:pPr>
      <w:r>
        <w:t xml:space="preserve">Every workflow state transition SHALL publish canonical events.</w:t>
      </w:r>
    </w:p>
    <w:p>
      <w:r>
        <w:pict>
          <v:rect style="width:0;height:1.5pt" o:hralign="center" o:hrstd="t" o:hr="t"/>
        </w:pict>
      </w:r>
    </w:p>
    <w:bookmarkEnd w:id="30"/>
    <w:bookmarkStart w:id="31" w:name="canonical-events-consumed"/>
    <w:p>
      <w:pPr>
        <w:pStyle w:val="Heading1"/>
      </w:pPr>
      <w:r>
        <w:t xml:space="preserve">10. Canonical Events Consumed</w:t>
      </w:r>
    </w:p>
    <w:p>
      <w:pPr>
        <w:pStyle w:val="FirstParagraph"/>
      </w:pPr>
      <w:r>
        <w:t xml:space="preserve">Examples include:</w:t>
      </w:r>
    </w:p>
    <w:p>
      <w:pPr>
        <w:pStyle w:val="BodyText"/>
      </w:pPr>
      <w:r>
        <w:t xml:space="preserve">CapabilityCompleted</w:t>
      </w:r>
    </w:p>
    <w:p>
      <w:pPr>
        <w:pStyle w:val="BodyText"/>
      </w:pPr>
      <w:r>
        <w:t xml:space="preserve">CapabilityFailed</w:t>
      </w:r>
    </w:p>
    <w:p>
      <w:pPr>
        <w:pStyle w:val="BodyText"/>
      </w:pPr>
      <w:r>
        <w:t xml:space="preserve">KnowledgeApproved</w:t>
      </w:r>
    </w:p>
    <w:p>
      <w:pPr>
        <w:pStyle w:val="BodyText"/>
      </w:pPr>
      <w:r>
        <w:t xml:space="preserve">AssetRegistered</w:t>
      </w:r>
    </w:p>
    <w:p>
      <w:pPr>
        <w:pStyle w:val="BodyText"/>
      </w:pPr>
      <w:r>
        <w:t xml:space="preserve">PolicyEvaluated</w:t>
      </w:r>
    </w:p>
    <w:p>
      <w:pPr>
        <w:pStyle w:val="BodyText"/>
      </w:pPr>
      <w:r>
        <w:t xml:space="preserve">ApprovalGranted</w:t>
      </w:r>
    </w:p>
    <w:p>
      <w:pPr>
        <w:pStyle w:val="BodyText"/>
      </w:pPr>
      <w:r>
        <w:t xml:space="preserve">ApprovalRejected</w:t>
      </w:r>
    </w:p>
    <w:p>
      <w:pPr>
        <w:pStyle w:val="BodyText"/>
      </w:pPr>
      <w:r>
        <w:t xml:space="preserve">IdentityAuthenticated</w:t>
      </w:r>
    </w:p>
    <w:p>
      <w:pPr>
        <w:pStyle w:val="BodyText"/>
      </w:pPr>
      <w:r>
        <w:t xml:space="preserve">ExternalNotificationReceived</w:t>
      </w:r>
    </w:p>
    <w:p>
      <w:pPr>
        <w:pStyle w:val="BodyText"/>
      </w:pPr>
      <w:r>
        <w:t xml:space="preserve">Workflow progression SHALL occur through canonical events.</w:t>
      </w:r>
    </w:p>
    <w:p>
      <w:r>
        <w:pict>
          <v:rect style="width:0;height:1.5pt" o:hralign="center" o:hrstd="t" o:hr="t"/>
        </w:pict>
      </w:r>
    </w:p>
    <w:bookmarkEnd w:id="31"/>
    <w:bookmarkStart w:id="32" w:name="workflow-registry"/>
    <w:p>
      <w:pPr>
        <w:pStyle w:val="Heading1"/>
      </w:pPr>
      <w:r>
        <w:t xml:space="preserve">11. Workflow Registry</w:t>
      </w:r>
    </w:p>
    <w:p>
      <w:pPr>
        <w:pStyle w:val="FirstParagraph"/>
      </w:pPr>
      <w:r>
        <w:t xml:space="preserve">The Workflow Registry SHALL maintain:</w:t>
      </w:r>
    </w:p>
    <w:p>
      <w:pPr>
        <w:pStyle w:val="BodyText"/>
      </w:pPr>
      <w:r>
        <w:t xml:space="preserve">Workflow Identifier</w:t>
      </w:r>
    </w:p>
    <w:p>
      <w:pPr>
        <w:pStyle w:val="BodyText"/>
      </w:pPr>
      <w:r>
        <w:t xml:space="preserve">Business Purpose</w:t>
      </w:r>
    </w:p>
    <w:p>
      <w:pPr>
        <w:pStyle w:val="BodyText"/>
      </w:pPr>
      <w:r>
        <w:t xml:space="preserve">Owner Domain</w:t>
      </w:r>
    </w:p>
    <w:p>
      <w:pPr>
        <w:pStyle w:val="BodyText"/>
      </w:pPr>
      <w:r>
        <w:t xml:space="preserve">Current Version</w:t>
      </w:r>
    </w:p>
    <w:p>
      <w:pPr>
        <w:pStyle w:val="BodyText"/>
      </w:pPr>
      <w:r>
        <w:t xml:space="preserve">Lifecycle</w:t>
      </w:r>
    </w:p>
    <w:p>
      <w:pPr>
        <w:pStyle w:val="BodyText"/>
      </w:pPr>
      <w:r>
        <w:t xml:space="preserve">Documentation</w:t>
      </w:r>
    </w:p>
    <w:p>
      <w:pPr>
        <w:pStyle w:val="BodyText"/>
      </w:pPr>
      <w:r>
        <w:t xml:space="preserve">Dependencies</w:t>
      </w:r>
    </w:p>
    <w:p>
      <w:pPr>
        <w:pStyle w:val="BodyText"/>
      </w:pPr>
      <w:r>
        <w:t xml:space="preserve">Required Capabilities</w:t>
      </w:r>
    </w:p>
    <w:p>
      <w:pPr>
        <w:pStyle w:val="BodyText"/>
      </w:pPr>
      <w:r>
        <w:t xml:space="preserve">Policies</w:t>
      </w:r>
    </w:p>
    <w:p>
      <w:pPr>
        <w:pStyle w:val="BodyText"/>
      </w:pPr>
      <w:r>
        <w:t xml:space="preserve">Supported Triggers</w:t>
      </w:r>
    </w:p>
    <w:p>
      <w:pPr>
        <w:pStyle w:val="BodyText"/>
      </w:pPr>
      <w:r>
        <w:t xml:space="preserve">The Registry SHALL become the authoritative catalog of institutional workflows.</w:t>
      </w:r>
    </w:p>
    <w:p>
      <w:r>
        <w:pict>
          <v:rect style="width:0;height:1.5pt" o:hralign="center" o:hrstd="t" o:hr="t"/>
        </w:pict>
      </w:r>
    </w:p>
    <w:bookmarkEnd w:id="32"/>
    <w:bookmarkStart w:id="33" w:name="execution-model"/>
    <w:p>
      <w:pPr>
        <w:pStyle w:val="Heading1"/>
      </w:pPr>
      <w:r>
        <w:t xml:space="preserve">12. Execution Model</w:t>
      </w:r>
    </w:p>
    <w:p>
      <w:pPr>
        <w:pStyle w:val="FirstParagraph"/>
      </w:pPr>
      <w:r>
        <w:t xml:space="preserve">Workflow execution SHALL support:</w:t>
      </w:r>
    </w:p>
    <w:p>
      <w:pPr>
        <w:pStyle w:val="BodyText"/>
      </w:pPr>
      <w:r>
        <w:t xml:space="preserve">Sequential Activities</w:t>
      </w:r>
    </w:p>
    <w:p>
      <w:pPr>
        <w:pStyle w:val="BodyText"/>
      </w:pPr>
      <w:r>
        <w:t xml:space="preserve">Parallel Activities</w:t>
      </w:r>
    </w:p>
    <w:p>
      <w:pPr>
        <w:pStyle w:val="BodyText"/>
      </w:pPr>
      <w:r>
        <w:t xml:space="preserve">Conditional Branches</w:t>
      </w:r>
    </w:p>
    <w:p>
      <w:pPr>
        <w:pStyle w:val="BodyText"/>
      </w:pPr>
      <w:r>
        <w:t xml:space="preserve">Long-Running Executions</w:t>
      </w:r>
    </w:p>
    <w:p>
      <w:pPr>
        <w:pStyle w:val="BodyText"/>
      </w:pPr>
      <w:r>
        <w:t xml:space="preserve">Event Wait States</w:t>
      </w:r>
    </w:p>
    <w:p>
      <w:pPr>
        <w:pStyle w:val="BodyText"/>
      </w:pPr>
      <w:r>
        <w:t xml:space="preserve">Timers</w:t>
      </w:r>
    </w:p>
    <w:p>
      <w:pPr>
        <w:pStyle w:val="BodyText"/>
      </w:pPr>
      <w:r>
        <w:t xml:space="preserve">Human Participation</w:t>
      </w:r>
    </w:p>
    <w:p>
      <w:pPr>
        <w:pStyle w:val="BodyText"/>
      </w:pPr>
      <w:r>
        <w:t xml:space="preserve">External Events</w:t>
      </w:r>
    </w:p>
    <w:p>
      <w:pPr>
        <w:pStyle w:val="BodyText"/>
      </w:pPr>
      <w:r>
        <w:t xml:space="preserve">Nested Workflows</w:t>
      </w:r>
    </w:p>
    <w:p>
      <w:pPr>
        <w:pStyle w:val="BodyText"/>
      </w:pPr>
      <w:r>
        <w:t xml:space="preserve">Compensation</w:t>
      </w:r>
    </w:p>
    <w:p>
      <w:pPr>
        <w:pStyle w:val="BodyText"/>
      </w:pPr>
      <w:r>
        <w:t xml:space="preserve">Execution SHALL remain deterministic.</w:t>
      </w:r>
    </w:p>
    <w:p>
      <w:r>
        <w:pict>
          <v:rect style="width:0;height:1.5pt" o:hralign="center" o:hrstd="t" o:hr="t"/>
        </w:pict>
      </w:r>
    </w:p>
    <w:bookmarkEnd w:id="33"/>
    <w:bookmarkStart w:id="34" w:name="execution-context"/>
    <w:p>
      <w:pPr>
        <w:pStyle w:val="Heading1"/>
      </w:pPr>
      <w:r>
        <w:t xml:space="preserve">13. Execution Context</w:t>
      </w:r>
    </w:p>
    <w:p>
      <w:pPr>
        <w:pStyle w:val="FirstParagraph"/>
      </w:pPr>
      <w:r>
        <w:t xml:space="preserve">Every execution SHALL preserve context.</w:t>
      </w:r>
    </w:p>
    <w:p>
      <w:pPr>
        <w:pStyle w:val="BodyText"/>
      </w:pPr>
      <w:r>
        <w:t xml:space="preserve">Context includes:</w:t>
      </w:r>
    </w:p>
    <w:p>
      <w:pPr>
        <w:pStyle w:val="BodyText"/>
      </w:pPr>
      <w:r>
        <w:t xml:space="preserve">Workflow Version</w:t>
      </w:r>
    </w:p>
    <w:p>
      <w:pPr>
        <w:pStyle w:val="BodyText"/>
      </w:pPr>
      <w:r>
        <w:t xml:space="preserve">Input Objects</w:t>
      </w:r>
    </w:p>
    <w:p>
      <w:pPr>
        <w:pStyle w:val="BodyText"/>
      </w:pPr>
      <w:r>
        <w:t xml:space="preserve">Knowledge References</w:t>
      </w:r>
    </w:p>
    <w:p>
      <w:pPr>
        <w:pStyle w:val="BodyText"/>
      </w:pPr>
      <w:r>
        <w:t xml:space="preserve">Asset References</w:t>
      </w:r>
    </w:p>
    <w:p>
      <w:pPr>
        <w:pStyle w:val="BodyText"/>
      </w:pPr>
      <w:r>
        <w:t xml:space="preserve">Identity</w:t>
      </w:r>
    </w:p>
    <w:p>
      <w:pPr>
        <w:pStyle w:val="BodyText"/>
      </w:pPr>
      <w:r>
        <w:t xml:space="preserve">Organization</w:t>
      </w:r>
    </w:p>
    <w:p>
      <w:pPr>
        <w:pStyle w:val="BodyText"/>
      </w:pPr>
      <w:r>
        <w:t xml:space="preserve">Configuration</w:t>
      </w:r>
    </w:p>
    <w:p>
      <w:pPr>
        <w:pStyle w:val="BodyText"/>
      </w:pPr>
      <w:r>
        <w:t xml:space="preserve">Policies</w:t>
      </w:r>
    </w:p>
    <w:p>
      <w:pPr>
        <w:pStyle w:val="BodyText"/>
      </w:pPr>
      <w:r>
        <w:t xml:space="preserve">Correlation Identifier</w:t>
      </w:r>
    </w:p>
    <w:p>
      <w:pPr>
        <w:pStyle w:val="BodyText"/>
      </w:pPr>
      <w:r>
        <w:t xml:space="preserve">Causation Identifier</w:t>
      </w:r>
    </w:p>
    <w:p>
      <w:pPr>
        <w:pStyle w:val="BodyText"/>
      </w:pPr>
      <w:r>
        <w:t xml:space="preserve">Execution SHALL remain reproducible.</w:t>
      </w:r>
    </w:p>
    <w:p>
      <w:r>
        <w:pict>
          <v:rect style="width:0;height:1.5pt" o:hralign="center" o:hrstd="t" o:hr="t"/>
        </w:pict>
      </w:r>
    </w:p>
    <w:bookmarkEnd w:id="34"/>
    <w:bookmarkStart w:id="35" w:name="human-participation"/>
    <w:p>
      <w:pPr>
        <w:pStyle w:val="Heading1"/>
      </w:pPr>
      <w:r>
        <w:t xml:space="preserve">14. Human Participation</w:t>
      </w:r>
    </w:p>
    <w:p>
      <w:pPr>
        <w:pStyle w:val="FirstParagraph"/>
      </w:pPr>
      <w:r>
        <w:t xml:space="preserve">Human interaction is a first-class workflow construct.</w:t>
      </w:r>
    </w:p>
    <w:p>
      <w:pPr>
        <w:pStyle w:val="BodyText"/>
      </w:pPr>
      <w:r>
        <w:t xml:space="preserve">Examples include:</w:t>
      </w:r>
    </w:p>
    <w:p>
      <w:pPr>
        <w:pStyle w:val="BodyText"/>
      </w:pPr>
      <w:r>
        <w:t xml:space="preserve">Editorial Review</w:t>
      </w:r>
    </w:p>
    <w:p>
      <w:pPr>
        <w:pStyle w:val="BodyText"/>
      </w:pPr>
      <w:r>
        <w:t xml:space="preserve">Knowledge Validation</w:t>
      </w:r>
    </w:p>
    <w:p>
      <w:pPr>
        <w:pStyle w:val="BodyText"/>
      </w:pPr>
      <w:r>
        <w:t xml:space="preserve">Publication Approval</w:t>
      </w:r>
    </w:p>
    <w:p>
      <w:pPr>
        <w:pStyle w:val="BodyText"/>
      </w:pPr>
      <w:r>
        <w:t xml:space="preserve">Legal Review</w:t>
      </w:r>
    </w:p>
    <w:p>
      <w:pPr>
        <w:pStyle w:val="BodyText"/>
      </w:pPr>
      <w:r>
        <w:t xml:space="preserve">Quality Assurance</w:t>
      </w:r>
    </w:p>
    <w:p>
      <w:pPr>
        <w:pStyle w:val="BodyText"/>
      </w:pPr>
      <w:r>
        <w:t xml:space="preserve">Exception Handling</w:t>
      </w:r>
    </w:p>
    <w:p>
      <w:pPr>
        <w:pStyle w:val="BodyText"/>
      </w:pPr>
      <w:r>
        <w:t xml:space="preserve">Human tasks SHALL be governed and auditable.</w:t>
      </w:r>
    </w:p>
    <w:p>
      <w:r>
        <w:pict>
          <v:rect style="width:0;height:1.5pt" o:hralign="center" o:hrstd="t" o:hr="t"/>
        </w:pict>
      </w:r>
    </w:p>
    <w:bookmarkEnd w:id="35"/>
    <w:bookmarkStart w:id="36" w:name="ai-participation"/>
    <w:p>
      <w:pPr>
        <w:pStyle w:val="Heading1"/>
      </w:pPr>
      <w:r>
        <w:t xml:space="preserve">15. AI Participation</w:t>
      </w:r>
    </w:p>
    <w:p>
      <w:pPr>
        <w:pStyle w:val="FirstParagraph"/>
      </w:pPr>
      <w:r>
        <w:t xml:space="preserve">AI SHALL participate as Capabilities.</w:t>
      </w:r>
    </w:p>
    <w:p>
      <w:pPr>
        <w:pStyle w:val="BodyText"/>
      </w:pPr>
      <w:r>
        <w:t xml:space="preserve">Examples include:</w:t>
      </w:r>
    </w:p>
    <w:p>
      <w:pPr>
        <w:pStyle w:val="BodyText"/>
      </w:pPr>
      <w:r>
        <w:t xml:space="preserve">Speech Recognition</w:t>
      </w:r>
    </w:p>
    <w:p>
      <w:pPr>
        <w:pStyle w:val="BodyText"/>
      </w:pPr>
      <w:r>
        <w:t xml:space="preserve">Translation</w:t>
      </w:r>
    </w:p>
    <w:p>
      <w:pPr>
        <w:pStyle w:val="BodyText"/>
      </w:pPr>
      <w:r>
        <w:t xml:space="preserve">Knowledge Extraction</w:t>
      </w:r>
    </w:p>
    <w:p>
      <w:pPr>
        <w:pStyle w:val="BodyText"/>
      </w:pPr>
      <w:r>
        <w:t xml:space="preserve">Summarization</w:t>
      </w:r>
    </w:p>
    <w:p>
      <w:pPr>
        <w:pStyle w:val="BodyText"/>
      </w:pPr>
      <w:r>
        <w:t xml:space="preserve">Story Generation</w:t>
      </w:r>
    </w:p>
    <w:p>
      <w:pPr>
        <w:pStyle w:val="BodyText"/>
      </w:pPr>
      <w:r>
        <w:t xml:space="preserve">Classification</w:t>
      </w:r>
    </w:p>
    <w:p>
      <w:pPr>
        <w:pStyle w:val="BodyText"/>
      </w:pPr>
      <w:r>
        <w:t xml:space="preserve">Recommendation</w:t>
      </w:r>
    </w:p>
    <w:p>
      <w:pPr>
        <w:pStyle w:val="BodyText"/>
      </w:pPr>
      <w:r>
        <w:t xml:space="preserve">The Workflow Service SHALL remain AI-model independent.</w:t>
      </w:r>
    </w:p>
    <w:p>
      <w:r>
        <w:pict>
          <v:rect style="width:0;height:1.5pt" o:hralign="center" o:hrstd="t" o:hr="t"/>
        </w:pict>
      </w:r>
    </w:p>
    <w:bookmarkEnd w:id="36"/>
    <w:bookmarkStart w:id="37" w:name="scheduling"/>
    <w:p>
      <w:pPr>
        <w:pStyle w:val="Heading1"/>
      </w:pPr>
      <w:r>
        <w:t xml:space="preserve">16. Scheduling</w:t>
      </w:r>
    </w:p>
    <w:p>
      <w:pPr>
        <w:pStyle w:val="FirstParagraph"/>
      </w:pPr>
      <w:r>
        <w:t xml:space="preserve">Scheduling SHALL support:</w:t>
      </w:r>
    </w:p>
    <w:p>
      <w:pPr>
        <w:pStyle w:val="BodyText"/>
      </w:pPr>
      <w:r>
        <w:t xml:space="preserve">Immediate Execution</w:t>
      </w:r>
    </w:p>
    <w:p>
      <w:pPr>
        <w:pStyle w:val="BodyText"/>
      </w:pPr>
      <w:r>
        <w:t xml:space="preserve">Delayed Execution</w:t>
      </w:r>
    </w:p>
    <w:p>
      <w:pPr>
        <w:pStyle w:val="BodyText"/>
      </w:pPr>
      <w:r>
        <w:t xml:space="preserve">Recurring Execution</w:t>
      </w:r>
    </w:p>
    <w:p>
      <w:pPr>
        <w:pStyle w:val="BodyText"/>
      </w:pPr>
      <w:r>
        <w:t xml:space="preserve">Calendar-Based Scheduling</w:t>
      </w:r>
    </w:p>
    <w:p>
      <w:pPr>
        <w:pStyle w:val="BodyText"/>
      </w:pPr>
      <w:r>
        <w:t xml:space="preserve">Event-Based Scheduling</w:t>
      </w:r>
    </w:p>
    <w:p>
      <w:pPr>
        <w:pStyle w:val="BodyText"/>
      </w:pPr>
      <w:r>
        <w:t xml:space="preserve">Conditional Scheduling</w:t>
      </w:r>
    </w:p>
    <w:p>
      <w:pPr>
        <w:pStyle w:val="BodyText"/>
      </w:pPr>
      <w:r>
        <w:t xml:space="preserve">Manual Scheduling</w:t>
      </w:r>
    </w:p>
    <w:p>
      <w:pPr>
        <w:pStyle w:val="BodyText"/>
      </w:pPr>
      <w:r>
        <w:t xml:space="preserve">Scheduling SHALL remain independent of execution logic.</w:t>
      </w:r>
    </w:p>
    <w:p>
      <w:r>
        <w:pict>
          <v:rect style="width:0;height:1.5pt" o:hralign="center" o:hrstd="t" o:hr="t"/>
        </w:pict>
      </w:r>
    </w:p>
    <w:bookmarkEnd w:id="37"/>
    <w:bookmarkStart w:id="38" w:name="policy-coordination"/>
    <w:p>
      <w:pPr>
        <w:pStyle w:val="Heading1"/>
      </w:pPr>
      <w:r>
        <w:t xml:space="preserve">17. Policy Coordination</w:t>
      </w:r>
    </w:p>
    <w:p>
      <w:pPr>
        <w:pStyle w:val="FirstParagraph"/>
      </w:pPr>
      <w:r>
        <w:t xml:space="preserve">The Workflow Service SHALL request policy evaluation.</w:t>
      </w:r>
    </w:p>
    <w:p>
      <w:pPr>
        <w:pStyle w:val="BodyText"/>
      </w:pPr>
      <w:r>
        <w:t xml:space="preserve">Policies MAY determine:</w:t>
      </w:r>
    </w:p>
    <w:p>
      <w:pPr>
        <w:pStyle w:val="BodyText"/>
      </w:pPr>
      <w:r>
        <w:t xml:space="preserve">Approval Requirements</w:t>
      </w:r>
    </w:p>
    <w:p>
      <w:pPr>
        <w:pStyle w:val="BodyText"/>
      </w:pPr>
      <w:r>
        <w:t xml:space="preserve">Security Constraints</w:t>
      </w:r>
    </w:p>
    <w:p>
      <w:pPr>
        <w:pStyle w:val="BodyText"/>
      </w:pPr>
      <w:r>
        <w:t xml:space="preserve">Publication Windows</w:t>
      </w:r>
    </w:p>
    <w:p>
      <w:pPr>
        <w:pStyle w:val="BodyText"/>
      </w:pPr>
      <w:r>
        <w:t xml:space="preserve">Retry Limits</w:t>
      </w:r>
    </w:p>
    <w:p>
      <w:pPr>
        <w:pStyle w:val="BodyText"/>
      </w:pPr>
      <w:r>
        <w:t xml:space="preserve">Escalation</w:t>
      </w:r>
    </w:p>
    <w:p>
      <w:pPr>
        <w:pStyle w:val="BodyText"/>
      </w:pPr>
      <w:r>
        <w:t xml:space="preserve">Retention</w:t>
      </w:r>
    </w:p>
    <w:p>
      <w:pPr>
        <w:pStyle w:val="BodyText"/>
      </w:pPr>
      <w:r>
        <w:t xml:space="preserve">The Workflow Service SHALL coordinate policy evaluation.</w:t>
      </w:r>
    </w:p>
    <w:p>
      <w:pPr>
        <w:pStyle w:val="BodyText"/>
      </w:pPr>
      <w:r>
        <w:t xml:space="preserve">It SHALL NOT interpret policy semantics.</w:t>
      </w:r>
    </w:p>
    <w:p>
      <w:r>
        <w:pict>
          <v:rect style="width:0;height:1.5pt" o:hralign="center" o:hrstd="t" o:hr="t"/>
        </w:pict>
      </w:r>
    </w:p>
    <w:bookmarkEnd w:id="38"/>
    <w:bookmarkStart w:id="39" w:name="compensation"/>
    <w:p>
      <w:pPr>
        <w:pStyle w:val="Heading1"/>
      </w:pPr>
      <w:r>
        <w:t xml:space="preserve">18. Compensation</w:t>
      </w:r>
    </w:p>
    <w:p>
      <w:pPr>
        <w:pStyle w:val="FirstParagraph"/>
      </w:pPr>
      <w:r>
        <w:t xml:space="preserve">Long-running workflows SHALL support compensation.</w:t>
      </w:r>
    </w:p>
    <w:p>
      <w:pPr>
        <w:pStyle w:val="BodyText"/>
      </w:pPr>
      <w:r>
        <w:t xml:space="preserve">Examples include:</w:t>
      </w:r>
    </w:p>
    <w:p>
      <w:pPr>
        <w:pStyle w:val="BodyText"/>
      </w:pPr>
      <w:r>
        <w:t xml:space="preserve">Withdraw Publication</w:t>
      </w:r>
    </w:p>
    <w:p>
      <w:pPr>
        <w:pStyle w:val="BodyText"/>
      </w:pPr>
      <w:r>
        <w:t xml:space="preserve">Reverse Approval</w:t>
      </w:r>
    </w:p>
    <w:p>
      <w:pPr>
        <w:pStyle w:val="BodyText"/>
      </w:pPr>
      <w:r>
        <w:t xml:space="preserve">Archive Invalid Assets</w:t>
      </w:r>
    </w:p>
    <w:p>
      <w:pPr>
        <w:pStyle w:val="BodyText"/>
      </w:pPr>
      <w:r>
        <w:t xml:space="preserve">Notify Stakeholders</w:t>
      </w:r>
    </w:p>
    <w:p>
      <w:pPr>
        <w:pStyle w:val="BodyText"/>
      </w:pPr>
      <w:r>
        <w:t xml:space="preserve">Restart Processing</w:t>
      </w:r>
    </w:p>
    <w:p>
      <w:pPr>
        <w:pStyle w:val="BodyText"/>
      </w:pPr>
      <w:r>
        <w:t xml:space="preserve">Compensation SHALL invoke Capabilities.</w:t>
      </w:r>
    </w:p>
    <w:p>
      <w:pPr>
        <w:pStyle w:val="BodyText"/>
      </w:pPr>
      <w:r>
        <w:t xml:space="preserve">Compensation SHALL publish canonical events.</w:t>
      </w:r>
    </w:p>
    <w:p>
      <w:r>
        <w:pict>
          <v:rect style="width:0;height:1.5pt" o:hralign="center" o:hrstd="t" o:hr="t"/>
        </w:pict>
      </w:r>
    </w:p>
    <w:bookmarkEnd w:id="39"/>
    <w:bookmarkStart w:id="40" w:name="state-management"/>
    <w:p>
      <w:pPr>
        <w:pStyle w:val="Heading1"/>
      </w:pPr>
      <w:r>
        <w:t xml:space="preserve">19. State Management</w:t>
      </w:r>
    </w:p>
    <w:p>
      <w:pPr>
        <w:pStyle w:val="FirstParagraph"/>
      </w:pPr>
      <w:r>
        <w:t xml:space="preserve">Every execution SHALL expose canonical states.</w:t>
      </w:r>
    </w:p>
    <w:p>
      <w:pPr>
        <w:pStyle w:val="BodyText"/>
      </w:pPr>
      <w:r>
        <w:t xml:space="preserve">Created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Scheduled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Running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Waiting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Paused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Retrying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Completed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Failed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Cancelled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Compensated</w:t>
      </w:r>
    </w:p>
    <w:p>
      <w:pPr>
        <w:pStyle w:val="BodyText"/>
      </w:pPr>
      <w:r>
        <w:t xml:space="preserve">State SHALL remain externally observable.</w:t>
      </w:r>
    </w:p>
    <w:p>
      <w:r>
        <w:pict>
          <v:rect style="width:0;height:1.5pt" o:hralign="center" o:hrstd="t" o:hr="t"/>
        </w:pict>
      </w:r>
    </w:p>
    <w:bookmarkEnd w:id="40"/>
    <w:bookmarkStart w:id="41" w:name="security"/>
    <w:p>
      <w:pPr>
        <w:pStyle w:val="Heading1"/>
      </w:pPr>
      <w:r>
        <w:t xml:space="preserve">20. Security</w:t>
      </w:r>
    </w:p>
    <w:p>
      <w:pPr>
        <w:pStyle w:val="FirstParagraph"/>
      </w:pPr>
      <w:r>
        <w:t xml:space="preserve">The Workflow Service SHALL support:</w:t>
      </w:r>
    </w:p>
    <w:p>
      <w:pPr>
        <w:pStyle w:val="BodyText"/>
      </w:pPr>
      <w:r>
        <w:t xml:space="preserve">Authentication</w:t>
      </w:r>
    </w:p>
    <w:p>
      <w:pPr>
        <w:pStyle w:val="BodyText"/>
      </w:pPr>
      <w:r>
        <w:t xml:space="preserve">Authorization</w:t>
      </w:r>
    </w:p>
    <w:p>
      <w:pPr>
        <w:pStyle w:val="BodyText"/>
      </w:pPr>
      <w:r>
        <w:t xml:space="preserve">Execution Permissions</w:t>
      </w:r>
    </w:p>
    <w:p>
      <w:pPr>
        <w:pStyle w:val="BodyText"/>
      </w:pPr>
      <w:r>
        <w:t xml:space="preserve">Task Authorization</w:t>
      </w:r>
    </w:p>
    <w:p>
      <w:pPr>
        <w:pStyle w:val="BodyText"/>
      </w:pPr>
      <w:r>
        <w:t xml:space="preserve">Audit Logging</w:t>
      </w:r>
    </w:p>
    <w:p>
      <w:pPr>
        <w:pStyle w:val="BodyText"/>
      </w:pPr>
      <w:r>
        <w:t xml:space="preserve">Approval Policies</w:t>
      </w:r>
    </w:p>
    <w:p>
      <w:pPr>
        <w:pStyle w:val="BodyText"/>
      </w:pPr>
      <w:r>
        <w:t xml:space="preserve">Execution Isolation</w:t>
      </w:r>
    </w:p>
    <w:p>
      <w:pPr>
        <w:pStyle w:val="BodyText"/>
      </w:pPr>
      <w:r>
        <w:t xml:space="preserve">Security SHALL conform to KMOS-0190.</w:t>
      </w:r>
    </w:p>
    <w:p>
      <w:r>
        <w:pict>
          <v:rect style="width:0;height:1.5pt" o:hralign="center" o:hrstd="t" o:hr="t"/>
        </w:pict>
      </w:r>
    </w:p>
    <w:bookmarkEnd w:id="41"/>
    <w:bookmarkStart w:id="42" w:name="observability"/>
    <w:p>
      <w:pPr>
        <w:pStyle w:val="Heading1"/>
      </w:pPr>
      <w:r>
        <w:t xml:space="preserve">21. Observability</w:t>
      </w:r>
    </w:p>
    <w:p>
      <w:pPr>
        <w:pStyle w:val="FirstParagraph"/>
      </w:pPr>
      <w:r>
        <w:t xml:space="preserve">The Workflow Service SHALL publish:</w:t>
      </w:r>
    </w:p>
    <w:p>
      <w:pPr>
        <w:pStyle w:val="BodyText"/>
      </w:pPr>
      <w:r>
        <w:t xml:space="preserve">Execution Metrics</w:t>
      </w:r>
    </w:p>
    <w:p>
      <w:pPr>
        <w:pStyle w:val="BodyText"/>
      </w:pPr>
      <w:r>
        <w:t xml:space="preserve">Workflow Duration</w:t>
      </w:r>
    </w:p>
    <w:p>
      <w:pPr>
        <w:pStyle w:val="BodyText"/>
      </w:pPr>
      <w:r>
        <w:t xml:space="preserve">Task Statistics</w:t>
      </w:r>
    </w:p>
    <w:p>
      <w:pPr>
        <w:pStyle w:val="BodyText"/>
      </w:pPr>
      <w:r>
        <w:t xml:space="preserve">Retry Statistics</w:t>
      </w:r>
    </w:p>
    <w:p>
      <w:pPr>
        <w:pStyle w:val="BodyText"/>
      </w:pPr>
      <w:r>
        <w:t xml:space="preserve">Failure Statistics</w:t>
      </w:r>
    </w:p>
    <w:p>
      <w:pPr>
        <w:pStyle w:val="BodyText"/>
      </w:pPr>
      <w:r>
        <w:t xml:space="preserve">Approval Metrics</w:t>
      </w:r>
    </w:p>
    <w:p>
      <w:pPr>
        <w:pStyle w:val="BodyText"/>
      </w:pPr>
      <w:r>
        <w:t xml:space="preserve">Queue Depth</w:t>
      </w:r>
    </w:p>
    <w:p>
      <w:pPr>
        <w:pStyle w:val="BodyText"/>
      </w:pPr>
      <w:r>
        <w:t xml:space="preserve">Human Task Metrics</w:t>
      </w:r>
    </w:p>
    <w:p>
      <w:pPr>
        <w:pStyle w:val="BodyText"/>
      </w:pPr>
      <w:r>
        <w:t xml:space="preserve">Operational Health</w:t>
      </w:r>
    </w:p>
    <w:p>
      <w:pPr>
        <w:pStyle w:val="BodyText"/>
      </w:pPr>
      <w:r>
        <w:t xml:space="preserve">Business Coordination Metrics</w:t>
      </w:r>
    </w:p>
    <w:p>
      <w:r>
        <w:pict>
          <v:rect style="width:0;height:1.5pt" o:hralign="center" o:hrstd="t" o:hr="t"/>
        </w:pict>
      </w:r>
    </w:p>
    <w:bookmarkEnd w:id="42"/>
    <w:bookmarkStart w:id="43" w:name="scalability"/>
    <w:p>
      <w:pPr>
        <w:pStyle w:val="Heading1"/>
      </w:pPr>
      <w:r>
        <w:t xml:space="preserve">22. Scalability</w:t>
      </w:r>
    </w:p>
    <w:p>
      <w:pPr>
        <w:pStyle w:val="FirstParagraph"/>
      </w:pPr>
      <w:r>
        <w:t xml:space="preserve">The Workflow Service SHALL scale independently.</w:t>
      </w:r>
    </w:p>
    <w:p>
      <w:pPr>
        <w:pStyle w:val="BodyText"/>
      </w:pPr>
      <w:r>
        <w:t xml:space="preserve">Scaling dimensions include:</w:t>
      </w:r>
    </w:p>
    <w:p>
      <w:pPr>
        <w:pStyle w:val="BodyText"/>
      </w:pPr>
      <w:r>
        <w:t xml:space="preserve">Concurrent Executions</w:t>
      </w:r>
    </w:p>
    <w:p>
      <w:pPr>
        <w:pStyle w:val="BodyText"/>
      </w:pPr>
      <w:r>
        <w:t xml:space="preserve">Workflow Definitions</w:t>
      </w:r>
    </w:p>
    <w:p>
      <w:pPr>
        <w:pStyle w:val="BodyText"/>
      </w:pPr>
      <w:r>
        <w:t xml:space="preserve">Human Tasks</w:t>
      </w:r>
    </w:p>
    <w:p>
      <w:pPr>
        <w:pStyle w:val="BodyText"/>
      </w:pPr>
      <w:r>
        <w:t xml:space="preserve">Scheduled Jobs</w:t>
      </w:r>
    </w:p>
    <w:p>
      <w:pPr>
        <w:pStyle w:val="BodyText"/>
      </w:pPr>
      <w:r>
        <w:t xml:space="preserve">Waiting Executions</w:t>
      </w:r>
    </w:p>
    <w:p>
      <w:pPr>
        <w:pStyle w:val="BodyText"/>
      </w:pPr>
      <w:r>
        <w:t xml:space="preserve">Long-Running Processes</w:t>
      </w:r>
    </w:p>
    <w:p>
      <w:pPr>
        <w:pStyle w:val="BodyText"/>
      </w:pPr>
      <w:r>
        <w:t xml:space="preserve">Approval Volume</w:t>
      </w:r>
    </w:p>
    <w:p>
      <w:pPr>
        <w:pStyle w:val="BodyText"/>
      </w:pPr>
      <w:r>
        <w:t xml:space="preserve">Scaling SHALL remain independent of processing Capabilities.</w:t>
      </w:r>
    </w:p>
    <w:p>
      <w:r>
        <w:pict>
          <v:rect style="width:0;height:1.5pt" o:hralign="center" o:hrstd="t" o:hr="t"/>
        </w:pict>
      </w:r>
    </w:p>
    <w:bookmarkEnd w:id="43"/>
    <w:bookmarkStart w:id="44" w:name="failure-strategy"/>
    <w:p>
      <w:pPr>
        <w:pStyle w:val="Heading1"/>
      </w:pPr>
      <w:r>
        <w:t xml:space="preserve">23. Failure Strategy</w:t>
      </w:r>
    </w:p>
    <w:p>
      <w:pPr>
        <w:pStyle w:val="FirstParagraph"/>
      </w:pPr>
      <w:r>
        <w:t xml:space="preserve">Failures SHALL preserve execution integrity.</w:t>
      </w:r>
    </w:p>
    <w:p>
      <w:pPr>
        <w:pStyle w:val="BodyText"/>
      </w:pPr>
      <w:r>
        <w:t xml:space="preserve">Recovery SHALL support:</w:t>
      </w:r>
    </w:p>
    <w:p>
      <w:pPr>
        <w:pStyle w:val="BodyText"/>
      </w:pPr>
      <w:r>
        <w:t xml:space="preserve">Retry</w:t>
      </w:r>
    </w:p>
    <w:p>
      <w:pPr>
        <w:pStyle w:val="BodyText"/>
      </w:pPr>
      <w:r>
        <w:t xml:space="preserve">Compensation</w:t>
      </w:r>
    </w:p>
    <w:p>
      <w:pPr>
        <w:pStyle w:val="BodyText"/>
      </w:pPr>
      <w:r>
        <w:t xml:space="preserve">Checkpoint Recovery</w:t>
      </w:r>
    </w:p>
    <w:p>
      <w:pPr>
        <w:pStyle w:val="BodyText"/>
      </w:pPr>
      <w:r>
        <w:t xml:space="preserve">Replay</w:t>
      </w:r>
    </w:p>
    <w:p>
      <w:pPr>
        <w:pStyle w:val="BodyText"/>
      </w:pPr>
      <w:r>
        <w:t xml:space="preserve">Audit</w:t>
      </w:r>
    </w:p>
    <w:p>
      <w:pPr>
        <w:pStyle w:val="BodyText"/>
      </w:pPr>
      <w:r>
        <w:t xml:space="preserve">Operational Alerts</w:t>
      </w:r>
    </w:p>
    <w:p>
      <w:pPr>
        <w:pStyle w:val="BodyText"/>
      </w:pPr>
      <w:r>
        <w:t xml:space="preserve">Workflow history SHALL never be lost.</w:t>
      </w:r>
    </w:p>
    <w:p>
      <w:r>
        <w:pict>
          <v:rect style="width:0;height:1.5pt" o:hralign="center" o:hrstd="t" o:hr="t"/>
        </w:pict>
      </w:r>
    </w:p>
    <w:bookmarkEnd w:id="44"/>
    <w:bookmarkStart w:id="45" w:name="testing-strategy"/>
    <w:p>
      <w:pPr>
        <w:pStyle w:val="Heading1"/>
      </w:pPr>
      <w:r>
        <w:t xml:space="preserve">24. Testing Strategy</w:t>
      </w:r>
    </w:p>
    <w:p>
      <w:pPr>
        <w:pStyle w:val="FirstParagraph"/>
      </w:pPr>
      <w:r>
        <w:t xml:space="preserve">Testing SHALL include:</w:t>
      </w:r>
    </w:p>
    <w:p>
      <w:pPr>
        <w:pStyle w:val="BodyText"/>
      </w:pPr>
      <w:r>
        <w:t xml:space="preserve">Workflow Registration</w:t>
      </w:r>
    </w:p>
    <w:p>
      <w:pPr>
        <w:pStyle w:val="BodyText"/>
      </w:pPr>
      <w:r>
        <w:t xml:space="preserve">Execution</w:t>
      </w:r>
    </w:p>
    <w:p>
      <w:pPr>
        <w:pStyle w:val="BodyText"/>
      </w:pPr>
      <w:r>
        <w:t xml:space="preserve">Parallel Branches</w:t>
      </w:r>
    </w:p>
    <w:p>
      <w:pPr>
        <w:pStyle w:val="BodyText"/>
      </w:pPr>
      <w:r>
        <w:t xml:space="preserve">Conditional Branches</w:t>
      </w:r>
    </w:p>
    <w:p>
      <w:pPr>
        <w:pStyle w:val="BodyText"/>
      </w:pPr>
      <w:r>
        <w:t xml:space="preserve">Timers</w:t>
      </w:r>
    </w:p>
    <w:p>
      <w:pPr>
        <w:pStyle w:val="BodyText"/>
      </w:pPr>
      <w:r>
        <w:t xml:space="preserve">Human Tasks</w:t>
      </w:r>
    </w:p>
    <w:p>
      <w:pPr>
        <w:pStyle w:val="BodyText"/>
      </w:pPr>
      <w:r>
        <w:t xml:space="preserve">Approval Flow</w:t>
      </w:r>
    </w:p>
    <w:p>
      <w:pPr>
        <w:pStyle w:val="BodyText"/>
      </w:pPr>
      <w:r>
        <w:t xml:space="preserve">Compensation</w:t>
      </w:r>
    </w:p>
    <w:p>
      <w:pPr>
        <w:pStyle w:val="BodyText"/>
      </w:pPr>
      <w:r>
        <w:t xml:space="preserve">Replay</w:t>
      </w:r>
    </w:p>
    <w:p>
      <w:pPr>
        <w:pStyle w:val="BodyText"/>
      </w:pPr>
      <w:r>
        <w:t xml:space="preserve">Performance</w:t>
      </w:r>
    </w:p>
    <w:p>
      <w:pPr>
        <w:pStyle w:val="BodyText"/>
      </w:pPr>
      <w:r>
        <w:t xml:space="preserve">Disaster Recovery</w:t>
      </w:r>
    </w:p>
    <w:p>
      <w:pPr>
        <w:pStyle w:val="BodyText"/>
      </w:pPr>
      <w:r>
        <w:t xml:space="preserve">Deterministic Execution</w:t>
      </w:r>
    </w:p>
    <w:p>
      <w:r>
        <w:pict>
          <v:rect style="width:0;height:1.5pt" o:hralign="center" o:hrstd="t" o:hr="t"/>
        </w:pict>
      </w:r>
    </w:p>
    <w:bookmarkEnd w:id="45"/>
    <w:bookmarkStart w:id="46" w:name="acceptance-criteria"/>
    <w:p>
      <w:pPr>
        <w:pStyle w:val="Heading1"/>
      </w:pPr>
      <w:r>
        <w:t xml:space="preserve">25. Acceptance Criteria</w:t>
      </w:r>
    </w:p>
    <w:p>
      <w:pPr>
        <w:pStyle w:val="FirstParagraph"/>
      </w:pPr>
      <w:r>
        <w:t xml:space="preserve">A compliant Workflow Service SHALL:</w:t>
      </w:r>
    </w:p>
    <w:p>
      <w:pPr>
        <w:pStyle w:val="BodyText"/>
      </w:pPr>
      <w:r>
        <w:t xml:space="preserve">Maintain Workflow Definitions.</w:t>
      </w:r>
    </w:p>
    <w:p>
      <w:pPr>
        <w:pStyle w:val="BodyText"/>
      </w:pPr>
      <w:r>
        <w:t xml:space="preserve">Maintain Execution History.</w:t>
      </w:r>
    </w:p>
    <w:p>
      <w:pPr>
        <w:pStyle w:val="BodyText"/>
      </w:pPr>
      <w:r>
        <w:t xml:space="preserve">Coordinate Capabilities.</w:t>
      </w:r>
    </w:p>
    <w:p>
      <w:pPr>
        <w:pStyle w:val="BodyText"/>
      </w:pPr>
      <w:r>
        <w:t xml:space="preserve">Support Human Tasks.</w:t>
      </w:r>
    </w:p>
    <w:p>
      <w:pPr>
        <w:pStyle w:val="BodyText"/>
      </w:pPr>
      <w:r>
        <w:t xml:space="preserve">Support Scheduling.</w:t>
      </w:r>
    </w:p>
    <w:p>
      <w:pPr>
        <w:pStyle w:val="BodyText"/>
      </w:pPr>
      <w:r>
        <w:t xml:space="preserve">Support Compensation.</w:t>
      </w:r>
    </w:p>
    <w:p>
      <w:pPr>
        <w:pStyle w:val="BodyText"/>
      </w:pPr>
      <w:r>
        <w:t xml:space="preserve">Publish canonical events.</w:t>
      </w:r>
    </w:p>
    <w:p>
      <w:pPr>
        <w:pStyle w:val="BodyText"/>
      </w:pPr>
      <w:r>
        <w:t xml:space="preserve">Support replay.</w:t>
      </w:r>
    </w:p>
    <w:p>
      <w:pPr>
        <w:pStyle w:val="BodyText"/>
      </w:pPr>
      <w:r>
        <w:t xml:space="preserve">Support KMOS-0150.</w:t>
      </w:r>
    </w:p>
    <w:p>
      <w:pPr>
        <w:pStyle w:val="BodyText"/>
      </w:pPr>
      <w:r>
        <w:t xml:space="preserve">Remain orchestration technology independent.</w:t>
      </w:r>
    </w:p>
    <w:p>
      <w:r>
        <w:pict>
          <v:rect style="width:0;height:1.5pt" o:hralign="center" o:hrstd="t" o:hr="t"/>
        </w:pict>
      </w:r>
    </w:p>
    <w:bookmarkEnd w:id="46"/>
    <w:bookmarkStart w:id="47" w:name="reality-check"/>
    <w:p>
      <w:pPr>
        <w:pStyle w:val="Heading1"/>
      </w:pPr>
      <w:r>
        <w:t xml:space="preserve">26. Reality Check</w:t>
      </w:r>
    </w:p>
    <w:p>
      <w:pPr>
        <w:pStyle w:val="FirstParagraph"/>
      </w:pPr>
      <w:r>
        <w:t xml:space="preserve">Current implementation maturity.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Existing Evidence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processing orchestration</w:t>
            </w:r>
          </w:p>
        </w:tc>
        <w:tc>
          <w:tcPr/>
          <w:p>
            <w:pPr>
              <w:pStyle w:val="Compact"/>
            </w:pPr>
            <w:r>
              <w:t xml:space="preserve">Media Pipeline</w:t>
            </w:r>
          </w:p>
        </w:tc>
        <w:tc>
          <w:tcPr/>
          <w:p>
            <w:pPr>
              <w:pStyle w:val="Compact"/>
            </w:pPr>
            <w:r>
              <w:t xml:space="preserve">Proven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Long-running processing</w:t>
            </w:r>
          </w:p>
        </w:tc>
        <w:tc>
          <w:tcPr/>
          <w:p>
            <w:pPr>
              <w:pStyle w:val="Compact"/>
            </w:pPr>
            <w:r>
              <w:t xml:space="preserve">Media Pipeline</w:t>
            </w:r>
          </w:p>
        </w:tc>
        <w:tc>
          <w:tcPr/>
          <w:p>
            <w:pPr>
              <w:pStyle w:val="Compact"/>
            </w:pPr>
            <w:r>
              <w:t xml:space="preserve">Proven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gates</w:t>
            </w:r>
          </w:p>
        </w:tc>
        <w:tc>
          <w:tcPr/>
          <w:p>
            <w:pPr>
              <w:pStyle w:val="Compact"/>
            </w:pPr>
            <w:r>
              <w:t xml:space="preserve">Governance process</w:t>
            </w:r>
          </w:p>
        </w:tc>
        <w:tc>
          <w:tcPr/>
          <w:p>
            <w:pPr>
              <w:pStyle w:val="Compact"/>
            </w:pPr>
            <w:r>
              <w:t xml:space="preserve">Proven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 approval</w:t>
            </w:r>
          </w:p>
        </w:tc>
        <w:tc>
          <w:tcPr/>
          <w:p>
            <w:pPr>
              <w:pStyle w:val="Compact"/>
            </w:pPr>
            <w:r>
              <w:t xml:space="preserve">Governance workflow</w:t>
            </w:r>
          </w:p>
        </w:tc>
        <w:tc>
          <w:tcPr/>
          <w:p>
            <w:pPr>
              <w:pStyle w:val="Compact"/>
            </w:pPr>
            <w:r>
              <w:t xml:space="preserve">Proven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Compensation workflows</w:t>
            </w:r>
          </w:p>
        </w:tc>
        <w:tc>
          <w:tcPr/>
          <w:p>
            <w:pPr>
              <w:pStyle w:val="Compact"/>
            </w:pPr>
            <w:r>
              <w:t xml:space="preserve">Limited operational support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Declarative workflow definitions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Registry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Early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 task engine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Not Implemented</w:t>
            </w:r>
          </w:p>
        </w:tc>
      </w:tr>
    </w:tbl>
    <w:p>
      <w:pPr>
        <w:pStyle w:val="BodyText"/>
      </w:pPr>
      <w:r>
        <w:t xml:space="preserve">The implementation SHALL prioritize extraction of proven orchestration patterns before introducing advanced workflow features.</w:t>
      </w:r>
    </w:p>
    <w:p>
      <w:r>
        <w:pict>
          <v:rect style="width:0;height:1.5pt" o:hralign="center" o:hrstd="t" o:hr="t"/>
        </w:pict>
      </w:r>
    </w:p>
    <w:bookmarkEnd w:id="47"/>
    <w:bookmarkStart w:id="48" w:name="reference-implementation"/>
    <w:p>
      <w:pPr>
        <w:pStyle w:val="Heading1"/>
      </w:pPr>
      <w:r>
        <w:t xml:space="preserve">27. Reference Implementation</w:t>
      </w:r>
    </w:p>
    <w:p>
      <w:pPr>
        <w:pStyle w:val="FirstParagraph"/>
      </w:pPr>
      <w:r>
        <w:t xml:space="preserve">Suggested internal architecture.</w:t>
      </w:r>
    </w:p>
    <w:p>
      <w:pPr>
        <w:pStyle w:val="SourceCode"/>
      </w:pPr>
      <w:r>
        <w:rPr>
          <w:rStyle w:val="VerbatimChar"/>
        </w:rPr>
        <w:t xml:space="preserve">workflow-service/</w:t>
      </w:r>
      <w:r>
        <w:br/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├── application/</w:t>
      </w:r>
      <w:r>
        <w:br/>
      </w:r>
      <w:r>
        <w:rPr>
          <w:rStyle w:val="VerbatimChar"/>
        </w:rPr>
        <w:t xml:space="preserve">├── domain/</w:t>
      </w:r>
      <w:r>
        <w:br/>
      </w:r>
      <w:r>
        <w:rPr>
          <w:rStyle w:val="VerbatimChar"/>
        </w:rPr>
        <w:t xml:space="preserve">│     ├── registry/</w:t>
      </w:r>
      <w:r>
        <w:br/>
      </w:r>
      <w:r>
        <w:rPr>
          <w:rStyle w:val="VerbatimChar"/>
        </w:rPr>
        <w:t xml:space="preserve">│     ├── execution/</w:t>
      </w:r>
      <w:r>
        <w:br/>
      </w:r>
      <w:r>
        <w:rPr>
          <w:rStyle w:val="VerbatimChar"/>
        </w:rPr>
        <w:t xml:space="preserve">│     ├── scheduling/</w:t>
      </w:r>
      <w:r>
        <w:br/>
      </w:r>
      <w:r>
        <w:rPr>
          <w:rStyle w:val="VerbatimChar"/>
        </w:rPr>
        <w:t xml:space="preserve">│     ├── approvals/</w:t>
      </w:r>
      <w:r>
        <w:br/>
      </w:r>
      <w:r>
        <w:rPr>
          <w:rStyle w:val="VerbatimChar"/>
        </w:rPr>
        <w:t xml:space="preserve">│     ├── humantasks/</w:t>
      </w:r>
      <w:r>
        <w:br/>
      </w:r>
      <w:r>
        <w:rPr>
          <w:rStyle w:val="VerbatimChar"/>
        </w:rPr>
        <w:t xml:space="preserve">│     ├── compensation/</w:t>
      </w:r>
      <w:r>
        <w:br/>
      </w:r>
      <w:r>
        <w:rPr>
          <w:rStyle w:val="VerbatimChar"/>
        </w:rPr>
        <w:t xml:space="preserve">│     ├── timers/</w:t>
      </w:r>
      <w:r>
        <w:br/>
      </w:r>
      <w:r>
        <w:rPr>
          <w:rStyle w:val="VerbatimChar"/>
        </w:rPr>
        <w:t xml:space="preserve">│     ├── state/</w:t>
      </w:r>
      <w:r>
        <w:br/>
      </w:r>
      <w:r>
        <w:rPr>
          <w:rStyle w:val="VerbatimChar"/>
        </w:rPr>
        <w:t xml:space="preserve">│     └── policies/</w:t>
      </w:r>
      <w:r>
        <w:br/>
      </w:r>
      <w:r>
        <w:rPr>
          <w:rStyle w:val="VerbatimChar"/>
        </w:rPr>
        <w:t xml:space="preserve">├── events/</w:t>
      </w:r>
      <w:r>
        <w:br/>
      </w:r>
      <w:r>
        <w:rPr>
          <w:rStyle w:val="VerbatimChar"/>
        </w:rPr>
        <w:t xml:space="preserve">├── repositories/</w:t>
      </w:r>
      <w:r>
        <w:br/>
      </w:r>
      <w:r>
        <w:rPr>
          <w:rStyle w:val="VerbatimChar"/>
        </w:rPr>
        <w:t xml:space="preserve">├── workers/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├── migrations/</w:t>
      </w:r>
      <w:r>
        <w:br/>
      </w:r>
      <w:r>
        <w:rPr>
          <w:rStyle w:val="VerbatimChar"/>
        </w:rPr>
        <w:t xml:space="preserve">└── documentation/</w:t>
      </w:r>
    </w:p>
    <w:p>
      <w:pPr>
        <w:pStyle w:val="FirstParagraph"/>
      </w:pPr>
      <w:r>
        <w:t xml:space="preserve">The execution engine SHALL remain isolated from workflow definitions.</w:t>
      </w:r>
    </w:p>
    <w:p>
      <w:pPr>
        <w:pStyle w:val="BodyText"/>
      </w:pPr>
      <w:r>
        <w:t xml:space="preserve">Workflow definitions remain declarative.</w:t>
      </w:r>
    </w:p>
    <w:p>
      <w:r>
        <w:pict>
          <v:rect style="width:0;height:1.5pt" o:hralign="center" o:hrstd="t" o:hr="t"/>
        </w:pict>
      </w:r>
    </w:p>
    <w:bookmarkEnd w:id="48"/>
    <w:bookmarkStart w:id="53" w:name="claude-implementation-guide"/>
    <w:p>
      <w:pPr>
        <w:pStyle w:val="Heading1"/>
      </w:pPr>
      <w:r>
        <w:t xml:space="preserve">28. Claude Implementation Guide</w:t>
      </w:r>
    </w:p>
    <w:bookmarkStart w:id="4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Implement the authoritative Workflow Service for KMOS.</w:t>
      </w:r>
    </w:p>
    <w:bookmarkEnd w:id="49"/>
    <w:bookmarkStart w:id="50" w:name="primary-specifications"/>
    <w:p>
      <w:pPr>
        <w:pStyle w:val="Heading2"/>
      </w:pPr>
      <w:r>
        <w:t xml:space="preserve">Primary Specifications</w:t>
      </w:r>
    </w:p>
    <w:p>
      <w:pPr>
        <w:pStyle w:val="FirstParagraph"/>
      </w:pPr>
      <w:r>
        <w:t xml:space="preserve">KMOS-0110</w:t>
      </w:r>
    </w:p>
    <w:p>
      <w:pPr>
        <w:pStyle w:val="BodyText"/>
      </w:pPr>
      <w:r>
        <w:t xml:space="preserve">KMOS-0150</w:t>
      </w:r>
    </w:p>
    <w:p>
      <w:pPr>
        <w:pStyle w:val="BodyText"/>
      </w:pPr>
      <w:r>
        <w:t xml:space="preserve">KMOS-0190</w:t>
      </w:r>
    </w:p>
    <w:p>
      <w:pPr>
        <w:pStyle w:val="BodyText"/>
      </w:pPr>
      <w:r>
        <w:t xml:space="preserve">KMOS-0200</w:t>
      </w:r>
    </w:p>
    <w:p>
      <w:pPr>
        <w:pStyle w:val="BodyText"/>
      </w:pPr>
      <w:r>
        <w:t xml:space="preserve">KMOS-0203</w:t>
      </w:r>
    </w:p>
    <w:bookmarkEnd w:id="50"/>
    <w:bookmarkStart w:id="51" w:name="deliverables"/>
    <w:p>
      <w:pPr>
        <w:pStyle w:val="Heading2"/>
      </w:pPr>
      <w:r>
        <w:t xml:space="preserve">Deliverables</w:t>
      </w:r>
    </w:p>
    <w:p>
      <w:pPr>
        <w:pStyle w:val="FirstParagraph"/>
      </w:pPr>
      <w:r>
        <w:t xml:space="preserve">Production-ready Workflow Service.</w:t>
      </w:r>
    </w:p>
    <w:p>
      <w:pPr>
        <w:pStyle w:val="BodyText"/>
      </w:pPr>
      <w:r>
        <w:t xml:space="preserve">Workflow Registry.</w:t>
      </w:r>
    </w:p>
    <w:p>
      <w:pPr>
        <w:pStyle w:val="BodyText"/>
      </w:pPr>
      <w:r>
        <w:t xml:space="preserve">Execution Engine.</w:t>
      </w:r>
    </w:p>
    <w:p>
      <w:pPr>
        <w:pStyle w:val="BodyText"/>
      </w:pPr>
      <w:r>
        <w:t xml:space="preserve">Scheduling Engine.</w:t>
      </w:r>
    </w:p>
    <w:p>
      <w:pPr>
        <w:pStyle w:val="BodyText"/>
      </w:pPr>
      <w:r>
        <w:t xml:space="preserve">Human Task Manager.</w:t>
      </w:r>
    </w:p>
    <w:p>
      <w:pPr>
        <w:pStyle w:val="BodyText"/>
      </w:pPr>
      <w:r>
        <w:t xml:space="preserve">Approval Coordinator.</w:t>
      </w:r>
    </w:p>
    <w:p>
      <w:pPr>
        <w:pStyle w:val="BodyText"/>
      </w:pPr>
      <w:r>
        <w:t xml:space="preserve">Compensation Engine.</w:t>
      </w:r>
    </w:p>
    <w:p>
      <w:pPr>
        <w:pStyle w:val="BodyText"/>
      </w:pPr>
      <w:r>
        <w:t xml:space="preserve">Automated Tests.</w:t>
      </w:r>
    </w:p>
    <w:p>
      <w:pPr>
        <w:pStyle w:val="BodyText"/>
      </w:pPr>
      <w:r>
        <w:t xml:space="preserve">Deployment Manifests.</w:t>
      </w:r>
    </w:p>
    <w:p>
      <w:pPr>
        <w:pStyle w:val="BodyText"/>
      </w:pPr>
      <w:r>
        <w:t xml:space="preserve">Operational Documentation.</w:t>
      </w:r>
    </w:p>
    <w:bookmarkEnd w:id="51"/>
    <w:bookmarkStart w:id="52" w:name="acceptance"/>
    <w:p>
      <w:pPr>
        <w:pStyle w:val="Heading2"/>
      </w:pPr>
      <w:r>
        <w:t xml:space="preserve">Acceptance</w:t>
      </w:r>
    </w:p>
    <w:p>
      <w:pPr>
        <w:pStyle w:val="FirstParagraph"/>
      </w:pPr>
      <w:r>
        <w:t xml:space="preserve">The implementation SHALL satisfy every requirement defined in this specification.</w:t>
      </w:r>
    </w:p>
    <w:p>
      <w:pPr>
        <w:pStyle w:val="BodyText"/>
      </w:pPr>
      <w:r>
        <w:t xml:space="preserve">Business logic SHALL remain outside the Workflow Service.</w:t>
      </w:r>
    </w:p>
    <w:p>
      <w:pPr>
        <w:pStyle w:val="BodyText"/>
      </w:pPr>
      <w:r>
        <w:t xml:space="preserve">The Workflow Service SHALL coordinate, never compute.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relationship-to-other-services"/>
    <w:p>
      <w:pPr>
        <w:pStyle w:val="Heading1"/>
      </w:pPr>
      <w:r>
        <w:t xml:space="preserve">29. Relationship to Other Services</w:t>
      </w:r>
    </w:p>
    <w:p>
      <w:pPr>
        <w:pStyle w:val="FirstParagraph"/>
      </w:pPr>
      <w:r>
        <w:t xml:space="preserve">Knowledge Service</w:t>
      </w:r>
    </w:p>
    <w:p>
      <w:pPr>
        <w:pStyle w:val="BodyText"/>
      </w:pPr>
      <w:r>
        <w:t xml:space="preserve">Provides semantic context.</w:t>
      </w:r>
    </w:p>
    <w:p>
      <w:pPr>
        <w:pStyle w:val="BodyText"/>
      </w:pPr>
      <w:r>
        <w:t xml:space="preserve">Asset Registry</w:t>
      </w:r>
    </w:p>
    <w:p>
      <w:pPr>
        <w:pStyle w:val="BodyText"/>
      </w:pPr>
      <w:r>
        <w:t xml:space="preserve">Provides evidence references.</w:t>
      </w:r>
    </w:p>
    <w:p>
      <w:pPr>
        <w:pStyle w:val="BodyText"/>
      </w:pPr>
      <w:r>
        <w:t xml:space="preserve">Event Service</w:t>
      </w:r>
    </w:p>
    <w:p>
      <w:pPr>
        <w:pStyle w:val="BodyText"/>
      </w:pPr>
      <w:r>
        <w:t xml:space="preserve">Coordinates workflow progression through canonical events.</w:t>
      </w:r>
    </w:p>
    <w:p>
      <w:pPr>
        <w:pStyle w:val="BodyText"/>
      </w:pPr>
      <w:r>
        <w:t xml:space="preserve">Capability Registry</w:t>
      </w:r>
    </w:p>
    <w:p>
      <w:pPr>
        <w:pStyle w:val="BodyText"/>
      </w:pPr>
      <w:r>
        <w:t xml:space="preserve">Resolves executable business capabilities.</w:t>
      </w:r>
    </w:p>
    <w:p>
      <w:pPr>
        <w:pStyle w:val="BodyText"/>
      </w:pPr>
      <w:r>
        <w:t xml:space="preserve">Identity Service</w:t>
      </w:r>
    </w:p>
    <w:p>
      <w:pPr>
        <w:pStyle w:val="BodyText"/>
      </w:pPr>
      <w:r>
        <w:t xml:space="preserve">Authorizes workflow participation.</w:t>
      </w:r>
    </w:p>
    <w:p>
      <w:pPr>
        <w:pStyle w:val="BodyText"/>
      </w:pPr>
      <w:r>
        <w:t xml:space="preserve">Governance Service</w:t>
      </w:r>
    </w:p>
    <w:p>
      <w:pPr>
        <w:pStyle w:val="BodyText"/>
      </w:pPr>
      <w:r>
        <w:t xml:space="preserve">Evaluates approvals and compliance.</w:t>
      </w:r>
    </w:p>
    <w:p>
      <w:pPr>
        <w:pStyle w:val="BodyText"/>
      </w:pPr>
      <w:r>
        <w:t xml:space="preserve">Search Service</w:t>
      </w:r>
    </w:p>
    <w:p>
      <w:pPr>
        <w:pStyle w:val="BodyText"/>
      </w:pPr>
      <w:r>
        <w:t xml:space="preserve">Indexes workflow definitions and execution history where appropriate.</w:t>
      </w:r>
    </w:p>
    <w:p>
      <w:pPr>
        <w:pStyle w:val="BodyText"/>
      </w:pPr>
      <w:r>
        <w:t xml:space="preserve">The Workflow Service SHALL remain the authoritative owner of institutional coordination.</w:t>
      </w:r>
    </w:p>
    <w:p>
      <w:r>
        <w:pict>
          <v:rect style="width:0;height:1.5pt" o:hralign="center" o:hrstd="t" o:hr="t"/>
        </w:pict>
      </w:r>
    </w:p>
    <w:bookmarkEnd w:id="54"/>
    <w:bookmarkStart w:id="55" w:name="architectural-consequences"/>
    <w:p>
      <w:pPr>
        <w:pStyle w:val="Heading1"/>
      </w:pPr>
      <w:r>
        <w:t xml:space="preserve">30. Architectural Consequences</w:t>
      </w:r>
    </w:p>
    <w:p>
      <w:pPr>
        <w:pStyle w:val="FirstParagraph"/>
      </w:pPr>
      <w:r>
        <w:t xml:space="preserve">Because coordination is centralized:</w:t>
      </w:r>
    </w:p>
    <w:p>
      <w:pPr>
        <w:pStyle w:val="BodyText"/>
      </w:pPr>
      <w:r>
        <w:t xml:space="preserve">Business logic remains reusable.</w:t>
      </w:r>
    </w:p>
    <w:p>
      <w:pPr>
        <w:pStyle w:val="BodyText"/>
      </w:pPr>
      <w:r>
        <w:t xml:space="preserve">Capabilities remain interchangeable.</w:t>
      </w:r>
    </w:p>
    <w:p>
      <w:pPr>
        <w:pStyle w:val="BodyText"/>
      </w:pPr>
      <w:r>
        <w:t xml:space="preserve">Applications remain lightweight.</w:t>
      </w:r>
    </w:p>
    <w:p>
      <w:pPr>
        <w:pStyle w:val="BodyText"/>
      </w:pPr>
      <w:r>
        <w:t xml:space="preserve">Execution becomes deterministic.</w:t>
      </w:r>
    </w:p>
    <w:p>
      <w:pPr>
        <w:pStyle w:val="BodyText"/>
      </w:pPr>
      <w:r>
        <w:t xml:space="preserve">Human and AI collaboration become first-class.</w:t>
      </w:r>
    </w:p>
    <w:p>
      <w:pPr>
        <w:pStyle w:val="BodyText"/>
      </w:pPr>
      <w:r>
        <w:t xml:space="preserve">Institutional processes become observable.</w:t>
      </w:r>
    </w:p>
    <w:p>
      <w:pPr>
        <w:pStyle w:val="BodyText"/>
      </w:pPr>
      <w:r>
        <w:t xml:space="preserve">Business workflows survive technology replacement.</w:t>
      </w:r>
    </w:p>
    <w:p>
      <w:pPr>
        <w:pStyle w:val="BodyText"/>
      </w:pPr>
      <w:r>
        <w:t xml:space="preserve">The Workflow Service becomes the institutional coordination engine of KMOS.</w:t>
      </w:r>
    </w:p>
    <w:p>
      <w:r>
        <w:pict>
          <v:rect style="width:0;height:1.5pt" o:hralign="center" o:hrstd="t" o:hr="t"/>
        </w:pict>
      </w:r>
    </w:p>
    <w:bookmarkEnd w:id="55"/>
    <w:bookmarkStart w:id="56" w:name="reference-workflow-example"/>
    <w:p>
      <w:pPr>
        <w:pStyle w:val="Heading1"/>
      </w:pPr>
      <w:r>
        <w:t xml:space="preserve">31. Reference Workflow Example</w:t>
      </w:r>
    </w:p>
    <w:p>
      <w:pPr>
        <w:pStyle w:val="FirstParagraph"/>
      </w:pPr>
      <w:r>
        <w:t xml:space="preserve">Lecture Imported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Register Original Asset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Generate Transcript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Editorial Transcript 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Approve Transcript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Extract Knowledge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Expand Vocabulary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Validate Knowledge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Generate Storyboard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Render Media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Quality Assurance 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Publish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Archive Evidence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Complete Workflow</w:t>
      </w:r>
    </w:p>
    <w:p>
      <w:pPr>
        <w:pStyle w:val="BodyText"/>
      </w:pPr>
      <w:r>
        <w:t xml:space="preserve">Every activity invokes Capabilities.</w:t>
      </w:r>
    </w:p>
    <w:p>
      <w:pPr>
        <w:pStyle w:val="BodyText"/>
      </w:pPr>
      <w:r>
        <w:t xml:space="preserve">Every transition is recorded by Events.</w:t>
      </w:r>
    </w:p>
    <w:p>
      <w:pPr>
        <w:pStyle w:val="BodyText"/>
      </w:pPr>
      <w:r>
        <w:t xml:space="preserve">Every approval is governed.</w:t>
      </w:r>
    </w:p>
    <w:p>
      <w:pPr>
        <w:pStyle w:val="BodyText"/>
      </w:pPr>
      <w:r>
        <w:t xml:space="preserve">Every execution is reproducible.</w:t>
      </w:r>
    </w:p>
    <w:p>
      <w:r>
        <w:pict>
          <v:rect style="width:0;height:1.5pt" o:hralign="center" o:hrstd="t" o:hr="t"/>
        </w:pict>
      </w:r>
    </w:p>
    <w:bookmarkEnd w:id="56"/>
    <w:bookmarkStart w:id="57" w:name="next-specification"/>
    <w:p>
      <w:pPr>
        <w:pStyle w:val="Heading1"/>
      </w:pPr>
      <w:r>
        <w:t xml:space="preserve">32. Next Specification</w:t>
      </w:r>
    </w:p>
    <w:p>
      <w:pPr>
        <w:pStyle w:val="FirstParagraph"/>
      </w:pPr>
      <w:r>
        <w:t xml:space="preserve">KMOS-0205 defines the</w:t>
      </w:r>
      <w:r>
        <w:t xml:space="preserve"> </w:t>
      </w:r>
      <w:r>
        <w:rPr>
          <w:b/>
          <w:bCs/>
        </w:rPr>
        <w:t xml:space="preserve">Capability Registry Service</w:t>
      </w:r>
      <w:r>
        <w:t xml:space="preserve">.</w:t>
      </w:r>
    </w:p>
    <w:p>
      <w:pPr>
        <w:pStyle w:val="BodyText"/>
      </w:pPr>
      <w:r>
        <w:t xml:space="preserve">Where:</w:t>
      </w:r>
    </w:p>
    <w:p>
      <w:pPr>
        <w:pStyle w:val="BodyText"/>
      </w:pPr>
      <w:r>
        <w:t xml:space="preserve">The Knowledge Service preserves institutional meaning,</w:t>
      </w:r>
    </w:p>
    <w:p>
      <w:pPr>
        <w:pStyle w:val="BodyText"/>
      </w:pPr>
      <w:r>
        <w:t xml:space="preserve">The Asset Registry preserves institutional evidence,</w:t>
      </w:r>
    </w:p>
    <w:p>
      <w:pPr>
        <w:pStyle w:val="BodyText"/>
      </w:pPr>
      <w:r>
        <w:t xml:space="preserve">The Event Service preserves institutional communication,</w:t>
      </w:r>
    </w:p>
    <w:p>
      <w:pPr>
        <w:pStyle w:val="BodyText"/>
      </w:pPr>
      <w:r>
        <w:t xml:space="preserve">The Workflow Service preserves institutional coordination,</w:t>
      </w:r>
    </w:p>
    <w:p>
      <w:pPr>
        <w:pStyle w:val="BodyText"/>
      </w:pPr>
      <w:r>
        <w:t xml:space="preserve">the Capability Registry preserves institutional execution knowledge by maintaining the authoritative catalog of every executable business capability available to the KMOS platform.</w:t>
      </w:r>
    </w:p>
    <w:p>
      <w:pPr>
        <w:pStyle w:val="BodyText"/>
      </w:pPr>
      <w:r>
        <w:t xml:space="preserve">It becomes the discovery engine that enables workflows, applications, and AI collaborators to locate, understand, certify, and invoke business capabilities without coupling themselves to specific implementations.</w:t>
      </w:r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2026-06-30T09:07:12Z</dcterms:created>
  <dcterms:modified xsi:type="dcterms:W3CDTF">2026-06-30T09:07:12Z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