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实验六——七段数码管显示译码器设计与应用</w:t>
      </w:r>
    </w:p>
    <w:p>
      <w:pPr>
        <w:spacing w:line="360" w:lineRule="auto"/>
        <w:ind w:firstLine="2760" w:firstLineChars="1150"/>
        <w:rPr>
          <w:rFonts w:hint="eastAsia"/>
          <w:sz w:val="24"/>
        </w:rPr>
      </w:pPr>
    </w:p>
    <w:p>
      <w:pPr>
        <w:spacing w:line="480" w:lineRule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姓名：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王祚滨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专业：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信息安全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学号：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 31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>010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4933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  </w:t>
      </w:r>
    </w:p>
    <w:p>
      <w:pPr>
        <w:spacing w:line="480" w:lineRule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课程名称：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逻辑与计算机设计基础实验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同组学生姓名：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王国朝、赵卿云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</w:t>
      </w:r>
    </w:p>
    <w:p>
      <w:pPr>
        <w:spacing w:line="480" w:lineRule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指导老师：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洪奇军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实验地点：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>浙江大学紫金港校区东四教学楼509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实验日期：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>201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年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月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  <w:lang w:val="en-US" w:eastAsia="zh-CN"/>
        </w:rPr>
        <w:t>23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日</w:t>
      </w:r>
    </w:p>
    <w:p/>
    <w:p>
      <w:pPr>
        <w:pStyle w:val="2"/>
        <w:numPr>
          <w:ilvl w:val="0"/>
          <w:numId w:val="1"/>
        </w:numPr>
        <w:spacing w:after="0"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实验目的和要求</w:t>
      </w:r>
    </w:p>
    <w:p>
      <w:pPr>
        <w:widowControl/>
        <w:autoSpaceDE w:val="0"/>
        <w:autoSpaceDN w:val="0"/>
        <w:adjustRightInd w:val="0"/>
        <w:ind w:firstLine="420"/>
        <w:jc w:val="left"/>
        <w:rPr>
          <w:rFonts w:ascii="Times New Roman"/>
        </w:rPr>
      </w:pPr>
      <w:r>
        <w:rPr>
          <w:rFonts w:hint="eastAsia" w:ascii="Times New Roman"/>
        </w:rPr>
        <w:t>1</w:t>
      </w:r>
      <w:r>
        <w:rPr>
          <w:rFonts w:ascii="Times New Roman"/>
        </w:rPr>
        <w:t xml:space="preserve">. </w:t>
      </w:r>
      <w:r>
        <w:rPr>
          <w:rFonts w:hint="eastAsia" w:ascii="Times New Roman"/>
        </w:rPr>
        <w:t>掌握七数码管显示原理</w:t>
      </w:r>
    </w:p>
    <w:p>
      <w:pPr>
        <w:widowControl/>
        <w:autoSpaceDE w:val="0"/>
        <w:autoSpaceDN w:val="0"/>
        <w:adjustRightInd w:val="0"/>
        <w:ind w:firstLine="420"/>
        <w:jc w:val="left"/>
        <w:rPr>
          <w:rFonts w:ascii="Times New Roman"/>
        </w:rPr>
      </w:pPr>
      <w:r>
        <w:rPr>
          <w:rFonts w:hint="eastAsia" w:ascii="Times New Roman"/>
        </w:rPr>
        <w:t>2</w:t>
      </w:r>
      <w:r>
        <w:rPr>
          <w:rFonts w:ascii="Times New Roman"/>
        </w:rPr>
        <w:t xml:space="preserve">. </w:t>
      </w:r>
      <w:r>
        <w:rPr>
          <w:rFonts w:hint="eastAsia" w:ascii="Times New Roman"/>
        </w:rPr>
        <w:t>掌握七段码显示译码设计</w:t>
      </w:r>
    </w:p>
    <w:p>
      <w:pPr>
        <w:widowControl/>
        <w:autoSpaceDE w:val="0"/>
        <w:autoSpaceDN w:val="0"/>
        <w:adjustRightInd w:val="0"/>
        <w:ind w:firstLine="420"/>
        <w:jc w:val="left"/>
        <w:rPr>
          <w:rFonts w:ascii="Times New Roman"/>
        </w:rPr>
      </w:pPr>
      <w:r>
        <w:rPr>
          <w:rFonts w:hint="eastAsia" w:ascii="Times New Roman"/>
        </w:rPr>
        <w:t>3</w:t>
      </w:r>
      <w:r>
        <w:rPr>
          <w:rFonts w:ascii="Times New Roman"/>
        </w:rPr>
        <w:t xml:space="preserve">. </w:t>
      </w:r>
      <w:r>
        <w:rPr>
          <w:rFonts w:hint="eastAsia" w:ascii="Times New Roman"/>
        </w:rPr>
        <w:t>进一步熟悉Xilinx ISE 环境及SWORD实验平台</w:t>
      </w:r>
    </w:p>
    <w:p>
      <w:pPr>
        <w:pStyle w:val="2"/>
        <w:spacing w:after="0"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二、实验内容和原理</w:t>
      </w:r>
    </w:p>
    <w:p>
      <w:pPr>
        <w:pStyle w:val="3"/>
        <w:spacing w:line="360" w:lineRule="auto"/>
        <w:rPr>
          <w:rFonts w:ascii="宋体" w:hAnsi="宋体"/>
          <w:b w:val="0"/>
          <w:sz w:val="28"/>
        </w:rPr>
      </w:pPr>
      <w:r>
        <w:rPr>
          <w:rFonts w:hint="eastAsia" w:ascii="宋体" w:hAnsi="宋体"/>
          <w:b w:val="0"/>
          <w:sz w:val="28"/>
        </w:rPr>
        <w:t>2.1实验内容：</w:t>
      </w:r>
    </w:p>
    <w:p>
      <w:pPr>
        <w:widowControl/>
        <w:autoSpaceDE w:val="0"/>
        <w:autoSpaceDN w:val="0"/>
        <w:adjustRightInd w:val="0"/>
        <w:ind w:firstLine="420"/>
        <w:jc w:val="left"/>
        <w:rPr>
          <w:rFonts w:ascii="Times New Roman"/>
        </w:rPr>
      </w:pPr>
      <w:r>
        <w:rPr>
          <w:rFonts w:hint="eastAsia" w:ascii="Times New Roman"/>
        </w:rPr>
        <w:t>任务1：原理图设计实现显示译码MyMC14495模块</w:t>
      </w:r>
    </w:p>
    <w:p>
      <w:pPr>
        <w:widowControl/>
        <w:autoSpaceDE w:val="0"/>
        <w:autoSpaceDN w:val="0"/>
        <w:adjustRightInd w:val="0"/>
        <w:ind w:firstLine="420"/>
        <w:jc w:val="left"/>
        <w:rPr>
          <w:rFonts w:cs="宋体" w:asciiTheme="minorEastAsia" w:hAnsiTheme="minorEastAsia" w:eastAsiaTheme="minorEastAsia"/>
          <w:b/>
          <w:bCs/>
          <w:color w:val="000000"/>
          <w:kern w:val="0"/>
          <w:szCs w:val="21"/>
        </w:rPr>
      </w:pPr>
      <w:r>
        <w:rPr>
          <w:rFonts w:hint="eastAsia" w:ascii="Times New Roman"/>
        </w:rPr>
        <w:t>任务2：用MyMC14495模块实现数码管显示</w:t>
      </w:r>
    </w:p>
    <w:p>
      <w:pPr>
        <w:pStyle w:val="3"/>
        <w:spacing w:line="360" w:lineRule="auto"/>
        <w:rPr>
          <w:rFonts w:ascii="宋体" w:hAnsi="宋体"/>
          <w:b w:val="0"/>
          <w:sz w:val="28"/>
        </w:rPr>
      </w:pPr>
      <w:r>
        <w:rPr>
          <w:rFonts w:hint="eastAsia" w:ascii="宋体" w:hAnsi="宋体"/>
          <w:b w:val="0"/>
          <w:sz w:val="28"/>
        </w:rPr>
        <w:t>2.2实验原理：</w:t>
      </w:r>
    </w:p>
    <w:p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七段数码管介绍</w:t>
      </w:r>
    </w:p>
    <w:p>
      <w:r>
        <w:rPr>
          <w:rFonts w:hint="eastAsia"/>
        </w:rPr>
        <w:t>由7+1个LED构成的数字显示器件，每个LED显示数字的一段，另一个为小数点。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center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  <w:drawing>
          <wp:inline distT="0" distB="0" distL="0" distR="0">
            <wp:extent cx="2379980" cy="1683385"/>
            <wp:effectExtent l="0" t="0" r="1270" b="0"/>
            <wp:docPr id="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945" cy="1690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center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图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  <w:lang w:val="en-US" w:eastAsia="zh-CN"/>
        </w:rPr>
        <w:t>1</w:t>
      </w:r>
      <w:r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  <w:t xml:space="preserve"> 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十六进制数字与七段数码管对于图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2</w:t>
      </w:r>
      <w:r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  <w:t xml:space="preserve">.2.2 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共阴（阳）控制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LED的正极(负极)连在一起，另一端作为点亮的控制。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共阳：正极连在一起，负极＝0，点亮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共阴：负极连在一起，正极＝1，点亮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center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  <w:drawing>
          <wp:inline distT="0" distB="0" distL="0" distR="0">
            <wp:extent cx="1529715" cy="1999615"/>
            <wp:effectExtent l="0" t="0" r="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339" cy="20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center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图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  <w:lang w:val="en-US" w:eastAsia="zh-CN"/>
        </w:rPr>
        <w:t>2</w:t>
      </w:r>
      <w:r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  <w:t xml:space="preserve"> 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七段数码管的共阳控制图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2</w:t>
      </w:r>
      <w:r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  <w:t xml:space="preserve">.2.3 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真值表</w:t>
      </w:r>
    </w:p>
    <w:tbl>
      <w:tblPr>
        <w:tblStyle w:val="5"/>
        <w:tblW w:w="75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1599"/>
        <w:gridCol w:w="844"/>
        <w:gridCol w:w="545"/>
        <w:gridCol w:w="467"/>
        <w:gridCol w:w="522"/>
        <w:gridCol w:w="622"/>
        <w:gridCol w:w="589"/>
        <w:gridCol w:w="567"/>
        <w:gridCol w:w="544"/>
        <w:gridCol w:w="5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Hex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D</w:t>
            </w: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  <w:vertAlign w:val="subscript"/>
              </w:rPr>
              <w:t>3</w:t>
            </w: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D</w:t>
            </w: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D</w:t>
            </w: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  <w:vertAlign w:val="subscript"/>
              </w:rPr>
              <w:t>1</w:t>
            </w: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D</w:t>
            </w: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  <w:vertAlign w:val="subscript"/>
              </w:rPr>
              <w:t>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BI/LE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a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b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c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d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f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g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0  0  0  0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0  0  0  1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0  0  1  0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0  0  1  1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0  1  0  0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 xml:space="preserve">0  1 </w:t>
            </w:r>
            <w:r>
              <w:rPr>
                <w:rFonts w:hint="eastAsia" w:cs="Times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 xml:space="preserve">0  1 </w:t>
            </w:r>
            <w:r>
              <w:rPr>
                <w:rFonts w:hint="eastAsia" w:cs="Times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0  1  1  1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1  0  0  0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1  0  0  1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A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1  0  1  0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B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1  0  1  1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C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1  1  0  0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1  1  0  1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E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1  1  1  0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F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1  1  1  1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X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x  x  x  x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</w:pPr>
            <w:r>
              <w:rPr>
                <w:rFonts w:cs="Times" w:asciiTheme="minorEastAsia" w:hAnsiTheme="minorEastAsia" w:eastAsiaTheme="minorEastAsia"/>
                <w:bCs/>
                <w:color w:val="000000"/>
                <w:kern w:val="0"/>
                <w:szCs w:val="21"/>
              </w:rPr>
              <w:t>1</w:t>
            </w:r>
          </w:p>
        </w:tc>
      </w:tr>
    </w:tbl>
    <w:p>
      <w:pPr>
        <w:widowControl/>
        <w:tabs>
          <w:tab w:val="left" w:pos="720"/>
        </w:tabs>
        <w:autoSpaceDE w:val="0"/>
        <w:autoSpaceDN w:val="0"/>
        <w:adjustRightInd w:val="0"/>
        <w:jc w:val="center"/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</w:pP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图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  <w:lang w:val="en-US" w:eastAsia="zh-CN"/>
        </w:rPr>
        <w:t>3</w:t>
      </w:r>
      <w:r>
        <w:rPr>
          <w:rFonts w:cs="Times" w:asciiTheme="minorEastAsia" w:hAnsiTheme="minorEastAsia" w:eastAsiaTheme="minorEastAsia"/>
          <w:bCs/>
          <w:color w:val="000000"/>
          <w:kern w:val="0"/>
          <w:szCs w:val="21"/>
        </w:rPr>
        <w:t xml:space="preserve"> </w:t>
      </w:r>
      <w:r>
        <w:rPr>
          <w:rFonts w:hint="eastAsia" w:cs="Times" w:asciiTheme="minorEastAsia" w:hAnsiTheme="minorEastAsia" w:eastAsiaTheme="minorEastAsia"/>
          <w:bCs/>
          <w:color w:val="000000"/>
          <w:kern w:val="0"/>
          <w:szCs w:val="21"/>
        </w:rPr>
        <w:t>七段数码管与十六进制数字的对应真值表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ascii="Times New Roman"/>
        </w:rPr>
      </w:pPr>
    </w:p>
    <w:p>
      <w:pPr>
        <w:widowControl/>
        <w:tabs>
          <w:tab w:val="left" w:pos="720"/>
        </w:tabs>
        <w:autoSpaceDE w:val="0"/>
        <w:autoSpaceDN w:val="0"/>
        <w:adjustRightInd w:val="0"/>
        <w:jc w:val="left"/>
        <w:rPr>
          <w:rFonts w:ascii="Times New Roman"/>
        </w:rPr>
      </w:pPr>
      <w:r>
        <w:rPr>
          <w:rFonts w:hint="eastAsia" w:ascii="Times New Roman"/>
        </w:rPr>
        <w:t>2</w:t>
      </w:r>
      <w:r>
        <w:rPr>
          <w:rFonts w:ascii="Times New Roman"/>
        </w:rPr>
        <w:t xml:space="preserve">.2.4 </w:t>
      </w:r>
      <w:r>
        <w:rPr>
          <w:rFonts w:hint="eastAsia" w:ascii="Times New Roman"/>
        </w:rPr>
        <w:t>运用译码器将四位的二进制数字与七段数码管静态显示对应原理图</w:t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center"/>
        <w:rPr>
          <w:rFonts w:ascii="Times New Roman"/>
        </w:rPr>
      </w:pPr>
      <w:r>
        <w:drawing>
          <wp:inline distT="0" distB="0" distL="0" distR="0">
            <wp:extent cx="3611880" cy="25673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766" cy="25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center"/>
      </w:pPr>
      <w:r>
        <w:rPr>
          <w:rFonts w:ascii="Times New Roman"/>
        </w:rPr>
        <w:drawing>
          <wp:inline distT="0" distB="0" distL="0" distR="0">
            <wp:extent cx="2459355" cy="1684020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622" cy="168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jc w:val="center"/>
        <w:rPr>
          <w:rFonts w:ascii="Times New Roman"/>
        </w:rPr>
      </w:pPr>
      <w:r>
        <w:rPr>
          <w:rFonts w:hint="eastAsia" w:ascii="Times New Roman"/>
        </w:rPr>
        <w:t>图</w:t>
      </w:r>
      <w:r>
        <w:rPr>
          <w:rFonts w:hint="eastAsia" w:ascii="Times New Roman"/>
          <w:lang w:val="en-US" w:eastAsia="zh-CN"/>
        </w:rPr>
        <w:t xml:space="preserve">4 </w:t>
      </w:r>
      <w:r>
        <w:rPr>
          <w:rFonts w:ascii="Times New Roman"/>
        </w:rPr>
        <w:t xml:space="preserve"> </w:t>
      </w:r>
      <w:r>
        <w:rPr>
          <w:rFonts w:hint="eastAsia" w:ascii="Times New Roman"/>
        </w:rPr>
        <w:t>MC</w:t>
      </w:r>
      <w:r>
        <w:rPr>
          <w:rFonts w:ascii="Times New Roman"/>
        </w:rPr>
        <w:t>1495</w:t>
      </w:r>
      <w:r>
        <w:rPr>
          <w:rFonts w:hint="eastAsia" w:ascii="Times New Roman"/>
        </w:rPr>
        <w:t>原理图</w:t>
      </w:r>
    </w:p>
    <w:p>
      <w:pPr>
        <w:pStyle w:val="2"/>
        <w:spacing w:after="0"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三、主要仪</w:t>
      </w:r>
      <w:r>
        <w:rPr>
          <w:rFonts w:hint="eastAsia" w:asciiTheme="minorEastAsia" w:hAnsiTheme="minorEastAsia" w:eastAsiaTheme="minorEastAsia"/>
          <w:sz w:val="32"/>
          <w:szCs w:val="32"/>
        </w:rPr>
        <w:t>器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装有Xilinx ISE 14.7的计算机</w:t>
      </w:r>
      <w:r>
        <w:rPr>
          <w:rFonts w:hint="eastAsia"/>
        </w:rPr>
        <w:tab/>
      </w:r>
      <w:r>
        <w:rPr>
          <w:rFonts w:hint="eastAsia"/>
        </w:rPr>
        <w:t>1台</w:t>
      </w:r>
    </w:p>
    <w:p>
      <w:r>
        <w:t xml:space="preserve">2. </w:t>
      </w:r>
      <w:r>
        <w:rPr>
          <w:rFonts w:hint="eastAsia"/>
        </w:rPr>
        <w:t>SWORD开发板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1套</w:t>
      </w:r>
    </w:p>
    <w:p>
      <w:pPr>
        <w:pStyle w:val="2"/>
        <w:spacing w:after="0"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四、</w:t>
      </w:r>
      <w:r>
        <w:rPr>
          <w:rFonts w:asciiTheme="minorEastAsia" w:hAnsiTheme="minorEastAsia" w:eastAsiaTheme="minorEastAsia"/>
          <w:sz w:val="32"/>
          <w:szCs w:val="32"/>
        </w:rPr>
        <w:t>操作方法与实验步骤</w:t>
      </w:r>
    </w:p>
    <w:p>
      <w:r>
        <w:rPr>
          <w:rFonts w:hint="eastAsia"/>
        </w:rPr>
        <w:t>4.1设计实现MY_MC14495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新建工程，工程名称用MyMC14495。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新建源文件，文件名称用MyMC14495。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原理图方式进行设计。</w:t>
      </w:r>
    </w:p>
    <w:p>
      <w:r>
        <w:t>4. Check Design Rules</w:t>
      </w:r>
      <w:r>
        <w:rPr>
          <w:rFonts w:hint="eastAsia"/>
        </w:rPr>
        <w:t>，检查错误</w:t>
      </w:r>
    </w:p>
    <w:p>
      <w:r>
        <w:t>5. View HDL Functional Model</w:t>
      </w:r>
      <w:r>
        <w:rPr>
          <w:rFonts w:hint="eastAsia"/>
        </w:rPr>
        <w:t>，查看并学习</w:t>
      </w:r>
      <w:r>
        <w:t>Verilog HDL</w:t>
      </w:r>
      <w:r>
        <w:rPr>
          <w:rFonts w:hint="eastAsia"/>
        </w:rPr>
        <w:t>代码</w:t>
      </w:r>
    </w:p>
    <w:p>
      <w:pPr>
        <w:widowControl/>
        <w:autoSpaceDE w:val="0"/>
        <w:autoSpaceDN w:val="0"/>
        <w:adjustRightInd w:val="0"/>
        <w:ind w:left="360"/>
        <w:jc w:val="left"/>
        <w:rPr>
          <w:rFonts w:cs="宋体" w:asciiTheme="minorEastAsia" w:hAnsiTheme="minorEastAsia" w:eastAsiaTheme="minorEastAsia"/>
          <w:color w:val="000000"/>
          <w:kern w:val="0"/>
          <w:szCs w:val="21"/>
        </w:rPr>
      </w:pPr>
      <w:r>
        <w:drawing>
          <wp:inline distT="0" distB="0" distL="114300" distR="114300">
            <wp:extent cx="5269230" cy="3398520"/>
            <wp:effectExtent l="0" t="0" r="127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ind w:left="36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图4</w:t>
      </w:r>
      <w:r>
        <w:rPr>
          <w:rFonts w:cs="宋体" w:asciiTheme="minorEastAsia" w:hAnsiTheme="minorEastAsia" w:eastAsiaTheme="minorEastAsia"/>
          <w:color w:val="000000"/>
          <w:kern w:val="0"/>
          <w:szCs w:val="21"/>
        </w:rPr>
        <w:t>.1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-</w:t>
      </w:r>
      <w:r>
        <w:rPr>
          <w:rFonts w:cs="宋体" w:asciiTheme="minorEastAsia" w:hAnsiTheme="minorEastAsia" w:eastAsiaTheme="minorEastAsia"/>
          <w:color w:val="000000"/>
          <w:kern w:val="0"/>
          <w:szCs w:val="21"/>
        </w:rPr>
        <w:t xml:space="preserve">1 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静态显示7段数码管原理图</w:t>
      </w:r>
    </w:p>
    <w:p>
      <w:r>
        <w:rPr>
          <w:rFonts w:hint="eastAsia"/>
        </w:rPr>
        <w:t>6</w:t>
      </w:r>
      <w:r>
        <w:t>.</w:t>
      </w:r>
      <w:r>
        <w:rPr>
          <w:rFonts w:hint="eastAsia"/>
        </w:rPr>
        <w:t>仿真</w:t>
      </w:r>
    </w:p>
    <w:p>
      <w:r>
        <w:rPr>
          <w:rFonts w:hint="eastAsia"/>
        </w:rPr>
        <w:t>加入激励代码：</w:t>
      </w:r>
    </w:p>
    <w:p>
      <w:pPr>
        <w:jc w:val="center"/>
      </w:pPr>
      <w:r>
        <w:drawing>
          <wp:inline distT="0" distB="0" distL="114300" distR="114300">
            <wp:extent cx="3206750" cy="43370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实现数码管显示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新建工程DispNumber_sch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新建schematic文件DispNumber_sch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复制MyMC14495.sym和.vf到工程根目录，在symbols框里的第一个元件，就是MyMC14495。</w:t>
      </w:r>
    </w:p>
    <w:p>
      <w:r>
        <w:t xml:space="preserve">4. </w:t>
      </w:r>
      <w:r>
        <w:rPr>
          <w:rFonts w:hint="eastAsia"/>
        </w:rPr>
        <w:t>根据原理图设计动态显示的七段数码管</w:t>
      </w:r>
    </w:p>
    <w:p>
      <w:r>
        <w:drawing>
          <wp:inline distT="0" distB="0" distL="114300" distR="114300">
            <wp:extent cx="5272405" cy="28790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</w:t>
      </w:r>
      <w:r>
        <w:t>.2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动态显示的七段数码管原理图</w:t>
      </w:r>
    </w:p>
    <w:p>
      <w:pPr>
        <w:rPr>
          <w:rFonts w:hint="eastAsia"/>
        </w:rPr>
      </w:pPr>
      <w:r>
        <w:t xml:space="preserve">5. </w:t>
      </w:r>
      <w:r>
        <w:rPr>
          <w:rFonts w:hint="eastAsia"/>
        </w:rPr>
        <w:t>UCF引脚定义</w:t>
      </w:r>
    </w:p>
    <w:p>
      <w:pPr>
        <w:pStyle w:val="2"/>
        <w:spacing w:after="0" w:line="360" w:lineRule="auto"/>
        <w:jc w:val="center"/>
      </w:pPr>
      <w:r>
        <w:drawing>
          <wp:inline distT="0" distB="0" distL="114300" distR="114300">
            <wp:extent cx="3396615" cy="3981450"/>
            <wp:effectExtent l="0" t="0" r="698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53765" cy="956310"/>
            <wp:effectExtent l="0" t="0" r="635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0"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五、实验结果与分析</w:t>
      </w:r>
    </w:p>
    <w:p>
      <w:pPr>
        <w:widowControl/>
        <w:autoSpaceDE w:val="0"/>
        <w:autoSpaceDN w:val="0"/>
        <w:adjustRightInd w:val="0"/>
        <w:ind w:firstLine="420"/>
        <w:jc w:val="left"/>
        <w:rPr>
          <w:rFonts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5</w:t>
      </w:r>
      <w:r>
        <w:rPr>
          <w:rFonts w:cs="宋体" w:asciiTheme="minorEastAsia" w:hAnsiTheme="minorEastAsia" w:eastAsiaTheme="minorEastAsia"/>
          <w:color w:val="000000"/>
          <w:kern w:val="0"/>
          <w:szCs w:val="21"/>
        </w:rPr>
        <w:t xml:space="preserve">.1 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原理图设计实现显示译码MyMC14495模块</w:t>
      </w:r>
    </w:p>
    <w:p>
      <w:pPr>
        <w:ind w:left="420" w:leftChars="0" w:firstLine="420" w:firstLineChars="0"/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MyMC</w:t>
      </w:r>
      <w:r>
        <w:t>14495</w:t>
      </w:r>
      <w:r>
        <w:rPr>
          <w:rFonts w:hint="eastAsia"/>
        </w:rPr>
        <w:t>仿真</w:t>
      </w:r>
    </w:p>
    <w:p>
      <w:r>
        <w:drawing>
          <wp:inline distT="0" distB="0" distL="114300" distR="114300">
            <wp:extent cx="5271770" cy="2214880"/>
            <wp:effectExtent l="0" t="0" r="1143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972185"/>
            <wp:effectExtent l="0" t="0" r="2540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ind w:firstLine="210" w:firstLineChars="100"/>
        <w:jc w:val="center"/>
        <w:rPr>
          <w:rFonts w:ascii="Times New Roman"/>
        </w:rPr>
      </w:pPr>
      <w:r>
        <w:rPr>
          <w:rFonts w:hint="eastAsia" w:ascii="Times New Roman"/>
        </w:rPr>
        <w:t xml:space="preserve">图 </w:t>
      </w:r>
      <w:r>
        <w:rPr>
          <w:rFonts w:ascii="Times New Roman"/>
        </w:rPr>
        <w:t>5.1.1</w:t>
      </w:r>
      <w:r>
        <w:rPr>
          <w:rFonts w:hint="eastAsia" w:ascii="Times New Roman"/>
        </w:rPr>
        <w:t>-</w:t>
      </w:r>
      <w:r>
        <w:rPr>
          <w:rFonts w:ascii="Times New Roman"/>
        </w:rPr>
        <w:t xml:space="preserve">1 </w:t>
      </w:r>
      <w:r>
        <w:rPr>
          <w:rFonts w:hint="eastAsia" w:ascii="Times New Roman"/>
        </w:rPr>
        <w:t>仿真效果图</w:t>
      </w:r>
    </w:p>
    <w:p>
      <w:pPr>
        <w:widowControl/>
        <w:autoSpaceDE w:val="0"/>
        <w:autoSpaceDN w:val="0"/>
        <w:adjustRightInd w:val="0"/>
        <w:ind w:firstLine="210" w:firstLineChars="100"/>
        <w:jc w:val="left"/>
        <w:rPr>
          <w:rFonts w:ascii="Times New Roman"/>
        </w:rPr>
      </w:pPr>
      <w:r>
        <w:rPr>
          <w:rFonts w:hint="eastAsia" w:ascii="Times New Roman"/>
        </w:rPr>
        <w:t>从仿真图中可以看出，D</w:t>
      </w:r>
      <w:r>
        <w:rPr>
          <w:rFonts w:ascii="Times New Roman"/>
        </w:rPr>
        <w:t>[3:0]</w:t>
      </w:r>
      <w:r>
        <w:rPr>
          <w:rFonts w:hint="eastAsia" w:ascii="Times New Roman"/>
        </w:rPr>
        <w:t>组成的二进制数字，会由七段数码管上的a~g显示出来，小数点也同样可以被控制是否显示。</w:t>
      </w:r>
    </w:p>
    <w:p>
      <w:pPr>
        <w:widowControl/>
        <w:autoSpaceDE w:val="0"/>
        <w:autoSpaceDN w:val="0"/>
        <w:adjustRightInd w:val="0"/>
        <w:ind w:firstLine="210" w:firstLineChars="100"/>
        <w:jc w:val="left"/>
        <w:rPr>
          <w:rFonts w:ascii="Times New Roman"/>
        </w:rPr>
      </w:pPr>
      <w:r>
        <w:rPr>
          <w:rFonts w:hint="eastAsia" w:ascii="Times New Roman"/>
        </w:rPr>
        <w:t>5</w:t>
      </w:r>
      <w:r>
        <w:rPr>
          <w:rFonts w:ascii="Times New Roman"/>
        </w:rPr>
        <w:t xml:space="preserve">.1.2 </w:t>
      </w:r>
      <w:r>
        <w:rPr>
          <w:rFonts w:hint="eastAsia" w:ascii="Times New Roman"/>
        </w:rPr>
        <w:t>真值表</w:t>
      </w:r>
    </w:p>
    <w:tbl>
      <w:tblPr>
        <w:tblStyle w:val="5"/>
        <w:tblW w:w="81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1632"/>
        <w:gridCol w:w="877"/>
        <w:gridCol w:w="512"/>
        <w:gridCol w:w="600"/>
        <w:gridCol w:w="566"/>
        <w:gridCol w:w="589"/>
        <w:gridCol w:w="622"/>
        <w:gridCol w:w="678"/>
        <w:gridCol w:w="611"/>
        <w:gridCol w:w="83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Hex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D</w:t>
            </w:r>
            <w:r>
              <w:rPr>
                <w:rFonts w:ascii="Times New Roman"/>
                <w:b/>
                <w:bCs/>
                <w:vertAlign w:val="subscript"/>
              </w:rPr>
              <w:t>3</w:t>
            </w:r>
            <w:r>
              <w:rPr>
                <w:rFonts w:ascii="Times New Roman"/>
                <w:b/>
                <w:bCs/>
              </w:rPr>
              <w:t>D</w:t>
            </w:r>
            <w:r>
              <w:rPr>
                <w:rFonts w:ascii="Times New Roman"/>
                <w:b/>
                <w:bCs/>
                <w:vertAlign w:val="subscript"/>
              </w:rPr>
              <w:t>2</w:t>
            </w:r>
            <w:r>
              <w:rPr>
                <w:rFonts w:ascii="Times New Roman"/>
                <w:b/>
                <w:bCs/>
              </w:rPr>
              <w:t>D</w:t>
            </w:r>
            <w:r>
              <w:rPr>
                <w:rFonts w:ascii="Times New Roman"/>
                <w:b/>
                <w:bCs/>
                <w:vertAlign w:val="subscript"/>
              </w:rPr>
              <w:t>1</w:t>
            </w:r>
            <w:r>
              <w:rPr>
                <w:rFonts w:ascii="Times New Roman"/>
                <w:b/>
                <w:bCs/>
              </w:rPr>
              <w:t>D</w:t>
            </w:r>
            <w:r>
              <w:rPr>
                <w:rFonts w:ascii="Times New Roman"/>
                <w:b/>
                <w:bCs/>
                <w:vertAlign w:val="subscript"/>
              </w:rPr>
              <w:t>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BI/LE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a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b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c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d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e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f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g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57" w:type="dxa"/>
              <w:left w:w="144" w:type="dxa"/>
              <w:bottom w:w="57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1" w:firstLineChars="100"/>
              <w:jc w:val="both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0  0  0  0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0  0  0  1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0  0  1  0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0  0  1  1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0  1  0  0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0  1 </w:t>
            </w:r>
            <w:r>
              <w:rPr>
                <w:rFonts w:hint="eastAsia" w:ascii="Times New Roman"/>
                <w:lang w:val="en-US" w:eastAsia="zh-CN"/>
              </w:rPr>
              <w:t xml:space="preserve"> </w:t>
            </w:r>
            <w:r>
              <w:rPr>
                <w:rFonts w:ascii="Times New Roman"/>
              </w:rPr>
              <w:t>0  1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0  1</w:t>
            </w:r>
            <w:r>
              <w:rPr>
                <w:rFonts w:hint="eastAsia" w:ascii="Times New Roman"/>
                <w:lang w:val="en-US" w:eastAsia="zh-CN"/>
              </w:rPr>
              <w:t xml:space="preserve"> </w:t>
            </w:r>
            <w:r>
              <w:rPr>
                <w:rFonts w:ascii="Times New Roman"/>
              </w:rPr>
              <w:t xml:space="preserve"> 1  0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0  1  1  1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1  0  0  0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1  0  0  1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1  0  1  0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1  0  1  1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1  1  0  0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1  1  0  1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1  1  1  0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1  1  1  1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  x  x  x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B4E3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1C5"/>
            <w:tcMar>
              <w:top w:w="15" w:type="dxa"/>
              <w:left w:w="144" w:type="dxa"/>
              <w:bottom w:w="0" w:type="dxa"/>
              <w:right w:w="144" w:type="dxa"/>
            </w:tcMar>
          </w:tcPr>
          <w:p>
            <w:pPr>
              <w:widowControl/>
              <w:autoSpaceDE w:val="0"/>
              <w:autoSpaceDN w:val="0"/>
              <w:adjustRightInd w:val="0"/>
              <w:ind w:firstLine="210" w:firstLineChars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</w:tbl>
    <w:p>
      <w:pPr>
        <w:widowControl/>
        <w:autoSpaceDE w:val="0"/>
        <w:autoSpaceDN w:val="0"/>
        <w:adjustRightInd w:val="0"/>
        <w:jc w:val="both"/>
        <w:rPr>
          <w:rFonts w:ascii="Times New Roman"/>
        </w:rPr>
      </w:pPr>
    </w:p>
    <w:p>
      <w:pPr>
        <w:widowControl/>
        <w:autoSpaceDE w:val="0"/>
        <w:autoSpaceDN w:val="0"/>
        <w:adjustRightInd w:val="0"/>
        <w:ind w:firstLine="210" w:firstLineChars="100"/>
        <w:jc w:val="left"/>
        <w:rPr>
          <w:rFonts w:ascii="Times New Roman"/>
        </w:rPr>
      </w:pPr>
      <w:r>
        <w:rPr>
          <w:rFonts w:hint="eastAsia" w:ascii="Times New Roman"/>
        </w:rPr>
        <w:t>经仿真验证，仿真结果符合真值表。</w:t>
      </w:r>
    </w:p>
    <w:p>
      <w:pPr>
        <w:widowControl/>
        <w:autoSpaceDE w:val="0"/>
        <w:autoSpaceDN w:val="0"/>
        <w:adjustRightInd w:val="0"/>
        <w:ind w:firstLine="210" w:firstLineChars="100"/>
        <w:jc w:val="left"/>
        <w:rPr>
          <w:rFonts w:ascii="Times New Roman"/>
        </w:rPr>
      </w:pPr>
    </w:p>
    <w:p>
      <w:r>
        <w:tab/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用MyMC14495模块实现数码管显示</w:t>
      </w:r>
    </w:p>
    <w:p>
      <w:pPr>
        <w:ind w:left="420" w:leftChars="0" w:firstLine="420" w:firstLineChars="0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实验结果</w:t>
      </w:r>
    </w:p>
    <w:p>
      <w:r>
        <w:drawing>
          <wp:inline distT="0" distB="0" distL="114300" distR="114300">
            <wp:extent cx="2375535" cy="3169285"/>
            <wp:effectExtent l="0" t="0" r="12065" b="5715"/>
            <wp:docPr id="17" name="图片 17" descr="IMG_20191023_19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0191023_1923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7115" cy="3090545"/>
            <wp:effectExtent l="0" t="0" r="6985" b="8255"/>
            <wp:docPr id="16" name="图片 16" descr="IMG_20191023_1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191023_1923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5055" cy="3128645"/>
            <wp:effectExtent l="0" t="0" r="4445" b="8255"/>
            <wp:docPr id="15" name="图片 15" descr="IMG_20191023_19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191023_1916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99970" cy="3067050"/>
            <wp:effectExtent l="0" t="0" r="11430" b="6350"/>
            <wp:docPr id="14" name="图片 14" descr="IMG_20191023_19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0191023_1916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从实验结果可以看出，此次实验已经完成数码管的显示。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但不足之处也很明显，四个七段数码管只能显示同一位数字，而AN则控制某个七段数码管是否显示，如果要完成计分效果，需要动态显示，此操作下次实验中会进行介绍。</w:t>
      </w:r>
    </w:p>
    <w:p>
      <w:pPr>
        <w:pStyle w:val="2"/>
        <w:numPr>
          <w:ilvl w:val="0"/>
          <w:numId w:val="2"/>
        </w:numPr>
        <w:spacing w:after="0"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讨论、心得</w:t>
      </w:r>
    </w:p>
    <w:p>
      <w:pPr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在做试验前，将原理图画好，此次实验原理图很复杂，消耗了很多时间</w:t>
      </w:r>
    </w:p>
    <w:p>
      <w:pPr>
        <w:ind w:firstLine="4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按照课上老师所讲的以及ppt中的步骤，整体虽然花费时间很多，但还是成功将实验做了出来，不足之处就是用图表示很容易乱掉，逻辑程度不高。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\* Arabic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9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/</w:t>
    </w:r>
    <w:r>
      <w:rPr>
        <w:rFonts w:ascii="Times New Roma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10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2721"/>
    <w:multiLevelType w:val="multilevel"/>
    <w:tmpl w:val="0A092721"/>
    <w:lvl w:ilvl="0" w:tentative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69602"/>
    <w:multiLevelType w:val="singleLevel"/>
    <w:tmpl w:val="6C56960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07E83"/>
    <w:rsid w:val="05870A8D"/>
    <w:rsid w:val="05C73DBE"/>
    <w:rsid w:val="174C6BFB"/>
    <w:rsid w:val="1CB07E83"/>
    <w:rsid w:val="5DC3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2019-10-23T11:30:00Z</dcterms:created>
  <dc:creator>＆妖</dc:creator>
  <cp:lastModifiedBy>＆妖</cp:lastModifiedBy>
  <dcterms:modified xsi:type="dcterms:W3CDTF">2019-10-30T11:20:32Z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