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bookmarkStart w:id="0" w:name="_Hlk496968402"/>
      <w:r>
        <w:rPr>
          <w:rFonts w:hint="eastAsia" w:ascii="宋体" w:hAnsi="宋体" w:eastAsia="宋体" w:cs="宋体"/>
          <w:sz w:val="40"/>
          <w:szCs w:val="40"/>
        </w:rPr>
        <w:t>实验13、计数器</w:t>
      </w:r>
      <w:r>
        <w:rPr>
          <w:rFonts w:hint="eastAsia" w:ascii="宋体" w:hAnsi="宋体" w:cs="宋体"/>
          <w:sz w:val="40"/>
          <w:szCs w:val="40"/>
          <w:lang w:eastAsia="zh-CN"/>
        </w:rPr>
        <w:t>、</w:t>
      </w:r>
      <w:r>
        <w:rPr>
          <w:rFonts w:hint="eastAsia" w:ascii="宋体" w:hAnsi="宋体" w:eastAsia="宋体" w:cs="宋体"/>
          <w:sz w:val="40"/>
          <w:szCs w:val="40"/>
        </w:rPr>
        <w:t>定时器设计与应用</w:t>
      </w:r>
      <w:r>
        <w:rPr>
          <w:rFonts w:hint="eastAsia" w:ascii="宋体" w:hAnsi="宋体" w:cs="宋体"/>
          <w:sz w:val="40"/>
          <w:szCs w:val="40"/>
          <w:lang w:val="en-US" w:eastAsia="zh-CN"/>
        </w:rPr>
        <w:t>实验报告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12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>
      <w:pPr>
        <w:pStyle w:val="2"/>
        <w:spacing w:after="0"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一、实验目的和要求</w:t>
      </w:r>
    </w:p>
    <w:p>
      <w:pPr>
        <w:ind w:firstLine="420" w:firstLineChars="200"/>
      </w:pPr>
      <w:r>
        <w:rPr>
          <w:rFonts w:hint="eastAsia"/>
        </w:rPr>
        <w:t>1. 掌握同步四位二进制计数器74LS161的工作原理和设计方法</w:t>
      </w:r>
    </w:p>
    <w:p>
      <w:pPr>
        <w:ind w:firstLine="420" w:firstLineChars="200"/>
      </w:pPr>
      <w:r>
        <w:rPr>
          <w:rFonts w:hint="eastAsia"/>
        </w:rPr>
        <w:t>2.掌握时钟/定时器的工作原理与设计方法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Theme="minorEastAsia" w:hAnsiTheme="minorEastAsia" w:eastAsiaTheme="minorEastAsia"/>
          <w:b/>
          <w:bCs/>
          <w:kern w:val="44"/>
          <w:sz w:val="36"/>
          <w:szCs w:val="36"/>
        </w:rPr>
      </w:pPr>
      <w:r>
        <w:rPr>
          <w:rFonts w:asciiTheme="minorEastAsia" w:hAnsiTheme="minorEastAsia" w:eastAsiaTheme="minorEastAsia"/>
          <w:b/>
          <w:bCs/>
          <w:kern w:val="44"/>
          <w:sz w:val="36"/>
          <w:szCs w:val="36"/>
        </w:rPr>
        <w:t>二、实验内容和原理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2.1实验内容：</w:t>
      </w:r>
    </w:p>
    <w:p>
      <w:r>
        <w:rPr>
          <w:rFonts w:hint="eastAsia"/>
        </w:rPr>
        <w:t>任务1：采用行为描述设计同步四位二进制计数器74LS161</w:t>
      </w:r>
    </w:p>
    <w:p>
      <w:r>
        <w:rPr>
          <w:rFonts w:hint="eastAsia"/>
        </w:rPr>
        <w:t>任务2：基于74LS161设计时钟应用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2.2实验原理：</w:t>
      </w:r>
    </w:p>
    <w:p>
      <w:pPr>
        <w:rPr>
          <w:b/>
        </w:rPr>
      </w:pPr>
      <w:r>
        <w:tab/>
      </w:r>
      <w:r>
        <w:rPr>
          <w:rFonts w:hint="eastAsia"/>
          <w:b/>
        </w:rPr>
        <w:t>2.2.1同步四位二进制计数器74LS161</w:t>
      </w:r>
    </w:p>
    <w:p>
      <w:r>
        <w:rPr>
          <w:rFonts w:hint="eastAsia"/>
        </w:rPr>
        <w:t>74LS161是常用的四位二进制可预置的同步加法计数器</w:t>
      </w:r>
    </w:p>
    <w:p>
      <w:r>
        <w:rPr>
          <w:rFonts w:hint="eastAsia"/>
        </w:rPr>
        <w:t>可灵活运用在各种数字电路，实现分频器等很多重要的功能</w:t>
      </w:r>
    </w:p>
    <w:p>
      <w:pPr>
        <w:spacing w:line="240" w:lineRule="auto"/>
        <w:jc w:val="center"/>
        <w:rPr>
          <w:b/>
        </w:rPr>
      </w:pPr>
      <w:r>
        <w:drawing>
          <wp:inline distT="0" distB="0" distL="0" distR="0">
            <wp:extent cx="3013075" cy="22548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340" cy="22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 xml:space="preserve">图一 </w:t>
      </w:r>
      <w:r>
        <w:rPr>
          <w:rFonts w:hint="eastAsia"/>
        </w:rPr>
        <w:t>74LS161</w:t>
      </w: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74LS161功能表：</w:t>
      </w:r>
    </w:p>
    <w:p>
      <w:pPr>
        <w:spacing w:line="240" w:lineRule="auto"/>
        <w:jc w:val="center"/>
        <w:rPr>
          <w:b/>
        </w:rPr>
      </w:pPr>
      <w:r>
        <w:drawing>
          <wp:inline distT="0" distB="0" distL="0" distR="0">
            <wp:extent cx="3329305" cy="202184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2629" cy="20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图二 74LS161功能表</w:t>
      </w: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74LS161时序图：</w:t>
      </w:r>
    </w:p>
    <w:p>
      <w:pPr>
        <w:spacing w:line="240" w:lineRule="auto"/>
        <w:ind w:firstLine="422" w:firstLineChars="200"/>
        <w:jc w:val="center"/>
        <w:rPr>
          <w:b/>
        </w:rPr>
      </w:pPr>
      <w:r>
        <w:rPr>
          <w:b/>
        </w:rPr>
        <w:drawing>
          <wp:inline distT="0" distB="0" distL="0" distR="0">
            <wp:extent cx="3133090" cy="2851150"/>
            <wp:effectExtent l="0" t="0" r="0" b="635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916" cy="2858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图三 74LS161时序图</w:t>
      </w:r>
    </w:p>
    <w:p>
      <w:pPr>
        <w:spacing w:line="240" w:lineRule="auto"/>
        <w:rPr>
          <w:b/>
        </w:rPr>
      </w:pPr>
    </w:p>
    <w:p>
      <w:pPr>
        <w:spacing w:line="24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2</w:t>
      </w:r>
      <w:r>
        <w:rPr>
          <w:b/>
        </w:rPr>
        <w:t xml:space="preserve">.2.2 </w:t>
      </w:r>
      <w:r>
        <w:rPr>
          <w:rFonts w:hint="eastAsia"/>
          <w:b/>
        </w:rPr>
        <w:t>实现十进制计数器</w:t>
      </w:r>
    </w:p>
    <w:p>
      <w:pPr>
        <w:spacing w:line="240" w:lineRule="auto"/>
        <w:jc w:val="center"/>
        <w:rPr>
          <w:b/>
        </w:rPr>
      </w:pPr>
      <w:r>
        <w:drawing>
          <wp:inline distT="0" distB="0" distL="0" distR="0">
            <wp:extent cx="3593465" cy="224853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631" cy="224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图四 十进制计数器</w:t>
      </w:r>
    </w:p>
    <w:p>
      <w:pPr>
        <w:spacing w:line="240" w:lineRule="auto"/>
        <w:rPr>
          <w:b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三、主要仪器设备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1"/>
          <w:szCs w:val="22"/>
        </w:rPr>
      </w:pPr>
      <w:r>
        <w:rPr>
          <w:rFonts w:hint="eastAsia" w:ascii="宋体" w:hAnsi="宋体"/>
          <w:b w:val="0"/>
          <w:bCs w:val="0"/>
          <w:kern w:val="2"/>
          <w:sz w:val="21"/>
          <w:szCs w:val="22"/>
        </w:rPr>
        <w:t>1</w:t>
      </w:r>
      <w:r>
        <w:rPr>
          <w:rFonts w:ascii="宋体" w:hAnsi="宋体"/>
          <w:b w:val="0"/>
          <w:bCs w:val="0"/>
          <w:kern w:val="2"/>
          <w:sz w:val="21"/>
          <w:szCs w:val="22"/>
        </w:rPr>
        <w:t xml:space="preserve">. </w:t>
      </w:r>
      <w:r>
        <w:rPr>
          <w:rFonts w:hint="eastAsia" w:ascii="宋体" w:hAnsi="宋体"/>
          <w:b w:val="0"/>
          <w:bCs w:val="0"/>
          <w:kern w:val="2"/>
          <w:sz w:val="21"/>
          <w:szCs w:val="22"/>
        </w:rPr>
        <w:t>装有Xilinx ISE 14.7的计算机</w:t>
      </w:r>
      <w:r>
        <w:rPr>
          <w:rFonts w:hint="eastAsia" w:ascii="宋体" w:hAnsi="宋体"/>
          <w:b w:val="0"/>
          <w:bCs w:val="0"/>
          <w:kern w:val="2"/>
          <w:sz w:val="21"/>
          <w:szCs w:val="22"/>
        </w:rPr>
        <w:tab/>
      </w:r>
      <w:r>
        <w:rPr>
          <w:rFonts w:hint="eastAsia" w:ascii="宋体" w:hAnsi="宋体"/>
          <w:b w:val="0"/>
          <w:bCs w:val="0"/>
          <w:kern w:val="2"/>
          <w:sz w:val="21"/>
          <w:szCs w:val="22"/>
        </w:rPr>
        <w:t>1台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1"/>
          <w:szCs w:val="22"/>
        </w:rPr>
      </w:pPr>
      <w:r>
        <w:rPr>
          <w:rFonts w:ascii="宋体" w:hAnsi="宋体"/>
          <w:b w:val="0"/>
          <w:bCs w:val="0"/>
          <w:kern w:val="2"/>
          <w:sz w:val="21"/>
          <w:szCs w:val="22"/>
        </w:rPr>
        <w:t xml:space="preserve">2. </w:t>
      </w:r>
      <w:r>
        <w:rPr>
          <w:rFonts w:hint="eastAsia" w:ascii="宋体" w:hAnsi="宋体"/>
          <w:b w:val="0"/>
          <w:bCs w:val="0"/>
          <w:kern w:val="2"/>
          <w:sz w:val="21"/>
          <w:szCs w:val="22"/>
        </w:rPr>
        <w:t>SWORD开发板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四、操作方法与实验步骤</w:t>
      </w:r>
    </w:p>
    <w:p>
      <w:pPr>
        <w:rPr>
          <w:rFonts w:hint="eastAsia"/>
        </w:rPr>
      </w:pPr>
      <w:r>
        <w:rPr>
          <w:rFonts w:hint="eastAsia"/>
        </w:rPr>
        <w:t>4.1采用行为描述设计同步四位二进制计数器74LS161</w:t>
      </w:r>
    </w:p>
    <w:p>
      <w:pPr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将注释去掉即可获得带Co的计数器</w:t>
      </w:r>
    </w:p>
    <w:p>
      <w:r>
        <w:drawing>
          <wp:inline distT="0" distB="0" distL="114300" distR="114300">
            <wp:extent cx="5272405" cy="5533390"/>
            <wp:effectExtent l="0" t="0" r="1079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533390"/>
            <wp:effectExtent l="0" t="0" r="10795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39165"/>
            <wp:effectExtent l="0" t="0" r="190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240" w:lineRule="auto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数字时钟</w:t>
      </w:r>
    </w:p>
    <w:p>
      <w:r>
        <w:rPr>
          <w:rFonts w:hint="eastAsia"/>
        </w:rPr>
        <w:t>设计一个数字钟，使用60进制和24进制计数器，实现24小时内时间的实时显示。</w:t>
      </w:r>
    </w:p>
    <w:p>
      <w:r>
        <w:rPr>
          <w:rFonts w:hint="eastAsia"/>
        </w:rPr>
        <w:t>数字钟的初值通过初始化语句来实现，用数码管前两位显示小时的十位和个位，后两位显示分钟的十位和个位。</w:t>
      </w:r>
    </w:p>
    <w:p/>
    <w:p>
      <w:r>
        <w:rPr>
          <w:rFonts w:hint="eastAsia"/>
        </w:rPr>
        <w:t>过程：</w:t>
      </w:r>
    </w:p>
    <w:p>
      <w:r>
        <w:rPr>
          <w:rFonts w:hint="eastAsia"/>
          <w:lang w:val="en-US" w:eastAsia="zh-CN"/>
        </w:rPr>
        <w:t>1</w:t>
      </w:r>
      <w:r>
        <w:rPr>
          <w:rFonts w:hint="eastAsia"/>
        </w:rPr>
        <w:t>.新建工程，工程名称用MyClock。</w:t>
      </w:r>
    </w:p>
    <w:p>
      <w:r>
        <w:rPr>
          <w:rFonts w:hint="eastAsia"/>
        </w:rPr>
        <w:t>Top Level Source Type用HDL</w:t>
      </w:r>
    </w:p>
    <w:p>
      <w:r>
        <w:rPr>
          <w:rFonts w:hint="eastAsia"/>
        </w:rPr>
        <w:t>用结构化描述设计</w:t>
      </w:r>
    </w:p>
    <w:p>
      <w:r>
        <w:rPr>
          <w:rFonts w:hint="eastAsia"/>
        </w:rPr>
        <w:t>调用My74LS161</w:t>
      </w:r>
    </w:p>
    <w:p>
      <w:r>
        <w:rPr>
          <w:rFonts w:hint="eastAsia"/>
        </w:rPr>
        <w:t>调用分频模块，用100ms作为分的驱动时钟</w:t>
      </w:r>
    </w:p>
    <w:p>
      <w:pPr>
        <w:rPr>
          <w:rFonts w:hint="eastAsia"/>
        </w:rPr>
      </w:pPr>
      <w:r>
        <w:rPr>
          <w:rFonts w:hint="eastAsia"/>
        </w:rPr>
        <w:t>调用显示模块</w:t>
      </w:r>
    </w:p>
    <w:p>
      <w:r>
        <w:drawing>
          <wp:inline distT="0" distB="0" distL="114300" distR="114300">
            <wp:extent cx="5266055" cy="3842385"/>
            <wp:effectExtent l="0" t="0" r="4445" b="571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62375"/>
            <wp:effectExtent l="0" t="0" r="3175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30475"/>
            <wp:effectExtent l="0" t="0" r="254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top代码</w:t>
      </w:r>
    </w:p>
    <w:p>
      <w:r>
        <w:drawing>
          <wp:inline distT="0" distB="0" distL="114300" distR="114300">
            <wp:extent cx="5272405" cy="2047240"/>
            <wp:effectExtent l="0" t="0" r="10795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UCF定义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五、实验结果与分析</w:t>
      </w:r>
    </w:p>
    <w:p>
      <w:pPr>
        <w:rPr>
          <w:sz w:val="24"/>
        </w:rPr>
      </w:pPr>
      <w:r>
        <w:rPr>
          <w:sz w:val="24"/>
        </w:rPr>
        <w:t xml:space="preserve">5.1 </w:t>
      </w:r>
      <w:r>
        <w:rPr>
          <w:rFonts w:hint="eastAsia"/>
          <w:sz w:val="24"/>
        </w:rPr>
        <w:t>74LS161仿真</w:t>
      </w:r>
    </w:p>
    <w:p>
      <w:pPr>
        <w:ind w:firstLine="420"/>
      </w:pPr>
    </w:p>
    <w:p>
      <w:r>
        <w:drawing>
          <wp:inline distT="0" distB="0" distL="114300" distR="114300">
            <wp:extent cx="4565650" cy="4495800"/>
            <wp:effectExtent l="0" t="0" r="635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12110"/>
            <wp:effectExtent l="0" t="0" r="9525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1419225"/>
            <wp:effectExtent l="0" t="0" r="8890" b="31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仿真图</w:t>
      </w:r>
    </w:p>
    <w:p>
      <w:pPr>
        <w:rPr>
          <w:rFonts w:hint="eastAsia"/>
        </w:rPr>
      </w:pPr>
      <w:r>
        <w:rPr>
          <w:rFonts w:hint="eastAsia"/>
        </w:rPr>
        <w:t>基于74LS161设计时钟应用</w:t>
      </w:r>
    </w:p>
    <w:p>
      <w:r>
        <w:rPr>
          <w:rFonts w:hint="eastAsia"/>
        </w:rPr>
        <w:t>结果图：</w:t>
      </w:r>
    </w:p>
    <w:p>
      <w:pPr>
        <w:jc w:val="center"/>
      </w:pPr>
      <w:r>
        <w:drawing>
          <wp:inline distT="0" distB="0" distL="114300" distR="114300">
            <wp:extent cx="3497580" cy="1854835"/>
            <wp:effectExtent l="0" t="0" r="7620" b="1206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最初版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2320" cy="2491740"/>
            <wp:effectExtent l="0" t="0" r="5080" b="10160"/>
            <wp:docPr id="24" name="图片 24" descr="IMG_20191211_20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191211_2023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7565" cy="2533650"/>
            <wp:effectExtent l="0" t="0" r="635" b="6350"/>
            <wp:docPr id="25" name="图片 25" descr="IMG_20191211_20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191211_2023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加分版-1</w:t>
      </w:r>
    </w:p>
    <w:p>
      <w:pPr>
        <w:ind w:firstLine="420" w:firstLineChars="200"/>
        <w:jc w:val="center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604135" cy="3473450"/>
            <wp:effectExtent l="0" t="0" r="6350" b="12065"/>
            <wp:docPr id="1" name="图片 1" descr="IMG_20191218_19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91218_1938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0413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1770380" cy="2094865"/>
            <wp:effectExtent l="0" t="0" r="762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5625" cy="2105025"/>
            <wp:effectExtent l="0" t="0" r="317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加分版-2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加分版实现方法，将decoder改写</w:t>
      </w:r>
    </w:p>
    <w:p>
      <w:pPr>
        <w:jc w:val="both"/>
      </w:pPr>
      <w:r>
        <w:drawing>
          <wp:inline distT="0" distB="0" distL="114300" distR="114300">
            <wp:extent cx="5272405" cy="2006600"/>
            <wp:effectExtent l="0" t="0" r="10795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新增SegmentD_new器件</w:t>
      </w:r>
    </w:p>
    <w:p>
      <w:pPr>
        <w:jc w:val="both"/>
      </w:pPr>
      <w:r>
        <w:drawing>
          <wp:inline distT="0" distB="0" distL="114300" distR="114300">
            <wp:extent cx="5273040" cy="2789555"/>
            <wp:effectExtent l="0" t="0" r="10160" b="444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其定义如下，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因此可以在对应位置显示两个横杠</w:t>
      </w:r>
    </w:p>
    <w:p>
      <w:pPr>
        <w:jc w:val="both"/>
        <w:rPr>
          <w:rFonts w:hint="default"/>
          <w:lang w:val="en-US" w:eastAsia="zh-CN"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六、讨论、心得</w:t>
      </w:r>
    </w:p>
    <w:bookmarkEnd w:id="0"/>
    <w:p>
      <w:pPr>
        <w:ind w:firstLine="420" w:firstLineChars="20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这一次实验基础部分较为容易，由于课下对VERILOG语言资料进行了很长时间的整理，因此上手起来非常容易，但在上板子的时候还是遇到了很多问题，比如在最初的24进制时遇到3就进位，比如第一位狂闪等等问题，最后梳理出正确的逻辑，再配上合适的框架，成功将其显示。</w:t>
      </w:r>
    </w:p>
    <w:p>
      <w:pPr>
        <w:ind w:firstLine="420" w:firstLineChars="20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加分项难处理在要对decoder进行改写，最后成功找到对应位置，将其赋值为0时的decode进行了改写，从而实现了横杠的显示，但不足的是top代码过于冗长，应该想出更优秀的解决方法来避免重复书写。</w:t>
      </w:r>
    </w:p>
    <w:p>
      <w:pPr>
        <w:ind w:firstLine="420" w:firstLineChars="200"/>
        <w:rPr>
          <w:rFonts w:hint="default" w:ascii="宋体" w:hAnsi="宋体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iti SC Light">
    <w:altName w:val="Calibri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ascii="Times New Roman" w:hAnsi="Times New Roman"/>
      </w:rPr>
    </w:pPr>
    <w:r>
      <w:rPr>
        <w:rFonts w:ascii="Times New Roman"/>
      </w:rPr>
      <w:t>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 \* Arabic  \* MERGEFORMAT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9</w:t>
    </w:r>
    <w:r>
      <w:rPr>
        <w:rFonts w:ascii="Times New Roman" w:hAnsi="Times New Roman"/>
      </w:rPr>
      <w:fldChar w:fldCharType="end"/>
    </w:r>
    <w:r>
      <w:rPr>
        <w:rFonts w:ascii="Times New Roman"/>
      </w:rPr>
      <w:t>页</w:t>
    </w:r>
    <w:r>
      <w:rPr>
        <w:rFonts w:ascii="Times New Roman" w:hAnsi="Times New Roman"/>
      </w:rPr>
      <w:t>/</w:t>
    </w:r>
    <w:r>
      <w:rPr>
        <w:rFonts w:ascii="Times New Roman"/>
      </w:rPr>
      <w:t>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  \* MERGEFORMAT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9</w:t>
    </w:r>
    <w:r>
      <w:rPr>
        <w:rFonts w:ascii="Times New Roman" w:hAnsi="Times New Roman"/>
      </w:rPr>
      <w:fldChar w:fldCharType="end"/>
    </w:r>
    <w:r>
      <w:rPr>
        <w:rFonts w:ascii="Times New Roman"/>
      </w:rPr>
      <w:t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CE8"/>
    <w:rsid w:val="000027DB"/>
    <w:rsid w:val="00023237"/>
    <w:rsid w:val="0002598B"/>
    <w:rsid w:val="000342A3"/>
    <w:rsid w:val="00044F82"/>
    <w:rsid w:val="00055EB5"/>
    <w:rsid w:val="00091F10"/>
    <w:rsid w:val="000A7C2E"/>
    <w:rsid w:val="000E1E4D"/>
    <w:rsid w:val="000E265A"/>
    <w:rsid w:val="000E4D56"/>
    <w:rsid w:val="001319DA"/>
    <w:rsid w:val="00135D35"/>
    <w:rsid w:val="00145707"/>
    <w:rsid w:val="00181A91"/>
    <w:rsid w:val="00187F60"/>
    <w:rsid w:val="001F6C84"/>
    <w:rsid w:val="0020412A"/>
    <w:rsid w:val="00230882"/>
    <w:rsid w:val="00252698"/>
    <w:rsid w:val="002A2557"/>
    <w:rsid w:val="002C4DE7"/>
    <w:rsid w:val="002C7F45"/>
    <w:rsid w:val="002D5FDE"/>
    <w:rsid w:val="002E4196"/>
    <w:rsid w:val="0032106F"/>
    <w:rsid w:val="003249B9"/>
    <w:rsid w:val="003A510C"/>
    <w:rsid w:val="003A70FC"/>
    <w:rsid w:val="003B74F7"/>
    <w:rsid w:val="003E5EB9"/>
    <w:rsid w:val="003E6889"/>
    <w:rsid w:val="003F1738"/>
    <w:rsid w:val="0040353D"/>
    <w:rsid w:val="00426638"/>
    <w:rsid w:val="004310A2"/>
    <w:rsid w:val="004428D7"/>
    <w:rsid w:val="004458A6"/>
    <w:rsid w:val="00485F17"/>
    <w:rsid w:val="00486B38"/>
    <w:rsid w:val="00495E17"/>
    <w:rsid w:val="004D45E0"/>
    <w:rsid w:val="004D6E3B"/>
    <w:rsid w:val="004E0C85"/>
    <w:rsid w:val="004E635B"/>
    <w:rsid w:val="004F6B4E"/>
    <w:rsid w:val="00502D57"/>
    <w:rsid w:val="00513D15"/>
    <w:rsid w:val="00533BC9"/>
    <w:rsid w:val="00547DBA"/>
    <w:rsid w:val="00555ACB"/>
    <w:rsid w:val="005A1DED"/>
    <w:rsid w:val="006006DC"/>
    <w:rsid w:val="00644040"/>
    <w:rsid w:val="00656072"/>
    <w:rsid w:val="006650F3"/>
    <w:rsid w:val="006764F7"/>
    <w:rsid w:val="00685C11"/>
    <w:rsid w:val="006B1BDA"/>
    <w:rsid w:val="006B5F98"/>
    <w:rsid w:val="006C70F1"/>
    <w:rsid w:val="006D0BA2"/>
    <w:rsid w:val="006E2A0D"/>
    <w:rsid w:val="0072356F"/>
    <w:rsid w:val="0073516C"/>
    <w:rsid w:val="007461F9"/>
    <w:rsid w:val="007725E9"/>
    <w:rsid w:val="00773525"/>
    <w:rsid w:val="0078490E"/>
    <w:rsid w:val="007A4279"/>
    <w:rsid w:val="007D3336"/>
    <w:rsid w:val="007D4248"/>
    <w:rsid w:val="007E1835"/>
    <w:rsid w:val="007F0B1D"/>
    <w:rsid w:val="007F20DE"/>
    <w:rsid w:val="00804C15"/>
    <w:rsid w:val="00805596"/>
    <w:rsid w:val="00806B8D"/>
    <w:rsid w:val="008308ED"/>
    <w:rsid w:val="00862571"/>
    <w:rsid w:val="00874CB0"/>
    <w:rsid w:val="0089335A"/>
    <w:rsid w:val="008D6019"/>
    <w:rsid w:val="008D7CDE"/>
    <w:rsid w:val="00907A03"/>
    <w:rsid w:val="0091671F"/>
    <w:rsid w:val="00997D40"/>
    <w:rsid w:val="009D53CD"/>
    <w:rsid w:val="009D5831"/>
    <w:rsid w:val="009D71CB"/>
    <w:rsid w:val="009E18FC"/>
    <w:rsid w:val="009E5F93"/>
    <w:rsid w:val="00A41538"/>
    <w:rsid w:val="00A61635"/>
    <w:rsid w:val="00A66429"/>
    <w:rsid w:val="00A70157"/>
    <w:rsid w:val="00AB4DB6"/>
    <w:rsid w:val="00AE26AC"/>
    <w:rsid w:val="00B007B0"/>
    <w:rsid w:val="00B2343B"/>
    <w:rsid w:val="00B27285"/>
    <w:rsid w:val="00B45E5F"/>
    <w:rsid w:val="00C0793D"/>
    <w:rsid w:val="00C82E31"/>
    <w:rsid w:val="00C863CB"/>
    <w:rsid w:val="00CB24E9"/>
    <w:rsid w:val="00CE6EF3"/>
    <w:rsid w:val="00CE73D2"/>
    <w:rsid w:val="00D23782"/>
    <w:rsid w:val="00D32CE8"/>
    <w:rsid w:val="00D601ED"/>
    <w:rsid w:val="00D826D5"/>
    <w:rsid w:val="00DD5057"/>
    <w:rsid w:val="00E10E68"/>
    <w:rsid w:val="00E25329"/>
    <w:rsid w:val="00E33FF6"/>
    <w:rsid w:val="00E510B0"/>
    <w:rsid w:val="00E86A67"/>
    <w:rsid w:val="00EC2EBB"/>
    <w:rsid w:val="00ED0BCF"/>
    <w:rsid w:val="00EE6797"/>
    <w:rsid w:val="00F15962"/>
    <w:rsid w:val="00F32144"/>
    <w:rsid w:val="00FB5F55"/>
    <w:rsid w:val="00FC699A"/>
    <w:rsid w:val="1EB87BD9"/>
    <w:rsid w:val="1FF86098"/>
    <w:rsid w:val="31887B99"/>
    <w:rsid w:val="324E7CE2"/>
    <w:rsid w:val="38FB55D0"/>
    <w:rsid w:val="44A20CA5"/>
    <w:rsid w:val="5B7F3108"/>
    <w:rsid w:val="66914DF7"/>
    <w:rsid w:val="7D8A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5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35"/>
    <w:rPr>
      <w:rFonts w:ascii="Times New Roman" w:hAnsi="Times New Roman"/>
      <w:sz w:val="20"/>
      <w:szCs w:val="20"/>
    </w:rPr>
  </w:style>
  <w:style w:type="paragraph" w:styleId="6">
    <w:name w:val="Document Map"/>
    <w:basedOn w:val="1"/>
    <w:link w:val="26"/>
    <w:unhideWhenUsed/>
    <w:qFormat/>
    <w:uiPriority w:val="99"/>
    <w:rPr>
      <w:rFonts w:ascii="宋体"/>
      <w:sz w:val="18"/>
      <w:szCs w:val="18"/>
    </w:rPr>
  </w:style>
  <w:style w:type="paragraph" w:styleId="7">
    <w:name w:val="Date"/>
    <w:basedOn w:val="1"/>
    <w:next w:val="1"/>
    <w:link w:val="27"/>
    <w:unhideWhenUsed/>
    <w:uiPriority w:val="99"/>
    <w:pPr>
      <w:ind w:left="100" w:leftChars="2500"/>
    </w:pPr>
  </w:style>
  <w:style w:type="paragraph" w:styleId="8">
    <w:name w:val="Balloon Text"/>
    <w:basedOn w:val="1"/>
    <w:link w:val="28"/>
    <w:unhideWhenUsed/>
    <w:uiPriority w:val="99"/>
    <w:rPr>
      <w:rFonts w:ascii="Heiti SC Light" w:eastAsia="Heiti SC Light"/>
      <w:sz w:val="18"/>
      <w:szCs w:val="18"/>
    </w:rPr>
  </w:style>
  <w:style w:type="paragraph" w:styleId="9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3">
    <w:name w:val="Table Grid"/>
    <w:basedOn w:val="12"/>
    <w:uiPriority w:val="59"/>
    <w:rPr>
      <w:rFonts w:ascii="Calibri" w:hAnsi="Calibri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styleId="14">
    <w:name w:val="Light Shading Accent 1"/>
    <w:basedOn w:val="12"/>
    <w:uiPriority w:val="60"/>
    <w:rPr>
      <w:rFonts w:ascii="Calibri" w:hAnsi="Calibri" w:eastAsia="宋体" w:cs="Times New Roman"/>
      <w:color w:val="365F91"/>
      <w:kern w:val="0"/>
      <w:sz w:val="20"/>
      <w:szCs w:val="20"/>
    </w:rPr>
    <w:tblPr>
      <w:tblBorders>
        <w:top w:val="single" w:color="4F81BD" w:sz="8" w:space="0"/>
        <w:bottom w:val="single" w:color="4F81B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">
    <w:name w:val="Light List Accent 1"/>
    <w:basedOn w:val="12"/>
    <w:uiPriority w:val="61"/>
    <w:rPr>
      <w:rFonts w:ascii="Calibri" w:hAnsi="Calibri" w:eastAsia="宋体" w:cs="Times New Roman"/>
      <w:kern w:val="0"/>
      <w:sz w:val="20"/>
      <w:szCs w:val="20"/>
    </w:rPr>
    <w:tblPr>
      <w:tblBorders>
        <w:top w:val="single" w:color="4472C4" w:themeColor="accent1" w:sz="8" w:space="0"/>
        <w:left w:val="single" w:color="4472C4" w:themeColor="accent1" w:sz="8" w:space="0"/>
        <w:bottom w:val="single" w:color="4472C4" w:themeColor="accent1" w:sz="8" w:space="0"/>
        <w:right w:val="single" w:color="4472C4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472C4" w:themeColor="accent1" w:sz="6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</w:style>
  <w:style w:type="table" w:styleId="16">
    <w:name w:val="Medium Shading 2 Accent 1"/>
    <w:basedOn w:val="12"/>
    <w:qFormat/>
    <w:uiPriority w:val="64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18" w:space="0"/>
        <w:bottom w:val="single" w:color="auto" w:sz="1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7">
    <w:name w:val="Medium Shading 2 Accent 5"/>
    <w:basedOn w:val="12"/>
    <w:uiPriority w:val="64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18" w:space="0"/>
        <w:bottom w:val="single" w:color="auto" w:sz="1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">
    <w:name w:val="Medium List 2 Accent 5"/>
    <w:basedOn w:val="12"/>
    <w:uiPriority w:val="66"/>
    <w:rPr>
      <w:rFonts w:asciiTheme="majorHAnsi" w:hAnsiTheme="majorHAnsi" w:eastAsiaTheme="majorEastAsia" w:cstheme="majorBidi"/>
      <w:color w:val="000000" w:themeColor="text1"/>
      <w:kern w:val="0"/>
      <w:sz w:val="20"/>
      <w:szCs w:val="20"/>
      <w14:textFill>
        <w14:solidFill>
          <w14:schemeClr w14:val="tx1"/>
        </w14:solidFill>
      </w14:textFill>
    </w:rPr>
    <w:tblPr>
      <w:tblBorders>
        <w:top w:val="single" w:color="5B9BD5" w:themeColor="accent5" w:sz="8" w:space="0"/>
        <w:left w:val="single" w:color="5B9BD5" w:themeColor="accent5" w:sz="8" w:space="0"/>
        <w:bottom w:val="single" w:color="5B9BD5" w:themeColor="accent5" w:sz="8" w:space="0"/>
        <w:right w:val="single" w:color="5B9BD5" w:themeColor="accent5" w:sz="8" w:space="0"/>
      </w:tblBorders>
      <w:tblLayout w:type="fixed"/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5B9BD5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>
        <w:tblLayout w:type="fixed"/>
      </w:tblPr>
      <w:tcPr>
        <w:tcBorders>
          <w:top w:val="single" w:color="5B9BD5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5B9BD5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>
        <w:tblLayout w:type="fixed"/>
      </w:tblPr>
      <w:tcPr>
        <w:tcBorders>
          <w:top w:val="nil"/>
          <w:left w:val="single" w:color="5B9BD5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">
    <w:name w:val="Medium Grid 3"/>
    <w:basedOn w:val="12"/>
    <w:uiPriority w:val="69"/>
    <w:rPr>
      <w:rFonts w:ascii="Calibri" w:hAnsi="Calibri" w:eastAsia="宋体" w:cs="Times New Roman"/>
      <w:kern w:val="0"/>
      <w:sz w:val="20"/>
      <w:szCs w:val="20"/>
    </w:r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20">
    <w:name w:val="Medium Grid 3 Accent 1"/>
    <w:basedOn w:val="12"/>
    <w:uiPriority w:val="69"/>
    <w:rPr>
      <w:rFonts w:ascii="Calibri" w:hAnsi="Calibri" w:eastAsia="宋体" w:cs="Times New Roman"/>
      <w:kern w:val="0"/>
      <w:sz w:val="20"/>
      <w:szCs w:val="20"/>
    </w:r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D0DCF0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1B8E1" w:themeFill="accent1" w:themeFillTint="7F"/>
      </w:tcPr>
    </w:tblStylePr>
  </w:style>
  <w:style w:type="table" w:styleId="21">
    <w:name w:val="Medium Grid 3 Accent 5"/>
    <w:basedOn w:val="12"/>
    <w:uiPriority w:val="69"/>
    <w:rPr>
      <w:rFonts w:ascii="Calibri" w:hAnsi="Calibri" w:eastAsia="宋体" w:cs="Times New Roman"/>
      <w:kern w:val="0"/>
      <w:sz w:val="20"/>
      <w:szCs w:val="20"/>
    </w:r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DEA" w:themeFill="accent5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DCDEA" w:themeFill="accent5" w:themeFillTint="7F"/>
      </w:tcPr>
    </w:tblStylePr>
  </w:style>
  <w:style w:type="character" w:customStyle="1" w:styleId="23">
    <w:name w:val="标题 1 字符"/>
    <w:basedOn w:val="2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4">
    <w:name w:val="标题 2 字符"/>
    <w:basedOn w:val="22"/>
    <w:link w:val="3"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5">
    <w:name w:val="标题 3 字符"/>
    <w:basedOn w:val="22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文档结构图 字符"/>
    <w:basedOn w:val="22"/>
    <w:link w:val="6"/>
    <w:uiPriority w:val="99"/>
    <w:rPr>
      <w:rFonts w:ascii="宋体" w:hAnsi="Calibri" w:eastAsia="宋体" w:cs="Times New Roman"/>
      <w:sz w:val="18"/>
      <w:szCs w:val="18"/>
    </w:rPr>
  </w:style>
  <w:style w:type="character" w:customStyle="1" w:styleId="27">
    <w:name w:val="日期 字符"/>
    <w:basedOn w:val="22"/>
    <w:link w:val="7"/>
    <w:uiPriority w:val="99"/>
    <w:rPr>
      <w:rFonts w:ascii="Calibri" w:hAnsi="Calibri" w:eastAsia="宋体" w:cs="Times New Roman"/>
    </w:rPr>
  </w:style>
  <w:style w:type="character" w:customStyle="1" w:styleId="28">
    <w:name w:val="批注框文本 字符"/>
    <w:basedOn w:val="22"/>
    <w:link w:val="8"/>
    <w:qFormat/>
    <w:uiPriority w:val="99"/>
    <w:rPr>
      <w:rFonts w:ascii="Heiti SC Light" w:hAnsi="Calibri" w:eastAsia="Heiti SC Light" w:cs="Times New Roman"/>
      <w:sz w:val="18"/>
      <w:szCs w:val="18"/>
    </w:rPr>
  </w:style>
  <w:style w:type="character" w:customStyle="1" w:styleId="29">
    <w:name w:val="页脚 字符"/>
    <w:basedOn w:val="22"/>
    <w:link w:val="9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0">
    <w:name w:val="页眉 字符"/>
    <w:basedOn w:val="22"/>
    <w:link w:val="10"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31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Times" w:hAnsi="Times"/>
      <w:kern w:val="0"/>
      <w:sz w:val="20"/>
      <w:szCs w:val="20"/>
    </w:rPr>
  </w:style>
  <w:style w:type="paragraph" w:styleId="32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5D79A5-B11A-4F1E-8C4F-C00EDF5A08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308</Words>
  <Characters>1760</Characters>
  <Lines>14</Lines>
  <Paragraphs>4</Paragraphs>
  <TotalTime>0</TotalTime>
  <ScaleCrop>false</ScaleCrop>
  <LinksUpToDate>false</LinksUpToDate>
  <CharactersWithSpaces>2064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2017-12-09T08:16:00Z</dcterms:created>
  <dc:creator>杨樾人</dc:creator>
  <cp:lastModifiedBy>＆妖</cp:lastModifiedBy>
  <dcterms:modified xsi:type="dcterms:W3CDTF">2019-12-22T05:01:56Z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