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business-requirements-document-brd"/>
    <w:p>
      <w:pPr>
        <w:pStyle w:val="Heading1"/>
      </w:pPr>
      <w:r>
        <w:t xml:space="preserve">Business Requirements Document (BRD)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Velonex ERP – School &amp; College Management System</w:t>
      </w:r>
      <w:r>
        <w:br/>
      </w:r>
      <w:r>
        <w:rPr>
          <w:b/>
          <w:bCs/>
        </w:rPr>
        <w:t xml:space="preserve">Delivery Partner:</w:t>
      </w:r>
      <w:r>
        <w:t xml:space="preserve"> </w:t>
      </w:r>
      <w:r>
        <w:t xml:space="preserve">SMDigitalX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Live – Production (v1.0)</w:t>
      </w:r>
    </w:p>
    <w:p>
      <w:r>
        <w:pict>
          <v:rect style="width:0;height:1.5pt" o:hralign="center" o:hrstd="t" o:hr="t"/>
        </w:pict>
      </w:r>
    </w:p>
    <w:bookmarkStart w:id="9" w:name="document-control"/>
    <w:p>
      <w:pPr>
        <w:pStyle w:val="Heading2"/>
      </w:pPr>
      <w:r>
        <w:t xml:space="preserve">1. 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VNX-BRD-2026-v1.0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(Final Release)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10,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&amp; Delivered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/ Confidential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SMDigitalX Enterprise Documentation 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2. Executive Summary</w:t>
      </w:r>
    </w:p>
    <w:p>
      <w:pPr>
        <w:pStyle w:val="FirstParagraph"/>
      </w:pPr>
      <w:r>
        <w:t xml:space="preserve">This Business Requirements Document (BRD) formalizes the scope, capabilities, and operational parameters of the</w:t>
      </w:r>
      <w:r>
        <w:t xml:space="preserve"> </w:t>
      </w:r>
      <w:r>
        <w:rPr>
          <w:b/>
          <w:bCs/>
        </w:rPr>
        <w:t xml:space="preserve">Velonex ERP System</w:t>
      </w:r>
      <w:r>
        <w:t xml:space="preserve">, which has been successfully deployed and is now live.</w:t>
      </w:r>
    </w:p>
    <w:p>
      <w:pPr>
        <w:pStyle w:val="BodyText"/>
      </w:pPr>
      <w:r>
        <w:t xml:space="preserve">The system serves as the central digital infrastructure for [Client Name], unifying administrative, financial, and academic operations across all configured branches. This document certifies that the delivered solution meets the agreed-upon business needs for multi-branch management, covering Schools (Grades 1–10) and Junior Colleges (Grades 11–12).</w:t>
      </w:r>
    </w:p>
    <w:p>
      <w:r>
        <w:pict>
          <v:rect style="width:0;height:1.5pt" o:hralign="center" o:hrstd="t" o:hr="t"/>
        </w:pict>
      </w:r>
    </w:p>
    <w:bookmarkEnd w:id="10"/>
    <w:bookmarkStart w:id="11" w:name="business-objectives"/>
    <w:p>
      <w:pPr>
        <w:pStyle w:val="Heading2"/>
      </w:pPr>
      <w:r>
        <w:t xml:space="preserve">3. Business Objectives</w:t>
      </w:r>
    </w:p>
    <w:p>
      <w:pPr>
        <w:pStyle w:val="FirstParagraph"/>
      </w:pPr>
      <w:r>
        <w:t xml:space="preserve">The Velonex ERP deployment achieves the following strategic goals: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Unified Operations:</w:t>
      </w:r>
      <w:r>
        <w:t xml:space="preserve"> </w:t>
      </w:r>
      <w:r>
        <w:t xml:space="preserve">Centralization of data across multiple campuses into a single, auditable database.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 Control:</w:t>
      </w:r>
      <w:r>
        <w:t xml:space="preserve"> </w:t>
      </w:r>
      <w:r>
        <w:t xml:space="preserve">Total digitization of fee collection, receipt generation, and expense tracking to prevent revenue leakage.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Academic Integrity:</w:t>
      </w:r>
      <w:r>
        <w:t xml:space="preserve"> </w:t>
      </w:r>
      <w:r>
        <w:t xml:space="preserve">Automated processing of examination results, eliminating manual calculation errors.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Operational Scalability:</w:t>
      </w:r>
      <w:r>
        <w:t xml:space="preserve"> </w:t>
      </w:r>
      <w:r>
        <w:t xml:space="preserve">Ability to manage high-volume student data across diverse educational streams (School &amp; College) without performance degradation.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Readiness:</w:t>
      </w:r>
      <w:r>
        <w:t xml:space="preserve"> </w:t>
      </w:r>
      <w:r>
        <w:t xml:space="preserve">Maintenance of strict transaction logs for all financial and administrative actions.</w:t>
      </w:r>
    </w:p>
    <w:p>
      <w:r>
        <w:pict>
          <v:rect style="width:0;height:1.5pt" o:hralign="center" o:hrstd="t" o:hr="t"/>
        </w:pict>
      </w:r>
    </w:p>
    <w:bookmarkEnd w:id="11"/>
    <w:bookmarkStart w:id="12" w:name="in-scope-institutions"/>
    <w:p>
      <w:pPr>
        <w:pStyle w:val="Heading2"/>
      </w:pPr>
      <w:r>
        <w:t xml:space="preserve">4. In-Scope Institutions</w:t>
      </w:r>
    </w:p>
    <w:p>
      <w:pPr>
        <w:pStyle w:val="FirstParagraph"/>
      </w:pPr>
      <w:r>
        <w:t xml:space="preserve">The system is configured to manage the following institution types: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Institution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K-10 Schools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Nursery to Grade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Admissions, RTE Compliance, Standard Fees, Report Cards.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Junior Colleges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Grades 11 &amp;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allocations (Science/Commerce/Arts), Practical Exams, College Fees.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Multi-Branch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Office oversight of all individual branches.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takeholders-user-roles"/>
    <w:p>
      <w:pPr>
        <w:pStyle w:val="Heading2"/>
      </w:pPr>
      <w:r>
        <w:t xml:space="preserve">5. Stakeholders &amp; User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configuration, branch creation, user role management, system-wide audit.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Branch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Day-to-day branch management, staff oversight, local announcements.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Accountant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collection, daily cash tally, expense entry, payroll processing, defaulter tracking.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Academic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Timetable creation, examination scheduling, marksheet verification.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marking, marks entry, syllabus tracking.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Student/Parent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attendance, pay fees online, download report cards.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9" w:name="business-processes-covered"/>
    <w:p>
      <w:pPr>
        <w:pStyle w:val="Heading2"/>
      </w:pPr>
      <w:r>
        <w:t xml:space="preserve">6. Business Processes Covered</w:t>
      </w:r>
    </w:p>
    <w:p>
      <w:pPr>
        <w:pStyle w:val="FirstParagraph"/>
      </w:pPr>
      <w:r>
        <w:t xml:space="preserve">The following core business processes are fully digitized and operational:</w:t>
      </w:r>
    </w:p>
    <w:bookmarkStart w:id="14" w:name="admissions-student-lifecycle"/>
    <w:p>
      <w:pPr>
        <w:pStyle w:val="Heading3"/>
      </w:pPr>
      <w:r>
        <w:t xml:space="preserve">6.1. Admissions &amp; Student Lifecycle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Enquiry Management:</w:t>
      </w:r>
      <w:r>
        <w:t xml:space="preserve"> </w:t>
      </w:r>
      <w:r>
        <w:t xml:space="preserve">Tracking prospective students.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Admission Processing:</w:t>
      </w:r>
      <w:r>
        <w:t xml:space="preserve"> </w:t>
      </w:r>
      <w:r>
        <w:t xml:space="preserve">Digital form submission, document collection, and roll number allocation.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Student Promotion:</w:t>
      </w:r>
      <w:r>
        <w:t xml:space="preserve"> </w:t>
      </w:r>
      <w:r>
        <w:t xml:space="preserve">Automated workflows for year-end promotion to the next academic grade.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Leaving Certification:</w:t>
      </w:r>
      <w:r>
        <w:t xml:space="preserve"> </w:t>
      </w:r>
      <w:r>
        <w:t xml:space="preserve">Generation of Transfer Certificates (TC) and alumni archiving.</w:t>
      </w:r>
    </w:p>
    <w:bookmarkEnd w:id="14"/>
    <w:bookmarkStart w:id="15" w:name="finance-fees"/>
    <w:p>
      <w:pPr>
        <w:pStyle w:val="Heading3"/>
      </w:pPr>
      <w:r>
        <w:t xml:space="preserve">6.2. Finance &amp; Fees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Fee Structuring:</w:t>
      </w:r>
      <w:r>
        <w:t xml:space="preserve"> </w:t>
      </w:r>
      <w:r>
        <w:t xml:space="preserve">Definition of academic and transport fee heads per grade/stream.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Collection:</w:t>
      </w:r>
      <w:r>
        <w:t xml:space="preserve"> </w:t>
      </w:r>
      <w:r>
        <w:t xml:space="preserve">Generation of digital receipts with automated SMS confirmation.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Reconciliation:</w:t>
      </w:r>
      <w:r>
        <w:t xml:space="preserve"> </w:t>
      </w:r>
      <w:r>
        <w:t xml:space="preserve">Daily collection reports and outstanding balance tracking.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Expenses:</w:t>
      </w:r>
      <w:r>
        <w:t xml:space="preserve"> </w:t>
      </w:r>
      <w:r>
        <w:t xml:space="preserve">Logging of operational vouchers and vendor payments.</w:t>
      </w:r>
    </w:p>
    <w:bookmarkEnd w:id="15"/>
    <w:bookmarkStart w:id="16" w:name="payroll-hr"/>
    <w:p>
      <w:pPr>
        <w:pStyle w:val="Heading3"/>
      </w:pPr>
      <w:r>
        <w:t xml:space="preserve">6.3. Payroll &amp; HR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Staff Profiles:</w:t>
      </w:r>
      <w:r>
        <w:t xml:space="preserve"> </w:t>
      </w:r>
      <w:r>
        <w:t xml:space="preserve">Digital service books for teaching and non-teaching staff.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Attendance Verification:</w:t>
      </w:r>
      <w:r>
        <w:t xml:space="preserve"> </w:t>
      </w:r>
      <w:r>
        <w:t xml:space="preserve">Integration of daily attendance with payroll calculation.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Salary Processing:</w:t>
      </w:r>
      <w:r>
        <w:t xml:space="preserve"> </w:t>
      </w:r>
      <w:r>
        <w:t xml:space="preserve">Generation of salary slips and disbursement records.</w:t>
      </w:r>
    </w:p>
    <w:bookmarkEnd w:id="16"/>
    <w:bookmarkStart w:id="17" w:name="academic-operations"/>
    <w:p>
      <w:pPr>
        <w:pStyle w:val="Heading3"/>
      </w:pPr>
      <w:r>
        <w:t xml:space="preserve">6.4. Academic Operations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Attendance:</w:t>
      </w:r>
      <w:r>
        <w:t xml:space="preserve"> </w:t>
      </w:r>
      <w:r>
        <w:t xml:space="preserve">Daily digital attendance for students with parental SMS alerts.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Examinations:</w:t>
      </w:r>
      <w:r>
        <w:t xml:space="preserve"> </w:t>
      </w:r>
      <w:r>
        <w:t xml:space="preserve">Configuration of exam types (Unit Tests, Term End, Prelims).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Marks Management:</w:t>
      </w:r>
      <w:r>
        <w:t xml:space="preserve"> </w:t>
      </w:r>
      <w:r>
        <w:t xml:space="preserve">Entry, lock, and calculation of GPA/Percentage.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Report Cards:</w:t>
      </w:r>
      <w:r>
        <w:t xml:space="preserve"> </w:t>
      </w:r>
      <w:r>
        <w:t xml:space="preserve">Automated generation of PDF result sheets.</w:t>
      </w:r>
    </w:p>
    <w:bookmarkEnd w:id="17"/>
    <w:bookmarkStart w:id="18" w:name="transport-management"/>
    <w:p>
      <w:pPr>
        <w:pStyle w:val="Heading3"/>
      </w:pPr>
      <w:r>
        <w:t xml:space="preserve">6.5. Transport Management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Route Planning:</w:t>
      </w:r>
      <w:r>
        <w:t xml:space="preserve"> </w:t>
      </w:r>
      <w:r>
        <w:t xml:space="preserve">Definition of routes, stops, and vehicle allocation.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Fee Mapping:</w:t>
      </w:r>
      <w:r>
        <w:t xml:space="preserve"> </w:t>
      </w:r>
      <w:r>
        <w:t xml:space="preserve">Association of transport fees based on distance/route.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functional-business-requirements"/>
    <w:p>
      <w:pPr>
        <w:pStyle w:val="Heading2"/>
      </w:pPr>
      <w:r>
        <w:t xml:space="preserve">7. Functional Business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Delivered Functionality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FBR-01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Multi-Tenancy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independently manages data for separate branches while allowing aggregated views for Head Office.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FBR-02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Role-Based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menu-level access control ensures users only access data pertinent to their role (e.g., Accountants cannot modify Marks).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FBR-03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Fee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enforces fee rules, preventing receipt generation for amounts exceeding the defined structure.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FBR-04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SMS triggers for Fee Payment, Absenteeism, and Emergency Announcements.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FBR-05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tabular data (Student Lists, Fee Registers) is exportable to Excel/CSV for external analysis.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non-functional-business-requirements"/>
    <w:p>
      <w:pPr>
        <w:pStyle w:val="Heading2"/>
      </w:pPr>
      <w:r>
        <w:t xml:space="preserve">8. Non-Functional Business Requirements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All user sessions are encrypted. Passwords are hashed and not retrievable by admins.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Integrity:</w:t>
      </w:r>
      <w:r>
        <w:t xml:space="preserve"> </w:t>
      </w:r>
      <w:r>
        <w:t xml:space="preserve">Referential integrity prevents the deletion of main records (e.g., Students) if dependent records (e.g., Fees) exist.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Auditability:</w:t>
      </w:r>
      <w:r>
        <w:t xml:space="preserve"> </w:t>
      </w:r>
      <w:r>
        <w:t xml:space="preserve">Critical actions (Fee adjustments, Mark changes) are logged with User ID and Timestamp.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Availability:</w:t>
      </w:r>
      <w:r>
        <w:t xml:space="preserve"> </w:t>
      </w:r>
      <w:r>
        <w:t xml:space="preserve">The cloud-hosted platform allows 24/7 access from any location with internet connectivity.</w:t>
      </w:r>
    </w:p>
    <w:p>
      <w:r>
        <w:pict>
          <v:rect style="width:0;height:1.5pt" o:hralign="center" o:hrstd="t" o:hr="t"/>
        </w:pict>
      </w:r>
    </w:p>
    <w:bookmarkEnd w:id="21"/>
    <w:bookmarkStart w:id="22" w:name="regulatory-governance-considerations"/>
    <w:p>
      <w:pPr>
        <w:pStyle w:val="Heading2"/>
      </w:pPr>
      <w:r>
        <w:t xml:space="preserve">9. Regulatory &amp; Governance Considerations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Financial Compliance:</w:t>
      </w:r>
      <w:r>
        <w:t xml:space="preserve"> </w:t>
      </w:r>
      <w:r>
        <w:t xml:space="preserve">Fee receipts generate unique, sequential transaction numbers to satisfy accounting audit standards.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Record Retention:</w:t>
      </w:r>
      <w:r>
        <w:t xml:space="preserve"> </w:t>
      </w:r>
      <w:r>
        <w:t xml:space="preserve">Student academic records are preserved solely for the duration of the specialized contract term or as required by institutional policy.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Privacy:</w:t>
      </w:r>
      <w:r>
        <w:t xml:space="preserve"> </w:t>
      </w:r>
      <w:r>
        <w:t xml:space="preserve">Personal contact details of students are masked for unauthorized staff roles.</w:t>
      </w:r>
    </w:p>
    <w:p>
      <w:r>
        <w:pict>
          <v:rect style="width:0;height:1.5pt" o:hralign="center" o:hrstd="t" o:hr="t"/>
        </w:pict>
      </w:r>
    </w:p>
    <w:bookmarkEnd w:id="22"/>
    <w:bookmarkStart w:id="23" w:name="assumptions-final-state"/>
    <w:p>
      <w:pPr>
        <w:pStyle w:val="Heading2"/>
      </w:pPr>
      <w:r>
        <w:t xml:space="preserve">10. Assumptions (Final State)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The client has provided stable internet connectivity and hardware at all operational branches.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 Accuracy:</w:t>
      </w:r>
      <w:r>
        <w:t xml:space="preserve"> </w:t>
      </w:r>
      <w:r>
        <w:t xml:space="preserve">All legacy data migrated into the system is assumed to be verified and accurate by the client.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Governance:</w:t>
      </w:r>
      <w:r>
        <w:t xml:space="preserve"> </w:t>
      </w:r>
      <w:r>
        <w:t xml:space="preserve">The client has appointed internal process owners (Admins) to manage first-level support and user creation.</w:t>
      </w:r>
    </w:p>
    <w:p>
      <w:r>
        <w:pict>
          <v:rect style="width:0;height:1.5pt" o:hralign="center" o:hrstd="t" o:hr="t"/>
        </w:pict>
      </w:r>
    </w:p>
    <w:bookmarkEnd w:id="23"/>
    <w:bookmarkStart w:id="24" w:name="out-of-scope-items"/>
    <w:p>
      <w:pPr>
        <w:pStyle w:val="Heading2"/>
      </w:pPr>
      <w:r>
        <w:t xml:space="preserve">11. Out-of-Scope Items</w:t>
      </w:r>
    </w:p>
    <w:p>
      <w:pPr>
        <w:pStyle w:val="FirstParagraph"/>
      </w:pPr>
      <w:r>
        <w:t xml:space="preserve">The following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included in this delivery and remain the responsibility of the Client: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Offline Mode:</w:t>
      </w:r>
      <w:r>
        <w:t xml:space="preserve"> </w:t>
      </w:r>
      <w:r>
        <w:t xml:space="preserve">The system does not function without an active internet connection.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Hardware infrastructure:</w:t>
      </w:r>
      <w:r>
        <w:t xml:space="preserve"> </w:t>
      </w:r>
      <w:r>
        <w:t xml:space="preserve">Procurement, installation, or maintenance of physical devices (Servers, Desktop Computers, Biometric Machines, Printers, Barcode Scanners).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Content Generation:</w:t>
      </w:r>
      <w:r>
        <w:t xml:space="preserve"> </w:t>
      </w:r>
      <w:r>
        <w:t xml:space="preserve">Integration or creation of academic content, question banks, or lesson plans.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Legacy Data Cleaning:</w:t>
      </w:r>
      <w:r>
        <w:t xml:space="preserve"> </w:t>
      </w:r>
      <w:r>
        <w:t xml:space="preserve">Sanitization or correction of historical data provided for migration (Data is migrated</w:t>
      </w:r>
      <w:r>
        <w:t xml:space="preserve"> </w:t>
      </w:r>
      <w:r>
        <w:t xml:space="preserve">“as-is”</w:t>
      </w:r>
      <w:r>
        <w:t xml:space="preserve"> </w:t>
      </w:r>
      <w:r>
        <w:t xml:space="preserve">based on client-provided files).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Payment Gateway Agreements:</w:t>
      </w:r>
      <w:r>
        <w:t xml:space="preserve"> </w:t>
      </w:r>
      <w:r>
        <w:t xml:space="preserve">Direct financial contracting with banking partners or payment aggregators (Client must provide valid API credentials).</w:t>
      </w:r>
    </w:p>
    <w:p>
      <w:r>
        <w:pict>
          <v:rect style="width:0;height:1.5pt" o:hralign="center" o:hrstd="t" o:hr="t"/>
        </w:pict>
      </w:r>
    </w:p>
    <w:bookmarkEnd w:id="24"/>
    <w:bookmarkStart w:id="25" w:name="acceptance-criteria"/>
    <w:p>
      <w:pPr>
        <w:pStyle w:val="Heading2"/>
      </w:pPr>
      <w:r>
        <w:t xml:space="preserve">12. Acceptance Criteria</w:t>
      </w:r>
    </w:p>
    <w:p>
      <w:pPr>
        <w:pStyle w:val="FirstParagraph"/>
      </w:pPr>
      <w:r>
        <w:t xml:space="preserve">The project is deemed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based on:</w:t>
      </w:r>
      <w:r>
        <w:t xml:space="preserve"> </w:t>
      </w:r>
      <w:r>
        <w:t xml:space="preserve">1. Successful execution of End-to-End workflows (Admission to Result).</w:t>
      </w:r>
      <w:r>
        <w:t xml:space="preserve"> </w:t>
      </w:r>
      <w:r>
        <w:t xml:space="preserve">2. Verification of accurate Fee Reports against manual tallies.</w:t>
      </w:r>
      <w:r>
        <w:t xml:space="preserve"> </w:t>
      </w:r>
      <w:r>
        <w:t xml:space="preserve">3. Successful generation of Salary Slips for one complete cycle.</w:t>
      </w:r>
      <w:r>
        <w:t xml:space="preserve"> </w:t>
      </w:r>
      <w:r>
        <w:t xml:space="preserve">4. Zero</w:t>
      </w:r>
      <w:r>
        <w:t xml:space="preserve"> </w:t>
      </w:r>
      <w:r>
        <w:t xml:space="preserve">“Critical”</w:t>
      </w:r>
      <w:r>
        <w:t xml:space="preserve"> </w:t>
      </w:r>
      <w:r>
        <w:t xml:space="preserve">severity bugs in the functionality.</w:t>
      </w:r>
    </w:p>
    <w:p>
      <w:r>
        <w:pict>
          <v:rect style="width:0;height:1.5pt" o:hralign="center" o:hrstd="t" o:hr="t"/>
        </w:pict>
      </w:r>
    </w:p>
    <w:bookmarkEnd w:id="25"/>
    <w:bookmarkStart w:id="26" w:name="sign-off-approval"/>
    <w:p>
      <w:pPr>
        <w:pStyle w:val="Heading2"/>
      </w:pPr>
      <w:r>
        <w:t xml:space="preserve">13. Sign-Off &amp; Approval</w:t>
      </w:r>
    </w:p>
    <w:p>
      <w:pPr>
        <w:pStyle w:val="FirstParagraph"/>
      </w:pPr>
      <w:r>
        <w:t xml:space="preserve">By signing below, the Client acknowledges that the</w:t>
      </w:r>
      <w:r>
        <w:t xml:space="preserve"> </w:t>
      </w:r>
      <w:r>
        <w:rPr>
          <w:b/>
          <w:bCs/>
        </w:rPr>
        <w:t xml:space="preserve">Velonex ERP (v1.0)</w:t>
      </w:r>
      <w:r>
        <w:t xml:space="preserve"> </w:t>
      </w:r>
      <w:r>
        <w:t xml:space="preserve">system meets all requirements outlined in this document and accepts the system for Production Use.</w:t>
      </w:r>
    </w:p>
    <w:p>
      <w:pPr>
        <w:pStyle w:val="BodyText"/>
      </w:pPr>
      <w:r>
        <w:rPr>
          <w:b/>
          <w:bCs/>
        </w:rPr>
        <w:t xml:space="preserve">For [Client Name]: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Name:</w:t>
      </w:r>
      <w:r>
        <w:br/>
      </w:r>
      <w:r>
        <w:rPr>
          <w:b/>
          <w:bCs/>
        </w:rPr>
        <w:t xml:space="preserve">Title:</w:t>
      </w:r>
      <w:r>
        <w:br/>
      </w:r>
      <w:r>
        <w:rPr>
          <w:b/>
          <w:bCs/>
        </w:rPr>
        <w:t xml:space="preserve">Date:</w:t>
      </w:r>
    </w:p>
    <w:p>
      <w:pPr>
        <w:pStyle w:val="BodyText"/>
      </w:pPr>
      <w:r>
        <w:rPr>
          <w:b/>
          <w:bCs/>
        </w:rPr>
        <w:t xml:space="preserve">For SMDigitalX: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Name:</w:t>
      </w:r>
      <w:r>
        <w:br/>
      </w:r>
      <w:r>
        <w:rPr>
          <w:b/>
          <w:bCs/>
        </w:rPr>
        <w:t xml:space="preserve">Title:</w:t>
      </w:r>
      <w:r>
        <w:t xml:space="preserve"> </w:t>
      </w:r>
      <w:r>
        <w:t xml:space="preserve">Enterprise Delivery Head</w:t>
      </w:r>
      <w:r>
        <w:br/>
      </w:r>
      <w:r>
        <w:rPr>
          <w:b/>
          <w:bCs/>
        </w:rPr>
        <w:t xml:space="preserve">Date: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2026-02-10T04:00:25Z</dcterms:created>
  <dcterms:modified xsi:type="dcterms:W3CDTF">2026-02-10T04:00:25Z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