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Encabezado"/>
        <w:tabs>
          <w:tab w:val="clear" w:pos="4252"/>
          <w:tab w:val="clear" w:pos="8504"/>
        </w:tabs>
      </w:pPr>
    </w:p>
    <w:tbl>
      <w:tblPr>
        <w:tblW w:w="4905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991"/>
        <w:gridCol w:w="568"/>
        <w:gridCol w:w="142"/>
        <w:gridCol w:w="565"/>
        <w:gridCol w:w="710"/>
        <w:gridCol w:w="995"/>
        <w:gridCol w:w="1133"/>
        <w:gridCol w:w="4816"/>
        <w:gridCol w:w="852"/>
        <w:gridCol w:w="546"/>
        <w:gridCol w:w="306"/>
        <w:gridCol w:w="1417"/>
        <w:gridCol w:w="565"/>
        <w:gridCol w:w="565"/>
        <w:gridCol w:w="426"/>
        <w:gridCol w:w="412"/>
        <w:gridCol w:w="1005"/>
        <w:gridCol w:w="995"/>
        <w:gridCol w:w="710"/>
      </w:tblGrid>
      <w:tr>
        <w:trPr>
          <w:cantSplit/>
          <w:trHeight w:val="374"/>
          <w:tblHeader/>
        </w:trPr>
        <w:tc>
          <w:tcPr>
            <w:tcW w:w="603" w:type="pct"/>
            <w:gridSpan w:val="4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name="Logo" w:id="0"/>
            <w:bookmarkEnd w:id="0"/>
            <w:r>
              <w:rPr>
                <w:sz w:val="24"/>
              </w:rPr>
              <w:drawing>
                <wp:inline distT="0" distB="0" distL="0" distR="0">
                  <wp:extent cx="1200150" cy="238125"/>
                  <wp:effectExtent l="19050" t="0" r="0" b="0"/>
                  <wp:docPr id="4" name="Imagen 1" descr="\\Autotrolserver\DocumentosPronto\Plantillas\..\Imagenes\Autotrol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Autotrolserver\DocumentosPronto\Plantillas\..\Imagenes\Autotrol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pct"/>
            <w:gridSpan w:val="7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REQUERIMIENTO DE MATERIALES Nro.</w:t>
            </w:r>
            <w:r>
              <w:rPr>
                <w:sz w:val="24"/>
              </w:rPr>
              <w:t xml:space="preserve"> : </w:t>
            </w:r>
            <w:r>
              <w:rPr>
                <w:b/>
                <w:bCs/>
                <w:sz w:val="36"/>
              </w:rPr>
              <w:t>136</w:t>
            </w: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Solicito :</w:t>
            </w:r>
            <w:r>
              <w:t xml:space="preserve"> Administrador-98</w:t>
            </w:r>
          </w:p>
        </w:tc>
        <w:tc>
          <w:tcPr>
            <w:tcW w:w="744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sz w:val="24"/>
              </w:rPr>
            </w:pPr>
            <w:r>
              <w:rPr>
                <w:b/>
                <w:bCs/>
                <w:sz w:val="24"/>
              </w:rPr>
              <w:t>FECHA :</w:t>
            </w:r>
            <w:r>
              <w:rPr>
                <w:sz w:val="24"/>
              </w:rPr>
              <w:t xml:space="preserve"> 24/06/2013</w:t>
            </w:r>
          </w:p>
        </w:tc>
      </w:tr>
      <w:tr>
        <w:trPr>
          <w:cantSplit/>
          <w:trHeight w:val="373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1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</w:pPr>
            <w:r>
              <w:rPr>
                <w:b/>
                <w:bCs/>
              </w:rPr>
              <w:t>Sector   :</w:t>
            </w:r>
            <w:r>
              <w:t xml:space="preserve"> Compras</w:t>
            </w:r>
          </w:p>
        </w:tc>
        <w:tc>
          <w:tcPr>
            <w:tcW w:w="744" w:type="pct"/>
            <w:gridSpan w:val="3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2"/>
              <w:rPr>
                <w:b/>
                <w:bCs/>
                <w:sz w:val="24"/>
              </w:rPr>
            </w:pP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47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Obra </w:t>
            </w:r>
            <w:r>
              <w:rPr>
                <w:b/>
                <w:bCs/>
                <w:sz w:val="28"/>
              </w:rPr>
              <w:t>100 - Pavimentacion R-8</w:t>
            </w:r>
            <w:r>
              <w:rPr>
                <w:sz w:val="24"/>
              </w:rPr>
              <w:t xml:space="preserve"> </w:t>
            </w:r>
          </w:p>
        </w:tc>
      </w:tr>
      <w:tr>
        <w:trPr>
          <w:cantSplit/>
          <w:trHeight w:val="311"/>
          <w:tblHeader/>
        </w:trPr>
        <w:tc>
          <w:tcPr>
            <w:tcW w:w="603" w:type="pct"/>
            <w:gridSpan w:val="4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sz w:val="24"/>
              </w:rPr>
            </w:pPr>
          </w:p>
        </w:tc>
        <w:tc>
          <w:tcPr>
            <w:tcW w:w="2640" w:type="pct"/>
            <w:gridSpan w:val="7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  <w:tc>
          <w:tcPr>
            <w:tcW w:w="1757" w:type="pct"/>
            <w:gridSpan w:val="9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760"/>
              <w:rPr>
                <w:b/>
                <w:bCs/>
              </w:rPr>
            </w:pPr>
          </w:p>
        </w:tc>
      </w:tr>
      <w:tr>
        <w:trPr>
          <w:cantSplit/>
          <w:trHeight w:val="470"/>
          <w:tblHeader/>
        </w:trPr>
        <w:tc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Item</w:t>
            </w:r>
          </w:p>
        </w:tc>
        <w:tc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Lista de materiales</w:t>
            </w:r>
          </w:p>
        </w:tc>
        <w:tc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Item LM</w:t>
            </w:r>
          </w:p>
        </w:tc>
        <w:tc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  <w:lang w:val="en-GB"/>
              </w:rPr>
            </w:pPr>
            <w:r>
              <w:rPr>
                <w:b/>
                <w:bCs/>
                <w:sz w:val="16"/>
                <w:lang w:val="en-GB"/>
              </w:rPr>
              <w:t>Cant.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Unidad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Medidas adicionales</w:t>
            </w:r>
          </w:p>
        </w:tc>
        <w:tc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Codigo</w:t>
            </w:r>
          </w:p>
        </w:tc>
        <w:tc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Material</w:t>
            </w:r>
          </w:p>
        </w:tc>
        <w:tc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de entrega</w:t>
            </w:r>
          </w:p>
        </w:tc>
        <w:tc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9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Equipo</w:t>
            </w:r>
          </w:p>
        </w:tc>
        <w:tc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ind w:left="-68" w:right="-69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Centro de costo / Cuenta contable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Bien  uso</w:t>
            </w:r>
          </w:p>
        </w:tc>
        <w:tc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Ctrl.. calid.</w:t>
            </w:r>
          </w:p>
        </w:tc>
        <w:tc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Adj</w:t>
            </w:r>
          </w:p>
        </w:tc>
        <w:tc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Proveedor</w:t>
            </w:r>
          </w:p>
        </w:tc>
        <w:tc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  <w:lang w:val="en-GB"/>
              </w:rPr>
              <w:t xml:space="preserve">Nro. Fact. / Nro. </w:t>
            </w: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shd w:val="clear" w:color="auto" w:fill="FFFFCC"/>
            <w:vAlign w:val="center"/>
          </w:tcPr>
          <w:p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Fecha fact./NP</w:t>
            </w:r>
          </w:p>
        </w:tc>
      </w:tr>
      <w:tr>
        <w:trPr xmlns:w="http://schemas.openxmlformats.org/wordprocessingml/2006/main">
          <w:cantSplit/>
          <w:trHeight w:val="70"/>
        </w:trPr>
        <w:tc xmlns:w="http://schemas.openxmlformats.org/wordprocessingml/2006/main">
          <w:tcPr>
            <w:tcW w:w="13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 xmlns:w="http://schemas.openxmlformats.org/wordprocessingml/2006/main">
          <w:tcPr>
            <w:tcW w:w="27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6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9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>Kgrs</w:t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</w:p>
        </w:tc>
        <w:tc xmlns:w="http://schemas.openxmlformats.org/wordprocessingml/2006/main">
          <w:tcPr>
            <w:tcW w:w="311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72" w:end="-69"/>
            </w:pPr>
            <w:r>
              <w:t>0610</w:t>
            </w:r>
          </w:p>
        </w:tc>
        <w:tc xmlns:w="http://schemas.openxmlformats.org/wordprocessingml/2006/main">
          <w:tcPr>
            <w:tcW w:w="1322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tabs>
                <w:tab w:val="clear" w:pos="4252"/>
                <w:tab w:val="clear" w:pos="8504"/>
              </w:tabs>
            </w:pPr>
            <w:r>
              <w:t>Articulo 2 - Pinturas </w:t>
            </w:r>
          </w:p>
        </w:tc>
        <w:tc xmlns:w="http://schemas.openxmlformats.org/wordprocessingml/2006/main">
          <w:tcPr>
            <w:tcW w:w="234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Encabezado"/>
              <w:ind w:start="-68" w:end="-71"/>
              <w:jc w:val="center"/>
              <w:rPr>
                <w:sz w:val="16"/>
              </w:rPr>
            </w:pPr>
            <w:r>
              <w:rPr>
                <w:sz w:val="16"/>
              </w:rPr>
              <w:t>15/07/2013</w:t>
            </w:r>
          </w:p>
        </w:tc>
        <w:tc xmlns:w="http://schemas.openxmlformats.org/wordprocessingml/2006/main">
          <w:tcPr>
            <w:tcW w:w="234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38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15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117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 xmlns:w="http://schemas.openxmlformats.org/wordprocessingml/2006/main">
          <w:tcPr>
            <w:tcW w:w="389" w:type="pct"/>
            <w:gridSpan w:val="2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  <w:tc xmlns:w="http://schemas.openxmlformats.org/wordprocessingml/2006/main">
          <w:tcPr>
            <w:tcW w:w="27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 xmlns:w="http://schemas.openxmlformats.org/wordprocessingml/2006/main">
          <w:tcPr>
            <w:tcW w:w="195" w:type="pct"/>
            <w:tcBorders>
              <w:top w:val="single" w:color="auto" w:sz="4" w:space="0"/>
              <w:bottom w:val="single" w:color="auto" w:sz="4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16"/>
              </w:rPr>
            </w:pPr>
            <w:r>
              <w:rPr>
                <w:sz w:val="16"/>
              </w:rPr>
              <w:t/>
            </w:r>
          </w:p>
        </w:tc>
      </w:tr>
    </w:tbl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851" w:right="743" w:bottom="2836" w:left="99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551"/>
      <w:gridCol w:w="2552"/>
      <w:gridCol w:w="2552"/>
      <w:gridCol w:w="2268"/>
      <w:gridCol w:w="2551"/>
      <w:gridCol w:w="1985"/>
      <w:gridCol w:w="425"/>
      <w:gridCol w:w="992"/>
      <w:gridCol w:w="284"/>
      <w:gridCol w:w="567"/>
      <w:gridCol w:w="1559"/>
    </w:tblGrid>
    <w:tr>
      <w:trPr>
        <w:cantSplit/>
        <w:trHeight w:val="274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>
          <w:pPr>
            <w:pStyle w:val="Ttulo2"/>
          </w:pPr>
          <w:r>
            <w:t>Lugar de entrega :</w:t>
          </w:r>
        </w:p>
      </w:tc>
      <w:tc>
        <w:tcPr>
          <w:tcW w:w="9356" w:type="dxa"/>
          <w:gridSpan w:val="4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>
          <w:pPr>
            <w:pStyle w:val="Ttulo2"/>
          </w:pPr>
          <w:r>
            <w:t>Observaciones generales :</w:t>
          </w:r>
        </w:p>
      </w:tc>
      <w:tc>
        <w:tcPr>
          <w:tcW w:w="1701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single" w:sz="4" w:space="0" w:color="auto"/>
            <w:left w:val="nil"/>
            <w:bottom w:val="nil"/>
            <w:right w:val="nil"/>
          </w:tcBorders>
        </w:tcPr>
        <w:p>
          <w:pPr>
            <w:pStyle w:val="Ttulo2"/>
            <w:jc w:val="right"/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>
          <w:pPr>
            <w:pStyle w:val="Ttulo2"/>
            <w:jc w:val="right"/>
          </w:pPr>
        </w:p>
      </w:tc>
    </w:tr>
    <w:tr>
      <w:trPr>
        <w:cantSplit/>
        <w:trHeight w:val="418"/>
      </w:trPr>
      <w:tc>
        <w:tcPr>
          <w:tcW w:w="5103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rPr>
              <w:b w:val="0"/>
              <w:bCs w:val="0"/>
            </w:rPr>
          </w:pPr>
          <w:r>
            <w:rPr>
              <w:b w:val="0"/>
              <w:bCs w:val="0"/>
            </w:rPr>
            <w:t/>
          </w:r>
        </w:p>
      </w:tc>
      <w:tc>
        <w:tcPr>
          <w:tcW w:w="9356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>
          <w:pPr>
            <w:pStyle w:val="Ttulo2"/>
            <w:rPr>
              <w:b w:val="0"/>
              <w:bCs w:val="0"/>
            </w:rPr>
          </w:pPr>
          <w:r>
            <w:t/>
          </w:r>
        </w:p>
      </w:tc>
      <w:tc>
        <w:tcPr>
          <w:tcW w:w="1701" w:type="dxa"/>
          <w:gridSpan w:val="3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</w:pPr>
        </w:p>
      </w:tc>
      <w:tc>
        <w:tcPr>
          <w:tcW w:w="567" w:type="dxa"/>
          <w:tcBorders>
            <w:top w:val="nil"/>
            <w:left w:val="nil"/>
            <w:bottom w:val="single" w:sz="4" w:space="0" w:color="auto"/>
            <w:right w:val="nil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>
          <w:pPr>
            <w:pStyle w:val="Ttulo2"/>
            <w:jc w:val="right"/>
            <w:rPr>
              <w:b w:val="0"/>
              <w:bCs w:val="0"/>
            </w:rPr>
          </w:pPr>
        </w:p>
      </w:tc>
    </w:tr>
    <w:tr>
      <w:trPr>
        <w:cantSplit/>
      </w:trPr>
      <w:tc>
        <w:tcPr>
          <w:tcW w:w="2551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Liberado por</w:t>
          </w:r>
        </w:p>
      </w:tc>
      <w:tc>
        <w:tcPr>
          <w:tcW w:w="2552" w:type="dxa"/>
          <w:tcBorders>
            <w:top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Jefe Sector</w:t>
          </w:r>
        </w:p>
      </w:tc>
      <w:tc>
        <w:tcPr>
          <w:tcW w:w="2552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Control de Calidad</w:t>
          </w:r>
        </w:p>
      </w:tc>
      <w:tc>
        <w:tcPr>
          <w:tcW w:w="2268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Planeamiento</w:t>
          </w:r>
        </w:p>
      </w:tc>
      <w:tc>
        <w:tcPr>
          <w:tcW w:w="2551" w:type="dxa"/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  <w:r>
            <w:rPr>
              <w:b/>
              <w:bCs/>
            </w:rPr>
            <w:t>Gerencia Sector</w:t>
          </w:r>
        </w:p>
      </w:tc>
      <w:tc>
        <w:tcPr>
          <w:tcW w:w="2410" w:type="dxa"/>
          <w:gridSpan w:val="2"/>
          <w:tcBorders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340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CC"/>
        </w:tcPr>
        <w:p>
          <w:pPr>
            <w:jc w:val="center"/>
            <w:rPr>
              <w:b/>
              <w:bCs/>
            </w:rPr>
          </w:pPr>
          <w:r>
            <w:rPr>
              <w:b/>
              <w:bCs/>
            </w:rPr>
            <w:t>Datos de la emision</w:t>
          </w:r>
        </w:p>
      </w:tc>
    </w:tr>
    <w:tr>
      <w:trPr>
        <w:cantSplit/>
      </w:trPr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>A 28/06/2013 11:37:58</w:t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2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268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551" w:type="dxa"/>
          <w:vMerge w:val="restart"/>
          <w:vAlign w:val="center"/>
        </w:tcPr>
        <w:p>
          <w:pPr>
            <w:jc w:val="center"/>
          </w:pPr>
          <w:r>
            <w:t/>
          </w:r>
        </w:p>
      </w:tc>
      <w:tc>
        <w:tcPr>
          <w:tcW w:w="2410" w:type="dxa"/>
          <w:gridSpan w:val="2"/>
          <w:vMerge w:val="restart"/>
          <w:vAlign w:val="center"/>
        </w:tcPr>
        <w:p>
          <w:pPr>
            <w:jc w:val="center"/>
          </w:pPr>
        </w:p>
      </w:tc>
      <w:tc>
        <w:tcPr>
          <w:tcW w:w="992" w:type="dxa"/>
          <w:tcBorders>
            <w:top w:val="single" w:sz="4" w:space="0" w:color="auto"/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>Paginas :</w:t>
          </w:r>
        </w:p>
      </w:tc>
      <w:tc>
        <w:tcPr>
          <w:tcW w:w="2410" w:type="dxa"/>
          <w:gridSpan w:val="3"/>
          <w:tcBorders>
            <w:top w:val="single" w:sz="4" w:space="0" w:color="auto"/>
            <w:left w:val="nil"/>
            <w:bottom w:val="single" w:sz="4" w:space="0" w:color="auto"/>
          </w:tcBorders>
        </w:tcPr>
        <w:p>
          <w:pPr>
            <w:jc w:val="center"/>
          </w:pPr>
          <w:fldSimple w:instr=" PAGE   \* MERGEFORMAT ">
            <w:r>
              <w:t>1</w:t>
            </w:r>
          </w:fldSimple>
        </w:p>
      </w:tc>
    </w:tr>
    <w:tr>
      <w:trPr>
        <w:cantSplit/>
        <w:trHeight w:val="225"/>
      </w:trPr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2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551" w:type="dxa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2410" w:type="dxa"/>
          <w:gridSpan w:val="2"/>
          <w:vMerge/>
          <w:tcBorders>
            <w:bottom w:val="single" w:sz="4" w:space="0" w:color="auto"/>
          </w:tcBorders>
        </w:tcPr>
        <w:p>
          <w:pPr>
            <w:jc w:val="center"/>
            <w:rPr>
              <w:b/>
              <w:bCs/>
            </w:rPr>
          </w:pPr>
        </w:p>
      </w:tc>
      <w:tc>
        <w:tcPr>
          <w:tcW w:w="992" w:type="dxa"/>
          <w:tcBorders>
            <w:bottom w:val="single" w:sz="4" w:space="0" w:color="auto"/>
            <w:right w:val="nil"/>
          </w:tcBorders>
        </w:tcPr>
        <w:p>
          <w:pPr>
            <w:pStyle w:val="Encabezado"/>
            <w:tabs>
              <w:tab w:val="clear" w:pos="4252"/>
              <w:tab w:val="clear" w:pos="8504"/>
            </w:tabs>
          </w:pPr>
          <w:r>
            <w:t xml:space="preserve">Fecha : </w:t>
          </w:r>
        </w:p>
      </w:tc>
      <w:tc>
        <w:tcPr>
          <w:tcW w:w="2410" w:type="dxa"/>
          <w:gridSpan w:val="3"/>
          <w:tcBorders>
            <w:left w:val="nil"/>
            <w:bottom w:val="single" w:sz="4" w:space="0" w:color="auto"/>
            <w:right w:val="single" w:sz="4" w:space="0" w:color="auto"/>
          </w:tcBorders>
        </w:tcPr>
        <w:p>
          <w:pPr>
            <w:jc w:val="center"/>
          </w:pPr>
          <w:fldSimple w:instr=" TIME \@ &quot;dd/MM/yyyy H:mm&quot; ">
            <w:r>
              <w:t>05/09/2013 16:05</w:t>
            </w:r>
          </w:fldSimple>
        </w:p>
      </w:tc>
    </w:tr>
  </w:tbl>
  <w:p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2A3CE9"/>
    <w:rsid w:val="00025727"/>
    <w:rsid w:val="00031BD2"/>
    <w:rsid w:val="00081A1F"/>
    <w:rsid w:val="001037B9"/>
    <w:rsid w:val="001070D7"/>
    <w:rsid w:val="001C33B1"/>
    <w:rsid w:val="002371FE"/>
    <w:rsid w:val="00285B61"/>
    <w:rsid w:val="002A3CE9"/>
    <w:rsid w:val="002B6E03"/>
    <w:rsid w:val="002C740B"/>
    <w:rsid w:val="0034194D"/>
    <w:rsid w:val="003661C1"/>
    <w:rsid w:val="00435F1E"/>
    <w:rsid w:val="004C6B6A"/>
    <w:rsid w:val="004D7657"/>
    <w:rsid w:val="0051035F"/>
    <w:rsid w:val="00532053"/>
    <w:rsid w:val="00551DF2"/>
    <w:rsid w:val="005B623F"/>
    <w:rsid w:val="006152A6"/>
    <w:rsid w:val="00693692"/>
    <w:rsid w:val="006B4340"/>
    <w:rsid w:val="00746CD4"/>
    <w:rsid w:val="007654D1"/>
    <w:rsid w:val="00781F95"/>
    <w:rsid w:val="007C1266"/>
    <w:rsid w:val="00827516"/>
    <w:rsid w:val="00910058"/>
    <w:rsid w:val="00976FA7"/>
    <w:rsid w:val="00A213AC"/>
    <w:rsid w:val="00A71492"/>
    <w:rsid w:val="00A72A1F"/>
    <w:rsid w:val="00B64024"/>
    <w:rsid w:val="00BE1D96"/>
    <w:rsid w:val="00C44362"/>
    <w:rsid w:val="00C62C91"/>
    <w:rsid w:val="00C93600"/>
    <w:rsid w:val="00CC70B1"/>
    <w:rsid w:val="00CE748B"/>
    <w:rsid w:val="00D43984"/>
    <w:rsid w:val="00D70923"/>
    <w:rsid w:val="00DE73B1"/>
    <w:rsid w:val="00E84BE2"/>
    <w:rsid w:val="00F07EF7"/>
    <w:rsid w:val="00F1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22</cp:revision>
  <cp:lastPrinted>2012-08-30T08:24:00Z</cp:lastPrinted>
  <dcterms:created xsi:type="dcterms:W3CDTF">2012-08-30T08:23:00Z</dcterms:created>
  <dcterms:modified xsi:type="dcterms:W3CDTF">2013-09-05T19:05:00Z</dcterms:modified>
</cp:coreProperties>
</file>