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AFBED" w14:textId="77777777" w:rsidR="00D3005A" w:rsidRDefault="00BE6A41" w:rsidP="00BE6A41">
      <w:pPr>
        <w:ind w:left="-709"/>
        <w:jc w:val="center"/>
      </w:pPr>
      <w:r>
        <w:rPr>
          <w:noProof/>
        </w:rPr>
        <w:drawing>
          <wp:inline distT="0" distB="0" distL="0" distR="0" wp14:anchorId="67CC33C3" wp14:editId="1FEAB0C2">
            <wp:extent cx="1826394" cy="846663"/>
            <wp:effectExtent l="0" t="0" r="2540" b="0"/>
            <wp:docPr id="1" name="Picture 1" descr="Jih:Users:ryvzy75hb0anc7wc:Desktop:OPC LOGO type D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h:Users:ryvzy75hb0anc7wc:Desktop:OPC LOGO type D V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394" cy="846663"/>
                    </a:xfrm>
                    <a:prstGeom prst="rect">
                      <a:avLst/>
                    </a:prstGeom>
                    <a:noFill/>
                    <a:ln>
                      <a:noFill/>
                    </a:ln>
                  </pic:spPr>
                </pic:pic>
              </a:graphicData>
            </a:graphic>
          </wp:inline>
        </w:drawing>
      </w:r>
    </w:p>
    <w:p w14:paraId="523F721D" w14:textId="77777777" w:rsidR="00BE6A41" w:rsidRDefault="00BE6A41" w:rsidP="00BE6A41">
      <w:pPr>
        <w:ind w:left="-709"/>
        <w:jc w:val="center"/>
      </w:pPr>
    </w:p>
    <w:p w14:paraId="67099328" w14:textId="3BFE60D6" w:rsidR="00BE6A41" w:rsidRDefault="009368D9" w:rsidP="00BE6A41">
      <w:pPr>
        <w:ind w:left="-709"/>
      </w:pPr>
      <w:r>
        <w:t>July 18</w:t>
      </w:r>
      <w:r w:rsidR="00486C68">
        <w:t>, 2017</w:t>
      </w:r>
    </w:p>
    <w:p w14:paraId="755F5073" w14:textId="77777777" w:rsidR="00BE6A41" w:rsidRDefault="00BE6A41" w:rsidP="00BE6A41">
      <w:pPr>
        <w:ind w:left="-709"/>
      </w:pPr>
    </w:p>
    <w:p w14:paraId="649E53B2" w14:textId="77777777" w:rsidR="00BE6A41" w:rsidRDefault="00BE6A41" w:rsidP="00BE6A41">
      <w:pPr>
        <w:ind w:left="-709"/>
        <w:rPr>
          <w:b/>
        </w:rPr>
      </w:pPr>
      <w:r>
        <w:rPr>
          <w:b/>
        </w:rPr>
        <w:t>Delivered by Hand</w:t>
      </w:r>
    </w:p>
    <w:p w14:paraId="28FDC0B0" w14:textId="77777777" w:rsidR="00BE6A41" w:rsidRDefault="00BE6A41" w:rsidP="00BE6A41">
      <w:pPr>
        <w:ind w:left="-709"/>
        <w:rPr>
          <w:b/>
        </w:rPr>
      </w:pPr>
    </w:p>
    <w:p w14:paraId="29D5DE6E" w14:textId="77777777" w:rsidR="00BE6A41" w:rsidRDefault="00BE6A41" w:rsidP="00BE6A41">
      <w:pPr>
        <w:ind w:left="-709"/>
      </w:pPr>
      <w:r>
        <w:t>Canada Border Services Agency</w:t>
      </w:r>
    </w:p>
    <w:p w14:paraId="0CC2E82C" w14:textId="77777777" w:rsidR="00BE6A41" w:rsidRDefault="00BE6A41" w:rsidP="00BE6A41">
      <w:pPr>
        <w:ind w:left="-709"/>
      </w:pPr>
      <w:r>
        <w:t>Lester B. Pearson International Airport</w:t>
      </w:r>
    </w:p>
    <w:p w14:paraId="2C519B08" w14:textId="77777777" w:rsidR="00BE6A41" w:rsidRDefault="00BE6A41" w:rsidP="00BE6A41">
      <w:pPr>
        <w:ind w:left="-709"/>
      </w:pPr>
      <w:r>
        <w:t>Toronto, Ontario</w:t>
      </w:r>
    </w:p>
    <w:p w14:paraId="51B53A7A" w14:textId="77777777" w:rsidR="00BE6A41" w:rsidRDefault="00BE6A41" w:rsidP="00BE6A41">
      <w:pPr>
        <w:ind w:left="-709"/>
      </w:pPr>
    </w:p>
    <w:p w14:paraId="3091397B" w14:textId="77777777" w:rsidR="00BE6A41" w:rsidRDefault="00BE6A41" w:rsidP="00BE6A41">
      <w:pPr>
        <w:ind w:left="-709"/>
        <w:rPr>
          <w:b/>
        </w:rPr>
      </w:pPr>
      <w:r>
        <w:rPr>
          <w:b/>
        </w:rPr>
        <w:t>Attention: Border Services Officer (Immigration)</w:t>
      </w:r>
    </w:p>
    <w:p w14:paraId="4E56F162" w14:textId="77777777" w:rsidR="00BE6A41" w:rsidRDefault="00BE6A41" w:rsidP="00BE6A41">
      <w:pPr>
        <w:ind w:left="-709"/>
        <w:rPr>
          <w:b/>
        </w:rPr>
      </w:pPr>
    </w:p>
    <w:p w14:paraId="7877244D" w14:textId="77777777" w:rsidR="00BE6A41" w:rsidRDefault="00BE6A41" w:rsidP="00BE6A41">
      <w:pPr>
        <w:ind w:left="-709"/>
      </w:pPr>
      <w:r>
        <w:t>Dear Sir or Madam:</w:t>
      </w:r>
    </w:p>
    <w:p w14:paraId="0DB886CD" w14:textId="77777777" w:rsidR="00BE6A41" w:rsidRDefault="00BE6A41" w:rsidP="00BE6A41">
      <w:pPr>
        <w:ind w:left="-709"/>
      </w:pPr>
    </w:p>
    <w:p w14:paraId="7B181E71" w14:textId="77777777" w:rsidR="00BE6A41" w:rsidRDefault="00BE6A41" w:rsidP="00BE6A41">
      <w:pPr>
        <w:ind w:left="-709"/>
      </w:pPr>
      <w:r>
        <w:t>Re: Request for Entry as a Business Visitor</w:t>
      </w:r>
    </w:p>
    <w:p w14:paraId="6754C930" w14:textId="3FE65CB9" w:rsidR="00BE6A41" w:rsidRDefault="00A06ECC" w:rsidP="00BE6A41">
      <w:pPr>
        <w:ind w:left="-709" w:right="-574"/>
      </w:pPr>
      <w:r>
        <w:rPr/>
        <w:t>Bilbo Baggins – 42/77/6966 – Curious Man for TV Commercial</w:t>
      </w:r>
    </w:p>
    <w:p w14:paraId="3AB72542" w14:textId="62AFC6C7" w:rsidR="00BE6A41" w:rsidRDefault="00BE6A41" w:rsidP="00BE6A41">
      <w:pPr>
        <w:ind w:left="-709" w:right="-574"/>
      </w:pPr>
      <w:r>
        <w:rPr/>
        <w:t>Production: The Hobbit</w:t>
      </w:r>
    </w:p>
    <w:p w14:paraId="1F1D2142" w14:textId="77777777" w:rsidR="00BE6A41" w:rsidRDefault="00BE6A41" w:rsidP="00BE6A41">
      <w:pPr>
        <w:ind w:left="-709" w:right="-574"/>
      </w:pPr>
    </w:p>
    <w:p w14:paraId="3B919102" w14:textId="4B562FFF" w:rsidR="00BE6A41" w:rsidRDefault="00BE6A41" w:rsidP="00BE6A41">
      <w:pPr>
        <w:ind w:left="-709" w:right="43"/>
      </w:pPr>
      <w:r>
        <w:rPr/>
        <w:t>I am writing in my capacity as In-House Coordinator of OPC to request that Bilbo Baggins be admitted to Canada as a Business Visitor of pursuant to subsection 186(a) and section 187 of the Immigration and Refugee Protection Regulations (“IRPR”).</w:t>
      </w:r>
    </w:p>
    <w:p w14:paraId="5A74BDC3" w14:textId="77777777" w:rsidR="00BE6A41" w:rsidRDefault="00BE6A41" w:rsidP="00BE6A41">
      <w:pPr>
        <w:ind w:left="-709" w:right="43"/>
      </w:pPr>
    </w:p>
    <w:p w14:paraId="4BA0B8FB" w14:textId="77777777" w:rsidR="00BE6A41" w:rsidRDefault="00BE6A41" w:rsidP="00BE6A41">
      <w:pPr>
        <w:ind w:left="-709" w:right="43"/>
      </w:pPr>
      <w:r>
        <w:t>Based in Toronto, Ontario, OPC is a production service company that offers first-class shooting experience from concept through to completion. We supply all the essential skills and services to ensure a successful project, including a modern production space that is fully equipped, accessible and conveniently located to function as a satellite office for foreign-based productions.</w:t>
      </w:r>
    </w:p>
    <w:p w14:paraId="6FE55889" w14:textId="77777777" w:rsidR="00BE6A41" w:rsidRDefault="00BE6A41" w:rsidP="00BE6A41">
      <w:pPr>
        <w:ind w:left="-709" w:right="43"/>
      </w:pPr>
    </w:p>
    <w:p w14:paraId="4C827A6D" w14:textId="7B717CF5" w:rsidR="00BE6A41" w:rsidRDefault="00BE6A41" w:rsidP="00BE6A41">
      <w:pPr>
        <w:ind w:left="-709" w:right="43"/>
      </w:pPr>
      <w:r>
        <w:rPr/>
        <w:t>We have been recently engaged by FOREIGN??? in immigration processing spot to produce a television commercial for it’s client, Bilbo Baggins who in turn, has been contracted by their client The Hobbit. The filming of this commercial will take place in Toronto, Ontario from June 2 to July 3. FOREIGN??? has allocated Budget? to be spent in Canada on filming this commercial. To that end, we have hired Canadian crew, locations, equipment rentals, hotel bookings and other related Canadian services being contracted for this production.</w:t>
      </w:r>
    </w:p>
    <w:p w14:paraId="449F8EC6" w14:textId="77777777" w:rsidR="00BE6A41" w:rsidRDefault="00BE6A41" w:rsidP="00BE6A41">
      <w:pPr>
        <w:ind w:left="-709" w:right="43"/>
      </w:pPr>
    </w:p>
    <w:p w14:paraId="38352057" w14:textId="582227B9" w:rsidR="00BE6A41" w:rsidRDefault="00A06ECC" w:rsidP="00074C3F">
      <w:pPr>
        <w:ind w:left="-709" w:right="43"/>
      </w:pPr>
      <w:r>
        <w:rPr/>
        <w:t>Bilbo Baggins, a(n) Middle Earth national, has been engaged by FOREIGN??? to provide services as a producer on this TV commercial. He has been hired for this project based on His exceptional skills that have been requested both by the client. He is required on set as Curious Man to ensure that what is captured on camera is done in-line with the particular aesthetic the production is required to achieve. Bilbo Baggins was chosen because His abilities best suit the aims of this production. While in Canada Bilbo Baggins will be paid exclusively by FOREIGN??? and will not receive any remuneration from a Canadian source.</w:t>
      </w:r>
    </w:p>
    <w:p w14:paraId="69267E59" w14:textId="77777777" w:rsidR="00C06A39" w:rsidRDefault="00C06A39" w:rsidP="00BE6A41">
      <w:pPr>
        <w:ind w:left="-709" w:right="43"/>
      </w:pPr>
    </w:p>
    <w:p w14:paraId="04CA06E2" w14:textId="77777777" w:rsidR="00074C3F" w:rsidRDefault="00074C3F" w:rsidP="00074C3F">
      <w:pPr>
        <w:ind w:left="-709" w:right="43"/>
        <w:jc w:val="center"/>
      </w:pPr>
      <w:r>
        <w:rPr>
          <w:noProof/>
        </w:rPr>
        <w:drawing>
          <wp:inline distT="0" distB="0" distL="0" distR="0" wp14:anchorId="098BD20E" wp14:editId="540612D0">
            <wp:extent cx="1826394" cy="846663"/>
            <wp:effectExtent l="0" t="0" r="2540" b="0"/>
            <wp:docPr id="4" name="Picture 4" descr="Jih:Users:ryvzy75hb0anc7wc:Desktop:OPC LOGO type D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h:Users:ryvzy75hb0anc7wc:Desktop:OPC LOGO type D V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394" cy="846663"/>
                    </a:xfrm>
                    <a:prstGeom prst="rect">
                      <a:avLst/>
                    </a:prstGeom>
                    <a:noFill/>
                    <a:ln>
                      <a:noFill/>
                    </a:ln>
                  </pic:spPr>
                </pic:pic>
              </a:graphicData>
            </a:graphic>
          </wp:inline>
        </w:drawing>
      </w:r>
    </w:p>
    <w:p w14:paraId="5576CAD1" w14:textId="77777777" w:rsidR="00074C3F" w:rsidRDefault="00074C3F" w:rsidP="00074C3F">
      <w:pPr>
        <w:ind w:left="-709" w:right="43"/>
        <w:jc w:val="center"/>
      </w:pPr>
    </w:p>
    <w:p w14:paraId="494F8F0A" w14:textId="13D173A5" w:rsidR="00C06A39" w:rsidRDefault="005B03A7" w:rsidP="00BE6A41">
      <w:pPr>
        <w:ind w:left="-709" w:right="43"/>
      </w:pPr>
      <w:r>
        <w:rPr/>
        <w:t>Bilbo Baggins ability to work on this commercial is of great importance to OPC and to the Canadian crew and the related services, equipment and locations that have been hired to work on this project. Should He be unable to begin working on this project, OPC may suffer irreparable harm as the integrity of the shoot would be compromised; we may lose all the locations and equipment for which contracts have been entered and it is uncertain whether they will be available in the future. Moreover, it will also translate into loss of work for the crew who have been committed to the project and potentially jeopardize our relationship with the client. Should they experience financial losses on this project, it is very unlikely that they will bring future projects to Canada, which is bad not only for business but for the film industry as a whole which is largely dependent on foreign funded projects.</w:t>
      </w:r>
    </w:p>
    <w:p w14:paraId="0C2F47AE" w14:textId="77777777" w:rsidR="00C06A39" w:rsidRDefault="00C06A39" w:rsidP="00BE6A41">
      <w:pPr>
        <w:ind w:left="-709" w:right="43"/>
      </w:pPr>
    </w:p>
    <w:p w14:paraId="0CDD97E9" w14:textId="77777777" w:rsidR="00C06A39" w:rsidRDefault="00C06A39" w:rsidP="00BE6A41">
      <w:pPr>
        <w:ind w:left="-709" w:right="43"/>
      </w:pPr>
      <w:r>
        <w:rPr/>
        <w:t>Under the International Mobility Program: Authorization to work without a work permit – Business Visitor [r186(a)] we understand that foreign workers coming in for commercial (i.e. advertising) shoots may be admitted to Canada as Business Visitors if they meet Section 187 of the Immigration and Refugee Protection Regulations (IRPR) criteria.</w:t>
      </w:r>
    </w:p>
    <w:p w14:paraId="2C1973E0" w14:textId="77777777" w:rsidR="00C06A39" w:rsidRDefault="00C06A39" w:rsidP="00BE6A41">
      <w:pPr>
        <w:ind w:left="-709" w:right="43"/>
      </w:pPr>
    </w:p>
    <w:p w14:paraId="677F34FC" w14:textId="0595B05A" w:rsidR="00C06A39" w:rsidRDefault="00C06A39" w:rsidP="00C06A39">
      <w:pPr>
        <w:ind w:left="-709" w:right="43"/>
      </w:pPr>
      <w:r>
        <w:rPr/>
        <w:t>We submit that Bilbo Baggins meets the criteria of both subsection 186(a) and section 187 of the IRPR and therefore qualifies for entry to Canada as a Business Visitor, based on the following considerations:</w:t>
      </w:r>
    </w:p>
    <w:p w14:paraId="162094DF" w14:textId="77777777" w:rsidR="00C06A39" w:rsidRDefault="00C06A39" w:rsidP="00C06A39">
      <w:pPr>
        <w:ind w:left="-709" w:right="43"/>
      </w:pPr>
    </w:p>
    <w:p w14:paraId="7AFBE302" w14:textId="0409F562" w:rsidR="00C06A39" w:rsidRDefault="004D02D6" w:rsidP="00C06A39">
      <w:pPr>
        <w:pStyle w:val="ListParagraph"/>
        <w:numPr>
          <w:ilvl w:val="0"/>
          <w:numId w:val="2"/>
        </w:numPr>
        <w:ind w:right="43"/>
      </w:pPr>
      <w:r>
        <w:rPr/>
        <w:t>Bilbo Baggins is employed as a Curious Man by a foreign-based company and is coming to Canada to use the space, equipment and services provided by OPC</w:t>
      </w:r>
    </w:p>
    <w:p w14:paraId="2C40C62E" w14:textId="05D61C7C" w:rsidR="00C06A39" w:rsidRDefault="004D02D6" w:rsidP="00C06A39">
      <w:pPr>
        <w:pStyle w:val="ListParagraph"/>
        <w:numPr>
          <w:ilvl w:val="0"/>
          <w:numId w:val="2"/>
        </w:numPr>
        <w:ind w:right="43"/>
      </w:pPr>
      <w:r>
        <w:rPr/>
        <w:t>Bilbo Baggins’s stay in Canada is for a temporary period – lasting DayCalculation.</w:t>
      </w:r>
    </w:p>
    <w:p w14:paraId="4BFF8F54" w14:textId="5C091445" w:rsidR="00C06A39" w:rsidRDefault="004D02D6" w:rsidP="00C06A39">
      <w:pPr>
        <w:pStyle w:val="ListParagraph"/>
        <w:numPr>
          <w:ilvl w:val="0"/>
          <w:numId w:val="2"/>
        </w:numPr>
        <w:ind w:right="43"/>
      </w:pPr>
      <w:r>
        <w:rPr/>
        <w:t>Bilbo Baggins’s business activities while in Canada are international in scope in that:</w:t>
      </w:r>
    </w:p>
    <w:p w14:paraId="262A6155" w14:textId="280F922B" w:rsidR="00C06A39" w:rsidRDefault="004D02D6" w:rsidP="00C06A39">
      <w:pPr>
        <w:pStyle w:val="ListParagraph"/>
        <w:numPr>
          <w:ilvl w:val="1"/>
          <w:numId w:val="2"/>
        </w:numPr>
        <w:ind w:right="43"/>
      </w:pPr>
      <w:r>
        <w:rPr/>
        <w:t>His primary source of remuneration will remain outside of Canada;</w:t>
      </w:r>
    </w:p>
    <w:p w14:paraId="42E4CF39" w14:textId="2EB3DF24" w:rsidR="00C06A39" w:rsidRDefault="00C06A39" w:rsidP="00C06A39">
      <w:pPr>
        <w:pStyle w:val="ListParagraph"/>
        <w:numPr>
          <w:ilvl w:val="1"/>
          <w:numId w:val="2"/>
        </w:numPr>
        <w:ind w:right="43"/>
      </w:pPr>
      <w:r>
        <w:rPr/>
        <w:t>The principle place of His employer’s business is located outside of Canada;</w:t>
      </w:r>
    </w:p>
    <w:p w14:paraId="5EEE9346" w14:textId="797AD8BC" w:rsidR="00C06A39" w:rsidRDefault="00C06A39" w:rsidP="00C06A39">
      <w:pPr>
        <w:pStyle w:val="ListParagraph"/>
        <w:numPr>
          <w:ilvl w:val="1"/>
          <w:numId w:val="2"/>
        </w:numPr>
        <w:ind w:right="43"/>
      </w:pPr>
      <w:r>
        <w:rPr/>
        <w:t>The actual accrual of profits of His employer is from outside of Canada; and</w:t>
      </w:r>
    </w:p>
    <w:p w14:paraId="0194CEE8" w14:textId="79ECBEEF" w:rsidR="00C06A39" w:rsidRDefault="004D02D6" w:rsidP="00C06A39">
      <w:pPr>
        <w:pStyle w:val="ListParagraph"/>
        <w:numPr>
          <w:ilvl w:val="0"/>
          <w:numId w:val="2"/>
        </w:numPr>
        <w:ind w:right="43"/>
      </w:pPr>
      <w:r>
        <w:rPr/>
        <w:t>Bilbo Baggins will not be entering the Canadian labour market.</w:t>
      </w:r>
    </w:p>
    <w:p w14:paraId="44D25207" w14:textId="77777777" w:rsidR="00C06A39" w:rsidRDefault="00C06A39" w:rsidP="00074C3F">
      <w:pPr>
        <w:ind w:left="-709" w:right="43"/>
      </w:pPr>
    </w:p>
    <w:p w14:paraId="53A1B5C7" w14:textId="0022176E" w:rsidR="00074C3F" w:rsidRDefault="00074C3F" w:rsidP="00074C3F">
      <w:pPr>
        <w:ind w:left="-709" w:right="43"/>
      </w:pPr>
      <w:r>
        <w:rPr/>
        <w:t>If there are any questions in regards to Bilbo Baggins, please do not hesitate to contact me directly at 416.643.7340 ex 1.</w:t>
      </w:r>
    </w:p>
    <w:p w14:paraId="7DC7736C" w14:textId="77777777" w:rsidR="00074C3F" w:rsidRDefault="00074C3F" w:rsidP="00074C3F">
      <w:pPr>
        <w:ind w:left="-709" w:right="43"/>
      </w:pPr>
    </w:p>
    <w:p w14:paraId="67A3F828" w14:textId="77777777" w:rsidR="00074C3F" w:rsidRDefault="00074C3F" w:rsidP="00074C3F">
      <w:pPr>
        <w:ind w:left="-709" w:right="43"/>
      </w:pPr>
      <w:r>
        <w:t>Sincerely,</w:t>
      </w:r>
    </w:p>
    <w:p w14:paraId="1874158A" w14:textId="77777777" w:rsidR="00074C3F" w:rsidRDefault="00074C3F" w:rsidP="00074C3F">
      <w:pPr>
        <w:ind w:left="-709" w:right="43"/>
      </w:pPr>
    </w:p>
    <w:p w14:paraId="386AFE0A" w14:textId="77777777" w:rsidR="00074C3F" w:rsidRDefault="00074C3F" w:rsidP="00074C3F">
      <w:pPr>
        <w:ind w:left="-709" w:right="43"/>
      </w:pPr>
    </w:p>
    <w:p w14:paraId="7BA0943B" w14:textId="77777777" w:rsidR="00074C3F" w:rsidRDefault="00074C3F" w:rsidP="00074C3F">
      <w:pPr>
        <w:ind w:left="-709" w:right="43"/>
      </w:pPr>
    </w:p>
    <w:p w14:paraId="5A638A07" w14:textId="77777777" w:rsidR="00074C3F" w:rsidRDefault="00074C3F" w:rsidP="00074C3F">
      <w:pPr>
        <w:ind w:left="-709" w:right="43"/>
      </w:pPr>
    </w:p>
    <w:p w14:paraId="37B30C47" w14:textId="363CA44F" w:rsidR="00074C3F" w:rsidRDefault="00074C3F" w:rsidP="00074C3F">
      <w:pPr>
        <w:ind w:left="-709" w:right="43"/>
      </w:pPr>
      <w:r>
        <w:t xml:space="preserve">// </w:t>
      </w:r>
      <w:r w:rsidR="009368D9">
        <w:t>OLIVIA D’OLIVEIRA</w:t>
      </w:r>
      <w:r w:rsidR="00CB265D">
        <w:t xml:space="preserve"> in-house</w:t>
      </w:r>
      <w:r>
        <w:t xml:space="preserve"> coordinator</w:t>
      </w:r>
    </w:p>
    <w:p w14:paraId="2A13F0D2" w14:textId="77777777" w:rsidR="009368D9" w:rsidRDefault="009368D9" w:rsidP="009368D9">
      <w:pPr>
        <w:ind w:left="-709" w:right="43"/>
      </w:pPr>
      <w:r>
        <w:t>1.416.274.8043</w:t>
      </w:r>
      <w:r w:rsidR="00074C3F">
        <w:t xml:space="preserve"> mobile</w:t>
      </w:r>
    </w:p>
    <w:p w14:paraId="5001FE22" w14:textId="4F499BEC" w:rsidR="00CB265D" w:rsidRDefault="006651E8" w:rsidP="009368D9">
      <w:pPr>
        <w:ind w:left="-709" w:right="43"/>
      </w:pPr>
      <w:hyperlink r:id="rId9" w:history="1">
        <w:r w:rsidR="009368D9" w:rsidRPr="00C52BA4">
          <w:rPr>
            <w:rStyle w:val="Hyperlink"/>
          </w:rPr>
          <w:t>olivia@opc.tv</w:t>
        </w:r>
      </w:hyperlink>
      <w:r w:rsidR="009368D9">
        <w:t xml:space="preserve"> </w:t>
      </w:r>
      <w:r w:rsidR="00CB265D">
        <w:t xml:space="preserve"> </w:t>
      </w:r>
    </w:p>
    <w:p w14:paraId="777F4021" w14:textId="77777777" w:rsidR="00074C3F" w:rsidRPr="00C06A39" w:rsidRDefault="00074C3F" w:rsidP="00074C3F">
      <w:pPr>
        <w:ind w:left="-709" w:right="43"/>
      </w:pPr>
    </w:p>
    <w:sectPr w:rsidR="00074C3F" w:rsidRPr="00C06A39" w:rsidSect="00074C3F">
      <w:footerReference w:type="default" r:id="rId10"/>
      <w:pgSz w:w="12240" w:h="15840"/>
      <w:pgMar w:top="667" w:right="1183" w:bottom="1440" w:left="1843"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78711" w14:textId="77777777" w:rsidR="005B03A7" w:rsidRDefault="005B03A7" w:rsidP="00C06A39">
      <w:r>
        <w:separator/>
      </w:r>
    </w:p>
  </w:endnote>
  <w:endnote w:type="continuationSeparator" w:id="0">
    <w:p w14:paraId="3C9FFAD3" w14:textId="77777777" w:rsidR="005B03A7" w:rsidRDefault="005B03A7" w:rsidP="00C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C10CA" w14:textId="77777777" w:rsidR="005B03A7" w:rsidRDefault="005B03A7" w:rsidP="00C06A39">
    <w:pPr>
      <w:pStyle w:val="Footer"/>
      <w:jc w:val="center"/>
    </w:pPr>
    <w:r>
      <w:t>125 George Street 3</w:t>
    </w:r>
    <w:r w:rsidRPr="00C06A39">
      <w:rPr>
        <w:vertAlign w:val="superscript"/>
      </w:rPr>
      <w:t>rd</w:t>
    </w:r>
    <w:r>
      <w:t xml:space="preserve"> Floor, Toronto ON M5A 2N4 CANADA</w:t>
    </w:r>
  </w:p>
  <w:p w14:paraId="170CF3DF" w14:textId="77777777" w:rsidR="005B03A7" w:rsidRDefault="005B03A7" w:rsidP="00C06A39">
    <w:pPr>
      <w:pStyle w:val="Footer"/>
      <w:ind w:left="-709"/>
      <w:jc w:val="center"/>
    </w:pPr>
  </w:p>
  <w:p w14:paraId="66F4675C" w14:textId="77777777" w:rsidR="005B03A7" w:rsidRDefault="005B03A7" w:rsidP="00C06A39">
    <w:pPr>
      <w:pStyle w:val="Footer"/>
      <w:ind w:left="-709"/>
      <w:jc w:val="center"/>
    </w:pPr>
    <w:proofErr w:type="gramStart"/>
    <w:r>
      <w:t>t</w:t>
    </w:r>
    <w:proofErr w:type="gramEnd"/>
    <w:r>
      <w:t xml:space="preserve"> 416 643 7340 | f 416 643 7368 | www.opc.tv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CAA74" w14:textId="77777777" w:rsidR="005B03A7" w:rsidRDefault="005B03A7" w:rsidP="00C06A39">
      <w:r>
        <w:separator/>
      </w:r>
    </w:p>
  </w:footnote>
  <w:footnote w:type="continuationSeparator" w:id="0">
    <w:p w14:paraId="6FB48246" w14:textId="77777777" w:rsidR="005B03A7" w:rsidRDefault="005B03A7" w:rsidP="00C06A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0F20"/>
    <w:multiLevelType w:val="hybridMultilevel"/>
    <w:tmpl w:val="01E8A456"/>
    <w:lvl w:ilvl="0" w:tplc="04090001">
      <w:start w:val="1"/>
      <w:numFmt w:val="bullet"/>
      <w:lvlText w:val=""/>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3E306937"/>
    <w:multiLevelType w:val="hybridMultilevel"/>
    <w:tmpl w:val="45E4B40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41"/>
    <w:rsid w:val="00070CAC"/>
    <w:rsid w:val="00074C3F"/>
    <w:rsid w:val="00211205"/>
    <w:rsid w:val="003178BE"/>
    <w:rsid w:val="00403C54"/>
    <w:rsid w:val="00486C68"/>
    <w:rsid w:val="004D02D6"/>
    <w:rsid w:val="00563071"/>
    <w:rsid w:val="0059332C"/>
    <w:rsid w:val="005B03A7"/>
    <w:rsid w:val="006651E8"/>
    <w:rsid w:val="009368D9"/>
    <w:rsid w:val="00994C64"/>
    <w:rsid w:val="00A06ECC"/>
    <w:rsid w:val="00BE6A41"/>
    <w:rsid w:val="00C06A39"/>
    <w:rsid w:val="00CB265D"/>
    <w:rsid w:val="00CE4177"/>
    <w:rsid w:val="00D3005A"/>
    <w:rsid w:val="00D8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57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41"/>
    <w:rPr>
      <w:rFonts w:ascii="Lucida Grande" w:hAnsi="Lucida Grande" w:cs="Lucida Grande"/>
      <w:sz w:val="18"/>
      <w:szCs w:val="18"/>
    </w:rPr>
  </w:style>
  <w:style w:type="paragraph" w:styleId="Header">
    <w:name w:val="header"/>
    <w:basedOn w:val="Normal"/>
    <w:link w:val="HeaderChar"/>
    <w:uiPriority w:val="99"/>
    <w:unhideWhenUsed/>
    <w:rsid w:val="00C06A39"/>
    <w:pPr>
      <w:tabs>
        <w:tab w:val="center" w:pos="4320"/>
        <w:tab w:val="right" w:pos="8640"/>
      </w:tabs>
    </w:pPr>
  </w:style>
  <w:style w:type="character" w:customStyle="1" w:styleId="HeaderChar">
    <w:name w:val="Header Char"/>
    <w:basedOn w:val="DefaultParagraphFont"/>
    <w:link w:val="Header"/>
    <w:uiPriority w:val="99"/>
    <w:rsid w:val="00C06A39"/>
  </w:style>
  <w:style w:type="paragraph" w:styleId="Footer">
    <w:name w:val="footer"/>
    <w:basedOn w:val="Normal"/>
    <w:link w:val="FooterChar"/>
    <w:uiPriority w:val="99"/>
    <w:unhideWhenUsed/>
    <w:rsid w:val="00C06A39"/>
    <w:pPr>
      <w:tabs>
        <w:tab w:val="center" w:pos="4320"/>
        <w:tab w:val="right" w:pos="8640"/>
      </w:tabs>
    </w:pPr>
  </w:style>
  <w:style w:type="character" w:customStyle="1" w:styleId="FooterChar">
    <w:name w:val="Footer Char"/>
    <w:basedOn w:val="DefaultParagraphFont"/>
    <w:link w:val="Footer"/>
    <w:uiPriority w:val="99"/>
    <w:rsid w:val="00C06A39"/>
  </w:style>
  <w:style w:type="paragraph" w:styleId="ListParagraph">
    <w:name w:val="List Paragraph"/>
    <w:basedOn w:val="Normal"/>
    <w:uiPriority w:val="34"/>
    <w:qFormat/>
    <w:rsid w:val="00C06A39"/>
    <w:pPr>
      <w:ind w:left="720"/>
      <w:contextualSpacing/>
    </w:pPr>
  </w:style>
  <w:style w:type="character" w:styleId="Hyperlink">
    <w:name w:val="Hyperlink"/>
    <w:basedOn w:val="DefaultParagraphFont"/>
    <w:uiPriority w:val="99"/>
    <w:unhideWhenUsed/>
    <w:rsid w:val="00074C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41"/>
    <w:rPr>
      <w:rFonts w:ascii="Lucida Grande" w:hAnsi="Lucida Grande" w:cs="Lucida Grande"/>
      <w:sz w:val="18"/>
      <w:szCs w:val="18"/>
    </w:rPr>
  </w:style>
  <w:style w:type="paragraph" w:styleId="Header">
    <w:name w:val="header"/>
    <w:basedOn w:val="Normal"/>
    <w:link w:val="HeaderChar"/>
    <w:uiPriority w:val="99"/>
    <w:unhideWhenUsed/>
    <w:rsid w:val="00C06A39"/>
    <w:pPr>
      <w:tabs>
        <w:tab w:val="center" w:pos="4320"/>
        <w:tab w:val="right" w:pos="8640"/>
      </w:tabs>
    </w:pPr>
  </w:style>
  <w:style w:type="character" w:customStyle="1" w:styleId="HeaderChar">
    <w:name w:val="Header Char"/>
    <w:basedOn w:val="DefaultParagraphFont"/>
    <w:link w:val="Header"/>
    <w:uiPriority w:val="99"/>
    <w:rsid w:val="00C06A39"/>
  </w:style>
  <w:style w:type="paragraph" w:styleId="Footer">
    <w:name w:val="footer"/>
    <w:basedOn w:val="Normal"/>
    <w:link w:val="FooterChar"/>
    <w:uiPriority w:val="99"/>
    <w:unhideWhenUsed/>
    <w:rsid w:val="00C06A39"/>
    <w:pPr>
      <w:tabs>
        <w:tab w:val="center" w:pos="4320"/>
        <w:tab w:val="right" w:pos="8640"/>
      </w:tabs>
    </w:pPr>
  </w:style>
  <w:style w:type="character" w:customStyle="1" w:styleId="FooterChar">
    <w:name w:val="Footer Char"/>
    <w:basedOn w:val="DefaultParagraphFont"/>
    <w:link w:val="Footer"/>
    <w:uiPriority w:val="99"/>
    <w:rsid w:val="00C06A39"/>
  </w:style>
  <w:style w:type="paragraph" w:styleId="ListParagraph">
    <w:name w:val="List Paragraph"/>
    <w:basedOn w:val="Normal"/>
    <w:uiPriority w:val="34"/>
    <w:qFormat/>
    <w:rsid w:val="00C06A39"/>
    <w:pPr>
      <w:ind w:left="720"/>
      <w:contextualSpacing/>
    </w:pPr>
  </w:style>
  <w:style w:type="character" w:styleId="Hyperlink">
    <w:name w:val="Hyperlink"/>
    <w:basedOn w:val="DefaultParagraphFont"/>
    <w:uiPriority w:val="99"/>
    <w:unhideWhenUsed/>
    <w:rsid w:val="00074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0"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hyperlink" Target="mailto:olivia@opc.tv" TargetMode="External"/><Relationship Id="rId6" Type="http://schemas.openxmlformats.org/officeDocument/2006/relationships/footnotes" Target="footnotes.xml"/><Relationship Id="rId7" Type="http://schemas.openxmlformats.org/officeDocument/2006/relationships/endnotes" Target="endnotes.xml"/><Relationship Id="rId12" Type="http://schemas.openxmlformats.org/officeDocument/2006/relationships/theme" Target="theme/theme1.xml"/><Relationship Id="rId11" Type="http://schemas.openxmlformats.org/officeDocument/2006/relationships/fontTable" Target="fontTable.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667</Words>
  <Characters>3808</Characters>
  <Application>Microsoft Macintosh Word</Application>
  <DocSecurity>0</DocSecurity>
  <Lines>31</Lines>
  <Paragraphs>8</Paragraphs>
  <ScaleCrop>false</ScaleCrop>
  <Company>OPC</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Harris OPC login</dc:creator>
  <cp:keywords/>
  <dc:description/>
  <cp:lastModifiedBy>Emily Harris OPC login</cp:lastModifiedBy>
  <cp:revision>4</cp:revision>
  <cp:lastPrinted>2017-07-18T20:02:00Z</cp:lastPrinted>
  <dcterms:created xsi:type="dcterms:W3CDTF">2017-07-18T22:47:00Z</dcterms:created>
  <dcterms:modified xsi:type="dcterms:W3CDTF">2017-07-20T14:58:00Z</dcterms:modified>
</cp:coreProperties>
</file>