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Sean Meginness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Tool Programming 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Spring 2019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Project Fixer Tool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Many times when working, Maya users will forget to set their project and do a lot of work in a scene, only to realize their mistake later. My tool aims to rectify this problem quickly and easily, instead of making users manually repath all of their textures and references.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Short user manual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The usage of this tool is fairly straightforward. You open the GUI and choose a project folder. After that, you can choose by checkboxes whether you’d like to fix textures, references, or both. Finally, hit either “Apply” or “Apply and Close” to run the script.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The tool comes in two files. One holds the functionality and logic. The other holds the GUI element. The GUI is inherited off of the optionsWindowBaseClass.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There are 3 inputs that my script needs: the project folder, and two booleans of whether or not it should do references/textures. I get all three of them from my GUI script, and call my function script with the action buttons on the GUI. 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If textures are selected, the function script gets a list of all textures in the scene, and checks to see if they are within the current project. If they aren’t, it will copy the file to the /sourceimages folder and re-path the file node to the newly copied file.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If references are selected, the function script gets a list of all references in the scene and checks to see if they are within the current project. If they aren’t, it will copy the file to the /scenes/references folder and re-path the reference node to the newly copied file.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