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Abstract</w:t>
      </w:r>
    </w:p>
    <w:p w14:paraId="0DE15DDD" w14:textId="08A9226F" w:rsidR="0024083E" w:rsidRPr="0024083E"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Introduction</w:t>
      </w:r>
      <w:r>
        <w:rPr>
          <w:rFonts w:ascii="Georgia" w:hAnsi="Georgia"/>
          <w:sz w:val="24"/>
          <w:szCs w:val="24"/>
        </w:rPr>
        <w:t>/</w:t>
      </w:r>
      <w:r w:rsidRPr="0024083E">
        <w:rPr>
          <w:rFonts w:ascii="Georgia" w:hAnsi="Georgia"/>
          <w:sz w:val="24"/>
          <w:szCs w:val="24"/>
        </w:rPr>
        <w:t>Background</w:t>
      </w:r>
    </w:p>
    <w:p w14:paraId="19DA8E8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Methods</w:t>
      </w:r>
    </w:p>
    <w:p w14:paraId="709B7197"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Results</w:t>
      </w:r>
    </w:p>
    <w:p w14:paraId="16619ACE"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Discussion</w:t>
      </w:r>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References</w:t>
      </w:r>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r w:rsidRPr="0050439F">
        <w:rPr>
          <w:rFonts w:ascii="Georgia" w:hAnsi="Georgia"/>
          <w:sz w:val="24"/>
          <w:szCs w:val="24"/>
        </w:rPr>
        <w:t xml:space="preserve">Abstract </w:t>
      </w:r>
    </w:p>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r>
        <w:rPr>
          <w:rFonts w:ascii="Georgia" w:hAnsi="Georgia"/>
          <w:sz w:val="24"/>
          <w:szCs w:val="24"/>
        </w:rPr>
        <w:t>Introduction/Background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0"/>
      <w:commentRangeStart w:id="1"/>
      <w:commentRangeStart w:id="2"/>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3"/>
      <w:r w:rsidRPr="003E76C6">
        <w:rPr>
          <w:rFonts w:ascii="Georgia" w:hAnsi="Georgia"/>
          <w:sz w:val="24"/>
          <w:szCs w:val="24"/>
          <w:highlight w:val="yellow"/>
        </w:rPr>
        <w:t>500,000 fatalities</w:t>
      </w:r>
      <w:commentRangeEnd w:id="3"/>
      <w:r w:rsidRPr="00BF32CD">
        <w:rPr>
          <w:rStyle w:val="CommentReference"/>
          <w:highlight w:val="yellow"/>
        </w:rPr>
        <w:commentReference w:id="3"/>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4"/>
      <w:r w:rsidRPr="003E76C6">
        <w:rPr>
          <w:rFonts w:ascii="Georgia" w:hAnsi="Georgia"/>
          <w:sz w:val="24"/>
          <w:szCs w:val="24"/>
        </w:rPr>
        <w:t>in opposition-held territories.</w:t>
      </w:r>
      <w:commentRangeEnd w:id="4"/>
      <w:r>
        <w:rPr>
          <w:rStyle w:val="CommentReference"/>
        </w:rPr>
        <w:commentReference w:id="4"/>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5"/>
      <w:r w:rsidRPr="003E76C6">
        <w:rPr>
          <w:rFonts w:ascii="Georgia" w:hAnsi="Georgia"/>
          <w:sz w:val="24"/>
          <w:szCs w:val="24"/>
        </w:rPr>
        <w:t xml:space="preserve"> half of Syria’s physicians</w:t>
      </w:r>
      <w:commentRangeEnd w:id="5"/>
      <w:r>
        <w:rPr>
          <w:rStyle w:val="CommentReference"/>
        </w:rPr>
        <w:commentReference w:id="5"/>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46820060"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7C7C1895"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9659A">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14&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6"/>
      </w:r>
      <w:r>
        <w:rPr>
          <w:rStyle w:val="CommentReference"/>
        </w:rPr>
        <w:commentReference w:id="7"/>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r w:rsidRPr="005C39F4">
        <w:rPr>
          <w:rFonts w:ascii="Georgia" w:hAnsi="Georgia"/>
          <w:sz w:val="24"/>
          <w:szCs w:val="24"/>
        </w:rPr>
        <w:t>Methods</w:t>
      </w:r>
    </w:p>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8"/>
      <w:r>
        <w:rPr>
          <w:rFonts w:ascii="Georgia" w:hAnsi="Georgia"/>
          <w:sz w:val="24"/>
          <w:szCs w:val="24"/>
        </w:rPr>
        <w:t>time-series analysis</w:t>
      </w:r>
      <w:commentRangeEnd w:id="8"/>
      <w:r>
        <w:rPr>
          <w:rStyle w:val="CommentReference"/>
        </w:rPr>
        <w:commentReference w:id="8"/>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5AE3F4E0"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mendeley":{"formattedCitation":"&lt;sup&gt;8,9&lt;/sup&gt;","plainTextFormattedCitation":"8,9","previouslyFormattedCitation":"&lt;sup&gt;15,16&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8,9</w:t>
      </w:r>
      <w:r w:rsidRPr="0050439F">
        <w:rPr>
          <w:rFonts w:ascii="Georgia" w:hAnsi="Georgia"/>
          <w:sz w:val="24"/>
          <w:szCs w:val="24"/>
        </w:rPr>
        <w:fldChar w:fldCharType="end"/>
      </w:r>
    </w:p>
    <w:p w14:paraId="66758C4E" w14:textId="142E2727"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9"/>
      <w:r w:rsidRPr="006231AD">
        <w:rPr>
          <w:rFonts w:ascii="Georgia" w:hAnsi="Georgia"/>
          <w:sz w:val="24"/>
          <w:szCs w:val="24"/>
        </w:rPr>
        <w:t xml:space="preserve">laboratory </w:t>
      </w:r>
      <w:commentRangeEnd w:id="9"/>
      <w:r w:rsidRPr="006231AD">
        <w:rPr>
          <w:rFonts w:ascii="Georgia" w:hAnsi="Georgia"/>
          <w:sz w:val="24"/>
          <w:szCs w:val="24"/>
        </w:rPr>
        <w:commentReference w:id="9"/>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0"/>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1"/>
      <w:r w:rsidR="00720764">
        <w:rPr>
          <w:rFonts w:ascii="Georgia" w:hAnsi="Georgia"/>
          <w:sz w:val="24"/>
          <w:szCs w:val="24"/>
        </w:rPr>
        <w:t>Population</w:t>
      </w:r>
      <w:commentRangeEnd w:id="11"/>
      <w:r w:rsidR="00720764">
        <w:rPr>
          <w:rStyle w:val="CommentReference"/>
        </w:rPr>
        <w:commentReference w:id="11"/>
      </w:r>
    </w:p>
    <w:p w14:paraId="1E45A3FC" w14:textId="03163C90"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C9659A">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10&lt;/sup&gt;","plainTextFormattedCitation":"10","previouslyFormattedCitation":"&lt;sup&gt;17&lt;/sup&gt;"},"properties":{"noteIndex":0},"schema":"https://github.com/citation-style-language/schema/raw/master/csl-citation.json"}</w:instrText>
      </w:r>
      <w:r>
        <w:fldChar w:fldCharType="separate"/>
      </w:r>
      <w:r w:rsidR="00C9659A" w:rsidRPr="00C9659A">
        <w:rPr>
          <w:noProof/>
          <w:vertAlign w:val="superscript"/>
        </w:rPr>
        <w:t>10</w:t>
      </w:r>
      <w:r>
        <w:fldChar w:fldCharType="end"/>
      </w:r>
      <w:r>
        <w:rPr>
          <w:rStyle w:val="CommentReference"/>
        </w:rPr>
        <w:commentReference w:id="12"/>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3"/>
      <w:commentRangeStart w:id="14"/>
      <w:r>
        <w:t>population-dependent statistics</w:t>
      </w:r>
      <w:commentRangeEnd w:id="13"/>
      <w:r>
        <w:rPr>
          <w:rStyle w:val="CommentReference"/>
        </w:rPr>
        <w:commentReference w:id="13"/>
      </w:r>
      <w:commentRangeEnd w:id="14"/>
      <w:r>
        <w:rPr>
          <w:rStyle w:val="CommentReference"/>
        </w:rPr>
        <w:commentReference w:id="14"/>
      </w:r>
      <w:r>
        <w:t xml:space="preserve"> to the district-level despite subdistrict-level granularity of the surveillance data. Population characteristics, including age and sex, are not a part of the population data, </w:t>
      </w:r>
      <w:commentRangeStart w:id="15"/>
      <w:r>
        <w:t>limiting our ability to estimate attack rat</w:t>
      </w:r>
      <w:commentRangeEnd w:id="15"/>
      <w:r>
        <w:rPr>
          <w:rStyle w:val="CommentReference"/>
        </w:rPr>
        <w:commentReference w:id="15"/>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6"/>
      <w:r>
        <w:rPr>
          <w:rFonts w:eastAsia="Times New Roman" w:cs="Calibri"/>
        </w:rPr>
        <w:t>Changes in population</w:t>
      </w:r>
      <w:commentRangeEnd w:id="16"/>
      <w:r>
        <w:rPr>
          <w:rStyle w:val="CommentReference"/>
        </w:rPr>
        <w:commentReference w:id="16"/>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17"/>
      <w:r w:rsidRPr="0050439F">
        <w:rPr>
          <w:rFonts w:ascii="Georgia" w:hAnsi="Georgia"/>
          <w:sz w:val="24"/>
          <w:szCs w:val="24"/>
        </w:rPr>
        <w:t>Study Population</w:t>
      </w:r>
      <w:commentRangeEnd w:id="17"/>
      <w:r w:rsidR="006F10B4">
        <w:rPr>
          <w:rStyle w:val="CommentReference"/>
        </w:rPr>
        <w:commentReference w:id="17"/>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18"/>
      <w:r w:rsidRPr="0050439F">
        <w:rPr>
          <w:rFonts w:ascii="Georgia" w:hAnsi="Georgia"/>
          <w:sz w:val="24"/>
          <w:szCs w:val="24"/>
          <w:highlight w:val="lightGray"/>
        </w:rPr>
        <w:t>syndromic</w:t>
      </w:r>
      <w:r w:rsidRPr="0050439F">
        <w:rPr>
          <w:rFonts w:ascii="Georgia" w:hAnsi="Georgia"/>
          <w:sz w:val="24"/>
          <w:szCs w:val="24"/>
        </w:rPr>
        <w:t xml:space="preserve"> </w:t>
      </w:r>
      <w:commentRangeEnd w:id="18"/>
      <w:r w:rsidRPr="0050439F">
        <w:rPr>
          <w:rStyle w:val="CommentReference"/>
          <w:rFonts w:ascii="Georgia" w:hAnsi="Georgia"/>
          <w:sz w:val="24"/>
          <w:szCs w:val="24"/>
        </w:rPr>
        <w:commentReference w:id="18"/>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19"/>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19"/>
      <w:r w:rsidR="003E6F6F">
        <w:rPr>
          <w:rStyle w:val="CommentReference"/>
        </w:rPr>
        <w:commentReference w:id="19"/>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0"/>
      <w:r w:rsidRPr="0050439F">
        <w:rPr>
          <w:rFonts w:ascii="Georgia" w:hAnsi="Georgia"/>
          <w:sz w:val="24"/>
          <w:szCs w:val="24"/>
        </w:rPr>
        <w:t>s</w:t>
      </w:r>
      <w:commentRangeEnd w:id="20"/>
      <w:r w:rsidRPr="0050439F">
        <w:rPr>
          <w:rStyle w:val="CommentReference"/>
          <w:rFonts w:ascii="Georgia" w:hAnsi="Georgia"/>
        </w:rPr>
        <w:commentReference w:id="20"/>
      </w:r>
    </w:p>
    <w:p w14:paraId="65154256" w14:textId="46343FC5"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1"/>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1"/>
      <w:r>
        <w:rPr>
          <w:rStyle w:val="CommentReference"/>
        </w:rPr>
        <w:commentReference w:id="21"/>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C9659A">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11&lt;/sup&gt;","plainTextFormattedCitation":"11","previouslyFormattedCitation":"&lt;sup&gt;18&lt;/sup&gt;"},"properties":{"noteIndex":0},"schema":"https://github.com/citation-style-language/schema/raw/master/csl-citation.json"}</w:instrText>
      </w:r>
      <w:r w:rsidRPr="00454252">
        <w:rPr>
          <w:rFonts w:ascii="Georgia" w:hAnsi="Georgia" w:cs="Arial"/>
          <w:sz w:val="24"/>
          <w:szCs w:val="24"/>
        </w:rPr>
        <w:fldChar w:fldCharType="separate"/>
      </w:r>
      <w:r w:rsidR="00C9659A" w:rsidRPr="00C9659A">
        <w:rPr>
          <w:rFonts w:ascii="Georgia" w:hAnsi="Georgia" w:cs="Arial"/>
          <w:noProof/>
          <w:sz w:val="24"/>
          <w:szCs w:val="24"/>
          <w:vertAlign w:val="superscript"/>
        </w:rPr>
        <w:t>11</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5E79A61"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1833"/>
        <w:gridCol w:w="3442"/>
        <w:gridCol w:w="3095"/>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2"/>
            <w:r w:rsidRPr="0050439F">
              <w:rPr>
                <w:rFonts w:ascii="Georgia" w:eastAsia="Times New Roman" w:hAnsi="Georgia" w:cs="Calibri"/>
                <w:sz w:val="24"/>
                <w:szCs w:val="24"/>
              </w:rPr>
              <w:t>Abbreviation</w:t>
            </w:r>
            <w:commentRangeEnd w:id="22"/>
            <w:r w:rsidRPr="0050439F">
              <w:rPr>
                <w:rStyle w:val="CommentReference"/>
                <w:rFonts w:ascii="Georgia" w:hAnsi="Georgia"/>
                <w:b w:val="0"/>
                <w:bCs w:val="0"/>
                <w:color w:val="auto"/>
              </w:rPr>
              <w:commentReference w:id="22"/>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3"/>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3"/>
      <w:r w:rsidRPr="0050439F">
        <w:rPr>
          <w:rStyle w:val="CommentReference"/>
          <w:rFonts w:ascii="Georgia" w:hAnsi="Georgia"/>
        </w:rPr>
        <w:commentReference w:id="23"/>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4"/>
      <w:r w:rsidRPr="0050439F">
        <w:rPr>
          <w:rFonts w:ascii="Georgia" w:hAnsi="Georgia"/>
          <w:sz w:val="24"/>
          <w:szCs w:val="24"/>
        </w:rPr>
        <w:t xml:space="preserve">their </w:t>
      </w:r>
      <w:commentRangeEnd w:id="24"/>
      <w:r>
        <w:rPr>
          <w:rStyle w:val="CommentReference"/>
        </w:rPr>
        <w:commentReference w:id="24"/>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5"/>
      <w:r w:rsidRPr="0050439F">
        <w:rPr>
          <w:rFonts w:ascii="Georgia" w:hAnsi="Georgia"/>
          <w:sz w:val="24"/>
          <w:szCs w:val="24"/>
        </w:rPr>
        <w:t>completeness and timeliness</w:t>
      </w:r>
      <w:commentRangeEnd w:id="25"/>
      <w:r w:rsidRPr="0050439F">
        <w:rPr>
          <w:rStyle w:val="CommentReference"/>
          <w:rFonts w:ascii="Georgia" w:hAnsi="Georgia"/>
        </w:rPr>
        <w:commentReference w:id="25"/>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6"/>
      <w:r w:rsidRPr="0050439F">
        <w:rPr>
          <w:rFonts w:ascii="Georgia" w:hAnsi="Georgia"/>
          <w:sz w:val="24"/>
          <w:szCs w:val="24"/>
        </w:rPr>
        <w:t xml:space="preserve">Data </w:t>
      </w:r>
      <w:commentRangeEnd w:id="26"/>
      <w:r>
        <w:rPr>
          <w:rStyle w:val="CommentReference"/>
        </w:rPr>
        <w:commentReference w:id="26"/>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27"/>
      <w:r>
        <w:t xml:space="preserve"> </w:t>
      </w:r>
      <w:r w:rsidRPr="001675CA">
        <w:t>χ</w:t>
      </w:r>
      <w:r w:rsidRPr="00091874">
        <w:rPr>
          <w:vertAlign w:val="superscript"/>
        </w:rPr>
        <w:t>2</w:t>
      </w:r>
      <w:r w:rsidRPr="001675CA">
        <w:t xml:space="preserve"> </w:t>
      </w:r>
      <w:commentRangeEnd w:id="27"/>
      <w:r>
        <w:rPr>
          <w:rStyle w:val="CommentReference"/>
          <w:rFonts w:asciiTheme="minorHAnsi" w:hAnsiTheme="minorHAnsi"/>
        </w:rPr>
        <w:commentReference w:id="27"/>
      </w:r>
      <w:r w:rsidRPr="001675CA">
        <w:t>test was</w:t>
      </w:r>
      <w:r>
        <w:t xml:space="preserve"> </w:t>
      </w:r>
      <w:commentRangeStart w:id="28"/>
      <w:r>
        <w:t>used</w:t>
      </w:r>
      <w:commentRangeEnd w:id="28"/>
      <w:r>
        <w:rPr>
          <w:rStyle w:val="CommentReference"/>
        </w:rPr>
        <w:commentReference w:id="28"/>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29"/>
      <w:r w:rsidRPr="001675CA">
        <w:t>significance</w:t>
      </w:r>
      <w:commentRangeEnd w:id="29"/>
      <w:r>
        <w:rPr>
          <w:rStyle w:val="CommentReference"/>
        </w:rPr>
        <w:commentReference w:id="29"/>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commentRangeStart w:id="30"/>
      <w:r w:rsidRPr="0050439F">
        <w:t>Results</w:t>
      </w:r>
      <w:commentRangeEnd w:id="30"/>
      <w:r>
        <w:rPr>
          <w:rStyle w:val="CommentReference"/>
        </w:rPr>
        <w:commentReference w:id="30"/>
      </w:r>
    </w:p>
    <w:p w14:paraId="4B1558FB" w14:textId="77777777" w:rsidR="007151E0" w:rsidRDefault="007151E0" w:rsidP="007151E0">
      <w:pPr>
        <w:pStyle w:val="Essay"/>
        <w:ind w:firstLine="720"/>
        <w:rPr>
          <w:rFonts w:eastAsia="Times New Roman" w:cs="Calibri"/>
        </w:rPr>
      </w:pPr>
      <w:commentRangeStart w:id="31"/>
      <w:r>
        <w:rPr>
          <w:rStyle w:val="CommentReference"/>
          <w:rFonts w:asciiTheme="minorHAnsi" w:hAnsiTheme="minorHAnsi"/>
        </w:rPr>
        <w:commentReference w:id="32"/>
      </w:r>
      <w:commentRangeEnd w:id="31"/>
      <w:r>
        <w:rPr>
          <w:rStyle w:val="CommentReference"/>
          <w:rFonts w:asciiTheme="minorHAnsi" w:hAnsiTheme="minorHAnsi"/>
        </w:rPr>
        <w:commentReference w:id="31"/>
      </w:r>
      <w:r>
        <w:rPr>
          <w:rStyle w:val="CommentReference"/>
          <w:rFonts w:asciiTheme="minorHAnsi" w:hAnsiTheme="minorHAnsi"/>
        </w:rPr>
        <w:commentReference w:id="33"/>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4"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4"/>
      <w:r>
        <w:rPr>
          <w:rFonts w:eastAsia="Times New Roman" w:cs="Calibri"/>
        </w:rPr>
        <w:t>were</w:t>
      </w:r>
      <w:commentRangeStart w:id="35"/>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5"/>
      <w:r>
        <w:rPr>
          <w:rStyle w:val="CommentReference"/>
          <w:rFonts w:asciiTheme="minorHAnsi" w:hAnsiTheme="minorHAnsi"/>
        </w:rPr>
        <w:commentReference w:id="35"/>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36"/>
      <w:r>
        <w:rPr>
          <w:rFonts w:eastAsia="Times New Roman" w:cs="Calibri"/>
        </w:rPr>
        <w:t>Table 1</w:t>
      </w:r>
      <w:commentRangeEnd w:id="36"/>
      <w:r>
        <w:rPr>
          <w:rStyle w:val="CommentReference"/>
        </w:rPr>
        <w:commentReference w:id="36"/>
      </w:r>
      <w:r>
        <w:rPr>
          <w:rFonts w:eastAsia="Times New Roman" w:cs="Calibri"/>
        </w:rPr>
        <w:t xml:space="preserve"> breakdown the population characteristics of the cases. </w:t>
      </w:r>
      <w:commentRangeStart w:id="37"/>
      <w:r>
        <w:rPr>
          <w:rFonts w:eastAsia="Times New Roman" w:cs="Calibri"/>
        </w:rPr>
        <w:t xml:space="preserve">Population estimates did not capture characteristics of the entire population, thus incidence for each syndrome could not be stratified by age and sex. </w:t>
      </w:r>
      <w:commentRangeEnd w:id="37"/>
      <w:r>
        <w:rPr>
          <w:rStyle w:val="CommentReference"/>
        </w:rPr>
        <w:commentReference w:id="37"/>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38"/>
            <w:r w:rsidRPr="0048342F">
              <w:rPr>
                <w:rFonts w:eastAsia="Times New Roman" w:cs="Calibri"/>
                <w:i/>
                <w:iCs/>
              </w:rPr>
              <w:t>Total</w:t>
            </w:r>
            <w:commentRangeEnd w:id="38"/>
            <w:r>
              <w:rPr>
                <w:rStyle w:val="CommentReference"/>
                <w:rFonts w:asciiTheme="minorHAnsi" w:hAnsiTheme="minorHAnsi"/>
              </w:rPr>
              <w:commentReference w:id="38"/>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8E5E78" w:rsidRPr="00B0701D" w:rsidRDefault="008E5E78"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8E5E78"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8E5E78" w:rsidRPr="00325BC5" w:rsidRDefault="008E5E78"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8E5E78"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8E5E78"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8E5E78"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8E5E78"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8E5E78"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8E5E78" w:rsidRPr="00325BC5" w:rsidRDefault="008E5E78"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8E5E78"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8E5E78" w:rsidRPr="00325BC5" w:rsidRDefault="008E5E78"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8E5E78" w:rsidRPr="00325BC5" w:rsidRDefault="008E5E78"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8E5E78" w:rsidRDefault="008E5E78"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8E5E78" w:rsidRPr="00325BC5" w:rsidRDefault="008E5E78"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8E5E78" w:rsidRDefault="008E5E78"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8E5E78" w:rsidRPr="00325BC5" w:rsidRDefault="008E5E78"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8E5E78" w:rsidRPr="007B7319" w:rsidRDefault="008E5E78"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8E5E78" w:rsidRPr="00B0701D" w:rsidRDefault="008E5E78"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8E5E78" w:rsidRPr="00084252" w:rsidRDefault="008E5E78"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8E5E78" w:rsidRPr="00B0701D" w:rsidRDefault="008E5E78"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8E5E78"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8E5E78" w:rsidRPr="00325BC5" w:rsidRDefault="008E5E78"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8E5E78" w:rsidRPr="00325BC5" w:rsidRDefault="008E5E78"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8E5E78"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8E5E78"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8E5E78"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8E5E78"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8E5E78" w:rsidRPr="00325BC5" w:rsidRDefault="008E5E78"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8E5E78" w:rsidRPr="00325BC5" w:rsidRDefault="008E5E78"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8E5E78"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8E5E78" w:rsidRPr="00325BC5" w:rsidRDefault="008E5E78"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8E5E78" w:rsidRPr="00325BC5" w:rsidRDefault="008E5E78"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8E5E78"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8E5E78" w:rsidRPr="00325BC5" w:rsidRDefault="008E5E78"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8E5E78" w:rsidRPr="00325BC5" w:rsidRDefault="008E5E78"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8E5E78" w:rsidRDefault="008E5E78"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8E5E78" w:rsidRPr="00325BC5" w:rsidRDefault="008E5E78"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8E5E78" w:rsidRDefault="008E5E78"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8E5E78" w:rsidRPr="00325BC5" w:rsidRDefault="008E5E78"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8E5E78" w:rsidRPr="007B7319" w:rsidRDefault="008E5E78"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8E5E78" w:rsidRPr="00B0701D" w:rsidRDefault="008E5E78"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8E5E78" w:rsidRPr="00084252" w:rsidRDefault="008E5E78"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39"/>
      <w:commentRangeStart w:id="40"/>
      <w:r>
        <w:t xml:space="preserve"> shows the total number of consultations that were not part of the syndromic surveillance</w:t>
      </w:r>
      <w:commentRangeEnd w:id="39"/>
      <w:r>
        <w:rPr>
          <w:rStyle w:val="CommentReference"/>
        </w:rPr>
        <w:commentReference w:id="39"/>
      </w:r>
      <w:commentRangeEnd w:id="40"/>
      <w:r>
        <w:rPr>
          <w:rStyle w:val="CommentReference"/>
        </w:rPr>
        <w:commentReference w:id="40"/>
      </w:r>
      <w:r>
        <w:t xml:space="preserve">.  </w:t>
      </w:r>
    </w:p>
    <w:p w14:paraId="0DE2EA18" w14:textId="77777777" w:rsidR="000469E9" w:rsidRDefault="000469E9" w:rsidP="000469E9">
      <w:pPr>
        <w:pStyle w:val="Essay"/>
      </w:pPr>
      <w:r>
        <w:t>Measles</w:t>
      </w:r>
    </w:p>
    <w:p w14:paraId="553B589C" w14:textId="77777777" w:rsidR="000469E9" w:rsidRDefault="000469E9" w:rsidP="000469E9">
      <w:pPr>
        <w:pStyle w:val="Essay"/>
      </w:pPr>
      <w:r>
        <w:t xml:space="preserve">Cases of measles were reported in every governorate except for Homs, which underwent a siege in </w:t>
      </w:r>
      <w:commentRangeStart w:id="41"/>
      <w:commentRangeStart w:id="42"/>
      <w:r>
        <w:t>2017</w:t>
      </w:r>
      <w:commentRangeEnd w:id="41"/>
      <w:r>
        <w:rPr>
          <w:rStyle w:val="CommentReference"/>
        </w:rPr>
        <w:commentReference w:id="41"/>
      </w:r>
      <w:commentRangeEnd w:id="42"/>
      <w:r>
        <w:rPr>
          <w:rStyle w:val="CommentReference"/>
        </w:rPr>
        <w:commentReference w:id="42"/>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19FA9EE1"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3"/>
      <w:r w:rsidR="00770F0E">
        <w:t>incidence</w:t>
      </w:r>
      <w:commentRangeEnd w:id="43"/>
      <w:r w:rsidR="00770F0E">
        <w:rPr>
          <w:rStyle w:val="CommentReference"/>
        </w:rPr>
        <w:commentReference w:id="43"/>
      </w:r>
      <w:r w:rsidR="00770F0E">
        <w:t xml:space="preserve">, although 2018 experienced a longer period of high-incidence than 2017. </w:t>
      </w:r>
      <w:commentRangeStart w:id="44"/>
      <w:r w:rsidR="00770F0E">
        <w:t>The seasonality of measles is typically lost as elimination of measles in a given population is approached</w:t>
      </w:r>
      <w:commentRangeEnd w:id="44"/>
      <w:r w:rsidR="00770F0E">
        <w:rPr>
          <w:rStyle w:val="CommentReference"/>
          <w:rFonts w:asciiTheme="minorHAnsi" w:hAnsiTheme="minorHAnsi"/>
        </w:rPr>
        <w:commentReference w:id="44"/>
      </w:r>
      <w:r w:rsidR="00770F0E">
        <w:t>, which may provide an important epidemiologic marker to monitor for as vaccination efforts are continued.</w:t>
      </w:r>
      <w:r w:rsidR="00770F0E">
        <w:fldChar w:fldCharType="begin" w:fldLock="1"/>
      </w:r>
      <w:r w:rsidR="00C9659A">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12&lt;/sup&gt;","plainTextFormattedCitation":"12","previouslyFormattedCitation":"&lt;sup&gt;19&lt;/sup&gt;"},"properties":{"noteIndex":0},"schema":"https://github.com/citation-style-language/schema/raw/master/csl-citation.json"}</w:instrText>
      </w:r>
      <w:r w:rsidR="00770F0E">
        <w:fldChar w:fldCharType="separate"/>
      </w:r>
      <w:r w:rsidR="00C9659A" w:rsidRPr="00C9659A">
        <w:rPr>
          <w:noProof/>
          <w:vertAlign w:val="superscript"/>
        </w:rPr>
        <w:t>12</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45"/>
      <w:r w:rsidR="002C6692">
        <w:rPr>
          <w:noProof/>
        </w:rPr>
        <w:t xml:space="preserve">Results </w:t>
      </w:r>
      <w:commentRangeEnd w:id="45"/>
      <w:r w:rsidR="009738D5">
        <w:rPr>
          <w:rStyle w:val="CommentReference"/>
        </w:rPr>
        <w:commentReference w:id="45"/>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46"/>
      <w:r w:rsidR="00C468CE">
        <w:rPr>
          <w:noProof/>
        </w:rPr>
        <w:t>Assumption failed:</w:t>
      </w:r>
      <w:commentRangeEnd w:id="46"/>
      <w:r w:rsidR="00D001C2">
        <w:rPr>
          <w:rStyle w:val="CommentReference"/>
        </w:rPr>
        <w:commentReference w:id="46"/>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47"/>
      <w:r>
        <w:rPr>
          <w:noProof/>
        </w:rPr>
        <w:t>One proportion z-test</w:t>
      </w:r>
      <w:commentRangeEnd w:id="47"/>
      <w:r w:rsidR="00A852D4">
        <w:rPr>
          <w:rStyle w:val="CommentReference"/>
        </w:rPr>
        <w:commentReference w:id="47"/>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48"/>
      <w:r w:rsidRPr="006D509F">
        <w:rPr>
          <w:rFonts w:ascii="Lucida Console" w:eastAsia="Times New Roman" w:hAnsi="Lucida Console" w:cs="Courier New"/>
          <w:color w:val="FFFFFF"/>
          <w:sz w:val="20"/>
          <w:szCs w:val="20"/>
        </w:rPr>
        <w:t xml:space="preserve">value </w:t>
      </w:r>
      <w:commentRangeEnd w:id="48"/>
      <w:r>
        <w:rPr>
          <w:rStyle w:val="CommentReference"/>
        </w:rPr>
        <w:commentReference w:id="48"/>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14E645C0" w14:textId="77777777" w:rsidR="006B408F" w:rsidRDefault="003543E1" w:rsidP="000B0F3A">
      <w:pPr>
        <w:spacing w:line="360" w:lineRule="auto"/>
        <w:jc w:val="both"/>
        <w:rPr>
          <w:noProof/>
        </w:rPr>
      </w:pPr>
      <w:commentRangeStart w:id="49"/>
      <w:commentRangeStart w:id="50"/>
      <w:commentRangeStart w:id="51"/>
      <w:r w:rsidRPr="003543E1">
        <w:rPr>
          <w:noProof/>
        </w:rPr>
        <w:t>Kruskal-Wallis rank sum test</w:t>
      </w:r>
      <w:commentRangeEnd w:id="49"/>
      <w:r w:rsidR="009738D5">
        <w:rPr>
          <w:rStyle w:val="CommentReference"/>
        </w:rPr>
        <w:commentReference w:id="49"/>
      </w:r>
      <w:commentRangeEnd w:id="50"/>
      <w:r w:rsidR="00D01161">
        <w:rPr>
          <w:rStyle w:val="CommentReference"/>
        </w:rPr>
        <w:commentReference w:id="50"/>
      </w:r>
      <w:commentRangeEnd w:id="51"/>
      <w:r w:rsidR="0076657F">
        <w:rPr>
          <w:rStyle w:val="CommentReference"/>
        </w:rPr>
        <w:commentReference w:id="51"/>
      </w:r>
      <w:r>
        <w:rPr>
          <w:noProof/>
        </w:rPr>
        <w:t xml:space="preserve">: </w:t>
      </w:r>
    </w:p>
    <w:p w14:paraId="739FEFB6" w14:textId="6D814FFB" w:rsidR="0076657F" w:rsidRDefault="003543E1" w:rsidP="000B0F3A">
      <w:pPr>
        <w:spacing w:line="360" w:lineRule="auto"/>
        <w:jc w:val="both"/>
        <w:rPr>
          <w:noProof/>
        </w:rPr>
      </w:pP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2"/>
      <w:r w:rsidR="0076657F" w:rsidRPr="0076657F">
        <w:rPr>
          <w:noProof/>
          <w:highlight w:val="yellow"/>
        </w:rPr>
        <w:t>population</w:t>
      </w:r>
      <w:commentRangeEnd w:id="52"/>
      <w:r w:rsidR="0076657F">
        <w:rPr>
          <w:rStyle w:val="CommentReference"/>
        </w:rPr>
        <w:commentReference w:id="52"/>
      </w:r>
      <w:r w:rsidR="0076657F" w:rsidRPr="0076657F">
        <w:rPr>
          <w:noProof/>
        </w:rPr>
        <w:t>.</w:t>
      </w:r>
    </w:p>
    <w:p w14:paraId="71909946" w14:textId="6C5B5AEC"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EC2FFA">
        <w:rPr>
          <w:rFonts w:ascii="Lucida Console" w:hAnsi="Lucida Console"/>
          <w:color w:val="FFFFFF"/>
        </w:rPr>
        <w:t xml:space="preserve"> (For </w:t>
      </w:r>
      <w:r w:rsidR="007D2C5B">
        <w:rPr>
          <w:rFonts w:ascii="Lucida Console" w:hAnsi="Lucida Console"/>
          <w:color w:val="FFFFFF"/>
        </w:rPr>
        <w:t xml:space="preserve">Incidence ~ </w:t>
      </w:r>
      <w:r w:rsidR="00EC2FFA">
        <w:rPr>
          <w:rFonts w:ascii="Lucida Console" w:hAnsi="Lucida Console"/>
          <w:color w:val="FFFFFF"/>
        </w:rPr>
        <w:t>Years)</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5DC71615" w14:textId="747312E8" w:rsidR="00CB4AF6" w:rsidRDefault="00CB4AF6" w:rsidP="00F405FA">
      <w:pPr>
        <w:spacing w:line="360" w:lineRule="auto"/>
        <w:jc w:val="both"/>
      </w:pPr>
      <w:r>
        <w:rPr>
          <w:noProof/>
        </w:rPr>
        <w:t xml:space="preserve"> </w:t>
      </w:r>
      <w:r w:rsidR="00F405FA">
        <w:t>As the p-value is less than the significance level 0.05, we can conclude that there are significant differences between the years.</w:t>
      </w:r>
    </w:p>
    <w:p w14:paraId="3C22DD7E" w14:textId="7F4F0158" w:rsidR="00F405FA" w:rsidRDefault="00F405FA" w:rsidP="006B408F">
      <w:pPr>
        <w:spacing w:after="0" w:line="360" w:lineRule="auto"/>
      </w:pPr>
      <w:r>
        <w:t>From the output of the Kruskal-Wallis test, we know that there is a significant difference between groups, but we don’t know which pairs of groups are different.</w:t>
      </w:r>
    </w:p>
    <w:p w14:paraId="7DA933CE" w14:textId="71C1D6D2" w:rsidR="00F405FA" w:rsidRDefault="00F405FA" w:rsidP="006B408F">
      <w:pPr>
        <w:spacing w:after="0"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p>
    <w:p w14:paraId="08AA5C0C" w14:textId="0A8FDB82"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r w:rsidR="007D2C5B">
        <w:rPr>
          <w:rFonts w:ascii="Lucida Console" w:hAnsi="Lucida Console"/>
          <w:color w:val="FFFFFF"/>
        </w:rPr>
        <w:t>(Incidence ~ Year)</w:t>
      </w:r>
    </w:p>
    <w:p w14:paraId="0A99EAF1" w14:textId="3D26F7F7" w:rsidR="00D76E80" w:rsidRDefault="007D2C5B"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w:t>
      </w: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345B2C4D" w14:textId="60BE3056" w:rsidR="00D76E80" w:rsidRDefault="003B1559" w:rsidP="00F405FA">
      <w:pPr>
        <w:spacing w:line="360" w:lineRule="auto"/>
        <w:jc w:val="both"/>
      </w:pPr>
      <w:r>
        <w:t>Years that are stat sig</w:t>
      </w:r>
      <w:r w:rsidR="00554F1A">
        <w:t xml:space="preserve"> show diff between those </w:t>
      </w:r>
      <w:r w:rsidR="00A65A59">
        <w:t xml:space="preserve">two </w:t>
      </w:r>
      <w:r w:rsidR="00554F1A">
        <w:t>years.</w:t>
      </w:r>
    </w:p>
    <w:p w14:paraId="583DDB20" w14:textId="3013FE54"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Kruskal-Wallis rank sum test</w:t>
      </w:r>
      <w:r w:rsidR="007D2C5B">
        <w:rPr>
          <w:rFonts w:ascii="Lucida Console" w:hAnsi="Lucida Console"/>
          <w:color w:val="FFFFFF"/>
        </w:rPr>
        <w:t xml:space="preserve"> (Incidence ~ Governorate)</w:t>
      </w:r>
    </w:p>
    <w:p w14:paraId="580C31FE" w14:textId="77777777" w:rsidR="00EC2FFA" w:rsidRDefault="00EC2FFA" w:rsidP="00EC2FFA">
      <w:pPr>
        <w:pStyle w:val="HTMLPreformatted"/>
        <w:shd w:val="clear" w:color="auto" w:fill="0F0F0F"/>
        <w:spacing w:line="131" w:lineRule="atLeast"/>
        <w:rPr>
          <w:rFonts w:ascii="Lucida Console" w:hAnsi="Lucida Console"/>
          <w:color w:val="FFFFFF"/>
        </w:rPr>
      </w:pPr>
    </w:p>
    <w:p w14:paraId="66E6AF2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Governorate</w:t>
      </w:r>
    </w:p>
    <w:p w14:paraId="3ADAF2E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1253.5, df = 8, p-value &lt; 2.2e-16</w:t>
      </w:r>
    </w:p>
    <w:p w14:paraId="161AA2ED" w14:textId="1969E048" w:rsidR="00EC2FFA" w:rsidRDefault="002E5658" w:rsidP="00CB4AF6">
      <w:pPr>
        <w:spacing w:line="360" w:lineRule="auto"/>
        <w:jc w:val="both"/>
        <w:rPr>
          <w:noProof/>
        </w:rPr>
      </w:pPr>
      <w:r>
        <w:rPr>
          <w:noProof/>
        </w:rPr>
        <w:t>Pairwise test:</w:t>
      </w:r>
    </w:p>
    <w:p w14:paraId="529E8E3E" w14:textId="2B9AD301"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airwise</w:t>
      </w:r>
      <w:proofErr w:type="spellEnd"/>
      <w:r>
        <w:rPr>
          <w:rFonts w:ascii="Lucida Console" w:hAnsi="Lucida Console"/>
          <w:color w:val="FFFFFF"/>
        </w:rPr>
        <w:t xml:space="preserve"> comparisons using Wilcoxon rank sum </w:t>
      </w:r>
      <w:proofErr w:type="gramStart"/>
      <w:r>
        <w:rPr>
          <w:rFonts w:ascii="Lucida Console" w:hAnsi="Lucida Console"/>
          <w:color w:val="FFFFFF"/>
        </w:rPr>
        <w:t xml:space="preserve">test </w:t>
      </w:r>
      <w:r w:rsidR="007D2C5B">
        <w:rPr>
          <w:rFonts w:ascii="Lucida Console" w:hAnsi="Lucida Console"/>
          <w:color w:val="FFFFFF"/>
        </w:rPr>
        <w:t xml:space="preserve"> (</w:t>
      </w:r>
      <w:proofErr w:type="gramEnd"/>
      <w:r w:rsidR="007D2C5B">
        <w:rPr>
          <w:rFonts w:ascii="Lucida Console" w:hAnsi="Lucida Console"/>
          <w:color w:val="FFFFFF"/>
        </w:rPr>
        <w:t>Incidence ~ Gov)</w:t>
      </w:r>
    </w:p>
    <w:p w14:paraId="27C3AF0D" w14:textId="77777777" w:rsidR="002E5658" w:rsidRDefault="002E5658" w:rsidP="002E5658">
      <w:pPr>
        <w:pStyle w:val="HTMLPreformatted"/>
        <w:shd w:val="clear" w:color="auto" w:fill="0F0F0F"/>
        <w:spacing w:line="131" w:lineRule="atLeast"/>
        <w:rPr>
          <w:rFonts w:ascii="Lucida Console" w:hAnsi="Lucida Console"/>
          <w:color w:val="FFFFFF"/>
        </w:rPr>
      </w:pPr>
    </w:p>
    <w:p w14:paraId="191F46F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ewarn.15.19$Governorate </w:t>
      </w:r>
    </w:p>
    <w:p w14:paraId="5FF31367" w14:textId="77777777" w:rsidR="002E5658" w:rsidRDefault="002E5658" w:rsidP="002E5658">
      <w:pPr>
        <w:pStyle w:val="HTMLPreformatted"/>
        <w:shd w:val="clear" w:color="auto" w:fill="0F0F0F"/>
        <w:spacing w:line="131" w:lineRule="atLeast"/>
        <w:rPr>
          <w:rFonts w:ascii="Lucida Console" w:hAnsi="Lucida Console"/>
          <w:color w:val="FFFFFF"/>
        </w:rPr>
      </w:pPr>
    </w:p>
    <w:p w14:paraId="0B3C38C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Al-</w:t>
      </w:r>
      <w:proofErr w:type="spellStart"/>
      <w:r>
        <w:rPr>
          <w:rFonts w:ascii="Lucida Console" w:hAnsi="Lucida Console"/>
          <w:color w:val="FFFFFF"/>
        </w:rPr>
        <w:t>Hasakeh</w:t>
      </w:r>
      <w:proofErr w:type="spellEnd"/>
      <w:r>
        <w:rPr>
          <w:rFonts w:ascii="Lucida Console" w:hAnsi="Lucida Console"/>
          <w:color w:val="FFFFFF"/>
        </w:rPr>
        <w:t xml:space="preserve"> </w:t>
      </w:r>
      <w:proofErr w:type="gramStart"/>
      <w:r>
        <w:rPr>
          <w:rFonts w:ascii="Lucida Console" w:hAnsi="Lucida Console"/>
          <w:color w:val="FFFFFF"/>
        </w:rPr>
        <w:t>Aleppo  Ar</w:t>
      </w:r>
      <w:proofErr w:type="gramEnd"/>
      <w:r>
        <w:rPr>
          <w:rFonts w:ascii="Lucida Console" w:hAnsi="Lucida Console"/>
          <w:color w:val="FFFFFF"/>
        </w:rPr>
        <w:t xml:space="preserve">-Raqqa </w:t>
      </w:r>
      <w:proofErr w:type="spellStart"/>
      <w:r>
        <w:rPr>
          <w:rFonts w:ascii="Lucida Console" w:hAnsi="Lucida Console"/>
          <w:color w:val="FFFFFF"/>
        </w:rPr>
        <w:t>Dar'a</w:t>
      </w:r>
      <w:proofErr w:type="spellEnd"/>
      <w:r>
        <w:rPr>
          <w:rFonts w:ascii="Lucida Console" w:hAnsi="Lucida Console"/>
          <w:color w:val="FFFFFF"/>
        </w:rPr>
        <w:t xml:space="preserve">   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Hama    Homs    Idleb  </w:t>
      </w:r>
    </w:p>
    <w:p w14:paraId="205BD6E8"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Aleppo      &lt; 2e-16    -       -        -       -           -       -       -      </w:t>
      </w:r>
    </w:p>
    <w:p w14:paraId="7E50523A"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Ar-Raqqa    &lt; 2e-16    3.8e-07 -        -       -           -       -       -      </w:t>
      </w:r>
    </w:p>
    <w:p w14:paraId="6A6F7401" w14:textId="77777777"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Dar'a</w:t>
      </w:r>
      <w:proofErr w:type="spellEnd"/>
      <w:r>
        <w:rPr>
          <w:rFonts w:ascii="Lucida Console" w:hAnsi="Lucida Console"/>
          <w:color w:val="FFFFFF"/>
        </w:rPr>
        <w:t xml:space="preserve">       0.06821    &lt; 2e-16 &lt; 2e-</w:t>
      </w:r>
      <w:proofErr w:type="gramStart"/>
      <w:r>
        <w:rPr>
          <w:rFonts w:ascii="Lucida Console" w:hAnsi="Lucida Console"/>
          <w:color w:val="FFFFFF"/>
        </w:rPr>
        <w:t>16  -</w:t>
      </w:r>
      <w:proofErr w:type="gramEnd"/>
      <w:r>
        <w:rPr>
          <w:rFonts w:ascii="Lucida Console" w:hAnsi="Lucida Console"/>
          <w:color w:val="FFFFFF"/>
        </w:rPr>
        <w:t xml:space="preserve">       -           -       -       -      </w:t>
      </w:r>
    </w:p>
    <w:p w14:paraId="50C22ACC"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&lt; 2e-16    &lt; 2e-16 4.0e-</w:t>
      </w:r>
      <w:proofErr w:type="gramStart"/>
      <w:r>
        <w:rPr>
          <w:rFonts w:ascii="Lucida Console" w:hAnsi="Lucida Console"/>
          <w:color w:val="FFFFFF"/>
        </w:rPr>
        <w:t>09  &lt;</w:t>
      </w:r>
      <w:proofErr w:type="gramEnd"/>
      <w:r>
        <w:rPr>
          <w:rFonts w:ascii="Lucida Console" w:hAnsi="Lucida Console"/>
          <w:color w:val="FFFFFF"/>
        </w:rPr>
        <w:t xml:space="preserve"> 2e-16 -           -       -       -      </w:t>
      </w:r>
    </w:p>
    <w:p w14:paraId="43F0A52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Hama        1.3e-13    &lt; 2e-16 &lt; 2e-</w:t>
      </w:r>
      <w:proofErr w:type="gramStart"/>
      <w:r>
        <w:rPr>
          <w:rFonts w:ascii="Lucida Console" w:hAnsi="Lucida Console"/>
          <w:color w:val="FFFFFF"/>
        </w:rPr>
        <w:t>16  &lt;</w:t>
      </w:r>
      <w:proofErr w:type="gramEnd"/>
      <w:r>
        <w:rPr>
          <w:rFonts w:ascii="Lucida Console" w:hAnsi="Lucida Console"/>
          <w:color w:val="FFFFFF"/>
        </w:rPr>
        <w:t xml:space="preserve"> 2e-16 &lt; 2e-16     -       -       -      </w:t>
      </w:r>
    </w:p>
    <w:p w14:paraId="01FDC416"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Homs        &lt; 2e-16    &lt; 2e-16 &lt; 2e-</w:t>
      </w:r>
      <w:proofErr w:type="gramStart"/>
      <w:r>
        <w:rPr>
          <w:rFonts w:ascii="Lucida Console" w:hAnsi="Lucida Console"/>
          <w:color w:val="FFFFFF"/>
        </w:rPr>
        <w:t>16  &lt;</w:t>
      </w:r>
      <w:proofErr w:type="gramEnd"/>
      <w:r>
        <w:rPr>
          <w:rFonts w:ascii="Lucida Console" w:hAnsi="Lucida Console"/>
          <w:color w:val="FFFFFF"/>
        </w:rPr>
        <w:t xml:space="preserve"> 2e-16 &lt; 2e-16     4.6e-06 -       -      </w:t>
      </w:r>
    </w:p>
    <w:p w14:paraId="7F582275"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Idleb       &lt; 2e-16    0.00011 0.</w:t>
      </w:r>
      <w:proofErr w:type="gramStart"/>
      <w:r>
        <w:rPr>
          <w:rFonts w:ascii="Lucida Console" w:hAnsi="Lucida Console"/>
          <w:color w:val="FFFFFF"/>
        </w:rPr>
        <w:t>01800  &lt;</w:t>
      </w:r>
      <w:proofErr w:type="gramEnd"/>
      <w:r>
        <w:rPr>
          <w:rFonts w:ascii="Lucida Console" w:hAnsi="Lucida Console"/>
          <w:color w:val="FFFFFF"/>
        </w:rPr>
        <w:t xml:space="preserve"> 2e-16 &lt; 2e-16     &lt; 2e-16 &lt; 2e-16 -      </w:t>
      </w:r>
    </w:p>
    <w:p w14:paraId="732ED19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Quneitra    0.28675    2.1e-11 8.6e-</w:t>
      </w:r>
      <w:proofErr w:type="gramStart"/>
      <w:r>
        <w:rPr>
          <w:rFonts w:ascii="Lucida Console" w:hAnsi="Lucida Console"/>
          <w:color w:val="FFFFFF"/>
        </w:rPr>
        <w:t>16  0.03741</w:t>
      </w:r>
      <w:proofErr w:type="gramEnd"/>
      <w:r>
        <w:rPr>
          <w:rFonts w:ascii="Lucida Console" w:hAnsi="Lucida Console"/>
          <w:color w:val="FFFFFF"/>
        </w:rPr>
        <w:t xml:space="preserve"> &lt; 2e-16     0.00074 3.9e-11 &lt; 2e-16</w:t>
      </w:r>
    </w:p>
    <w:p w14:paraId="0DCDE3B4" w14:textId="77777777" w:rsidR="002E5658" w:rsidRDefault="002E5658" w:rsidP="00CB4AF6">
      <w:pPr>
        <w:spacing w:line="360" w:lineRule="auto"/>
        <w:jc w:val="both"/>
        <w:rPr>
          <w:noProof/>
        </w:rPr>
      </w:pPr>
    </w:p>
    <w:p w14:paraId="2F9B46A1" w14:textId="3AC0EB96"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53"/>
      <w:r w:rsidRPr="009A7E00">
        <w:rPr>
          <w:noProof/>
        </w:rPr>
        <w:t>ANOVA</w:t>
      </w:r>
      <w:commentRangeEnd w:id="53"/>
      <w:r>
        <w:rPr>
          <w:rStyle w:val="CommentReference"/>
        </w:rPr>
        <w:commentReference w:id="53"/>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8E5E78">
      <w:pPr>
        <w:pStyle w:val="NoSpacing"/>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6D79EE3" w:rsidR="002D535E" w:rsidRDefault="002D535E" w:rsidP="009E1658">
      <w:pPr>
        <w:spacing w:line="360" w:lineRule="auto"/>
        <w:jc w:val="both"/>
        <w:rPr>
          <w:noProof/>
        </w:rPr>
      </w:pPr>
      <w:r>
        <w:rPr>
          <w:noProof/>
        </w:rPr>
        <w:t>Probem: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lastRenderedPageBreak/>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54"/>
      <w:commentRangeStart w:id="55"/>
      <w:r>
        <w:rPr>
          <w:rFonts w:ascii="Lucida Console" w:hAnsi="Lucida Console"/>
          <w:color w:val="FFFFFF"/>
        </w:rPr>
        <w:t>***</w:t>
      </w:r>
      <w:commentRangeEnd w:id="54"/>
      <w:r>
        <w:rPr>
          <w:rStyle w:val="CommentReference"/>
          <w:rFonts w:asciiTheme="minorHAnsi" w:eastAsiaTheme="minorHAnsi" w:hAnsiTheme="minorHAnsi" w:cstheme="minorBidi"/>
        </w:rPr>
        <w:commentReference w:id="54"/>
      </w:r>
      <w:commentRangeEnd w:id="55"/>
      <w:r>
        <w:rPr>
          <w:rStyle w:val="CommentReference"/>
          <w:rFonts w:asciiTheme="minorHAnsi" w:eastAsiaTheme="minorHAnsi" w:hAnsiTheme="minorHAnsi" w:cstheme="minorBidi"/>
        </w:rPr>
        <w:commentReference w:id="55"/>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t>____________</w:t>
      </w:r>
    </w:p>
    <w:p w14:paraId="14B387C6" w14:textId="1E9C7CE5" w:rsidR="009A0E0B" w:rsidRDefault="009A0E0B" w:rsidP="006D2767">
      <w:pPr>
        <w:spacing w:line="360" w:lineRule="auto"/>
        <w:jc w:val="both"/>
        <w:rPr>
          <w:noProof/>
        </w:rPr>
      </w:pPr>
    </w:p>
    <w:p w14:paraId="747029FD" w14:textId="59E606EF" w:rsidR="008B0572" w:rsidRDefault="00AC7FE2" w:rsidP="006D2767">
      <w:pPr>
        <w:spacing w:line="360" w:lineRule="auto"/>
        <w:jc w:val="both"/>
        <w:rPr>
          <w:noProof/>
        </w:rPr>
      </w:pPr>
      <w:r>
        <w:rPr>
          <w:noProof/>
        </w:rPr>
        <w:drawing>
          <wp:inline distT="0" distB="0" distL="0" distR="0" wp14:anchorId="1A824848" wp14:editId="6346E94E">
            <wp:extent cx="4133850" cy="255117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7210" cy="2553250"/>
                    </a:xfrm>
                    <a:prstGeom prst="rect">
                      <a:avLst/>
                    </a:prstGeom>
                  </pic:spPr>
                </pic:pic>
              </a:graphicData>
            </a:graphic>
          </wp:inline>
        </w:drawing>
      </w:r>
      <w:bookmarkStart w:id="56" w:name="_GoBack"/>
      <w:bookmarkEnd w:id="56"/>
    </w:p>
    <w:p w14:paraId="66E99B5F" w14:textId="77777777" w:rsidR="0091336B" w:rsidRDefault="0091336B"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r>
        <w:rPr>
          <w:rFonts w:ascii="Georgia" w:hAnsi="Georgia"/>
          <w:sz w:val="24"/>
          <w:szCs w:val="24"/>
        </w:rPr>
        <w:t>Discussion</w:t>
      </w:r>
    </w:p>
    <w:p w14:paraId="5103CE42" w14:textId="65E502C4" w:rsidR="00896292" w:rsidRDefault="00896292" w:rsidP="006D2767">
      <w:pPr>
        <w:spacing w:line="360" w:lineRule="auto"/>
        <w:jc w:val="both"/>
        <w:rPr>
          <w:rFonts w:ascii="Georgia" w:hAnsi="Georgia"/>
          <w:sz w:val="24"/>
          <w:szCs w:val="24"/>
        </w:rPr>
      </w:pPr>
      <w:r>
        <w:rPr>
          <w:rFonts w:ascii="Georgia" w:hAnsi="Georgia"/>
          <w:sz w:val="24"/>
          <w:szCs w:val="24"/>
        </w:rPr>
        <w:t xml:space="preserve">In conclusion, </w:t>
      </w:r>
      <w:r w:rsidR="00481A93">
        <w:rPr>
          <w:rFonts w:ascii="Georgia" w:hAnsi="Georgia"/>
          <w:sz w:val="24"/>
          <w:szCs w:val="24"/>
        </w:rPr>
        <w:t xml:space="preserve">the outbreaks of 2017 and 2018 were the largest in Syria’s recent history.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proofErr w:type="gramStart"/>
      <w:r w:rsidR="0033331E">
        <w:rPr>
          <w:rFonts w:ascii="Georgia" w:hAnsi="Georgia"/>
          <w:sz w:val="24"/>
          <w:szCs w:val="24"/>
        </w:rPr>
        <w:t>as a consequence of</w:t>
      </w:r>
      <w:proofErr w:type="gramEnd"/>
      <w:r w:rsidR="00481A93">
        <w:rPr>
          <w:rFonts w:ascii="Georgia" w:hAnsi="Georgia"/>
          <w:sz w:val="24"/>
          <w:szCs w:val="24"/>
        </w:rPr>
        <w:t xml:space="preserve"> those outbreaks.</w:t>
      </w:r>
    </w:p>
    <w:p w14:paraId="1DA81284" w14:textId="53DB085A" w:rsidR="0038352B" w:rsidRDefault="0038352B" w:rsidP="006D2767">
      <w:pPr>
        <w:spacing w:line="360" w:lineRule="auto"/>
        <w:jc w:val="both"/>
        <w:rPr>
          <w:rFonts w:ascii="Georgia" w:hAnsi="Georgia"/>
          <w:sz w:val="24"/>
          <w:szCs w:val="24"/>
        </w:rPr>
      </w:pP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lastRenderedPageBreak/>
        <w:t>No conflicts of interests to declare.</w:t>
      </w:r>
    </w:p>
    <w:p w14:paraId="01C73539" w14:textId="38D8650F" w:rsidR="00C9659A" w:rsidRDefault="00C9659A"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r>
        <w:rPr>
          <w:rFonts w:ascii="Georgia" w:hAnsi="Georgia"/>
          <w:sz w:val="24"/>
          <w:szCs w:val="24"/>
        </w:rPr>
        <w:t>References</w:t>
      </w:r>
    </w:p>
    <w:p w14:paraId="206A995F" w14:textId="0DA772A9"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Pr="00C9659A">
        <w:rPr>
          <w:rFonts w:ascii="Georgia" w:hAnsi="Georgia" w:cs="Times New Roman"/>
          <w:noProof/>
          <w:sz w:val="24"/>
          <w:szCs w:val="24"/>
        </w:rPr>
        <w:t xml:space="preserve">1. </w:t>
      </w:r>
      <w:r w:rsidRPr="00C9659A">
        <w:rPr>
          <w:rFonts w:ascii="Georgia" w:hAnsi="Georgia" w:cs="Times New Roman"/>
          <w:noProof/>
          <w:sz w:val="24"/>
          <w:szCs w:val="24"/>
        </w:rPr>
        <w:tab/>
        <w:t xml:space="preserve">Levy BS, Sidel VW. </w:t>
      </w:r>
      <w:r w:rsidRPr="00C9659A">
        <w:rPr>
          <w:rFonts w:ascii="Georgia" w:hAnsi="Georgia" w:cs="Times New Roman"/>
          <w:i/>
          <w:iCs/>
          <w:noProof/>
          <w:sz w:val="24"/>
          <w:szCs w:val="24"/>
        </w:rPr>
        <w:t>War and Public Health</w:t>
      </w:r>
      <w:r w:rsidRPr="00C9659A">
        <w:rPr>
          <w:rFonts w:ascii="Georgia" w:hAnsi="Georgia" w:cs="Times New Roman"/>
          <w:noProof/>
          <w:sz w:val="24"/>
          <w:szCs w:val="24"/>
        </w:rPr>
        <w:t>.; 2009. doi:10.1093/acprof:oso/9780195311181.001.0001</w:t>
      </w:r>
    </w:p>
    <w:p w14:paraId="348AA46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2. </w:t>
      </w:r>
      <w:r w:rsidRPr="00C9659A">
        <w:rPr>
          <w:rFonts w:ascii="Georgia" w:hAnsi="Georgia" w:cs="Times New Roman"/>
          <w:noProof/>
          <w:sz w:val="24"/>
          <w:szCs w:val="24"/>
        </w:rPr>
        <w:tab/>
        <w:t xml:space="preserve">Levy BS, Sidel V. Documenting the Effects of Armed Conflict on Population Health. </w:t>
      </w:r>
      <w:r w:rsidRPr="00C9659A">
        <w:rPr>
          <w:rFonts w:ascii="Georgia" w:hAnsi="Georgia" w:cs="Times New Roman"/>
          <w:i/>
          <w:iCs/>
          <w:noProof/>
          <w:sz w:val="24"/>
          <w:szCs w:val="24"/>
        </w:rPr>
        <w:t>Ssrn</w:t>
      </w:r>
      <w:r w:rsidRPr="00C9659A">
        <w:rPr>
          <w:rFonts w:ascii="Georgia" w:hAnsi="Georgia" w:cs="Times New Roman"/>
          <w:noProof/>
          <w:sz w:val="24"/>
          <w:szCs w:val="24"/>
        </w:rPr>
        <w:t>. 2016. doi:10.1146/annurev-publhealth-032315-021913</w:t>
      </w:r>
    </w:p>
    <w:p w14:paraId="45D1196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3. </w:t>
      </w:r>
      <w:r w:rsidRPr="00C9659A">
        <w:rPr>
          <w:rFonts w:ascii="Georgia" w:hAnsi="Georgia" w:cs="Times New Roman"/>
          <w:noProof/>
          <w:sz w:val="24"/>
          <w:szCs w:val="24"/>
        </w:rPr>
        <w:tab/>
        <w:t>UNHCR. Situation in Syria Regional Refugee Response. 15 August 2019. https://data2.unhcr.org/en/situations/syria. Published 2019.</w:t>
      </w:r>
    </w:p>
    <w:p w14:paraId="01C810B6"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4. </w:t>
      </w:r>
      <w:r w:rsidRPr="00C9659A">
        <w:rPr>
          <w:rFonts w:ascii="Georgia" w:hAnsi="Georgia" w:cs="Times New Roman"/>
          <w:noProof/>
          <w:sz w:val="24"/>
          <w:szCs w:val="24"/>
        </w:rPr>
        <w:tab/>
        <w:t>Agency CI. The World Factbook: Syria. The World Factbook. https://www.cia.gov/library/publications/the-world-factbook/geos/sy.html. Published 2019.</w:t>
      </w:r>
    </w:p>
    <w:p w14:paraId="7335C17F"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5. </w:t>
      </w:r>
      <w:r w:rsidRPr="00C9659A">
        <w:rPr>
          <w:rFonts w:ascii="Georgia" w:hAnsi="Georgia" w:cs="Times New Roman"/>
          <w:noProof/>
          <w:sz w:val="24"/>
          <w:szCs w:val="24"/>
        </w:rPr>
        <w:tab/>
        <w:t>Sparrow A. Syria ’ s Assault on Doctors. 2013:1-7.</w:t>
      </w:r>
    </w:p>
    <w:p w14:paraId="704D2BDC"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6. </w:t>
      </w:r>
      <w:r w:rsidRPr="00C9659A">
        <w:rPr>
          <w:rFonts w:ascii="Georgia" w:hAnsi="Georgia" w:cs="Times New Roman"/>
          <w:noProof/>
          <w:sz w:val="24"/>
          <w:szCs w:val="24"/>
        </w:rPr>
        <w:tab/>
        <w:t>ACU. Assistance Coordination Unit: Identity. https://www.acu-sy.org/en/identity/. Published 2019. Accessed August 20, 2019.</w:t>
      </w:r>
    </w:p>
    <w:p w14:paraId="5B98781A"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7. </w:t>
      </w:r>
      <w:r w:rsidRPr="00C9659A">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C9659A">
        <w:rPr>
          <w:rFonts w:ascii="Georgia" w:hAnsi="Georgia" w:cs="Times New Roman"/>
          <w:i/>
          <w:iCs/>
          <w:noProof/>
          <w:sz w:val="24"/>
          <w:szCs w:val="24"/>
        </w:rPr>
        <w:t>Int J Infect Dis</w:t>
      </w:r>
      <w:r w:rsidRPr="00C9659A">
        <w:rPr>
          <w:rFonts w:ascii="Georgia" w:hAnsi="Georgia" w:cs="Times New Roman"/>
          <w:noProof/>
          <w:sz w:val="24"/>
          <w:szCs w:val="24"/>
        </w:rPr>
        <w:t>. 2016;47:15-22. doi:10.1016/j.ijid.2016.05.011</w:t>
      </w:r>
    </w:p>
    <w:p w14:paraId="03446DE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8. </w:t>
      </w:r>
      <w:r w:rsidRPr="00C9659A">
        <w:rPr>
          <w:rFonts w:ascii="Georgia" w:hAnsi="Georgia" w:cs="Times New Roman"/>
          <w:noProof/>
          <w:sz w:val="24"/>
          <w:szCs w:val="24"/>
        </w:rPr>
        <w:tab/>
        <w:t xml:space="preserve">ACU. </w:t>
      </w:r>
      <w:r w:rsidRPr="00C9659A">
        <w:rPr>
          <w:rFonts w:ascii="Georgia" w:hAnsi="Georgia" w:cs="Times New Roman"/>
          <w:i/>
          <w:iCs/>
          <w:noProof/>
          <w:sz w:val="24"/>
          <w:szCs w:val="24"/>
        </w:rPr>
        <w:t>EWARN Guidelines</w:t>
      </w:r>
      <w:r w:rsidRPr="00C9659A">
        <w:rPr>
          <w:rFonts w:ascii="Georgia" w:hAnsi="Georgia" w:cs="Times New Roman"/>
          <w:noProof/>
          <w:sz w:val="24"/>
          <w:szCs w:val="24"/>
        </w:rPr>
        <w:t>. Gaziantep, Turkey; 2017. https://www.acu-sy.org/en/guidelines-ewarn-guidelines/.</w:t>
      </w:r>
    </w:p>
    <w:p w14:paraId="7339762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9. </w:t>
      </w:r>
      <w:r w:rsidRPr="00C9659A">
        <w:rPr>
          <w:rFonts w:ascii="Georgia" w:hAnsi="Georgia" w:cs="Times New Roman"/>
          <w:noProof/>
          <w:sz w:val="24"/>
          <w:szCs w:val="24"/>
        </w:rPr>
        <w:tab/>
        <w:t>Syrian Arab Republic, WHO. WHO: Early Warning and Response System in Syria. http://www.emro.who.int/syr/publications-other/ewars-weekly-bulletin.html. Published 2019.</w:t>
      </w:r>
    </w:p>
    <w:p w14:paraId="7E75E52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lastRenderedPageBreak/>
        <w:t xml:space="preserve">10. </w:t>
      </w:r>
      <w:r w:rsidRPr="00C9659A">
        <w:rPr>
          <w:rFonts w:ascii="Georgia" w:hAnsi="Georgia" w:cs="Times New Roman"/>
          <w:noProof/>
          <w:sz w:val="24"/>
          <w:szCs w:val="24"/>
        </w:rPr>
        <w:tab/>
        <w:t>UNOCHA. UN Office for the Coordination of Humanitarian Affairs: Syrian Arab Republic. https://www.unocha.org/syrian-arab-republic/about-ocha-syria. Published 2019.</w:t>
      </w:r>
    </w:p>
    <w:p w14:paraId="0BE5AC4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11. </w:t>
      </w:r>
      <w:r w:rsidRPr="00C9659A">
        <w:rPr>
          <w:rFonts w:ascii="Georgia" w:hAnsi="Georgia" w:cs="Times New Roman"/>
          <w:noProof/>
          <w:sz w:val="24"/>
          <w:szCs w:val="24"/>
        </w:rPr>
        <w:tab/>
      </w:r>
      <w:r w:rsidRPr="00C9659A">
        <w:rPr>
          <w:rFonts w:ascii="Georgia" w:hAnsi="Georgia" w:cs="Times New Roman"/>
          <w:i/>
          <w:iCs/>
          <w:noProof/>
          <w:sz w:val="24"/>
          <w:szCs w:val="24"/>
        </w:rPr>
        <w:t>Overview of Vaccine Preventable Diseases Surveillance Principles</w:t>
      </w:r>
      <w:r w:rsidRPr="00C9659A">
        <w:rPr>
          <w:rFonts w:ascii="Georgia" w:hAnsi="Georgia" w:cs="Times New Roman"/>
          <w:noProof/>
          <w:sz w:val="24"/>
          <w:szCs w:val="24"/>
        </w:rPr>
        <w:t>. Geneva, Switzerland; 2018. doi:10.1071/NB03028</w:t>
      </w:r>
    </w:p>
    <w:p w14:paraId="050E7A1C" w14:textId="77777777" w:rsidR="00C9659A" w:rsidRPr="00C9659A" w:rsidRDefault="00C9659A" w:rsidP="00C9659A">
      <w:pPr>
        <w:widowControl w:val="0"/>
        <w:autoSpaceDE w:val="0"/>
        <w:autoSpaceDN w:val="0"/>
        <w:adjustRightInd w:val="0"/>
        <w:spacing w:line="360" w:lineRule="auto"/>
        <w:ind w:left="640" w:hanging="640"/>
        <w:rPr>
          <w:rFonts w:ascii="Georgia" w:hAnsi="Georgia"/>
          <w:noProof/>
          <w:sz w:val="24"/>
        </w:rPr>
      </w:pPr>
      <w:r w:rsidRPr="00C9659A">
        <w:rPr>
          <w:rFonts w:ascii="Georgia" w:hAnsi="Georgia" w:cs="Times New Roman"/>
          <w:noProof/>
          <w:sz w:val="24"/>
          <w:szCs w:val="24"/>
        </w:rPr>
        <w:t xml:space="preserve">12. </w:t>
      </w:r>
      <w:r w:rsidRPr="00C9659A">
        <w:rPr>
          <w:rFonts w:ascii="Georgia" w:hAnsi="Georgia" w:cs="Times New Roman"/>
          <w:noProof/>
          <w:sz w:val="24"/>
          <w:szCs w:val="24"/>
        </w:rPr>
        <w:tab/>
        <w:t xml:space="preserve">Durrheim DN, Crowcroft NS, Strebel PM. Measles – The epidemiology of elimination. </w:t>
      </w:r>
      <w:r w:rsidRPr="00C9659A">
        <w:rPr>
          <w:rFonts w:ascii="Georgia" w:hAnsi="Georgia" w:cs="Times New Roman"/>
          <w:i/>
          <w:iCs/>
          <w:noProof/>
          <w:sz w:val="24"/>
          <w:szCs w:val="24"/>
        </w:rPr>
        <w:t>Vaccine</w:t>
      </w:r>
      <w:r w:rsidRPr="00C9659A">
        <w:rPr>
          <w:rFonts w:ascii="Georgia" w:hAnsi="Georgia" w:cs="Times New Roman"/>
          <w:noProof/>
          <w:sz w:val="24"/>
          <w:szCs w:val="24"/>
        </w:rPr>
        <w:t>. 2014;32(51):6880-6883. doi:10.1016/j.vaccine.2014.10.061</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my Mehtar" w:date="2019-08-31T17:19:00Z" w:initials="SM">
    <w:p w14:paraId="4CFBC6CD" w14:textId="77777777" w:rsidR="008E5E78" w:rsidRDefault="008E5E78" w:rsidP="003E76C6">
      <w:pPr>
        <w:pStyle w:val="CommentText"/>
      </w:pPr>
      <w:r>
        <w:rPr>
          <w:rStyle w:val="CommentReference"/>
        </w:rPr>
        <w:annotationRef/>
      </w:r>
      <w:r>
        <w:t>Cannot use for Thesis (part of lit review)</w:t>
      </w:r>
    </w:p>
    <w:p w14:paraId="720679A4" w14:textId="77777777" w:rsidR="008E5E78" w:rsidRDefault="008E5E78" w:rsidP="003E76C6">
      <w:pPr>
        <w:pStyle w:val="CommentText"/>
      </w:pPr>
      <w:r>
        <w:t>Can use for published paper</w:t>
      </w:r>
    </w:p>
  </w:comment>
  <w:comment w:id="1" w:author="Sammy Mehtar" w:date="2019-08-31T17:19:00Z" w:initials="SM">
    <w:p w14:paraId="7D757A3E" w14:textId="77777777" w:rsidR="008E5E78" w:rsidRDefault="008E5E78" w:rsidP="003E76C6">
      <w:pPr>
        <w:pStyle w:val="CommentText"/>
      </w:pPr>
      <w:r>
        <w:rPr>
          <w:rStyle w:val="CommentReference"/>
        </w:rPr>
        <w:annotationRef/>
      </w:r>
      <w:r>
        <w:t>Or just write a new one when you have time</w:t>
      </w:r>
    </w:p>
  </w:comment>
  <w:comment w:id="2" w:author="Sammy Mehtar" w:date="2019-08-31T17:20:00Z" w:initials="SM">
    <w:p w14:paraId="1EDF8B7F" w14:textId="77777777" w:rsidR="008E5E78" w:rsidRDefault="008E5E78" w:rsidP="003E76C6">
      <w:pPr>
        <w:pStyle w:val="CommentText"/>
      </w:pPr>
      <w:r>
        <w:rPr>
          <w:rStyle w:val="CommentReference"/>
        </w:rPr>
        <w:annotationRef/>
      </w:r>
      <w:r>
        <w:t>Lol ok</w:t>
      </w:r>
    </w:p>
  </w:comment>
  <w:comment w:id="3" w:author="Sammy Mehtar" w:date="2019-08-22T13:20:00Z" w:initials="SM">
    <w:p w14:paraId="00F73B11" w14:textId="77777777" w:rsidR="008E5E78" w:rsidRDefault="008E5E78" w:rsidP="003E76C6">
      <w:pPr>
        <w:pStyle w:val="CommentText"/>
      </w:pPr>
      <w:r>
        <w:rPr>
          <w:rStyle w:val="CommentReference"/>
        </w:rPr>
        <w:annotationRef/>
      </w:r>
      <w:r>
        <w:t>Find actual number and citation.</w:t>
      </w:r>
    </w:p>
  </w:comment>
  <w:comment w:id="4" w:author="Sammy Mehtar" w:date="2019-07-11T11:00:00Z" w:initials="SM">
    <w:p w14:paraId="27A1A9EF" w14:textId="77777777" w:rsidR="008E5E78" w:rsidRDefault="008E5E78" w:rsidP="003E76C6">
      <w:pPr>
        <w:pStyle w:val="CommentText"/>
      </w:pPr>
      <w:r>
        <w:rPr>
          <w:rStyle w:val="CommentReference"/>
        </w:rPr>
        <w:annotationRef/>
      </w:r>
      <w:r>
        <w:t>Do I need to add this qualification? Is it considered disrupted in gov held areas?</w:t>
      </w:r>
    </w:p>
  </w:comment>
  <w:comment w:id="5" w:author="Sammy Mehtar" w:date="2019-07-14T14:34:00Z" w:initials="SM">
    <w:p w14:paraId="0000F67E" w14:textId="77777777" w:rsidR="008E5E78" w:rsidRDefault="008E5E78" w:rsidP="003E76C6">
      <w:pPr>
        <w:pStyle w:val="CommentText"/>
      </w:pPr>
      <w:r>
        <w:rPr>
          <w:rStyle w:val="CommentReference"/>
        </w:rPr>
        <w:annotationRef/>
      </w:r>
      <w:r>
        <w:t>Citation in lit review</w:t>
      </w:r>
    </w:p>
  </w:comment>
  <w:comment w:id="6" w:author="Sammy Mehtar" w:date="2019-08-31T18:26:00Z" w:initials="SM">
    <w:p w14:paraId="2179EF36" w14:textId="77777777" w:rsidR="008E5E78" w:rsidRDefault="008E5E78" w:rsidP="00A24C1C">
      <w:pPr>
        <w:pStyle w:val="CommentText"/>
      </w:pPr>
      <w:r>
        <w:rPr>
          <w:rStyle w:val="CommentReference"/>
        </w:rPr>
        <w:annotationRef/>
      </w:r>
      <w:r>
        <w:t xml:space="preserve">Are we doing ID and attacks or just </w:t>
      </w:r>
      <w:proofErr w:type="gramStart"/>
      <w:r>
        <w:t>ID</w:t>
      </w:r>
      <w:proofErr w:type="gramEnd"/>
    </w:p>
  </w:comment>
  <w:comment w:id="7" w:author="Sammy Mehtar" w:date="2019-08-31T18:26:00Z" w:initials="SM">
    <w:p w14:paraId="5DDAB971" w14:textId="77777777" w:rsidR="008E5E78" w:rsidRDefault="008E5E78" w:rsidP="00A24C1C">
      <w:pPr>
        <w:pStyle w:val="CommentText"/>
      </w:pPr>
      <w:r>
        <w:rPr>
          <w:rStyle w:val="CommentReference"/>
        </w:rPr>
        <w:annotationRef/>
      </w:r>
      <w:r>
        <w:t>What aspect of ID? VPD vs WASH vs sticking to one disease.</w:t>
      </w:r>
    </w:p>
  </w:comment>
  <w:comment w:id="8" w:author="Sammy Mehtar" w:date="2019-08-31T13:41:00Z" w:initials="SM">
    <w:p w14:paraId="553B3957" w14:textId="77777777" w:rsidR="008E5E78" w:rsidRDefault="008E5E78" w:rsidP="005C39F4">
      <w:pPr>
        <w:pStyle w:val="CommentText"/>
      </w:pPr>
      <w:r>
        <w:rPr>
          <w:rStyle w:val="CommentReference"/>
        </w:rPr>
        <w:annotationRef/>
      </w:r>
      <w:r>
        <w:t>Is this true? Can you even have a retrospective time-series analysis?</w:t>
      </w:r>
    </w:p>
  </w:comment>
  <w:comment w:id="9" w:author="Sammy Mehtar" w:date="2019-06-09T20:20:00Z" w:initials="SM">
    <w:p w14:paraId="3951B107" w14:textId="77777777" w:rsidR="008E5E78" w:rsidRDefault="008E5E78"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0" w:author="Sammy Mehtar" w:date="2019-08-22T15:13:00Z" w:initials="SM">
    <w:p w14:paraId="2969F7C1" w14:textId="77777777" w:rsidR="008E5E78" w:rsidRDefault="008E5E78" w:rsidP="00720764">
      <w:pPr>
        <w:pStyle w:val="CommentText"/>
      </w:pPr>
      <w:r>
        <w:rPr>
          <w:rStyle w:val="CommentReference"/>
        </w:rPr>
        <w:annotationRef/>
      </w:r>
      <w:r>
        <w:t>Find different word</w:t>
      </w:r>
    </w:p>
  </w:comment>
  <w:comment w:id="11" w:author="Sammy Mehtar" w:date="2019-05-09T09:25:00Z" w:initials="SM">
    <w:p w14:paraId="48BFC36F" w14:textId="77777777" w:rsidR="008E5E78" w:rsidRDefault="008E5E78"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8E5E78" w:rsidRDefault="008E5E78" w:rsidP="00720764">
      <w:pPr>
        <w:pStyle w:val="CommentText"/>
      </w:pPr>
      <w:r>
        <w:t>% change in pop</w:t>
      </w:r>
    </w:p>
    <w:p w14:paraId="0253D3F8" w14:textId="77777777" w:rsidR="008E5E78" w:rsidRPr="008233BF" w:rsidRDefault="008E5E78" w:rsidP="00720764">
      <w:pPr>
        <w:pStyle w:val="CommentText"/>
      </w:pPr>
      <w:r>
        <w:t xml:space="preserve">Interpolation </w:t>
      </w:r>
    </w:p>
    <w:p w14:paraId="64F7908E" w14:textId="77777777" w:rsidR="008E5E78" w:rsidRPr="008233BF" w:rsidRDefault="008E5E78" w:rsidP="00720764">
      <w:pPr>
        <w:pStyle w:val="CommentText"/>
        <w:rPr>
          <w:b/>
          <w:bCs/>
        </w:rPr>
      </w:pPr>
      <w:r>
        <w:rPr>
          <w:b/>
          <w:bCs/>
        </w:rPr>
        <w:t>Ndola</w:t>
      </w:r>
    </w:p>
  </w:comment>
  <w:comment w:id="12" w:author="Sammy Mehtar" w:date="2019-07-27T16:36:00Z" w:initials="SM">
    <w:p w14:paraId="08719206" w14:textId="77777777" w:rsidR="008E5E78" w:rsidRDefault="008E5E78" w:rsidP="00720764">
      <w:pPr>
        <w:pStyle w:val="CommentText"/>
      </w:pPr>
      <w:r>
        <w:rPr>
          <w:rStyle w:val="CommentReference"/>
        </w:rPr>
        <w:annotationRef/>
      </w:r>
      <w:r>
        <w:t>They don’t disseminate it publicly, how do I cite?</w:t>
      </w:r>
    </w:p>
  </w:comment>
  <w:comment w:id="13" w:author="Sammy Mehtar" w:date="2019-06-09T19:21:00Z" w:initials="SM">
    <w:p w14:paraId="07FBB305" w14:textId="77777777" w:rsidR="008E5E78" w:rsidRDefault="008E5E78" w:rsidP="00720764">
      <w:pPr>
        <w:pStyle w:val="CommentText"/>
      </w:pPr>
      <w:r>
        <w:rPr>
          <w:rStyle w:val="CommentReference"/>
        </w:rPr>
        <w:annotationRef/>
      </w:r>
      <w:r>
        <w:t>Is there a better term?</w:t>
      </w:r>
    </w:p>
    <w:p w14:paraId="5E0F7B31" w14:textId="77777777" w:rsidR="008E5E78" w:rsidRDefault="008E5E78" w:rsidP="00720764">
      <w:pPr>
        <w:pStyle w:val="CommentText"/>
      </w:pPr>
      <w:r>
        <w:t>I essentially mean attack rates and the ways we manipulated them</w:t>
      </w:r>
    </w:p>
  </w:comment>
  <w:comment w:id="14" w:author="Sammy Mehtar" w:date="2019-06-09T19:21:00Z" w:initials="SM">
    <w:p w14:paraId="12F5DF5E" w14:textId="77777777" w:rsidR="008E5E78" w:rsidRDefault="008E5E78" w:rsidP="00720764">
      <w:pPr>
        <w:pStyle w:val="CommentText"/>
      </w:pPr>
      <w:r>
        <w:rPr>
          <w:rStyle w:val="CommentReference"/>
        </w:rPr>
        <w:annotationRef/>
      </w:r>
      <w:r>
        <w:t>Incidence or attack rate? Same thing or not?</w:t>
      </w:r>
    </w:p>
  </w:comment>
  <w:comment w:id="15" w:author="Sammy Mehtar" w:date="2019-06-09T19:26:00Z" w:initials="SM">
    <w:p w14:paraId="7D86E772" w14:textId="77777777" w:rsidR="008E5E78" w:rsidRDefault="008E5E78" w:rsidP="00720764">
      <w:pPr>
        <w:pStyle w:val="CommentText"/>
      </w:pPr>
      <w:r>
        <w:rPr>
          <w:rStyle w:val="CommentReference"/>
        </w:rPr>
        <w:annotationRef/>
      </w:r>
      <w:r>
        <w:t>Keep in the limitation section or is it ok here?</w:t>
      </w:r>
    </w:p>
  </w:comment>
  <w:comment w:id="16" w:author="Sammy Mehtar" w:date="2019-06-12T12:49:00Z" w:initials="SM">
    <w:p w14:paraId="00C1CE80" w14:textId="77777777" w:rsidR="008E5E78" w:rsidRDefault="008E5E78" w:rsidP="00A175CC">
      <w:pPr>
        <w:pStyle w:val="CommentText"/>
      </w:pPr>
      <w:r>
        <w:rPr>
          <w:rStyle w:val="CommentReference"/>
        </w:rPr>
        <w:annotationRef/>
      </w:r>
      <w:r>
        <w:t xml:space="preserve">Which districts changed the most? </w:t>
      </w:r>
    </w:p>
    <w:p w14:paraId="261BAB8A" w14:textId="77777777" w:rsidR="008E5E78" w:rsidRDefault="008E5E78" w:rsidP="00A175CC">
      <w:pPr>
        <w:pStyle w:val="CommentText"/>
      </w:pPr>
      <w:r>
        <w:t>Why is that? How did it impact incidence?</w:t>
      </w:r>
    </w:p>
  </w:comment>
  <w:comment w:id="17" w:author="Sammy Mehtar" w:date="2019-09-01T21:10:00Z" w:initials="SM">
    <w:p w14:paraId="7DDA0666" w14:textId="404733F2" w:rsidR="008E5E78" w:rsidRDefault="008E5E78">
      <w:pPr>
        <w:pStyle w:val="CommentText"/>
      </w:pPr>
      <w:r>
        <w:rPr>
          <w:rStyle w:val="CommentReference"/>
        </w:rPr>
        <w:annotationRef/>
      </w:r>
      <w:r>
        <w:t>Proper use of this term?</w:t>
      </w:r>
    </w:p>
  </w:comment>
  <w:comment w:id="18" w:author="Sammy Mehtar" w:date="2019-04-28T15:08:00Z" w:initials="SM">
    <w:p w14:paraId="7D6852ED" w14:textId="77777777" w:rsidR="008E5E78" w:rsidRDefault="008E5E78" w:rsidP="00DF5F7E">
      <w:pPr>
        <w:pStyle w:val="CommentText"/>
      </w:pPr>
      <w:r>
        <w:rPr>
          <w:rStyle w:val="CommentReference"/>
        </w:rPr>
        <w:annotationRef/>
      </w:r>
      <w:r>
        <w:t>Which diseases are we covering?</w:t>
      </w:r>
    </w:p>
  </w:comment>
  <w:comment w:id="19" w:author="Sammy Mehtar" w:date="2019-09-01T20:58:00Z" w:initials="SM">
    <w:p w14:paraId="563E7642" w14:textId="77777777" w:rsidR="008E5E78" w:rsidRDefault="008E5E78">
      <w:pPr>
        <w:pStyle w:val="CommentText"/>
      </w:pPr>
      <w:r>
        <w:rPr>
          <w:rStyle w:val="CommentReference"/>
        </w:rPr>
        <w:annotationRef/>
      </w:r>
      <w:r>
        <w:t>Need some stats/numbers around this</w:t>
      </w:r>
    </w:p>
    <w:p w14:paraId="458E939D" w14:textId="6BD0959D" w:rsidR="008E5E78" w:rsidRDefault="008E5E78">
      <w:pPr>
        <w:pStyle w:val="CommentText"/>
      </w:pPr>
      <w:r>
        <w:t>Proportion of missing / all district weeks, number of missing weeks, districts with most missing, chart of missing values.</w:t>
      </w:r>
    </w:p>
  </w:comment>
  <w:comment w:id="20" w:author="Sammy Mehtar" w:date="2019-05-03T19:12:00Z" w:initials="SM">
    <w:p w14:paraId="171B41AD" w14:textId="77777777" w:rsidR="008E5E78" w:rsidRDefault="008E5E78" w:rsidP="00DF5F7E">
      <w:pPr>
        <w:pStyle w:val="CommentText"/>
      </w:pPr>
      <w:r>
        <w:rPr>
          <w:rStyle w:val="CommentReference"/>
        </w:rPr>
        <w:annotationRef/>
      </w:r>
      <w:r>
        <w:t>What about alert thresholds? Part of our analysis?</w:t>
      </w:r>
    </w:p>
  </w:comment>
  <w:comment w:id="21" w:author="Sammy Mehtar" w:date="2019-06-12T14:12:00Z" w:initials="SM">
    <w:p w14:paraId="667A605D" w14:textId="77777777" w:rsidR="008E5E78" w:rsidRDefault="008E5E78" w:rsidP="00DF5F7E">
      <w:pPr>
        <w:pStyle w:val="CommentText"/>
      </w:pPr>
      <w:r>
        <w:rPr>
          <w:rStyle w:val="CommentReference"/>
        </w:rPr>
        <w:annotationRef/>
      </w:r>
      <w:r>
        <w:t xml:space="preserve">Quote in their English or ours? </w:t>
      </w:r>
    </w:p>
  </w:comment>
  <w:comment w:id="22" w:author="Sammy Mehtar" w:date="2019-04-28T17:25:00Z" w:initials="SM">
    <w:p w14:paraId="100608A2" w14:textId="77777777" w:rsidR="008E5E78" w:rsidRDefault="008E5E78" w:rsidP="00720764">
      <w:pPr>
        <w:pStyle w:val="CommentText"/>
      </w:pPr>
      <w:r>
        <w:rPr>
          <w:rStyle w:val="CommentReference"/>
        </w:rPr>
        <w:annotationRef/>
      </w:r>
      <w:r>
        <w:t>Include Table #, reference it in text</w:t>
      </w:r>
    </w:p>
  </w:comment>
  <w:comment w:id="23" w:author="Sammy Mehtar" w:date="2019-04-28T16:45:00Z" w:initials="SM">
    <w:p w14:paraId="7294D524" w14:textId="77777777" w:rsidR="008E5E78" w:rsidRDefault="008E5E78" w:rsidP="006F10B4">
      <w:pPr>
        <w:pStyle w:val="CommentText"/>
      </w:pPr>
      <w:r>
        <w:rPr>
          <w:rStyle w:val="CommentReference"/>
        </w:rPr>
        <w:annotationRef/>
      </w:r>
      <w:r>
        <w:t>Hard copies? How do they send the reports?</w:t>
      </w:r>
    </w:p>
  </w:comment>
  <w:comment w:id="24" w:author="Sammy Mehtar" w:date="2019-05-09T09:15:00Z" w:initials="SM">
    <w:p w14:paraId="52C1C741" w14:textId="77777777" w:rsidR="008E5E78" w:rsidRDefault="008E5E78" w:rsidP="006F10B4">
      <w:pPr>
        <w:pStyle w:val="CommentText"/>
      </w:pPr>
      <w:r>
        <w:rPr>
          <w:rStyle w:val="CommentReference"/>
        </w:rPr>
        <w:annotationRef/>
      </w:r>
      <w:r>
        <w:t>Draw a flowchart</w:t>
      </w:r>
    </w:p>
  </w:comment>
  <w:comment w:id="25" w:author="Sammy Mehtar" w:date="2019-04-28T17:06:00Z" w:initials="SM">
    <w:p w14:paraId="6F05E825" w14:textId="77777777" w:rsidR="008E5E78" w:rsidRDefault="008E5E78" w:rsidP="006F10B4">
      <w:pPr>
        <w:pStyle w:val="CommentText"/>
      </w:pPr>
      <w:r>
        <w:rPr>
          <w:rStyle w:val="CommentReference"/>
        </w:rPr>
        <w:annotationRef/>
      </w:r>
      <w:r>
        <w:t>define</w:t>
      </w:r>
    </w:p>
  </w:comment>
  <w:comment w:id="26" w:author="Sammy Mehtar" w:date="2019-05-09T09:20:00Z" w:initials="SM">
    <w:p w14:paraId="140266D8" w14:textId="77777777" w:rsidR="008E5E78" w:rsidRDefault="008E5E78" w:rsidP="006F10B4">
      <w:pPr>
        <w:pStyle w:val="CommentText"/>
      </w:pPr>
      <w:r>
        <w:rPr>
          <w:rStyle w:val="CommentReference"/>
        </w:rPr>
        <w:annotationRef/>
      </w:r>
      <w:r>
        <w:t>Trend analysis</w:t>
      </w:r>
    </w:p>
    <w:p w14:paraId="3B3037EC" w14:textId="77777777" w:rsidR="008E5E78" w:rsidRDefault="008E5E78" w:rsidP="006F10B4">
      <w:pPr>
        <w:pStyle w:val="CommentText"/>
      </w:pPr>
      <w:r>
        <w:t>Stat sig</w:t>
      </w:r>
    </w:p>
    <w:p w14:paraId="43DE2F34" w14:textId="77777777" w:rsidR="008E5E78" w:rsidRDefault="008E5E78" w:rsidP="006F10B4">
      <w:pPr>
        <w:pStyle w:val="CommentText"/>
      </w:pPr>
      <w:r>
        <w:t>Graph</w:t>
      </w:r>
    </w:p>
  </w:comment>
  <w:comment w:id="27" w:author="Sammy Mehtar" w:date="2019-09-01T21:12:00Z" w:initials="SM">
    <w:p w14:paraId="28AEE21B" w14:textId="34991896" w:rsidR="008E5E78" w:rsidRDefault="008E5E78">
      <w:pPr>
        <w:pStyle w:val="CommentText"/>
      </w:pPr>
      <w:r>
        <w:rPr>
          <w:rStyle w:val="CommentReference"/>
        </w:rPr>
        <w:annotationRef/>
      </w:r>
      <w:r>
        <w:t>Pick your tests….</w:t>
      </w:r>
    </w:p>
  </w:comment>
  <w:comment w:id="28" w:author="Sammy Mehtar" w:date="2019-05-06T17:51:00Z" w:initials="SM">
    <w:p w14:paraId="3DC5A8E5" w14:textId="77777777" w:rsidR="008E5E78" w:rsidRDefault="008E5E78" w:rsidP="006F10B4">
      <w:pPr>
        <w:pStyle w:val="CommentText"/>
      </w:pPr>
      <w:r>
        <w:rPr>
          <w:rStyle w:val="CommentReference"/>
        </w:rPr>
        <w:annotationRef/>
      </w:r>
      <w:r>
        <w:t>For what?</w:t>
      </w:r>
    </w:p>
  </w:comment>
  <w:comment w:id="29" w:author="Sammy Mehtar" w:date="2019-05-09T09:22:00Z" w:initials="SM">
    <w:p w14:paraId="62ED2C36" w14:textId="77777777" w:rsidR="008E5E78" w:rsidRDefault="008E5E78" w:rsidP="006F10B4">
      <w:pPr>
        <w:pStyle w:val="CommentText"/>
      </w:pPr>
      <w:r>
        <w:rPr>
          <w:rStyle w:val="CommentReference"/>
        </w:rPr>
        <w:annotationRef/>
      </w:r>
      <w:r>
        <w:t>READ: analysis of diarrheal disease at festival, worked with Justin R. For how to calculate the lag.</w:t>
      </w:r>
    </w:p>
    <w:p w14:paraId="3FC5F759" w14:textId="77777777" w:rsidR="008E5E78" w:rsidRDefault="008E5E78" w:rsidP="006F10B4">
      <w:pPr>
        <w:pStyle w:val="CommentText"/>
      </w:pPr>
      <w:r>
        <w:t>By Krista Morris</w:t>
      </w:r>
    </w:p>
  </w:comment>
  <w:comment w:id="30" w:author="Sammy Mehtar" w:date="2019-05-09T09:40:00Z" w:initials="SM">
    <w:p w14:paraId="593CBA0A" w14:textId="77777777" w:rsidR="008E5E78" w:rsidRDefault="008E5E78" w:rsidP="007151E0">
      <w:pPr>
        <w:pStyle w:val="CommentText"/>
      </w:pPr>
      <w:r>
        <w:rPr>
          <w:rStyle w:val="CommentReference"/>
        </w:rPr>
        <w:annotationRef/>
      </w:r>
      <w:r>
        <w:t>More tables, figures, stats.</w:t>
      </w:r>
    </w:p>
  </w:comment>
  <w:comment w:id="32" w:author="Sammy Mehtar" w:date="2019-08-20T19:56:00Z" w:initials="SM">
    <w:p w14:paraId="09B9EC60" w14:textId="77777777" w:rsidR="008E5E78" w:rsidRDefault="008E5E78" w:rsidP="007151E0">
      <w:pPr>
        <w:pStyle w:val="CommentText"/>
      </w:pPr>
      <w:r>
        <w:rPr>
          <w:rStyle w:val="CommentReference"/>
        </w:rPr>
        <w:annotationRef/>
      </w:r>
      <w:r>
        <w:t>NOT UPDATED 2019</w:t>
      </w:r>
    </w:p>
  </w:comment>
  <w:comment w:id="31" w:author="Sammy Mehtar" w:date="2019-08-20T19:56:00Z" w:initials="SM">
    <w:p w14:paraId="3CADD114" w14:textId="77777777" w:rsidR="008E5E78" w:rsidRDefault="008E5E78" w:rsidP="007151E0">
      <w:pPr>
        <w:pStyle w:val="CommentText"/>
      </w:pPr>
      <w:r>
        <w:rPr>
          <w:rStyle w:val="CommentReference"/>
        </w:rPr>
        <w:annotationRef/>
      </w:r>
      <w:r>
        <w:t>Need 2019 Population data…</w:t>
      </w:r>
    </w:p>
  </w:comment>
  <w:comment w:id="33" w:author="Sammy Mehtar" w:date="2019-08-20T19:56:00Z" w:initials="SM">
    <w:p w14:paraId="733ABA90" w14:textId="77777777" w:rsidR="008E5E78" w:rsidRDefault="008E5E78" w:rsidP="007151E0">
      <w:pPr>
        <w:pStyle w:val="CommentText"/>
      </w:pPr>
      <w:r>
        <w:rPr>
          <w:rStyle w:val="CommentReference"/>
        </w:rPr>
        <w:annotationRef/>
      </w:r>
      <w:r>
        <w:t>NOT UPDATED 2019</w:t>
      </w:r>
    </w:p>
  </w:comment>
  <w:comment w:id="35" w:author="Sammy Mehtar" w:date="2019-08-31T14:50:00Z" w:initials="SM">
    <w:p w14:paraId="2F141F66" w14:textId="77777777" w:rsidR="008E5E78" w:rsidRDefault="008E5E78" w:rsidP="007151E0">
      <w:pPr>
        <w:pStyle w:val="CommentText"/>
      </w:pPr>
      <w:r>
        <w:rPr>
          <w:rStyle w:val="CommentReference"/>
        </w:rPr>
        <w:annotationRef/>
      </w:r>
      <w:r>
        <w:t>AKA Syndromic Cases (I defined this earlier, should I use it here? Or do people skip the methods section…</w:t>
      </w:r>
    </w:p>
  </w:comment>
  <w:comment w:id="36" w:author="Sammy Mehtar" w:date="2019-06-07T17:10:00Z" w:initials="SM">
    <w:p w14:paraId="320553E9" w14:textId="77777777" w:rsidR="008E5E78" w:rsidRDefault="008E5E78" w:rsidP="007151E0">
      <w:pPr>
        <w:pStyle w:val="CommentText"/>
      </w:pPr>
      <w:r>
        <w:rPr>
          <w:rStyle w:val="CommentReference"/>
        </w:rPr>
        <w:annotationRef/>
      </w:r>
      <w:r>
        <w:t>Format correctly, add caption to table.</w:t>
      </w:r>
    </w:p>
  </w:comment>
  <w:comment w:id="37" w:author="Sammy Mehtar" w:date="2019-06-09T19:26:00Z" w:initials="SM">
    <w:p w14:paraId="1170F2E8" w14:textId="77777777" w:rsidR="008E5E78" w:rsidRDefault="008E5E78" w:rsidP="007151E0">
      <w:pPr>
        <w:pStyle w:val="CommentText"/>
      </w:pPr>
      <w:r>
        <w:rPr>
          <w:rStyle w:val="CommentReference"/>
        </w:rPr>
        <w:annotationRef/>
      </w:r>
      <w:r>
        <w:t>Repeated. Better here, above, or in limitations section?</w:t>
      </w:r>
    </w:p>
  </w:comment>
  <w:comment w:id="38" w:author="Sammy Mehtar" w:date="2019-08-20T19:35:00Z" w:initials="SM">
    <w:p w14:paraId="613ADBE6" w14:textId="77777777" w:rsidR="008E5E78" w:rsidRDefault="008E5E78" w:rsidP="007151E0">
      <w:pPr>
        <w:pStyle w:val="CommentText"/>
      </w:pPr>
      <w:r>
        <w:rPr>
          <w:rStyle w:val="CommentReference"/>
        </w:rPr>
        <w:annotationRef/>
      </w:r>
      <w:r>
        <w:t>Updated numbers 2019</w:t>
      </w:r>
    </w:p>
  </w:comment>
  <w:comment w:id="39" w:author="Sammy Mehtar" w:date="2019-06-08T21:02:00Z" w:initials="SM">
    <w:p w14:paraId="3AFABADC" w14:textId="77777777" w:rsidR="008E5E78" w:rsidRDefault="008E5E78" w:rsidP="007151E0">
      <w:pPr>
        <w:pStyle w:val="CommentText"/>
      </w:pPr>
      <w:r>
        <w:rPr>
          <w:rStyle w:val="CommentReference"/>
        </w:rPr>
        <w:annotationRef/>
      </w:r>
      <w:r>
        <w:t>How do I statistically test of there is a relationship here?</w:t>
      </w:r>
    </w:p>
  </w:comment>
  <w:comment w:id="40" w:author="Sammy Mehtar" w:date="2019-06-08T21:18:00Z" w:initials="SM">
    <w:p w14:paraId="3FDF547A" w14:textId="77777777" w:rsidR="008E5E78" w:rsidRDefault="008E5E78" w:rsidP="007151E0">
      <w:pPr>
        <w:pStyle w:val="CommentText"/>
      </w:pPr>
      <w:r>
        <w:rPr>
          <w:rStyle w:val="CommentReference"/>
        </w:rPr>
        <w:annotationRef/>
      </w:r>
      <w:r>
        <w:t>And see if the dips are just in other consults or in all consults</w:t>
      </w:r>
    </w:p>
  </w:comment>
  <w:comment w:id="41" w:author="Sammy Mehtar" w:date="2019-06-14T15:41:00Z" w:initials="SM">
    <w:p w14:paraId="3BA95AEF" w14:textId="77777777" w:rsidR="008E5E78" w:rsidRDefault="008E5E78" w:rsidP="000469E9">
      <w:pPr>
        <w:pStyle w:val="CommentText"/>
      </w:pPr>
      <w:r>
        <w:rPr>
          <w:rStyle w:val="CommentReference"/>
        </w:rPr>
        <w:annotationRef/>
      </w:r>
      <w:r>
        <w:t xml:space="preserve">What month? </w:t>
      </w:r>
    </w:p>
  </w:comment>
  <w:comment w:id="42" w:author="Sammy Mehtar" w:date="2019-06-14T15:41:00Z" w:initials="SM">
    <w:p w14:paraId="6B125EC2" w14:textId="77777777" w:rsidR="008E5E78" w:rsidRDefault="008E5E78" w:rsidP="000469E9">
      <w:pPr>
        <w:pStyle w:val="CommentText"/>
      </w:pPr>
      <w:r>
        <w:rPr>
          <w:rStyle w:val="CommentReference"/>
        </w:rPr>
        <w:annotationRef/>
      </w:r>
      <w:r>
        <w:t>Were we able to detect other diseases, or did all of them disappear?</w:t>
      </w:r>
    </w:p>
  </w:comment>
  <w:comment w:id="43" w:author="Sammy Mehtar" w:date="2019-06-18T10:29:00Z" w:initials="SM">
    <w:p w14:paraId="3A53CBD1" w14:textId="77777777" w:rsidR="008E5E78" w:rsidRDefault="008E5E78"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8E5E78" w:rsidRDefault="008E5E78" w:rsidP="00770F0E">
      <w:pPr>
        <w:pStyle w:val="CommentText"/>
      </w:pPr>
    </w:p>
  </w:comment>
  <w:comment w:id="44" w:author="Sammy Mehtar" w:date="2019-07-22T19:28:00Z" w:initials="SM">
    <w:p w14:paraId="27804486" w14:textId="77777777" w:rsidR="008E5E78" w:rsidRPr="008373C7" w:rsidRDefault="008E5E78" w:rsidP="00770F0E">
      <w:pPr>
        <w:pStyle w:val="CommentText"/>
      </w:pPr>
      <w:r>
        <w:rPr>
          <w:rStyle w:val="CommentReference"/>
        </w:rPr>
        <w:annotationRef/>
      </w:r>
      <w:r>
        <w:t>Cite from that measles epi paper</w:t>
      </w:r>
    </w:p>
  </w:comment>
  <w:comment w:id="45" w:author="Sammy Mehtar" w:date="2019-09-02T17:55:00Z" w:initials="SM">
    <w:p w14:paraId="54990EC2" w14:textId="1F3E9565" w:rsidR="008E5E78" w:rsidRDefault="008E5E78">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8E5E78" w:rsidRDefault="008E5E78">
      <w:pPr>
        <w:pStyle w:val="CommentText"/>
      </w:pPr>
    </w:p>
  </w:comment>
  <w:comment w:id="46" w:author="Sammy Mehtar" w:date="2019-09-02T17:59:00Z" w:initials="SM">
    <w:p w14:paraId="1146EE1D" w14:textId="58CFE6DF" w:rsidR="008E5E78" w:rsidRDefault="008E5E78">
      <w:pPr>
        <w:pStyle w:val="CommentText"/>
      </w:pPr>
      <w:r>
        <w:rPr>
          <w:rStyle w:val="CommentReference"/>
        </w:rPr>
        <w:annotationRef/>
      </w:r>
      <w:r w:rsidRPr="00D001C2">
        <w:t>Use Wilcoxon-Mann-Whitney instead.</w:t>
      </w:r>
    </w:p>
  </w:comment>
  <w:comment w:id="47" w:author="Sammy Mehtar" w:date="2019-09-02T18:30:00Z" w:initials="SM">
    <w:p w14:paraId="483E0180" w14:textId="7B68C6A8" w:rsidR="008E5E78" w:rsidRDefault="008E5E78">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8E5E78" w:rsidRDefault="008E5E78">
      <w:pPr>
        <w:pStyle w:val="CommentText"/>
      </w:pPr>
    </w:p>
  </w:comment>
  <w:comment w:id="48" w:author="Sammy Mehtar" w:date="2019-09-02T18:41:00Z" w:initials="SM">
    <w:p w14:paraId="0912A648" w14:textId="29430CCE" w:rsidR="008E5E78" w:rsidRDefault="008E5E78">
      <w:pPr>
        <w:pStyle w:val="CommentText"/>
      </w:pPr>
      <w:r>
        <w:rPr>
          <w:rStyle w:val="CommentReference"/>
        </w:rPr>
        <w:annotationRef/>
      </w:r>
      <w:r>
        <w:t>There’s a stat sig diff between M and F for measles…</w:t>
      </w:r>
    </w:p>
  </w:comment>
  <w:comment w:id="49" w:author="Sammy Mehtar" w:date="2019-09-02T17:55:00Z" w:initials="SM">
    <w:p w14:paraId="677A9F09" w14:textId="4E10660F" w:rsidR="008E5E78" w:rsidRDefault="008E5E78">
      <w:pPr>
        <w:pStyle w:val="CommentText"/>
      </w:pPr>
      <w:r>
        <w:rPr>
          <w:rStyle w:val="CommentReference"/>
        </w:rPr>
        <w:annotationRef/>
      </w:r>
      <w:r>
        <w:t>This is the test we need.</w:t>
      </w:r>
    </w:p>
    <w:p w14:paraId="766D982B" w14:textId="5A2C104F" w:rsidR="008E5E78" w:rsidRDefault="008E5E78">
      <w:pPr>
        <w:pStyle w:val="CommentText"/>
      </w:pPr>
      <w:r>
        <w:t xml:space="preserve">Definitions + Understanding: </w:t>
      </w:r>
      <w:hyperlink r:id="rId3" w:history="1">
        <w:r w:rsidRPr="00D0242D">
          <w:rPr>
            <w:rStyle w:val="Hyperlink"/>
          </w:rPr>
          <w:t>https://www.statisticssolutions.com/kruskal-wallis-test/</w:t>
        </w:r>
      </w:hyperlink>
    </w:p>
    <w:p w14:paraId="25BDF18B" w14:textId="77777777" w:rsidR="008E5E78" w:rsidRDefault="008E5E78">
      <w:pPr>
        <w:pStyle w:val="CommentText"/>
      </w:pPr>
    </w:p>
    <w:p w14:paraId="33E65189" w14:textId="232E5EFA" w:rsidR="008E5E78" w:rsidRDefault="008E5E78">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8E5E78" w:rsidRDefault="008E5E78">
      <w:pPr>
        <w:pStyle w:val="CommentText"/>
      </w:pPr>
    </w:p>
  </w:comment>
  <w:comment w:id="50" w:author="Sammy Mehtar" w:date="2019-09-02T17:56:00Z" w:initials="SM">
    <w:p w14:paraId="74995E32" w14:textId="69A7F28B" w:rsidR="008E5E78" w:rsidRDefault="008E5E78">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1" w:author="Sammy Mehtar" w:date="2019-09-02T18:00:00Z" w:initials="SM">
    <w:p w14:paraId="73E8F774" w14:textId="05805781" w:rsidR="008E5E78" w:rsidRDefault="008E5E78">
      <w:pPr>
        <w:pStyle w:val="CommentText"/>
      </w:pPr>
      <w:r>
        <w:rPr>
          <w:rStyle w:val="CommentReference"/>
        </w:rPr>
        <w:annotationRef/>
      </w:r>
      <w:r>
        <w:t>Less powerful than ANOVA, but no assumptions about data. Our data breaks ANOVA.</w:t>
      </w:r>
    </w:p>
  </w:comment>
  <w:comment w:id="52" w:author="Sammy Mehtar" w:date="2019-09-02T18:03:00Z" w:initials="SM">
    <w:p w14:paraId="59BC2096" w14:textId="72EAE959" w:rsidR="008E5E78" w:rsidRDefault="008E5E78">
      <w:pPr>
        <w:pStyle w:val="CommentText"/>
      </w:pPr>
      <w:r>
        <w:rPr>
          <w:rStyle w:val="CommentReference"/>
        </w:rPr>
        <w:annotationRef/>
      </w:r>
      <w:r>
        <w:t xml:space="preserve">I think I may only be able to do this to compare regions (district, gov). </w:t>
      </w:r>
    </w:p>
  </w:comment>
  <w:comment w:id="53" w:author="Sammy Mehtar" w:date="2019-09-05T15:45:00Z" w:initials="SM">
    <w:p w14:paraId="62C5A4D5" w14:textId="04751632" w:rsidR="008E5E78" w:rsidRDefault="008E5E78">
      <w:pPr>
        <w:pStyle w:val="CommentText"/>
      </w:pPr>
      <w:r>
        <w:rPr>
          <w:rStyle w:val="CommentReference"/>
        </w:rPr>
        <w:annotationRef/>
      </w:r>
      <w:r w:rsidRPr="009A7E00">
        <w:t>http://www.sthda.com/english/wiki/one-way-anova-test-in-r#check-the-homogeneity-of-variance-assumption</w:t>
      </w:r>
    </w:p>
  </w:comment>
  <w:comment w:id="54" w:author="Sammy Mehtar" w:date="2019-09-05T17:00:00Z" w:initials="SM">
    <w:p w14:paraId="18F71A32" w14:textId="750A81D4" w:rsidR="008E5E78" w:rsidRDefault="008E5E78" w:rsidP="009E1658">
      <w:pPr>
        <w:pStyle w:val="CommentText"/>
      </w:pPr>
      <w:r>
        <w:rPr>
          <w:rStyle w:val="CommentReference"/>
        </w:rPr>
        <w:annotationRef/>
      </w:r>
      <w:r>
        <w:t>Stat sig, meaning there is unequal variance, which means that ANOVA assumptions are broken.</w:t>
      </w:r>
    </w:p>
  </w:comment>
  <w:comment w:id="55" w:author="Sammy Mehtar" w:date="2019-09-05T17:00:00Z" w:initials="SM">
    <w:p w14:paraId="2F238AD7" w14:textId="195B59E0" w:rsidR="008E5E78" w:rsidRDefault="008E5E78">
      <w:pPr>
        <w:pStyle w:val="CommentText"/>
      </w:pPr>
      <w:r>
        <w:rPr>
          <w:rStyle w:val="CommentReference"/>
        </w:rPr>
        <w:annotationRef/>
      </w:r>
      <w:r>
        <w:t>Kruskal-Wallis is a better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59BC2096" w15:done="0"/>
  <w15:commentEx w15:paraId="62C5A4D5" w15:done="0"/>
  <w15:commentEx w15:paraId="18F71A32" w15:done="0"/>
  <w15:commentEx w15:paraId="2F238AD7" w15:paraIdParent="18F71A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59BC2096" w16cid:durableId="2117D7FF"/>
  <w16cid:commentId w16cid:paraId="62C5A4D5" w16cid:durableId="211BAC30"/>
  <w16cid:commentId w16cid:paraId="18F71A32" w16cid:durableId="211BBDAF"/>
  <w16cid:commentId w16cid:paraId="2F238AD7" w16cid:durableId="211BBD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24D2" w14:textId="77777777" w:rsidR="00BA14BD" w:rsidRDefault="00BA14BD" w:rsidP="00BB7A44">
      <w:pPr>
        <w:spacing w:after="0" w:line="240" w:lineRule="auto"/>
      </w:pPr>
      <w:r>
        <w:separator/>
      </w:r>
    </w:p>
  </w:endnote>
  <w:endnote w:type="continuationSeparator" w:id="0">
    <w:p w14:paraId="6D821803" w14:textId="77777777" w:rsidR="00BA14BD" w:rsidRDefault="00BA14BD"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6A0B" w14:textId="77777777" w:rsidR="00BA14BD" w:rsidRDefault="00BA14BD" w:rsidP="00BB7A44">
      <w:pPr>
        <w:spacing w:after="0" w:line="240" w:lineRule="auto"/>
      </w:pPr>
      <w:r>
        <w:separator/>
      </w:r>
    </w:p>
  </w:footnote>
  <w:footnote w:type="continuationSeparator" w:id="0">
    <w:p w14:paraId="3CB1F4B8" w14:textId="77777777" w:rsidR="00BA14BD" w:rsidRDefault="00BA14BD"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8E5E78" w:rsidRDefault="008E5E78">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469E9"/>
    <w:rsid w:val="000558E3"/>
    <w:rsid w:val="000767C0"/>
    <w:rsid w:val="000B0F3A"/>
    <w:rsid w:val="000B6980"/>
    <w:rsid w:val="000F1453"/>
    <w:rsid w:val="00117D13"/>
    <w:rsid w:val="00134110"/>
    <w:rsid w:val="001466B3"/>
    <w:rsid w:val="00154AA8"/>
    <w:rsid w:val="00161FB8"/>
    <w:rsid w:val="00181595"/>
    <w:rsid w:val="0019424C"/>
    <w:rsid w:val="001E4B70"/>
    <w:rsid w:val="0020345B"/>
    <w:rsid w:val="0024068A"/>
    <w:rsid w:val="0024083E"/>
    <w:rsid w:val="002649D4"/>
    <w:rsid w:val="00277BDB"/>
    <w:rsid w:val="002823A2"/>
    <w:rsid w:val="0028379E"/>
    <w:rsid w:val="00287CF8"/>
    <w:rsid w:val="002B2BB6"/>
    <w:rsid w:val="002C6692"/>
    <w:rsid w:val="002D535E"/>
    <w:rsid w:val="002E5658"/>
    <w:rsid w:val="00307FBC"/>
    <w:rsid w:val="003106E2"/>
    <w:rsid w:val="00321641"/>
    <w:rsid w:val="0033331E"/>
    <w:rsid w:val="00341065"/>
    <w:rsid w:val="003543E1"/>
    <w:rsid w:val="00361FED"/>
    <w:rsid w:val="00365E87"/>
    <w:rsid w:val="0038352B"/>
    <w:rsid w:val="00391383"/>
    <w:rsid w:val="003952E7"/>
    <w:rsid w:val="003B1559"/>
    <w:rsid w:val="003B6C13"/>
    <w:rsid w:val="003D7758"/>
    <w:rsid w:val="003E6F6F"/>
    <w:rsid w:val="003E76C6"/>
    <w:rsid w:val="003F65BD"/>
    <w:rsid w:val="00421953"/>
    <w:rsid w:val="0043447D"/>
    <w:rsid w:val="00454CE7"/>
    <w:rsid w:val="0045749F"/>
    <w:rsid w:val="0046379C"/>
    <w:rsid w:val="00463EF3"/>
    <w:rsid w:val="00481A93"/>
    <w:rsid w:val="004D45A0"/>
    <w:rsid w:val="00517739"/>
    <w:rsid w:val="00554F1A"/>
    <w:rsid w:val="005902E6"/>
    <w:rsid w:val="005C39F4"/>
    <w:rsid w:val="005E2F1C"/>
    <w:rsid w:val="006416BE"/>
    <w:rsid w:val="00654335"/>
    <w:rsid w:val="00665B5B"/>
    <w:rsid w:val="00675427"/>
    <w:rsid w:val="006B2762"/>
    <w:rsid w:val="006B408F"/>
    <w:rsid w:val="006D2767"/>
    <w:rsid w:val="006D509F"/>
    <w:rsid w:val="006F10B4"/>
    <w:rsid w:val="007151E0"/>
    <w:rsid w:val="00720764"/>
    <w:rsid w:val="007324E5"/>
    <w:rsid w:val="00735C21"/>
    <w:rsid w:val="00764DD8"/>
    <w:rsid w:val="0076657F"/>
    <w:rsid w:val="00770F0E"/>
    <w:rsid w:val="00795071"/>
    <w:rsid w:val="007C063D"/>
    <w:rsid w:val="007D2C5B"/>
    <w:rsid w:val="00804EA2"/>
    <w:rsid w:val="00805D85"/>
    <w:rsid w:val="00815C31"/>
    <w:rsid w:val="008467C9"/>
    <w:rsid w:val="00886959"/>
    <w:rsid w:val="00896292"/>
    <w:rsid w:val="008A3621"/>
    <w:rsid w:val="008B0572"/>
    <w:rsid w:val="008C2CD0"/>
    <w:rsid w:val="008E1CC0"/>
    <w:rsid w:val="008E5E78"/>
    <w:rsid w:val="009009DE"/>
    <w:rsid w:val="009015C6"/>
    <w:rsid w:val="0091336B"/>
    <w:rsid w:val="00944A88"/>
    <w:rsid w:val="009641E7"/>
    <w:rsid w:val="009738D5"/>
    <w:rsid w:val="009A0E0B"/>
    <w:rsid w:val="009A7E00"/>
    <w:rsid w:val="009E1658"/>
    <w:rsid w:val="00A04356"/>
    <w:rsid w:val="00A175CC"/>
    <w:rsid w:val="00A24C1C"/>
    <w:rsid w:val="00A27437"/>
    <w:rsid w:val="00A53584"/>
    <w:rsid w:val="00A65A59"/>
    <w:rsid w:val="00A852D4"/>
    <w:rsid w:val="00A96AA3"/>
    <w:rsid w:val="00AC7FE2"/>
    <w:rsid w:val="00AD1C89"/>
    <w:rsid w:val="00B35186"/>
    <w:rsid w:val="00B47561"/>
    <w:rsid w:val="00B50CFD"/>
    <w:rsid w:val="00B7215F"/>
    <w:rsid w:val="00B94339"/>
    <w:rsid w:val="00BA14BD"/>
    <w:rsid w:val="00BA7915"/>
    <w:rsid w:val="00BB1EEA"/>
    <w:rsid w:val="00BB6C09"/>
    <w:rsid w:val="00BB7A44"/>
    <w:rsid w:val="00BE1BF8"/>
    <w:rsid w:val="00BF50D7"/>
    <w:rsid w:val="00BF7D82"/>
    <w:rsid w:val="00C13AA6"/>
    <w:rsid w:val="00C459AE"/>
    <w:rsid w:val="00C468CE"/>
    <w:rsid w:val="00C70697"/>
    <w:rsid w:val="00C9659A"/>
    <w:rsid w:val="00CB4AF6"/>
    <w:rsid w:val="00CF3B03"/>
    <w:rsid w:val="00D001C2"/>
    <w:rsid w:val="00D01161"/>
    <w:rsid w:val="00D04D63"/>
    <w:rsid w:val="00D422D0"/>
    <w:rsid w:val="00D54A68"/>
    <w:rsid w:val="00D574AE"/>
    <w:rsid w:val="00D76E80"/>
    <w:rsid w:val="00DF5F7E"/>
    <w:rsid w:val="00E5080D"/>
    <w:rsid w:val="00E6285F"/>
    <w:rsid w:val="00E710C4"/>
    <w:rsid w:val="00EC2FFA"/>
    <w:rsid w:val="00F405FA"/>
    <w:rsid w:val="00F53299"/>
    <w:rsid w:val="00F568CC"/>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 w:type="paragraph" w:styleId="NoSpacing">
    <w:name w:val="No Spacing"/>
    <w:uiPriority w:val="1"/>
    <w:qFormat/>
    <w:rsid w:val="008E5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429083600">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815337704">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074005943">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2C2FF-9E05-408E-A341-DD27BF2B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18</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111</cp:revision>
  <dcterms:created xsi:type="dcterms:W3CDTF">2019-08-31T23:33:00Z</dcterms:created>
  <dcterms:modified xsi:type="dcterms:W3CDTF">2019-09-08T19:45:00Z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