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79C34" w14:textId="77777777" w:rsidR="00FD6419" w:rsidRDefault="00FD6419" w:rsidP="00FD6419">
      <w:pPr>
        <w:pStyle w:val="NoSpacing"/>
        <w:jc w:val="right"/>
      </w:pPr>
      <w:r>
        <w:t>CS 514</w:t>
      </w:r>
    </w:p>
    <w:p w14:paraId="03B03F6D" w14:textId="77777777" w:rsidR="00FD6419" w:rsidRDefault="00FD6419" w:rsidP="00FD6419">
      <w:pPr>
        <w:pStyle w:val="NoSpacing"/>
        <w:jc w:val="right"/>
      </w:pPr>
      <w:r>
        <w:t>Applied Artificial Intelligence</w:t>
      </w:r>
    </w:p>
    <w:p w14:paraId="1B7DE57B" w14:textId="55D214EB" w:rsidR="00FD6419" w:rsidRDefault="00FD6419" w:rsidP="00FD6419">
      <w:pPr>
        <w:pStyle w:val="NoSpacing"/>
        <w:jc w:val="right"/>
      </w:pPr>
      <w:r>
        <w:t xml:space="preserve">Project </w:t>
      </w:r>
      <w:r w:rsidR="00EB4CFA">
        <w:t>5</w:t>
      </w:r>
    </w:p>
    <w:p w14:paraId="47D971F4" w14:textId="77777777" w:rsidR="00FD6419" w:rsidRDefault="00FD6419"/>
    <w:p w14:paraId="7BF58869" w14:textId="77777777" w:rsidR="00FD6419" w:rsidRDefault="00FD6419"/>
    <w:p w14:paraId="157F1E21" w14:textId="77777777" w:rsidR="00FD6419" w:rsidRDefault="00FD6419"/>
    <w:p w14:paraId="48B3A6BD" w14:textId="77777777" w:rsidR="00FD6419" w:rsidRDefault="00FD6419"/>
    <w:p w14:paraId="2F1076D4" w14:textId="77777777" w:rsidR="00FD6419" w:rsidRDefault="00FD6419"/>
    <w:p w14:paraId="25AB7883" w14:textId="77777777" w:rsidR="00FD6419" w:rsidRDefault="00FD6419"/>
    <w:p w14:paraId="3E3AF6BB" w14:textId="77777777" w:rsidR="00FD6419" w:rsidRDefault="00FD6419"/>
    <w:p w14:paraId="77184629" w14:textId="77777777" w:rsidR="00FD6419" w:rsidRDefault="00FD6419"/>
    <w:p w14:paraId="7948981D" w14:textId="77777777" w:rsidR="00FD6419" w:rsidRDefault="00FD6419"/>
    <w:p w14:paraId="71008F3C" w14:textId="77777777" w:rsidR="00FD6419" w:rsidRDefault="00FD6419" w:rsidP="005C56D5">
      <w:pPr>
        <w:jc w:val="center"/>
        <w:rPr>
          <w:rFonts w:ascii="Copperplate Gothic Bold" w:hAnsi="Copperplate Gothic Bold"/>
          <w:sz w:val="48"/>
        </w:rPr>
      </w:pPr>
    </w:p>
    <w:p w14:paraId="3D83F6FE" w14:textId="4374DC57" w:rsidR="00666776" w:rsidRPr="00FD6419" w:rsidRDefault="00EB4CFA" w:rsidP="005C56D5">
      <w:pPr>
        <w:jc w:val="center"/>
        <w:rPr>
          <w:rFonts w:ascii="Copperplate Gothic Bold" w:hAnsi="Copperplate Gothic Bold"/>
          <w:sz w:val="48"/>
        </w:rPr>
      </w:pPr>
      <w:r>
        <w:rPr>
          <w:rFonts w:ascii="Copperplate Gothic Bold" w:hAnsi="Copperplate Gothic Bold"/>
          <w:sz w:val="48"/>
        </w:rPr>
        <w:t>Santander customer satisfaction</w:t>
      </w:r>
    </w:p>
    <w:p w14:paraId="095FCF8A" w14:textId="77777777" w:rsidR="00EB4CFA" w:rsidRDefault="00EB4CFA" w:rsidP="005C56D5">
      <w:pPr>
        <w:jc w:val="center"/>
        <w:rPr>
          <w:rFonts w:ascii="Copperplate Gothic Bold" w:hAnsi="Copperplate Gothic Bold"/>
          <w:sz w:val="48"/>
        </w:rPr>
      </w:pPr>
      <w:r>
        <w:rPr>
          <w:rFonts w:ascii="Copperplate Gothic Bold" w:hAnsi="Copperplate Gothic Bold"/>
          <w:sz w:val="48"/>
        </w:rPr>
        <w:t>Predicting customer satisfaction through decision tree learning</w:t>
      </w:r>
    </w:p>
    <w:p w14:paraId="59A1B32D" w14:textId="5BF8ED61" w:rsidR="00EB4CFA" w:rsidRDefault="00C74115" w:rsidP="005C56D5">
      <w:pPr>
        <w:jc w:val="center"/>
        <w:rPr>
          <w:sz w:val="48"/>
        </w:rPr>
      </w:pPr>
      <w:hyperlink r:id="rId8" w:history="1">
        <w:r w:rsidR="00EB4CFA" w:rsidRPr="00B01A76">
          <w:rPr>
            <w:rStyle w:val="Hyperlink"/>
          </w:rPr>
          <w:t>https://www.kaggle.com/c/santander-customer-satisfaction</w:t>
        </w:r>
      </w:hyperlink>
    </w:p>
    <w:p w14:paraId="505DBCFF" w14:textId="2B63A4A8" w:rsidR="00FD6419" w:rsidRPr="00EB4CFA" w:rsidRDefault="00FD6419">
      <w:pPr>
        <w:rPr>
          <w:sz w:val="48"/>
        </w:rPr>
      </w:pPr>
      <w:r w:rsidRPr="00EB4CFA">
        <w:rPr>
          <w:sz w:val="48"/>
        </w:rPr>
        <w:br w:type="page"/>
      </w:r>
    </w:p>
    <w:p w14:paraId="37286AB7" w14:textId="77777777"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14:paraId="2492AD6C" w14:textId="77777777"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14:paraId="0D1CBC69" w14:textId="77777777" w:rsidTr="00BD48A9">
        <w:trPr>
          <w:cnfStyle w:val="100000000000" w:firstRow="1" w:lastRow="0" w:firstColumn="0" w:lastColumn="0" w:oddVBand="0" w:evenVBand="0" w:oddHBand="0" w:evenHBand="0" w:firstRowFirstColumn="0" w:firstRowLastColumn="0" w:lastRowFirstColumn="0" w:lastRowLastColumn="0"/>
        </w:trPr>
        <w:tc>
          <w:tcPr>
            <w:tcW w:w="7105" w:type="dxa"/>
          </w:tcPr>
          <w:p w14:paraId="2A13D1E4" w14:textId="77777777" w:rsidR="00BD48A9" w:rsidRPr="00BD48A9" w:rsidRDefault="00BD48A9" w:rsidP="00BD48A9">
            <w:pPr>
              <w:rPr>
                <w:sz w:val="28"/>
              </w:rPr>
            </w:pPr>
            <w:r w:rsidRPr="00BD48A9">
              <w:rPr>
                <w:sz w:val="28"/>
              </w:rPr>
              <w:t>Topic</w:t>
            </w:r>
          </w:p>
        </w:tc>
        <w:tc>
          <w:tcPr>
            <w:tcW w:w="2245" w:type="dxa"/>
          </w:tcPr>
          <w:p w14:paraId="5567E082" w14:textId="77777777" w:rsidR="00BD48A9" w:rsidRPr="00BD48A9" w:rsidRDefault="00BD48A9" w:rsidP="00BD48A9">
            <w:pPr>
              <w:rPr>
                <w:sz w:val="28"/>
              </w:rPr>
            </w:pPr>
            <w:r w:rsidRPr="00BD48A9">
              <w:rPr>
                <w:sz w:val="28"/>
              </w:rPr>
              <w:t>Page number</w:t>
            </w:r>
          </w:p>
        </w:tc>
      </w:tr>
      <w:tr w:rsidR="00BD48A9" w14:paraId="516BC0CD" w14:textId="77777777" w:rsidTr="00BD48A9">
        <w:tc>
          <w:tcPr>
            <w:tcW w:w="7105" w:type="dxa"/>
          </w:tcPr>
          <w:p w14:paraId="2274D22D" w14:textId="77777777" w:rsidR="00BD48A9" w:rsidRPr="00BD48A9" w:rsidRDefault="00BD48A9" w:rsidP="00BD48A9">
            <w:r w:rsidRPr="00BD48A9">
              <w:t>Abstract</w:t>
            </w:r>
          </w:p>
        </w:tc>
        <w:tc>
          <w:tcPr>
            <w:tcW w:w="2245" w:type="dxa"/>
          </w:tcPr>
          <w:p w14:paraId="76AFCD81" w14:textId="77777777" w:rsidR="00BD48A9" w:rsidRPr="00BD48A9" w:rsidRDefault="00DE297C" w:rsidP="00BD48A9">
            <w:r>
              <w:t>3</w:t>
            </w:r>
          </w:p>
        </w:tc>
      </w:tr>
      <w:tr w:rsidR="006B06AB" w14:paraId="4910A261" w14:textId="77777777" w:rsidTr="006B06AB">
        <w:trPr>
          <w:trHeight w:val="233"/>
        </w:trPr>
        <w:tc>
          <w:tcPr>
            <w:tcW w:w="7105" w:type="dxa"/>
          </w:tcPr>
          <w:p w14:paraId="4D4419AB" w14:textId="77777777" w:rsidR="006B06AB" w:rsidRDefault="006B06AB" w:rsidP="00BD48A9">
            <w:r>
              <w:t>Usage Manual</w:t>
            </w:r>
          </w:p>
        </w:tc>
        <w:tc>
          <w:tcPr>
            <w:tcW w:w="2245" w:type="dxa"/>
          </w:tcPr>
          <w:p w14:paraId="4899A30A" w14:textId="77777777" w:rsidR="006B06AB" w:rsidRDefault="006B06AB" w:rsidP="00BD48A9">
            <w:r>
              <w:t>4</w:t>
            </w:r>
          </w:p>
        </w:tc>
      </w:tr>
      <w:tr w:rsidR="004B558B" w14:paraId="3D71DC7E" w14:textId="77777777" w:rsidTr="006B06AB">
        <w:trPr>
          <w:trHeight w:val="233"/>
        </w:trPr>
        <w:tc>
          <w:tcPr>
            <w:tcW w:w="7105" w:type="dxa"/>
          </w:tcPr>
          <w:p w14:paraId="3DBD7670" w14:textId="5424AB35" w:rsidR="004B558B" w:rsidRDefault="004B558B" w:rsidP="00BD48A9">
            <w:r>
              <w:t>Requirements</w:t>
            </w:r>
          </w:p>
        </w:tc>
        <w:tc>
          <w:tcPr>
            <w:tcW w:w="2245" w:type="dxa"/>
          </w:tcPr>
          <w:p w14:paraId="28757763" w14:textId="1DC8FD80" w:rsidR="004B558B" w:rsidRDefault="004B558B" w:rsidP="00BD48A9">
            <w:r>
              <w:t>4</w:t>
            </w:r>
          </w:p>
        </w:tc>
      </w:tr>
      <w:tr w:rsidR="004B558B" w14:paraId="700BFDFD" w14:textId="77777777" w:rsidTr="006B06AB">
        <w:trPr>
          <w:trHeight w:val="233"/>
        </w:trPr>
        <w:tc>
          <w:tcPr>
            <w:tcW w:w="7105" w:type="dxa"/>
          </w:tcPr>
          <w:p w14:paraId="49F9B296" w14:textId="171BCC99" w:rsidR="004B558B" w:rsidRDefault="004B558B" w:rsidP="00BD48A9">
            <w:r>
              <w:t>Instructions</w:t>
            </w:r>
          </w:p>
        </w:tc>
        <w:tc>
          <w:tcPr>
            <w:tcW w:w="2245" w:type="dxa"/>
          </w:tcPr>
          <w:p w14:paraId="0B44F8DD" w14:textId="2084BC76" w:rsidR="004B558B" w:rsidRDefault="004B558B" w:rsidP="00BD48A9">
            <w:r>
              <w:t>4</w:t>
            </w:r>
          </w:p>
        </w:tc>
      </w:tr>
      <w:tr w:rsidR="004B558B" w14:paraId="7F15E8A3" w14:textId="77777777" w:rsidTr="006B06AB">
        <w:trPr>
          <w:trHeight w:val="233"/>
        </w:trPr>
        <w:tc>
          <w:tcPr>
            <w:tcW w:w="7105" w:type="dxa"/>
          </w:tcPr>
          <w:p w14:paraId="19732346" w14:textId="068AADA1" w:rsidR="004B558B" w:rsidRDefault="004B558B" w:rsidP="00BD48A9">
            <w:r>
              <w:t>Results</w:t>
            </w:r>
          </w:p>
        </w:tc>
        <w:tc>
          <w:tcPr>
            <w:tcW w:w="2245" w:type="dxa"/>
          </w:tcPr>
          <w:p w14:paraId="711CF5FD" w14:textId="1133A912" w:rsidR="004B558B" w:rsidRDefault="004B558B" w:rsidP="00BD48A9">
            <w:r>
              <w:t>5</w:t>
            </w:r>
          </w:p>
        </w:tc>
      </w:tr>
      <w:tr w:rsidR="00EB4CFA" w14:paraId="0385C38F" w14:textId="77777777" w:rsidTr="006B06AB">
        <w:trPr>
          <w:trHeight w:val="233"/>
        </w:trPr>
        <w:tc>
          <w:tcPr>
            <w:tcW w:w="7105" w:type="dxa"/>
          </w:tcPr>
          <w:p w14:paraId="3780D00E" w14:textId="3DAC08AF" w:rsidR="00EB4CFA" w:rsidRDefault="00EB4CFA" w:rsidP="00BD48A9">
            <w:r>
              <w:t>Accuracy and ROC curve plots</w:t>
            </w:r>
          </w:p>
        </w:tc>
        <w:tc>
          <w:tcPr>
            <w:tcW w:w="2245" w:type="dxa"/>
          </w:tcPr>
          <w:p w14:paraId="63BA7776" w14:textId="7715337D" w:rsidR="00EB4CFA" w:rsidRDefault="004B558B" w:rsidP="00BD48A9">
            <w:r>
              <w:t>6</w:t>
            </w:r>
          </w:p>
        </w:tc>
      </w:tr>
    </w:tbl>
    <w:p w14:paraId="1E3244B9" w14:textId="77777777" w:rsidR="00BD48A9" w:rsidRPr="00203A4C" w:rsidRDefault="00BD48A9" w:rsidP="00BD48A9">
      <w:pPr>
        <w:rPr>
          <w:i/>
        </w:rPr>
      </w:pPr>
      <w:r w:rsidRPr="00203A4C">
        <w:rPr>
          <w:i/>
        </w:rPr>
        <w:br w:type="page"/>
      </w:r>
    </w:p>
    <w:p w14:paraId="270FD8FB" w14:textId="77777777" w:rsidR="00BD48A9" w:rsidRDefault="00DE297C" w:rsidP="00633671">
      <w:pPr>
        <w:pStyle w:val="Heading1"/>
      </w:pPr>
      <w:r>
        <w:lastRenderedPageBreak/>
        <w:t>Usage Manual:</w:t>
      </w:r>
    </w:p>
    <w:p w14:paraId="47234DED" w14:textId="211C1F79" w:rsidR="00DF7D35" w:rsidRDefault="00EB4CFA" w:rsidP="00DF7D35">
      <w:r>
        <w:t xml:space="preserve">The code base is available at the following git link or the google drive link. </w:t>
      </w:r>
    </w:p>
    <w:p w14:paraId="6DF71433" w14:textId="1A613D52" w:rsidR="00EB4CFA" w:rsidRDefault="00EB4CFA" w:rsidP="00DF7D35">
      <w:r>
        <w:t>If you have a GIT account, you can fork the source code to your local repository using the below link</w:t>
      </w:r>
      <w:r w:rsidR="00E77F0E">
        <w:t>.</w:t>
      </w:r>
    </w:p>
    <w:p w14:paraId="1D2A9616" w14:textId="1EFAF08A" w:rsidR="00EB4CFA" w:rsidRDefault="00C74115" w:rsidP="00DF7D35">
      <w:hyperlink r:id="rId9" w:history="1">
        <w:r w:rsidR="00EB4CFA" w:rsidRPr="00B01A76">
          <w:rPr>
            <w:rStyle w:val="Hyperlink"/>
          </w:rPr>
          <w:t>https://github.com/smenon8/app-ai-projects/tree/master/FinalProject</w:t>
        </w:r>
      </w:hyperlink>
    </w:p>
    <w:p w14:paraId="1BEAACE3" w14:textId="77777777" w:rsidR="00FC0FD7" w:rsidRDefault="00FC0FD7" w:rsidP="00DF7D35"/>
    <w:p w14:paraId="05CC9872" w14:textId="639190BB" w:rsidR="00EB4CFA" w:rsidRDefault="00EB4CFA" w:rsidP="00DF7D35">
      <w:r>
        <w:t>Otherwise, the source code and the data file are available at the below Google drive location.</w:t>
      </w:r>
    </w:p>
    <w:p w14:paraId="150107B6" w14:textId="5CA96253" w:rsidR="00EB4CFA" w:rsidRDefault="00C74115" w:rsidP="00DF7D35">
      <w:hyperlink r:id="rId10" w:history="1">
        <w:r w:rsidR="00EB4CFA" w:rsidRPr="00B01A76">
          <w:rPr>
            <w:rStyle w:val="Hyperlink"/>
          </w:rPr>
          <w:t>https://drive.google.com/folderview?id=0BzXUs8quIZ_xZFJKZlYxNHR2Umc&amp;usp=sharing</w:t>
        </w:r>
      </w:hyperlink>
    </w:p>
    <w:p w14:paraId="47430092" w14:textId="77777777" w:rsidR="00EB4CFA" w:rsidRDefault="00EB4CFA" w:rsidP="00DF7D35"/>
    <w:p w14:paraId="0871C31C" w14:textId="443787A2" w:rsidR="00EB4CFA" w:rsidRDefault="00EB4CFA" w:rsidP="00EB4CFA">
      <w:pPr>
        <w:pStyle w:val="Heading1"/>
      </w:pPr>
      <w:r>
        <w:t>Requirements:</w:t>
      </w:r>
    </w:p>
    <w:p w14:paraId="4009216A" w14:textId="5BE63DE8" w:rsidR="00EB4CFA" w:rsidRDefault="00EB4CFA" w:rsidP="00EB4CFA">
      <w:r>
        <w:t>To run the source code, you must have the below software installed in your machine.</w:t>
      </w:r>
    </w:p>
    <w:tbl>
      <w:tblPr>
        <w:tblStyle w:val="GridTable4"/>
        <w:tblW w:w="0" w:type="auto"/>
        <w:tblLook w:val="04A0" w:firstRow="1" w:lastRow="0" w:firstColumn="1" w:lastColumn="0" w:noHBand="0" w:noVBand="1"/>
      </w:tblPr>
      <w:tblGrid>
        <w:gridCol w:w="4675"/>
        <w:gridCol w:w="4675"/>
      </w:tblGrid>
      <w:tr w:rsidR="00DA3416" w14:paraId="37726C4B" w14:textId="77777777" w:rsidTr="00D40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10909F" w14:textId="10B6E48B" w:rsidR="00DA3416" w:rsidRDefault="00DA3416" w:rsidP="00EB4CFA">
            <w:r>
              <w:t>Software</w:t>
            </w:r>
          </w:p>
        </w:tc>
        <w:tc>
          <w:tcPr>
            <w:tcW w:w="4675" w:type="dxa"/>
          </w:tcPr>
          <w:p w14:paraId="3A891188" w14:textId="536A5873" w:rsidR="00DA3416" w:rsidRDefault="00DA3416" w:rsidP="00EB4CFA">
            <w:pPr>
              <w:cnfStyle w:val="100000000000" w:firstRow="1" w:lastRow="0" w:firstColumn="0" w:lastColumn="0" w:oddVBand="0" w:evenVBand="0" w:oddHBand="0" w:evenHBand="0" w:firstRowFirstColumn="0" w:firstRowLastColumn="0" w:lastRowFirstColumn="0" w:lastRowLastColumn="0"/>
            </w:pPr>
            <w:r>
              <w:t>Download link</w:t>
            </w:r>
          </w:p>
        </w:tc>
      </w:tr>
      <w:tr w:rsidR="00DA3416" w14:paraId="5EE067C7" w14:textId="77777777" w:rsidTr="00D40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75" w:type="dxa"/>
          </w:tcPr>
          <w:p w14:paraId="3BB14393" w14:textId="5B741E2F" w:rsidR="00DA3416" w:rsidRPr="00D40782" w:rsidRDefault="00DA3416" w:rsidP="00EB4CFA">
            <w:r w:rsidRPr="00D40782">
              <w:t>Anaconda (RECOMMENDED)</w:t>
            </w:r>
          </w:p>
        </w:tc>
        <w:tc>
          <w:tcPr>
            <w:tcW w:w="4675" w:type="dxa"/>
          </w:tcPr>
          <w:p w14:paraId="1A7A3F70" w14:textId="4A3E5E7F" w:rsidR="00DA3416" w:rsidRDefault="00C74115" w:rsidP="00EB4CFA">
            <w:pPr>
              <w:cnfStyle w:val="000000100000" w:firstRow="0" w:lastRow="0" w:firstColumn="0" w:lastColumn="0" w:oddVBand="0" w:evenVBand="0" w:oddHBand="1" w:evenHBand="0" w:firstRowFirstColumn="0" w:firstRowLastColumn="0" w:lastRowFirstColumn="0" w:lastRowLastColumn="0"/>
            </w:pPr>
            <w:hyperlink r:id="rId11" w:history="1">
              <w:r w:rsidR="00DA3416" w:rsidRPr="00B01A76">
                <w:rPr>
                  <w:rStyle w:val="Hyperlink"/>
                </w:rPr>
                <w:t>https://www.continuum.io/</w:t>
              </w:r>
            </w:hyperlink>
          </w:p>
        </w:tc>
      </w:tr>
      <w:tr w:rsidR="00DA3416" w14:paraId="5DCDEEBD" w14:textId="77777777" w:rsidTr="00D40782">
        <w:tc>
          <w:tcPr>
            <w:cnfStyle w:val="001000000000" w:firstRow="0" w:lastRow="0" w:firstColumn="1" w:lastColumn="0" w:oddVBand="0" w:evenVBand="0" w:oddHBand="0" w:evenHBand="0" w:firstRowFirstColumn="0" w:firstRowLastColumn="0" w:lastRowFirstColumn="0" w:lastRowLastColumn="0"/>
            <w:tcW w:w="9350" w:type="dxa"/>
            <w:gridSpan w:val="2"/>
          </w:tcPr>
          <w:p w14:paraId="5638D847" w14:textId="23D5ADEC" w:rsidR="00DA3416" w:rsidRPr="00D40782" w:rsidRDefault="00DA3416" w:rsidP="00EB4CFA">
            <w:pPr>
              <w:rPr>
                <w:b w:val="0"/>
              </w:rPr>
            </w:pPr>
            <w:r w:rsidRPr="00D40782">
              <w:rPr>
                <w:b w:val="0"/>
              </w:rPr>
              <w:t>OR</w:t>
            </w:r>
          </w:p>
        </w:tc>
      </w:tr>
      <w:tr w:rsidR="00DA3416" w14:paraId="7032C51B" w14:textId="77777777" w:rsidTr="00D40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CA56C" w14:textId="577E0C4D" w:rsidR="00DA3416" w:rsidRPr="00D40782" w:rsidRDefault="00DA3416" w:rsidP="00EB4CFA">
            <w:pPr>
              <w:rPr>
                <w:b w:val="0"/>
              </w:rPr>
            </w:pPr>
            <w:r w:rsidRPr="00D40782">
              <w:rPr>
                <w:b w:val="0"/>
              </w:rPr>
              <w:t>Python 3.5</w:t>
            </w:r>
          </w:p>
        </w:tc>
        <w:tc>
          <w:tcPr>
            <w:tcW w:w="4675" w:type="dxa"/>
          </w:tcPr>
          <w:p w14:paraId="5772F521" w14:textId="45F59B0A" w:rsidR="00DA3416" w:rsidRPr="00D40782" w:rsidRDefault="00C74115" w:rsidP="00EB4CFA">
            <w:pPr>
              <w:cnfStyle w:val="000000100000" w:firstRow="0" w:lastRow="0" w:firstColumn="0" w:lastColumn="0" w:oddVBand="0" w:evenVBand="0" w:oddHBand="1" w:evenHBand="0" w:firstRowFirstColumn="0" w:firstRowLastColumn="0" w:lastRowFirstColumn="0" w:lastRowLastColumn="0"/>
            </w:pPr>
            <w:hyperlink r:id="rId12" w:history="1">
              <w:r w:rsidR="00DA3416" w:rsidRPr="00D40782">
                <w:rPr>
                  <w:rStyle w:val="Hyperlink"/>
                </w:rPr>
                <w:t>https://www.python.org/downloads/</w:t>
              </w:r>
            </w:hyperlink>
          </w:p>
        </w:tc>
      </w:tr>
      <w:tr w:rsidR="00DA3416" w14:paraId="263B76BA" w14:textId="77777777" w:rsidTr="00D40782">
        <w:tc>
          <w:tcPr>
            <w:cnfStyle w:val="001000000000" w:firstRow="0" w:lastRow="0" w:firstColumn="1" w:lastColumn="0" w:oddVBand="0" w:evenVBand="0" w:oddHBand="0" w:evenHBand="0" w:firstRowFirstColumn="0" w:firstRowLastColumn="0" w:lastRowFirstColumn="0" w:lastRowLastColumn="0"/>
            <w:tcW w:w="4675" w:type="dxa"/>
          </w:tcPr>
          <w:p w14:paraId="66C0A002" w14:textId="7A49A9D1" w:rsidR="00DA3416" w:rsidRPr="00D40782" w:rsidRDefault="00DA3416" w:rsidP="00EB4CFA">
            <w:pPr>
              <w:rPr>
                <w:b w:val="0"/>
              </w:rPr>
            </w:pPr>
            <w:r w:rsidRPr="00D40782">
              <w:rPr>
                <w:b w:val="0"/>
              </w:rPr>
              <w:t>sklearn</w:t>
            </w:r>
          </w:p>
        </w:tc>
        <w:tc>
          <w:tcPr>
            <w:tcW w:w="4675" w:type="dxa"/>
          </w:tcPr>
          <w:p w14:paraId="06C748AB" w14:textId="2764E829" w:rsidR="00DA3416" w:rsidRPr="00D40782" w:rsidRDefault="00C74115" w:rsidP="00EB4CFA">
            <w:pPr>
              <w:cnfStyle w:val="000000000000" w:firstRow="0" w:lastRow="0" w:firstColumn="0" w:lastColumn="0" w:oddVBand="0" w:evenVBand="0" w:oddHBand="0" w:evenHBand="0" w:firstRowFirstColumn="0" w:firstRowLastColumn="0" w:lastRowFirstColumn="0" w:lastRowLastColumn="0"/>
            </w:pPr>
            <w:hyperlink r:id="rId13" w:history="1">
              <w:r w:rsidR="00DA3416" w:rsidRPr="00D40782">
                <w:rPr>
                  <w:rStyle w:val="Hyperlink"/>
                </w:rPr>
                <w:t>http://scikit-learn.org/stable/install.html</w:t>
              </w:r>
            </w:hyperlink>
          </w:p>
        </w:tc>
      </w:tr>
      <w:tr w:rsidR="00DA3416" w14:paraId="2DAFE54D" w14:textId="77777777" w:rsidTr="00D40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5F8A27" w14:textId="6F56F992" w:rsidR="00DA3416" w:rsidRPr="00D40782" w:rsidRDefault="00FC0FD7" w:rsidP="00EB4CFA">
            <w:pPr>
              <w:rPr>
                <w:b w:val="0"/>
              </w:rPr>
            </w:pPr>
            <w:r w:rsidRPr="00D40782">
              <w:rPr>
                <w:b w:val="0"/>
              </w:rPr>
              <w:t>matplotlib</w:t>
            </w:r>
          </w:p>
        </w:tc>
        <w:tc>
          <w:tcPr>
            <w:tcW w:w="4675" w:type="dxa"/>
          </w:tcPr>
          <w:p w14:paraId="1E43E4DE" w14:textId="6056D80C" w:rsidR="00DA3416" w:rsidRPr="00D40782" w:rsidRDefault="00C74115" w:rsidP="00EB4CFA">
            <w:pPr>
              <w:cnfStyle w:val="000000100000" w:firstRow="0" w:lastRow="0" w:firstColumn="0" w:lastColumn="0" w:oddVBand="0" w:evenVBand="0" w:oddHBand="1" w:evenHBand="0" w:firstRowFirstColumn="0" w:firstRowLastColumn="0" w:lastRowFirstColumn="0" w:lastRowLastColumn="0"/>
            </w:pPr>
            <w:hyperlink r:id="rId14" w:history="1">
              <w:r w:rsidR="00FC0FD7" w:rsidRPr="00D40782">
                <w:rPr>
                  <w:rStyle w:val="Hyperlink"/>
                </w:rPr>
                <w:t>http://matplotlib.org/downloads.html</w:t>
              </w:r>
            </w:hyperlink>
          </w:p>
        </w:tc>
      </w:tr>
      <w:tr w:rsidR="00FC0FD7" w14:paraId="535E82AC" w14:textId="77777777" w:rsidTr="00D40782">
        <w:trPr>
          <w:trHeight w:val="215"/>
        </w:trPr>
        <w:tc>
          <w:tcPr>
            <w:cnfStyle w:val="001000000000" w:firstRow="0" w:lastRow="0" w:firstColumn="1" w:lastColumn="0" w:oddVBand="0" w:evenVBand="0" w:oddHBand="0" w:evenHBand="0" w:firstRowFirstColumn="0" w:firstRowLastColumn="0" w:lastRowFirstColumn="0" w:lastRowLastColumn="0"/>
            <w:tcW w:w="4675" w:type="dxa"/>
          </w:tcPr>
          <w:p w14:paraId="2ABD10C5" w14:textId="76B136EB" w:rsidR="00FC0FD7" w:rsidRPr="00D40782" w:rsidRDefault="00FC0FD7" w:rsidP="00EB4CFA">
            <w:pPr>
              <w:rPr>
                <w:b w:val="0"/>
              </w:rPr>
            </w:pPr>
            <w:r w:rsidRPr="00D40782">
              <w:rPr>
                <w:b w:val="0"/>
              </w:rPr>
              <w:t>numpy</w:t>
            </w:r>
          </w:p>
        </w:tc>
        <w:tc>
          <w:tcPr>
            <w:tcW w:w="4675" w:type="dxa"/>
          </w:tcPr>
          <w:p w14:paraId="3239181B" w14:textId="5D152BD1" w:rsidR="00FC0FD7" w:rsidRPr="00D40782" w:rsidRDefault="00C74115" w:rsidP="00EB4CFA">
            <w:pPr>
              <w:cnfStyle w:val="000000000000" w:firstRow="0" w:lastRow="0" w:firstColumn="0" w:lastColumn="0" w:oddVBand="0" w:evenVBand="0" w:oddHBand="0" w:evenHBand="0" w:firstRowFirstColumn="0" w:firstRowLastColumn="0" w:lastRowFirstColumn="0" w:lastRowLastColumn="0"/>
            </w:pPr>
            <w:hyperlink r:id="rId15" w:history="1">
              <w:r w:rsidR="00FC0FD7" w:rsidRPr="00D40782">
                <w:rPr>
                  <w:rStyle w:val="Hyperlink"/>
                </w:rPr>
                <w:t>http://www.scipy.org/scipylib/download.html</w:t>
              </w:r>
            </w:hyperlink>
          </w:p>
        </w:tc>
      </w:tr>
    </w:tbl>
    <w:p w14:paraId="6C6258A4" w14:textId="77777777" w:rsidR="00DA3416" w:rsidRDefault="00DA3416" w:rsidP="00EB4CFA"/>
    <w:p w14:paraId="64B0DA9D" w14:textId="5D5D5492" w:rsidR="00DA3416" w:rsidRDefault="000B0831" w:rsidP="00D932EB">
      <w:pPr>
        <w:pStyle w:val="Heading1"/>
      </w:pPr>
      <w:r>
        <w:t>Instructions:</w:t>
      </w:r>
    </w:p>
    <w:p w14:paraId="1EE76C11" w14:textId="3D53EB5C" w:rsidR="00D932EB" w:rsidRDefault="00D932EB" w:rsidP="00D932EB">
      <w:r>
        <w:t>After downloading the entire source code and the data folders, store it in any location. The python scripts are customized to automatically adjust and find the data files subject to both the ‘script’ and the ‘data’ folder are under the same parent folder.</w:t>
      </w:r>
    </w:p>
    <w:p w14:paraId="577909AD" w14:textId="7EBABDA7" w:rsidR="00D932EB" w:rsidRDefault="00D932EB" w:rsidP="00D932EB">
      <w:r>
        <w:t>Open a command terminal and type the following command:</w:t>
      </w:r>
    </w:p>
    <w:p w14:paraId="59752935" w14:textId="0870A0E7" w:rsidR="00D932EB" w:rsidRPr="003E55A1" w:rsidRDefault="00D932EB" w:rsidP="00D932EB">
      <w:pPr>
        <w:rPr>
          <w:b/>
          <w:sz w:val="24"/>
        </w:rPr>
      </w:pPr>
      <w:r w:rsidRPr="003E55A1">
        <w:rPr>
          <w:b/>
          <w:sz w:val="24"/>
        </w:rPr>
        <w:t>cd &lt;absolute path of the script directory&gt;</w:t>
      </w:r>
    </w:p>
    <w:p w14:paraId="6CB06B53" w14:textId="2F93E42E" w:rsidR="004710B4" w:rsidRDefault="004710B4" w:rsidP="00D932EB">
      <w:pPr>
        <w:rPr>
          <w:i/>
        </w:rPr>
      </w:pPr>
      <w:r>
        <w:rPr>
          <w:i/>
        </w:rPr>
        <w:t xml:space="preserve">Below command will perform attribute selection by calculating information gain of a particular attribute in comparison to the TARGET attribute. </w:t>
      </w:r>
      <w:r w:rsidR="00D554BD">
        <w:rPr>
          <w:i/>
        </w:rPr>
        <w:t xml:space="preserve">Information gain is calculated by </w:t>
      </w:r>
      <w:r w:rsidR="003E55A1">
        <w:rPr>
          <w:i/>
        </w:rPr>
        <w:t xml:space="preserve">another python script </w:t>
      </w:r>
      <w:r w:rsidR="003E55A1" w:rsidRPr="003E55A1">
        <w:rPr>
          <w:i/>
        </w:rPr>
        <w:t>FeatureSelectionAPI</w:t>
      </w:r>
      <w:r w:rsidR="003E55A1">
        <w:rPr>
          <w:i/>
        </w:rPr>
        <w:t>.py. Please note that 25,000 examples from the training data set have been considered for parameter selection. Changing the second parameter in line number 46 (</w:t>
      </w:r>
      <w:r w:rsidR="003E55A1" w:rsidRPr="003E55A1">
        <w:rPr>
          <w:i/>
        </w:rPr>
        <w:t>createToyFile("../data/train.csv","../data/trainToy.csv",25000)</w:t>
      </w:r>
      <w:r w:rsidR="006000B2">
        <w:rPr>
          <w:i/>
        </w:rPr>
        <w:t>)</w:t>
      </w:r>
      <w:r w:rsidR="003E55A1">
        <w:rPr>
          <w:i/>
        </w:rPr>
        <w:t xml:space="preserve"> will create another file and this file will be used for calculating information gain of each of the 571 attributes available. </w:t>
      </w:r>
    </w:p>
    <w:p w14:paraId="0FF7E01D" w14:textId="69AE271B" w:rsidR="003E55A1" w:rsidRPr="004710B4" w:rsidRDefault="003E55A1" w:rsidP="00D932EB">
      <w:pPr>
        <w:rPr>
          <w:i/>
        </w:rPr>
      </w:pPr>
      <w:r>
        <w:rPr>
          <w:i/>
        </w:rPr>
        <w:t>Once information gain for each parameter is calculated, then only those attributes which have information gain above the average information gain over all parameters are chosen. Please note that in a primitive windows mac</w:t>
      </w:r>
      <w:r w:rsidR="00BE28A1">
        <w:rPr>
          <w:i/>
        </w:rPr>
        <w:t>h</w:t>
      </w:r>
      <w:r>
        <w:rPr>
          <w:i/>
        </w:rPr>
        <w:t>ine, this script could take up to 10-15 minutes to finish execution.</w:t>
      </w:r>
    </w:p>
    <w:p w14:paraId="1920552F" w14:textId="3BCC8061" w:rsidR="00D932EB" w:rsidRPr="003E55A1" w:rsidRDefault="00D932EB" w:rsidP="00D932EB">
      <w:pPr>
        <w:rPr>
          <w:b/>
          <w:sz w:val="24"/>
        </w:rPr>
      </w:pPr>
      <w:r w:rsidRPr="003E55A1">
        <w:rPr>
          <w:b/>
          <w:sz w:val="24"/>
        </w:rPr>
        <w:t xml:space="preserve">python </w:t>
      </w:r>
      <w:r w:rsidR="003E55A1" w:rsidRPr="003E55A1">
        <w:rPr>
          <w:b/>
          <w:sz w:val="24"/>
        </w:rPr>
        <w:t>DataAnalysisFeatureSelectionSantander.py</w:t>
      </w:r>
    </w:p>
    <w:p w14:paraId="5C1564E5" w14:textId="13A944DB" w:rsidR="003E55A1" w:rsidRDefault="003E55A1" w:rsidP="00D932EB">
      <w:pPr>
        <w:rPr>
          <w:i/>
        </w:rPr>
      </w:pPr>
      <w:r>
        <w:rPr>
          <w:i/>
        </w:rPr>
        <w:lastRenderedPageBreak/>
        <w:t xml:space="preserve">Below command is the command responsible for learning a decision tree plotting different results and calculating the ROC curve area for different data points. </w:t>
      </w:r>
    </w:p>
    <w:p w14:paraId="7DB49446" w14:textId="4539EFF8" w:rsidR="003E55A1" w:rsidRDefault="003E55A1" w:rsidP="00D932EB">
      <w:pPr>
        <w:rPr>
          <w:i/>
        </w:rPr>
      </w:pPr>
      <w:r>
        <w:rPr>
          <w:i/>
        </w:rPr>
        <w:t xml:space="preserve">The accuracy of cross-validation predictions </w:t>
      </w:r>
      <w:r w:rsidR="006000B2">
        <w:rPr>
          <w:i/>
        </w:rPr>
        <w:t>has</w:t>
      </w:r>
      <w:r>
        <w:rPr>
          <w:i/>
        </w:rPr>
        <w:t xml:space="preserve"> been calculated for 10 different instances</w:t>
      </w:r>
      <w:r w:rsidR="006000B2">
        <w:rPr>
          <w:i/>
        </w:rPr>
        <w:t xml:space="preserve"> by splitting the train data into a train data – test data split from 10-90,20-80,30-70, . . ..  ,70-30,80-20,90-10</w:t>
      </w:r>
      <w:r w:rsidR="006418B7">
        <w:rPr>
          <w:i/>
        </w:rPr>
        <w:t>. The accuracy curve has been fit into a degree-2 curve. ROC curve for all the instances have been plot and triangles are plotted considering each of the FNF-TNF point as the second point in the triangle.</w:t>
      </w:r>
    </w:p>
    <w:p w14:paraId="4665AA10" w14:textId="10436AE4" w:rsidR="006418B7" w:rsidRDefault="006418B7" w:rsidP="00D932EB">
      <w:pPr>
        <w:rPr>
          <w:b/>
        </w:rPr>
      </w:pPr>
      <w:r>
        <w:rPr>
          <w:b/>
        </w:rPr>
        <w:t xml:space="preserve">python </w:t>
      </w:r>
      <w:r w:rsidRPr="006418B7">
        <w:rPr>
          <w:b/>
        </w:rPr>
        <w:t>LearningModelSantander</w:t>
      </w:r>
      <w:r>
        <w:rPr>
          <w:b/>
        </w:rPr>
        <w:t>.py</w:t>
      </w:r>
    </w:p>
    <w:p w14:paraId="056855BE" w14:textId="2F397732" w:rsidR="006418B7" w:rsidRDefault="006418B7" w:rsidP="00D932EB">
      <w:pPr>
        <w:rPr>
          <w:i/>
        </w:rPr>
      </w:pPr>
      <w:r>
        <w:rPr>
          <w:i/>
        </w:rPr>
        <w:t>The output of the script is basically the area under the ROC curve for each of the sample training-test split sample.</w:t>
      </w:r>
      <w:r w:rsidR="00E77F0E">
        <w:rPr>
          <w:i/>
        </w:rPr>
        <w:t xml:space="preserve"> A total of 3 plots will appear (almost) simultaneously on your screen. Each of the plots and their interpretation are explained in the following pages.</w:t>
      </w:r>
      <w:bookmarkStart w:id="0" w:name="_GoBack"/>
      <w:bookmarkEnd w:id="0"/>
    </w:p>
    <w:p w14:paraId="0EAE143F" w14:textId="33B5E089" w:rsidR="006418B7" w:rsidRDefault="006418B7">
      <w:pPr>
        <w:rPr>
          <w:i/>
        </w:rPr>
      </w:pPr>
      <w:r>
        <w:rPr>
          <w:i/>
        </w:rPr>
        <w:br w:type="page"/>
      </w:r>
    </w:p>
    <w:p w14:paraId="6373B159" w14:textId="569498FC" w:rsidR="006418B7" w:rsidRDefault="00544063" w:rsidP="00544063">
      <w:pPr>
        <w:pStyle w:val="Heading1"/>
      </w:pPr>
      <w:r w:rsidRPr="00544063">
        <w:lastRenderedPageBreak/>
        <w:t>Results</w:t>
      </w:r>
    </w:p>
    <w:p w14:paraId="40AEBF64" w14:textId="0AF13C3E" w:rsidR="00F17A26" w:rsidRPr="00F17A26" w:rsidRDefault="00F17A26" w:rsidP="00F17A26">
      <w:pPr>
        <w:rPr>
          <w:i/>
        </w:rPr>
      </w:pPr>
      <w:r>
        <w:rPr>
          <w:i/>
        </w:rPr>
        <w:t>Please note that the results will slightly vary since a different split is selected randomly at each run, the values on an average must remain the same.</w:t>
      </w:r>
    </w:p>
    <w:tbl>
      <w:tblPr>
        <w:tblStyle w:val="TableGrid"/>
        <w:tblW w:w="0" w:type="auto"/>
        <w:tblLook w:val="04A0" w:firstRow="1" w:lastRow="0" w:firstColumn="1" w:lastColumn="0" w:noHBand="0" w:noVBand="1"/>
      </w:tblPr>
      <w:tblGrid>
        <w:gridCol w:w="9350"/>
      </w:tblGrid>
      <w:tr w:rsidR="00F63759" w:rsidRPr="00F63759" w14:paraId="2A460BBC" w14:textId="77777777" w:rsidTr="00F63759">
        <w:tc>
          <w:tcPr>
            <w:tcW w:w="9350" w:type="dxa"/>
          </w:tcPr>
          <w:p w14:paraId="32C4282D" w14:textId="77777777" w:rsidR="00F63759" w:rsidRPr="00F63759" w:rsidRDefault="00F63759" w:rsidP="003D3359">
            <w:pPr>
              <w:rPr>
                <w:rFonts w:ascii="Courier New" w:hAnsi="Courier New" w:cs="Courier New"/>
              </w:rPr>
            </w:pPr>
            <w:r w:rsidRPr="00F63759">
              <w:rPr>
                <w:rFonts w:ascii="Courier New" w:hAnsi="Courier New" w:cs="Courier New"/>
              </w:rPr>
              <w:t>Current split 10.000000 - 90.000000</w:t>
            </w:r>
          </w:p>
        </w:tc>
      </w:tr>
      <w:tr w:rsidR="00F63759" w:rsidRPr="00F63759" w14:paraId="2760566A" w14:textId="77777777" w:rsidTr="00F63759">
        <w:tc>
          <w:tcPr>
            <w:tcW w:w="9350" w:type="dxa"/>
          </w:tcPr>
          <w:p w14:paraId="5C3CE66A" w14:textId="77777777" w:rsidR="00F63759" w:rsidRPr="00F63759" w:rsidRDefault="00F63759" w:rsidP="003D3359">
            <w:pPr>
              <w:rPr>
                <w:rFonts w:ascii="Courier New" w:hAnsi="Courier New" w:cs="Courier New"/>
              </w:rPr>
            </w:pPr>
            <w:r w:rsidRPr="00F63759">
              <w:rPr>
                <w:rFonts w:ascii="Courier New" w:hAnsi="Courier New" w:cs="Courier New"/>
              </w:rPr>
              <w:t>Accuracy : 92.580900</w:t>
            </w:r>
          </w:p>
        </w:tc>
      </w:tr>
      <w:tr w:rsidR="00F63759" w:rsidRPr="00F63759" w14:paraId="67023A26" w14:textId="77777777" w:rsidTr="00F63759">
        <w:tc>
          <w:tcPr>
            <w:tcW w:w="9350" w:type="dxa"/>
          </w:tcPr>
          <w:p w14:paraId="35DFD52F"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0.461205</w:t>
            </w:r>
          </w:p>
        </w:tc>
      </w:tr>
      <w:tr w:rsidR="00F63759" w:rsidRPr="00F63759" w14:paraId="7EA242C3" w14:textId="77777777" w:rsidTr="00F63759">
        <w:tc>
          <w:tcPr>
            <w:tcW w:w="9350" w:type="dxa"/>
            <w:shd w:val="clear" w:color="auto" w:fill="FFFF00"/>
          </w:tcPr>
          <w:p w14:paraId="5B7DA7FC" w14:textId="77777777" w:rsidR="00F63759" w:rsidRPr="00F63759" w:rsidRDefault="00F63759" w:rsidP="003D3359">
            <w:pPr>
              <w:rPr>
                <w:rFonts w:ascii="Courier New" w:hAnsi="Courier New" w:cs="Courier New"/>
              </w:rPr>
            </w:pPr>
          </w:p>
        </w:tc>
      </w:tr>
      <w:tr w:rsidR="00F63759" w:rsidRPr="00F63759" w14:paraId="34EC73E1" w14:textId="77777777" w:rsidTr="00F63759">
        <w:tc>
          <w:tcPr>
            <w:tcW w:w="9350" w:type="dxa"/>
          </w:tcPr>
          <w:p w14:paraId="31E83956" w14:textId="77777777" w:rsidR="00F63759" w:rsidRPr="00F63759" w:rsidRDefault="00F63759" w:rsidP="003D3359">
            <w:pPr>
              <w:rPr>
                <w:rFonts w:ascii="Courier New" w:hAnsi="Courier New" w:cs="Courier New"/>
              </w:rPr>
            </w:pPr>
            <w:r w:rsidRPr="00F63759">
              <w:rPr>
                <w:rFonts w:ascii="Courier New" w:hAnsi="Courier New" w:cs="Courier New"/>
              </w:rPr>
              <w:t>Current split 20.000000 - 80.000000</w:t>
            </w:r>
          </w:p>
        </w:tc>
      </w:tr>
      <w:tr w:rsidR="00F63759" w:rsidRPr="00F63759" w14:paraId="50F88DBD" w14:textId="77777777" w:rsidTr="00F63759">
        <w:tc>
          <w:tcPr>
            <w:tcW w:w="9350" w:type="dxa"/>
          </w:tcPr>
          <w:p w14:paraId="6E265E32" w14:textId="77777777" w:rsidR="00F63759" w:rsidRPr="00F63759" w:rsidRDefault="00F63759" w:rsidP="003D3359">
            <w:pPr>
              <w:rPr>
                <w:rFonts w:ascii="Courier New" w:hAnsi="Courier New" w:cs="Courier New"/>
              </w:rPr>
            </w:pPr>
            <w:r w:rsidRPr="00F63759">
              <w:rPr>
                <w:rFonts w:ascii="Courier New" w:hAnsi="Courier New" w:cs="Courier New"/>
              </w:rPr>
              <w:t>Accuracy : 92.811102</w:t>
            </w:r>
          </w:p>
        </w:tc>
      </w:tr>
      <w:tr w:rsidR="00F63759" w:rsidRPr="00F63759" w14:paraId="5B7AF591" w14:textId="77777777" w:rsidTr="00F63759">
        <w:tc>
          <w:tcPr>
            <w:tcW w:w="9350" w:type="dxa"/>
          </w:tcPr>
          <w:p w14:paraId="6A6262F3"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0.462491</w:t>
            </w:r>
          </w:p>
        </w:tc>
      </w:tr>
      <w:tr w:rsidR="00F63759" w:rsidRPr="00F63759" w14:paraId="01C29036" w14:textId="77777777" w:rsidTr="00F63759">
        <w:tc>
          <w:tcPr>
            <w:tcW w:w="9350" w:type="dxa"/>
            <w:shd w:val="clear" w:color="auto" w:fill="FFFF00"/>
          </w:tcPr>
          <w:p w14:paraId="172BAE18" w14:textId="77777777" w:rsidR="00F63759" w:rsidRPr="00F63759" w:rsidRDefault="00F63759" w:rsidP="003D3359">
            <w:pPr>
              <w:rPr>
                <w:rFonts w:ascii="Courier New" w:hAnsi="Courier New" w:cs="Courier New"/>
              </w:rPr>
            </w:pPr>
          </w:p>
        </w:tc>
      </w:tr>
      <w:tr w:rsidR="00F63759" w:rsidRPr="00F63759" w14:paraId="7C6909AF" w14:textId="77777777" w:rsidTr="00F63759">
        <w:tc>
          <w:tcPr>
            <w:tcW w:w="9350" w:type="dxa"/>
          </w:tcPr>
          <w:p w14:paraId="202311A7" w14:textId="77777777" w:rsidR="00F63759" w:rsidRPr="00F63759" w:rsidRDefault="00F63759" w:rsidP="003D3359">
            <w:pPr>
              <w:rPr>
                <w:rFonts w:ascii="Courier New" w:hAnsi="Courier New" w:cs="Courier New"/>
              </w:rPr>
            </w:pPr>
            <w:r w:rsidRPr="00F63759">
              <w:rPr>
                <w:rFonts w:ascii="Courier New" w:hAnsi="Courier New" w:cs="Courier New"/>
              </w:rPr>
              <w:t>Current split 30.000000 - 70.000000</w:t>
            </w:r>
          </w:p>
        </w:tc>
      </w:tr>
      <w:tr w:rsidR="00F63759" w:rsidRPr="00F63759" w14:paraId="3CB281F8" w14:textId="77777777" w:rsidTr="00F63759">
        <w:trPr>
          <w:trHeight w:val="296"/>
        </w:trPr>
        <w:tc>
          <w:tcPr>
            <w:tcW w:w="9350" w:type="dxa"/>
          </w:tcPr>
          <w:p w14:paraId="64A5837F" w14:textId="77777777" w:rsidR="00F63759" w:rsidRPr="00F63759" w:rsidRDefault="00F63759" w:rsidP="003D3359">
            <w:pPr>
              <w:rPr>
                <w:rFonts w:ascii="Courier New" w:hAnsi="Courier New" w:cs="Courier New"/>
              </w:rPr>
            </w:pPr>
            <w:r w:rsidRPr="00F63759">
              <w:rPr>
                <w:rFonts w:ascii="Courier New" w:hAnsi="Courier New" w:cs="Courier New"/>
              </w:rPr>
              <w:t>Accuracy : 92.646994</w:t>
            </w:r>
          </w:p>
        </w:tc>
      </w:tr>
      <w:tr w:rsidR="00F63759" w:rsidRPr="00F63759" w14:paraId="16CDBE0C" w14:textId="77777777" w:rsidTr="00F63759">
        <w:tc>
          <w:tcPr>
            <w:tcW w:w="9350" w:type="dxa"/>
          </w:tcPr>
          <w:p w14:paraId="2730D0FA"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0.461700</w:t>
            </w:r>
          </w:p>
        </w:tc>
      </w:tr>
      <w:tr w:rsidR="00F63759" w:rsidRPr="00F63759" w14:paraId="245A9D15" w14:textId="77777777" w:rsidTr="00F63759">
        <w:tc>
          <w:tcPr>
            <w:tcW w:w="9350" w:type="dxa"/>
            <w:shd w:val="clear" w:color="auto" w:fill="FFFF00"/>
          </w:tcPr>
          <w:p w14:paraId="6E0080D0" w14:textId="77777777" w:rsidR="00F63759" w:rsidRPr="00F63759" w:rsidRDefault="00F63759" w:rsidP="003D3359">
            <w:pPr>
              <w:rPr>
                <w:rFonts w:ascii="Courier New" w:hAnsi="Courier New" w:cs="Courier New"/>
              </w:rPr>
            </w:pPr>
          </w:p>
        </w:tc>
      </w:tr>
      <w:tr w:rsidR="00F63759" w:rsidRPr="00F63759" w14:paraId="5F2AEB10" w14:textId="77777777" w:rsidTr="00F63759">
        <w:tc>
          <w:tcPr>
            <w:tcW w:w="9350" w:type="dxa"/>
          </w:tcPr>
          <w:p w14:paraId="4348E94C" w14:textId="77777777" w:rsidR="00F63759" w:rsidRPr="00F63759" w:rsidRDefault="00F63759" w:rsidP="003D3359">
            <w:pPr>
              <w:rPr>
                <w:rFonts w:ascii="Courier New" w:hAnsi="Courier New" w:cs="Courier New"/>
              </w:rPr>
            </w:pPr>
            <w:r w:rsidRPr="00F63759">
              <w:rPr>
                <w:rFonts w:ascii="Courier New" w:hAnsi="Courier New" w:cs="Courier New"/>
              </w:rPr>
              <w:t>Current split 40.000000 - 60.000000</w:t>
            </w:r>
          </w:p>
        </w:tc>
      </w:tr>
      <w:tr w:rsidR="00F63759" w:rsidRPr="00F63759" w14:paraId="741DD197" w14:textId="77777777" w:rsidTr="00F63759">
        <w:tc>
          <w:tcPr>
            <w:tcW w:w="9350" w:type="dxa"/>
          </w:tcPr>
          <w:p w14:paraId="0C88B895" w14:textId="77777777" w:rsidR="00F63759" w:rsidRPr="00F63759" w:rsidRDefault="00F63759" w:rsidP="003D3359">
            <w:pPr>
              <w:rPr>
                <w:rFonts w:ascii="Courier New" w:hAnsi="Courier New" w:cs="Courier New"/>
              </w:rPr>
            </w:pPr>
            <w:r w:rsidRPr="00F63759">
              <w:rPr>
                <w:rFonts w:ascii="Courier New" w:hAnsi="Courier New" w:cs="Courier New"/>
              </w:rPr>
              <w:t>Accuracy : 92.837411</w:t>
            </w:r>
          </w:p>
        </w:tc>
      </w:tr>
      <w:tr w:rsidR="00F63759" w:rsidRPr="00F63759" w14:paraId="5D943318" w14:textId="77777777" w:rsidTr="00F63759">
        <w:tc>
          <w:tcPr>
            <w:tcW w:w="9350" w:type="dxa"/>
          </w:tcPr>
          <w:p w14:paraId="36FE872A"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0.462676</w:t>
            </w:r>
          </w:p>
        </w:tc>
      </w:tr>
      <w:tr w:rsidR="00F63759" w:rsidRPr="00F63759" w14:paraId="51585121" w14:textId="77777777" w:rsidTr="00F63759">
        <w:tc>
          <w:tcPr>
            <w:tcW w:w="9350" w:type="dxa"/>
            <w:shd w:val="clear" w:color="auto" w:fill="FFFF00"/>
          </w:tcPr>
          <w:p w14:paraId="1978FB95" w14:textId="77777777" w:rsidR="00F63759" w:rsidRPr="00F63759" w:rsidRDefault="00F63759" w:rsidP="003D3359">
            <w:pPr>
              <w:rPr>
                <w:rFonts w:ascii="Courier New" w:hAnsi="Courier New" w:cs="Courier New"/>
              </w:rPr>
            </w:pPr>
          </w:p>
        </w:tc>
      </w:tr>
      <w:tr w:rsidR="00F63759" w:rsidRPr="00F63759" w14:paraId="166B48DF" w14:textId="77777777" w:rsidTr="00F63759">
        <w:tc>
          <w:tcPr>
            <w:tcW w:w="9350" w:type="dxa"/>
          </w:tcPr>
          <w:p w14:paraId="442D3C33" w14:textId="77777777" w:rsidR="00F63759" w:rsidRPr="00F63759" w:rsidRDefault="00F63759" w:rsidP="003D3359">
            <w:pPr>
              <w:rPr>
                <w:rFonts w:ascii="Courier New" w:hAnsi="Courier New" w:cs="Courier New"/>
              </w:rPr>
            </w:pPr>
            <w:r w:rsidRPr="00F63759">
              <w:rPr>
                <w:rFonts w:ascii="Courier New" w:hAnsi="Courier New" w:cs="Courier New"/>
              </w:rPr>
              <w:t>Current split 50.000000 - 50.000000</w:t>
            </w:r>
          </w:p>
        </w:tc>
      </w:tr>
      <w:tr w:rsidR="00F63759" w:rsidRPr="00F63759" w14:paraId="5A9B10DD" w14:textId="77777777" w:rsidTr="00F63759">
        <w:tc>
          <w:tcPr>
            <w:tcW w:w="9350" w:type="dxa"/>
          </w:tcPr>
          <w:p w14:paraId="2CD74C69" w14:textId="77777777" w:rsidR="00F63759" w:rsidRPr="00F63759" w:rsidRDefault="00F63759" w:rsidP="003D3359">
            <w:pPr>
              <w:rPr>
                <w:rFonts w:ascii="Courier New" w:hAnsi="Courier New" w:cs="Courier New"/>
              </w:rPr>
            </w:pPr>
            <w:r w:rsidRPr="00F63759">
              <w:rPr>
                <w:rFonts w:ascii="Courier New" w:hAnsi="Courier New" w:cs="Courier New"/>
              </w:rPr>
              <w:t>Accuracy : 92.570376</w:t>
            </w:r>
          </w:p>
        </w:tc>
      </w:tr>
      <w:tr w:rsidR="00F63759" w:rsidRPr="00F63759" w14:paraId="5F07040F" w14:textId="77777777" w:rsidTr="00F63759">
        <w:tc>
          <w:tcPr>
            <w:tcW w:w="9350" w:type="dxa"/>
          </w:tcPr>
          <w:p w14:paraId="09E2DB62"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0.461297</w:t>
            </w:r>
          </w:p>
        </w:tc>
      </w:tr>
      <w:tr w:rsidR="00F63759" w:rsidRPr="00F63759" w14:paraId="75F0A855" w14:textId="77777777" w:rsidTr="00F63759">
        <w:tc>
          <w:tcPr>
            <w:tcW w:w="9350" w:type="dxa"/>
            <w:shd w:val="clear" w:color="auto" w:fill="FFFF00"/>
          </w:tcPr>
          <w:p w14:paraId="2B339BE7" w14:textId="77777777" w:rsidR="00F63759" w:rsidRPr="00F63759" w:rsidRDefault="00F63759" w:rsidP="003D3359">
            <w:pPr>
              <w:rPr>
                <w:rFonts w:ascii="Courier New" w:hAnsi="Courier New" w:cs="Courier New"/>
              </w:rPr>
            </w:pPr>
          </w:p>
        </w:tc>
      </w:tr>
      <w:tr w:rsidR="00F63759" w:rsidRPr="00F63759" w14:paraId="63AFE595" w14:textId="77777777" w:rsidTr="00F63759">
        <w:tc>
          <w:tcPr>
            <w:tcW w:w="9350" w:type="dxa"/>
          </w:tcPr>
          <w:p w14:paraId="2C76C6A8" w14:textId="77777777" w:rsidR="00F63759" w:rsidRPr="00F63759" w:rsidRDefault="00F63759" w:rsidP="003D3359">
            <w:pPr>
              <w:rPr>
                <w:rFonts w:ascii="Courier New" w:hAnsi="Courier New" w:cs="Courier New"/>
              </w:rPr>
            </w:pPr>
            <w:r w:rsidRPr="00F63759">
              <w:rPr>
                <w:rFonts w:ascii="Courier New" w:hAnsi="Courier New" w:cs="Courier New"/>
              </w:rPr>
              <w:t>Current split 60.000000 - 40.000000</w:t>
            </w:r>
          </w:p>
        </w:tc>
      </w:tr>
      <w:tr w:rsidR="00F63759" w:rsidRPr="00F63759" w14:paraId="30091145" w14:textId="77777777" w:rsidTr="00F63759">
        <w:tc>
          <w:tcPr>
            <w:tcW w:w="9350" w:type="dxa"/>
          </w:tcPr>
          <w:p w14:paraId="6E077B10" w14:textId="77777777" w:rsidR="00F63759" w:rsidRPr="00F63759" w:rsidRDefault="00F63759" w:rsidP="003D3359">
            <w:pPr>
              <w:rPr>
                <w:rFonts w:ascii="Courier New" w:hAnsi="Courier New" w:cs="Courier New"/>
              </w:rPr>
            </w:pPr>
            <w:r w:rsidRPr="00F63759">
              <w:rPr>
                <w:rFonts w:ascii="Courier New" w:hAnsi="Courier New" w:cs="Courier New"/>
              </w:rPr>
              <w:t>Accuracy : 92.747523</w:t>
            </w:r>
          </w:p>
        </w:tc>
      </w:tr>
      <w:tr w:rsidR="00F63759" w:rsidRPr="00F63759" w14:paraId="79B83259" w14:textId="77777777" w:rsidTr="00F63759">
        <w:tc>
          <w:tcPr>
            <w:tcW w:w="9350" w:type="dxa"/>
          </w:tcPr>
          <w:p w14:paraId="66E852AA"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0.462236</w:t>
            </w:r>
          </w:p>
        </w:tc>
      </w:tr>
      <w:tr w:rsidR="00F63759" w:rsidRPr="00F63759" w14:paraId="399552CB" w14:textId="77777777" w:rsidTr="00F63759">
        <w:tc>
          <w:tcPr>
            <w:tcW w:w="9350" w:type="dxa"/>
            <w:shd w:val="clear" w:color="auto" w:fill="FFFF00"/>
          </w:tcPr>
          <w:p w14:paraId="2A70846F" w14:textId="77777777" w:rsidR="00F63759" w:rsidRPr="00F63759" w:rsidRDefault="00F63759" w:rsidP="003D3359">
            <w:pPr>
              <w:rPr>
                <w:rFonts w:ascii="Courier New" w:hAnsi="Courier New" w:cs="Courier New"/>
              </w:rPr>
            </w:pPr>
          </w:p>
        </w:tc>
      </w:tr>
      <w:tr w:rsidR="00F63759" w:rsidRPr="00F63759" w14:paraId="057C7AB7" w14:textId="77777777" w:rsidTr="00F63759">
        <w:tc>
          <w:tcPr>
            <w:tcW w:w="9350" w:type="dxa"/>
          </w:tcPr>
          <w:p w14:paraId="3095FFA0" w14:textId="77777777" w:rsidR="00F63759" w:rsidRPr="00F63759" w:rsidRDefault="00F63759" w:rsidP="003D3359">
            <w:pPr>
              <w:rPr>
                <w:rFonts w:ascii="Courier New" w:hAnsi="Courier New" w:cs="Courier New"/>
              </w:rPr>
            </w:pPr>
            <w:r w:rsidRPr="00F63759">
              <w:rPr>
                <w:rFonts w:ascii="Courier New" w:hAnsi="Courier New" w:cs="Courier New"/>
              </w:rPr>
              <w:t>Current split 70.000000 - 30.000000</w:t>
            </w:r>
          </w:p>
        </w:tc>
      </w:tr>
      <w:tr w:rsidR="00F63759" w:rsidRPr="00F63759" w14:paraId="276BFE58" w14:textId="77777777" w:rsidTr="00F63759">
        <w:tc>
          <w:tcPr>
            <w:tcW w:w="9350" w:type="dxa"/>
          </w:tcPr>
          <w:p w14:paraId="137C6CF0" w14:textId="77777777" w:rsidR="00F63759" w:rsidRPr="00F63759" w:rsidRDefault="00F63759" w:rsidP="003D3359">
            <w:pPr>
              <w:rPr>
                <w:rFonts w:ascii="Courier New" w:hAnsi="Courier New" w:cs="Courier New"/>
              </w:rPr>
            </w:pPr>
            <w:r w:rsidRPr="00F63759">
              <w:rPr>
                <w:rFonts w:ascii="Courier New" w:hAnsi="Courier New" w:cs="Courier New"/>
              </w:rPr>
              <w:t>Accuracy : 92.519027</w:t>
            </w:r>
          </w:p>
        </w:tc>
      </w:tr>
      <w:tr w:rsidR="00F63759" w:rsidRPr="00F63759" w14:paraId="7C98DFCC" w14:textId="77777777" w:rsidTr="00F63759">
        <w:tc>
          <w:tcPr>
            <w:tcW w:w="9350" w:type="dxa"/>
          </w:tcPr>
          <w:p w14:paraId="7509308F"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0.461055</w:t>
            </w:r>
          </w:p>
        </w:tc>
      </w:tr>
      <w:tr w:rsidR="00F63759" w:rsidRPr="00F63759" w14:paraId="0206BE0A" w14:textId="77777777" w:rsidTr="00F63759">
        <w:tc>
          <w:tcPr>
            <w:tcW w:w="9350" w:type="dxa"/>
            <w:shd w:val="clear" w:color="auto" w:fill="FFFF00"/>
          </w:tcPr>
          <w:p w14:paraId="0FCE8D13" w14:textId="77777777" w:rsidR="00F63759" w:rsidRPr="00F63759" w:rsidRDefault="00F63759" w:rsidP="003D3359">
            <w:pPr>
              <w:rPr>
                <w:rFonts w:ascii="Courier New" w:hAnsi="Courier New" w:cs="Courier New"/>
              </w:rPr>
            </w:pPr>
          </w:p>
        </w:tc>
      </w:tr>
      <w:tr w:rsidR="00F63759" w:rsidRPr="00F63759" w14:paraId="5E4899C0" w14:textId="77777777" w:rsidTr="00F63759">
        <w:tc>
          <w:tcPr>
            <w:tcW w:w="9350" w:type="dxa"/>
          </w:tcPr>
          <w:p w14:paraId="57B53895" w14:textId="77777777" w:rsidR="00F63759" w:rsidRPr="00F63759" w:rsidRDefault="00F63759" w:rsidP="003D3359">
            <w:pPr>
              <w:rPr>
                <w:rFonts w:ascii="Courier New" w:hAnsi="Courier New" w:cs="Courier New"/>
              </w:rPr>
            </w:pPr>
            <w:r w:rsidRPr="00F63759">
              <w:rPr>
                <w:rFonts w:ascii="Courier New" w:hAnsi="Courier New" w:cs="Courier New"/>
              </w:rPr>
              <w:t>Current split 80.000000 - 20.000000</w:t>
            </w:r>
          </w:p>
        </w:tc>
      </w:tr>
      <w:tr w:rsidR="00F63759" w:rsidRPr="00F63759" w14:paraId="6FC58006" w14:textId="77777777" w:rsidTr="00F63759">
        <w:tc>
          <w:tcPr>
            <w:tcW w:w="9350" w:type="dxa"/>
          </w:tcPr>
          <w:p w14:paraId="223F41A1" w14:textId="77777777" w:rsidR="00F63759" w:rsidRPr="00F63759" w:rsidRDefault="00F63759" w:rsidP="003D3359">
            <w:pPr>
              <w:rPr>
                <w:rFonts w:ascii="Courier New" w:hAnsi="Courier New" w:cs="Courier New"/>
              </w:rPr>
            </w:pPr>
            <w:r w:rsidRPr="00F63759">
              <w:rPr>
                <w:rFonts w:ascii="Courier New" w:hAnsi="Courier New" w:cs="Courier New"/>
              </w:rPr>
              <w:t>Accuracy : 92.633517</w:t>
            </w:r>
          </w:p>
        </w:tc>
      </w:tr>
      <w:tr w:rsidR="00F63759" w:rsidRPr="00F63759" w14:paraId="0CD2BDE9" w14:textId="77777777" w:rsidTr="00F63759">
        <w:tc>
          <w:tcPr>
            <w:tcW w:w="9350" w:type="dxa"/>
          </w:tcPr>
          <w:p w14:paraId="06CD4B69"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0.461654</w:t>
            </w:r>
          </w:p>
        </w:tc>
      </w:tr>
      <w:tr w:rsidR="00F63759" w:rsidRPr="00F63759" w14:paraId="35E86C69" w14:textId="77777777" w:rsidTr="00F63759">
        <w:tc>
          <w:tcPr>
            <w:tcW w:w="9350" w:type="dxa"/>
            <w:shd w:val="clear" w:color="auto" w:fill="FFFF00"/>
          </w:tcPr>
          <w:p w14:paraId="0BCC410E" w14:textId="77777777" w:rsidR="00F63759" w:rsidRPr="00F63759" w:rsidRDefault="00F63759" w:rsidP="003D3359">
            <w:pPr>
              <w:rPr>
                <w:rFonts w:ascii="Courier New" w:hAnsi="Courier New" w:cs="Courier New"/>
              </w:rPr>
            </w:pPr>
          </w:p>
        </w:tc>
      </w:tr>
      <w:tr w:rsidR="00F63759" w:rsidRPr="00F63759" w14:paraId="302276C8" w14:textId="77777777" w:rsidTr="00F63759">
        <w:tc>
          <w:tcPr>
            <w:tcW w:w="9350" w:type="dxa"/>
          </w:tcPr>
          <w:p w14:paraId="3093C612" w14:textId="77777777" w:rsidR="00F63759" w:rsidRPr="00F63759" w:rsidRDefault="00F63759" w:rsidP="003D3359">
            <w:pPr>
              <w:rPr>
                <w:rFonts w:ascii="Courier New" w:hAnsi="Courier New" w:cs="Courier New"/>
              </w:rPr>
            </w:pPr>
            <w:r w:rsidRPr="00F63759">
              <w:rPr>
                <w:rFonts w:ascii="Courier New" w:hAnsi="Courier New" w:cs="Courier New"/>
              </w:rPr>
              <w:t>Current split 90.000000 - 10.000000</w:t>
            </w:r>
          </w:p>
        </w:tc>
      </w:tr>
      <w:tr w:rsidR="00F63759" w:rsidRPr="00F63759" w14:paraId="1B6B6549" w14:textId="77777777" w:rsidTr="00F63759">
        <w:tc>
          <w:tcPr>
            <w:tcW w:w="9350" w:type="dxa"/>
          </w:tcPr>
          <w:p w14:paraId="3533B31E" w14:textId="77777777" w:rsidR="00F63759" w:rsidRPr="00F63759" w:rsidRDefault="00F63759" w:rsidP="003D3359">
            <w:pPr>
              <w:rPr>
                <w:rFonts w:ascii="Courier New" w:hAnsi="Courier New" w:cs="Courier New"/>
              </w:rPr>
            </w:pPr>
            <w:r w:rsidRPr="00F63759">
              <w:rPr>
                <w:rFonts w:ascii="Courier New" w:hAnsi="Courier New" w:cs="Courier New"/>
              </w:rPr>
              <w:t>Accuracy : 92.399661</w:t>
            </w:r>
          </w:p>
        </w:tc>
      </w:tr>
      <w:tr w:rsidR="00F63759" w:rsidRPr="00544063" w14:paraId="222EDD2E" w14:textId="77777777" w:rsidTr="00F63759">
        <w:tc>
          <w:tcPr>
            <w:tcW w:w="9350" w:type="dxa"/>
          </w:tcPr>
          <w:p w14:paraId="02195DC4" w14:textId="77777777" w:rsidR="00F63759" w:rsidRPr="00F63759" w:rsidRDefault="00F63759" w:rsidP="003D3359">
            <w:pPr>
              <w:rPr>
                <w:rFonts w:ascii="Courier New" w:hAnsi="Courier New" w:cs="Courier New"/>
              </w:rPr>
            </w:pPr>
            <w:r w:rsidRPr="00F63759">
              <w:rPr>
                <w:rFonts w:ascii="Courier New" w:hAnsi="Courier New" w:cs="Courier New"/>
              </w:rPr>
              <w:t>Area under the ROC curve : 0.460438</w:t>
            </w:r>
          </w:p>
        </w:tc>
      </w:tr>
    </w:tbl>
    <w:p w14:paraId="449EF7D9" w14:textId="25C5DD36" w:rsidR="00544063" w:rsidRDefault="00544063" w:rsidP="00F63759"/>
    <w:p w14:paraId="3F122C49" w14:textId="77777777" w:rsidR="00680F3B" w:rsidRDefault="00680F3B"/>
    <w:p w14:paraId="3739C29D" w14:textId="77777777" w:rsidR="00680F3B" w:rsidRDefault="00680F3B"/>
    <w:p w14:paraId="1A868894" w14:textId="77777777" w:rsidR="00680F3B" w:rsidRDefault="00680F3B"/>
    <w:p w14:paraId="36325142" w14:textId="77777777" w:rsidR="00680F3B" w:rsidRDefault="00680F3B"/>
    <w:p w14:paraId="4364335C" w14:textId="77777777" w:rsidR="00680F3B" w:rsidRDefault="00680F3B"/>
    <w:p w14:paraId="014D4275" w14:textId="47517202" w:rsidR="00680F3B" w:rsidRDefault="00680F3B" w:rsidP="00680F3B">
      <w:pPr>
        <w:pStyle w:val="Heading1"/>
      </w:pPr>
      <w:r>
        <w:lastRenderedPageBreak/>
        <w:t>Plot # 1:</w:t>
      </w:r>
    </w:p>
    <w:p w14:paraId="7EBD82D7" w14:textId="02C5A441" w:rsidR="00680F3B" w:rsidRDefault="00680F3B" w:rsidP="00680F3B">
      <w:r>
        <w:t>Plot of train-test data split percentage versus accuracy. Cross-validation accuracies are calculated on different splits of training and testing data. A value of 0.1 on x-axis means that the entire set of ~72,000 training examples were broken down into 10% training data and 90% test data and so on.</w:t>
      </w:r>
    </w:p>
    <w:p w14:paraId="596E97E2" w14:textId="04067D35" w:rsidR="00680F3B" w:rsidRPr="00680F3B" w:rsidRDefault="00680F3B" w:rsidP="00680F3B">
      <w:r>
        <w:t xml:space="preserve">A 2-degree polynomial curve has been best fit in order to show to trend in accuracy. As you can see, accuracy peaks when there is an equal split of training and test data. With increase in the training data, the resulting trained decision tree undergoes </w:t>
      </w:r>
      <w:r w:rsidRPr="00680F3B">
        <w:rPr>
          <w:b/>
          <w:sz w:val="24"/>
          <w:u w:val="single"/>
        </w:rPr>
        <w:t>over</w:t>
      </w:r>
      <w:r>
        <w:rPr>
          <w:b/>
          <w:sz w:val="24"/>
          <w:u w:val="single"/>
        </w:rPr>
        <w:t>-</w:t>
      </w:r>
      <w:r w:rsidRPr="00680F3B">
        <w:rPr>
          <w:b/>
          <w:sz w:val="24"/>
          <w:u w:val="single"/>
        </w:rPr>
        <w:t>fitting</w:t>
      </w:r>
      <w:r w:rsidRPr="00680F3B">
        <w:rPr>
          <w:sz w:val="24"/>
        </w:rPr>
        <w:t xml:space="preserve"> </w:t>
      </w:r>
      <w:r>
        <w:t xml:space="preserve">and thus the accuracy decreases. For low proportion of training data, the decision tree undergoes </w:t>
      </w:r>
      <w:r w:rsidRPr="00680F3B">
        <w:rPr>
          <w:b/>
          <w:sz w:val="24"/>
          <w:u w:val="single"/>
        </w:rPr>
        <w:t>under</w:t>
      </w:r>
      <w:r>
        <w:rPr>
          <w:b/>
          <w:sz w:val="24"/>
          <w:u w:val="single"/>
        </w:rPr>
        <w:t>-</w:t>
      </w:r>
      <w:r w:rsidRPr="00680F3B">
        <w:rPr>
          <w:b/>
          <w:sz w:val="24"/>
          <w:u w:val="single"/>
        </w:rPr>
        <w:t>fit</w:t>
      </w:r>
      <w:r>
        <w:rPr>
          <w:b/>
          <w:sz w:val="24"/>
          <w:u w:val="single"/>
        </w:rPr>
        <w:t>ting</w:t>
      </w:r>
      <w:r>
        <w:t>.</w:t>
      </w:r>
    </w:p>
    <w:p w14:paraId="272285C7" w14:textId="07FE0BDC" w:rsidR="00680F3B" w:rsidRDefault="00680F3B">
      <w:r w:rsidRPr="00680F3B">
        <w:drawing>
          <wp:anchor distT="0" distB="0" distL="114300" distR="114300" simplePos="0" relativeHeight="251658240" behindDoc="0" locked="0" layoutInCell="1" allowOverlap="1" wp14:anchorId="45BAAE68" wp14:editId="0D6747CA">
            <wp:simplePos x="0" y="0"/>
            <wp:positionH relativeFrom="column">
              <wp:posOffset>-62865</wp:posOffset>
            </wp:positionH>
            <wp:positionV relativeFrom="paragraph">
              <wp:posOffset>574040</wp:posOffset>
            </wp:positionV>
            <wp:extent cx="5943600" cy="4996180"/>
            <wp:effectExtent l="0" t="0" r="0" b="7620"/>
            <wp:wrapTight wrapText="bothSides">
              <wp:wrapPolygon edited="0">
                <wp:start x="0" y="0"/>
                <wp:lineTo x="0" y="21523"/>
                <wp:lineTo x="21508" y="21523"/>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FEA8BA4" w14:textId="77777777" w:rsidR="00680F3B" w:rsidRPr="00680F3B" w:rsidRDefault="00680F3B" w:rsidP="00680F3B"/>
    <w:p w14:paraId="5A57BE28" w14:textId="77777777" w:rsidR="00680F3B" w:rsidRPr="00680F3B" w:rsidRDefault="00680F3B" w:rsidP="00680F3B"/>
    <w:p w14:paraId="392A2646" w14:textId="64EC131F" w:rsidR="00680F3B" w:rsidRDefault="00680F3B" w:rsidP="00680F3B">
      <w:pPr>
        <w:tabs>
          <w:tab w:val="left" w:pos="1013"/>
        </w:tabs>
      </w:pPr>
      <w:r>
        <w:tab/>
      </w:r>
    </w:p>
    <w:p w14:paraId="4FA66820" w14:textId="77777777" w:rsidR="00680F3B" w:rsidRDefault="00680F3B" w:rsidP="00680F3B">
      <w:pPr>
        <w:tabs>
          <w:tab w:val="left" w:pos="1013"/>
        </w:tabs>
      </w:pPr>
    </w:p>
    <w:p w14:paraId="3DF561A0" w14:textId="089B1992" w:rsidR="00680F3B" w:rsidRDefault="00680F3B" w:rsidP="00680F3B">
      <w:pPr>
        <w:pStyle w:val="Heading1"/>
      </w:pPr>
      <w:r>
        <w:lastRenderedPageBreak/>
        <w:t>Plot # 2</w:t>
      </w:r>
      <w:r>
        <w:t>:</w:t>
      </w:r>
    </w:p>
    <w:p w14:paraId="41309DE7" w14:textId="5DBB8ADA" w:rsidR="00680F3B" w:rsidRPr="00680F3B" w:rsidRDefault="004328AC" w:rsidP="00680F3B">
      <w:r>
        <w:t xml:space="preserve">ROC curve candidate points - </w:t>
      </w:r>
    </w:p>
    <w:p w14:paraId="3052AEF2" w14:textId="6209CF01" w:rsidR="00680F3B" w:rsidRPr="00680F3B" w:rsidRDefault="004B558B" w:rsidP="00680F3B">
      <w:r>
        <w:t>Each of the point represents False Negatives and True negatives for different splits.</w:t>
      </w:r>
    </w:p>
    <w:p w14:paraId="1062CACF" w14:textId="77777777" w:rsidR="00680F3B" w:rsidRPr="00680F3B" w:rsidRDefault="00680F3B" w:rsidP="00680F3B"/>
    <w:p w14:paraId="7D528AC1" w14:textId="22A09762" w:rsidR="00680F3B" w:rsidRPr="00680F3B" w:rsidRDefault="004328AC" w:rsidP="00680F3B">
      <w:r w:rsidRPr="00680F3B">
        <w:drawing>
          <wp:anchor distT="0" distB="0" distL="114300" distR="114300" simplePos="0" relativeHeight="251659264" behindDoc="0" locked="0" layoutInCell="1" allowOverlap="1" wp14:anchorId="09AF1457" wp14:editId="3495466D">
            <wp:simplePos x="0" y="0"/>
            <wp:positionH relativeFrom="column">
              <wp:posOffset>-62230</wp:posOffset>
            </wp:positionH>
            <wp:positionV relativeFrom="paragraph">
              <wp:posOffset>191135</wp:posOffset>
            </wp:positionV>
            <wp:extent cx="5943600" cy="4996180"/>
            <wp:effectExtent l="0" t="0" r="0" b="7620"/>
            <wp:wrapTight wrapText="bothSides">
              <wp:wrapPolygon edited="0">
                <wp:start x="0" y="0"/>
                <wp:lineTo x="0" y="21523"/>
                <wp:lineTo x="21508" y="21523"/>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BDE6442" w14:textId="49858733" w:rsidR="00680F3B" w:rsidRPr="00680F3B" w:rsidRDefault="00680F3B" w:rsidP="00680F3B"/>
    <w:p w14:paraId="65BB6DBC" w14:textId="3D462BDB" w:rsidR="00680F3B" w:rsidRPr="00680F3B" w:rsidRDefault="00680F3B" w:rsidP="00680F3B"/>
    <w:p w14:paraId="2516D584" w14:textId="1FFB5B52" w:rsidR="00680F3B" w:rsidRPr="00680F3B" w:rsidRDefault="00680F3B" w:rsidP="00680F3B"/>
    <w:p w14:paraId="2E5A0E20" w14:textId="4ECCBD88" w:rsidR="00680F3B" w:rsidRPr="00680F3B" w:rsidRDefault="00680F3B" w:rsidP="00680F3B"/>
    <w:p w14:paraId="5EC93BAA" w14:textId="3F298682" w:rsidR="00680F3B" w:rsidRPr="00680F3B" w:rsidRDefault="00680F3B" w:rsidP="00680F3B"/>
    <w:p w14:paraId="2BFB61B8" w14:textId="17BBD132" w:rsidR="00680F3B" w:rsidRPr="00680F3B" w:rsidRDefault="00680F3B" w:rsidP="00680F3B"/>
    <w:p w14:paraId="739E957D" w14:textId="5FD02629" w:rsidR="00680F3B" w:rsidRDefault="004B558B" w:rsidP="004B558B">
      <w:pPr>
        <w:pStyle w:val="Heading1"/>
      </w:pPr>
      <w:r>
        <w:lastRenderedPageBreak/>
        <w:t>Plot # 3:</w:t>
      </w:r>
    </w:p>
    <w:p w14:paraId="036549E2" w14:textId="18A72019" w:rsidR="004B558B" w:rsidRPr="00680F3B" w:rsidRDefault="004B558B" w:rsidP="00680F3B">
      <w:r>
        <w:t>ROC curve representation for calculating the area under the curve. The cluster of all points can be seen by zooming into the resultant curve after running the scripts using the zoom tool in the plot. For calculating area, each split has been considered separately and a triangle is constructed with the resulting ROC candidate as the second points and (0,0) and (1,1) as the other two points.</w:t>
      </w:r>
    </w:p>
    <w:p w14:paraId="318409B3" w14:textId="01C31FD8" w:rsidR="00680F3B" w:rsidRPr="00680F3B" w:rsidRDefault="00680F3B" w:rsidP="00680F3B"/>
    <w:p w14:paraId="6A22B4DA" w14:textId="31FB4E7C" w:rsidR="00680F3B" w:rsidRPr="00680F3B" w:rsidRDefault="004328AC" w:rsidP="00680F3B">
      <w:r w:rsidRPr="00680F3B">
        <w:drawing>
          <wp:anchor distT="0" distB="0" distL="114300" distR="114300" simplePos="0" relativeHeight="251660288" behindDoc="0" locked="0" layoutInCell="1" allowOverlap="1" wp14:anchorId="7ECAC36E" wp14:editId="1E5BFCFA">
            <wp:simplePos x="0" y="0"/>
            <wp:positionH relativeFrom="column">
              <wp:posOffset>-62865</wp:posOffset>
            </wp:positionH>
            <wp:positionV relativeFrom="paragraph">
              <wp:posOffset>288925</wp:posOffset>
            </wp:positionV>
            <wp:extent cx="5943600" cy="4996180"/>
            <wp:effectExtent l="0" t="0" r="0" b="7620"/>
            <wp:wrapTight wrapText="bothSides">
              <wp:wrapPolygon edited="0">
                <wp:start x="0" y="0"/>
                <wp:lineTo x="0" y="21523"/>
                <wp:lineTo x="21508" y="21523"/>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996180"/>
                    </a:xfrm>
                    <a:prstGeom prst="rect">
                      <a:avLst/>
                    </a:prstGeom>
                  </pic:spPr>
                </pic:pic>
              </a:graphicData>
            </a:graphic>
            <wp14:sizeRelH relativeFrom="page">
              <wp14:pctWidth>0</wp14:pctWidth>
            </wp14:sizeRelH>
            <wp14:sizeRelV relativeFrom="page">
              <wp14:pctHeight>0</wp14:pctHeight>
            </wp14:sizeRelV>
          </wp:anchor>
        </w:drawing>
      </w:r>
    </w:p>
    <w:p w14:paraId="7D396746" w14:textId="11D4F658" w:rsidR="00680F3B" w:rsidRPr="00680F3B" w:rsidRDefault="00680F3B" w:rsidP="00680F3B"/>
    <w:p w14:paraId="7A24CE5C" w14:textId="3507C80D" w:rsidR="00680F3B" w:rsidRPr="00680F3B" w:rsidRDefault="00680F3B" w:rsidP="00680F3B"/>
    <w:p w14:paraId="2FB7D138" w14:textId="0EB63008" w:rsidR="00680F3B" w:rsidRPr="00680F3B" w:rsidRDefault="00680F3B" w:rsidP="00680F3B"/>
    <w:p w14:paraId="339707A5" w14:textId="46532FB9" w:rsidR="00680F3B" w:rsidRPr="00680F3B" w:rsidRDefault="00680F3B" w:rsidP="00680F3B"/>
    <w:p w14:paraId="52436495" w14:textId="77777777" w:rsidR="00680F3B" w:rsidRPr="00544063" w:rsidRDefault="00680F3B" w:rsidP="00F63759"/>
    <w:sectPr w:rsidR="00680F3B" w:rsidRPr="00544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3641" w14:textId="77777777" w:rsidR="00C74115" w:rsidRDefault="00C74115" w:rsidP="001F093D">
      <w:pPr>
        <w:spacing w:after="0" w:line="240" w:lineRule="auto"/>
      </w:pPr>
      <w:r>
        <w:separator/>
      </w:r>
    </w:p>
  </w:endnote>
  <w:endnote w:type="continuationSeparator" w:id="0">
    <w:p w14:paraId="662B39AB" w14:textId="77777777" w:rsidR="00C74115" w:rsidRDefault="00C74115"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pperplate Gothic Bold">
    <w:panose1 w:val="020E07050202060204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39A53" w14:textId="77777777" w:rsidR="00C74115" w:rsidRDefault="00C74115" w:rsidP="001F093D">
      <w:pPr>
        <w:spacing w:after="0" w:line="240" w:lineRule="auto"/>
      </w:pPr>
      <w:r>
        <w:separator/>
      </w:r>
    </w:p>
  </w:footnote>
  <w:footnote w:type="continuationSeparator" w:id="0">
    <w:p w14:paraId="775DA4CD" w14:textId="77777777" w:rsidR="00C74115" w:rsidRDefault="00C74115" w:rsidP="001F09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C44D3"/>
    <w:multiLevelType w:val="hybridMultilevel"/>
    <w:tmpl w:val="0E6E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0B0831"/>
    <w:rsid w:val="00107AB8"/>
    <w:rsid w:val="00167C57"/>
    <w:rsid w:val="001F093D"/>
    <w:rsid w:val="00203A4C"/>
    <w:rsid w:val="002C0DB6"/>
    <w:rsid w:val="002C4697"/>
    <w:rsid w:val="002F17EF"/>
    <w:rsid w:val="002F26CA"/>
    <w:rsid w:val="003504F1"/>
    <w:rsid w:val="003717DB"/>
    <w:rsid w:val="003B2480"/>
    <w:rsid w:val="003E55A1"/>
    <w:rsid w:val="004328AC"/>
    <w:rsid w:val="0044697D"/>
    <w:rsid w:val="004710B4"/>
    <w:rsid w:val="004B558B"/>
    <w:rsid w:val="004E356A"/>
    <w:rsid w:val="004E6112"/>
    <w:rsid w:val="005358FD"/>
    <w:rsid w:val="00544063"/>
    <w:rsid w:val="005C56D5"/>
    <w:rsid w:val="006000B2"/>
    <w:rsid w:val="00633671"/>
    <w:rsid w:val="006418B7"/>
    <w:rsid w:val="006545F8"/>
    <w:rsid w:val="006565A3"/>
    <w:rsid w:val="00680F3B"/>
    <w:rsid w:val="0069587F"/>
    <w:rsid w:val="00697EA3"/>
    <w:rsid w:val="006B06AB"/>
    <w:rsid w:val="006E14EF"/>
    <w:rsid w:val="00784E33"/>
    <w:rsid w:val="007C5540"/>
    <w:rsid w:val="008A1F59"/>
    <w:rsid w:val="00937446"/>
    <w:rsid w:val="009D07F5"/>
    <w:rsid w:val="00A26BA6"/>
    <w:rsid w:val="00A9134C"/>
    <w:rsid w:val="00BC4731"/>
    <w:rsid w:val="00BD48A9"/>
    <w:rsid w:val="00BE28A1"/>
    <w:rsid w:val="00C56F5B"/>
    <w:rsid w:val="00C74115"/>
    <w:rsid w:val="00C74209"/>
    <w:rsid w:val="00C85D84"/>
    <w:rsid w:val="00CB5A54"/>
    <w:rsid w:val="00D16DBD"/>
    <w:rsid w:val="00D40782"/>
    <w:rsid w:val="00D443C8"/>
    <w:rsid w:val="00D554BD"/>
    <w:rsid w:val="00D932EB"/>
    <w:rsid w:val="00DA3416"/>
    <w:rsid w:val="00DC34A0"/>
    <w:rsid w:val="00DD1FFA"/>
    <w:rsid w:val="00DE297C"/>
    <w:rsid w:val="00DF7D35"/>
    <w:rsid w:val="00E55A48"/>
    <w:rsid w:val="00E77F0E"/>
    <w:rsid w:val="00EB4CFA"/>
    <w:rsid w:val="00F17A26"/>
    <w:rsid w:val="00F63759"/>
    <w:rsid w:val="00FB4E09"/>
    <w:rsid w:val="00FC0FD7"/>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3CC5"/>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D48A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 w:type="character" w:styleId="IntenseEmphasis">
    <w:name w:val="Intense Emphasis"/>
    <w:basedOn w:val="DefaultParagraphFont"/>
    <w:uiPriority w:val="21"/>
    <w:qFormat/>
    <w:rsid w:val="00680F3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menon8/app-ai-projects/tree/master/FinalProject" TargetMode="External"/><Relationship Id="rId20" Type="http://schemas.openxmlformats.org/officeDocument/2006/relationships/theme" Target="theme/theme1.xml"/><Relationship Id="rId10" Type="http://schemas.openxmlformats.org/officeDocument/2006/relationships/hyperlink" Target="https://drive.google.com/folderview?id=0BzXUs8quIZ_xZFJKZlYxNHR2Umc&amp;usp=sharing" TargetMode="External"/><Relationship Id="rId11" Type="http://schemas.openxmlformats.org/officeDocument/2006/relationships/hyperlink" Target="https://www.continuum.io/" TargetMode="External"/><Relationship Id="rId12" Type="http://schemas.openxmlformats.org/officeDocument/2006/relationships/hyperlink" Target="https://www.python.org/downloads/" TargetMode="External"/><Relationship Id="rId13" Type="http://schemas.openxmlformats.org/officeDocument/2006/relationships/hyperlink" Target="http://scikit-learn.org/stable/install.html" TargetMode="External"/><Relationship Id="rId14" Type="http://schemas.openxmlformats.org/officeDocument/2006/relationships/hyperlink" Target="http://matplotlib.org/downloads.html" TargetMode="External"/><Relationship Id="rId15" Type="http://schemas.openxmlformats.org/officeDocument/2006/relationships/hyperlink" Target="http://www.scipy.org/scipylib/download.html" TargetMode="External"/><Relationship Id="rId16" Type="http://schemas.openxmlformats.org/officeDocument/2006/relationships/image" Target="media/image1.tiff"/><Relationship Id="rId17" Type="http://schemas.openxmlformats.org/officeDocument/2006/relationships/image" Target="media/image2.tiff"/><Relationship Id="rId18" Type="http://schemas.openxmlformats.org/officeDocument/2006/relationships/image" Target="media/image3.tif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santander-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85BA-64B7-D54B-AD0E-88E32A63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914</Words>
  <Characters>5212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11</cp:revision>
  <cp:lastPrinted>2016-03-27T21:15:00Z</cp:lastPrinted>
  <dcterms:created xsi:type="dcterms:W3CDTF">2016-04-28T03:55:00Z</dcterms:created>
  <dcterms:modified xsi:type="dcterms:W3CDTF">2016-04-28T20:05:00Z</dcterms:modified>
</cp:coreProperties>
</file>