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B1C" w:rsidRDefault="00647B1C" w:rsidP="00647B1C">
      <w:pPr>
        <w:pStyle w:val="Title"/>
      </w:pPr>
      <w:r>
        <w:t xml:space="preserve">The </w:t>
      </w:r>
      <w:proofErr w:type="spellStart"/>
      <w:r>
        <w:t>Gallio-Testlink</w:t>
      </w:r>
      <w:proofErr w:type="spellEnd"/>
      <w:r>
        <w:t xml:space="preserve"> Adapter</w:t>
      </w:r>
    </w:p>
    <w:p w:rsidR="000D7C78" w:rsidRDefault="000D7C78" w:rsidP="00647B1C">
      <w:pPr>
        <w:pStyle w:val="Heading1"/>
        <w:rPr>
          <w:rFonts w:asciiTheme="minorHAnsi" w:eastAsiaTheme="minorHAnsi" w:hAnsiTheme="minorHAnsi" w:cstheme="minorBidi"/>
          <w:b w:val="0"/>
          <w:bCs w:val="0"/>
          <w:color w:val="auto"/>
          <w:sz w:val="22"/>
          <w:szCs w:val="22"/>
        </w:rPr>
      </w:pPr>
      <w:r w:rsidRPr="000D7C78">
        <w:rPr>
          <w:rFonts w:asciiTheme="minorHAnsi" w:eastAsiaTheme="minorHAnsi" w:hAnsiTheme="minorHAnsi" w:cstheme="minorBidi"/>
          <w:b w:val="0"/>
          <w:bCs w:val="0"/>
          <w:color w:val="auto"/>
          <w:sz w:val="22"/>
          <w:szCs w:val="22"/>
        </w:rPr>
        <w:t>Author</w:t>
      </w:r>
      <w:r>
        <w:rPr>
          <w:rFonts w:asciiTheme="minorHAnsi" w:eastAsiaTheme="minorHAnsi" w:hAnsiTheme="minorHAnsi" w:cstheme="minorBidi"/>
          <w:b w:val="0"/>
          <w:bCs w:val="0"/>
          <w:color w:val="auto"/>
          <w:sz w:val="22"/>
          <w:szCs w:val="22"/>
        </w:rPr>
        <w:t>: Stephan Meyn</w:t>
      </w:r>
    </w:p>
    <w:p w:rsidR="000D7C78" w:rsidRDefault="000D7C78" w:rsidP="000D7C78">
      <w:r>
        <w:t>Date: March 12</w:t>
      </w:r>
      <w:r w:rsidRPr="000D7C78">
        <w:rPr>
          <w:vertAlign w:val="superscript"/>
        </w:rPr>
        <w:t>th</w:t>
      </w:r>
      <w:r>
        <w:t>, 2009</w:t>
      </w:r>
    </w:p>
    <w:p w:rsidR="00435A37" w:rsidRDefault="00435A37" w:rsidP="00435A37">
      <w:pPr>
        <w:pStyle w:val="Heading1"/>
      </w:pPr>
      <w:r>
        <w:t>Copyright Notice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Copyright © 2009, Stephan Meyn &lt;stephanmeyn@gmail.com&gt;</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Permission is hereby granted, free of charge, to any person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obtaining a copy of this software and associated documentation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files (the "Software"), to deal in the Software without restriction,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including without limitation the rights to use, copy, modify, merge,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publish, distribute, sublicense, and/or sell copies of the Software,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and to permit persons to whom the Software is furnished to do so,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subject to the following conditions:</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above copyright notice and this permission notice shall be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included in all copies or substantial portions of the Software.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SOFTWARE IS PROVIDED "AS IS", WITHOUT WARRANTY OF ANY KIND,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EXPRESS OR IMPLIED, INCLUDING BUT NOT LIMITED TO THE WARRANTIES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OF MERCHANTABILITY, FITNESS FOR A PARTICULAR PURPOSE AND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NONINFRINGEMENT. IN NO EVENT SHALL THE AUTHORS OR COPYRIGHT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HOLDERS BE LIABLE FOR ANY CLAIM, DAMAGES OR OTHER LIABILITY,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WHETHER IN AN ACTION OF CONTRACT, TORT OR OTHERWISE, ARISING FROM,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OUT OF OR IN CONNECTION WITH THE SOFTWARE OR THE USE OR OTHER </w:t>
      </w:r>
    </w:p>
    <w:p w:rsidR="00435A37" w:rsidRDefault="00435A37" w:rsidP="00435A37">
      <w:pPr>
        <w:rPr>
          <w:rFonts w:ascii="Courier New" w:hAnsi="Courier New" w:cs="Courier New"/>
          <w:noProof/>
          <w:color w:val="008000"/>
          <w:sz w:val="20"/>
          <w:szCs w:val="20"/>
        </w:rPr>
      </w:pPr>
      <w:r>
        <w:rPr>
          <w:rFonts w:ascii="Courier New" w:hAnsi="Courier New" w:cs="Courier New"/>
          <w:noProof/>
          <w:color w:val="008000"/>
          <w:sz w:val="20"/>
          <w:szCs w:val="20"/>
        </w:rPr>
        <w:t>DEALINGS IN THE SOFTWARE.</w:t>
      </w:r>
    </w:p>
    <w:p w:rsidR="00353380" w:rsidRDefault="00353380" w:rsidP="003533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This system makes use of XML-RPC.NET Copyright (c) 2006 Charles Cook</w:t>
      </w:r>
    </w:p>
    <w:p w:rsidR="00353380" w:rsidRPr="00435A37" w:rsidRDefault="00353380" w:rsidP="00435A37"/>
    <w:p w:rsidR="007006D1" w:rsidRDefault="00647B1C" w:rsidP="00647B1C">
      <w:pPr>
        <w:pStyle w:val="Heading1"/>
      </w:pPr>
      <w:r>
        <w:t>About</w:t>
      </w:r>
    </w:p>
    <w:p w:rsidR="00647B1C" w:rsidRDefault="00647B1C" w:rsidP="00647B1C">
      <w:r>
        <w:t xml:space="preserve">The </w:t>
      </w:r>
      <w:proofErr w:type="spellStart"/>
      <w:r>
        <w:t>Gallio</w:t>
      </w:r>
      <w:proofErr w:type="spellEnd"/>
      <w:r>
        <w:t xml:space="preserve"> </w:t>
      </w:r>
      <w:proofErr w:type="spellStart"/>
      <w:r>
        <w:t>Testlink</w:t>
      </w:r>
      <w:proofErr w:type="spellEnd"/>
      <w:r>
        <w:t xml:space="preserve"> Adapter (GTA) allows the automated exporting of test run results into </w:t>
      </w:r>
      <w:proofErr w:type="spellStart"/>
      <w:r>
        <w:t>Testlink</w:t>
      </w:r>
      <w:proofErr w:type="spellEnd"/>
      <w:r>
        <w:t xml:space="preserve">.  </w:t>
      </w:r>
    </w:p>
    <w:p w:rsidR="00647B1C" w:rsidRDefault="00647B1C" w:rsidP="00647B1C">
      <w:r>
        <w:t xml:space="preserve">The </w:t>
      </w:r>
      <w:proofErr w:type="spellStart"/>
      <w:r w:rsidRPr="00647B1C">
        <w:rPr>
          <w:b/>
        </w:rPr>
        <w:t>Gallio</w:t>
      </w:r>
      <w:proofErr w:type="spellEnd"/>
      <w:r>
        <w:t xml:space="preserve"> Automation Platform is an open, extensible, and neutral system for .NET that provides a common object model, runtime services and tools (such as test runners) that may be leveraged by any number of test frameworks. At present </w:t>
      </w:r>
      <w:proofErr w:type="spellStart"/>
      <w:r>
        <w:t>Gallio</w:t>
      </w:r>
      <w:proofErr w:type="spellEnd"/>
      <w:r>
        <w:t xml:space="preserve"> can run tests from </w:t>
      </w:r>
      <w:hyperlink r:id="rId5" w:history="1">
        <w:proofErr w:type="spellStart"/>
        <w:r w:rsidRPr="00647B1C">
          <w:t>MbUnit</w:t>
        </w:r>
        <w:proofErr w:type="spellEnd"/>
      </w:hyperlink>
      <w:r>
        <w:t xml:space="preserve"> versions 2 and 3, </w:t>
      </w:r>
      <w:hyperlink r:id="rId6" w:history="1">
        <w:proofErr w:type="spellStart"/>
        <w:r w:rsidRPr="00647B1C">
          <w:t>MSTest</w:t>
        </w:r>
        <w:proofErr w:type="spellEnd"/>
      </w:hyperlink>
      <w:r>
        <w:t xml:space="preserve">, </w:t>
      </w:r>
      <w:hyperlink r:id="rId7" w:history="1">
        <w:proofErr w:type="spellStart"/>
        <w:r w:rsidRPr="00647B1C">
          <w:t>NBehave</w:t>
        </w:r>
        <w:proofErr w:type="spellEnd"/>
      </w:hyperlink>
      <w:r>
        <w:t xml:space="preserve">, </w:t>
      </w:r>
      <w:hyperlink r:id="rId8" w:history="1">
        <w:proofErr w:type="spellStart"/>
        <w:r w:rsidRPr="00647B1C">
          <w:t>NUnit</w:t>
        </w:r>
        <w:proofErr w:type="spellEnd"/>
      </w:hyperlink>
      <w:r>
        <w:t xml:space="preserve">, </w:t>
      </w:r>
      <w:hyperlink r:id="rId9" w:history="1">
        <w:r w:rsidRPr="00647B1C">
          <w:t>xUnit.Net</w:t>
        </w:r>
      </w:hyperlink>
      <w:r>
        <w:t xml:space="preserve">, and </w:t>
      </w:r>
      <w:hyperlink r:id="rId10" w:history="1">
        <w:proofErr w:type="spellStart"/>
        <w:r w:rsidRPr="00647B1C">
          <w:t>csUnit</w:t>
        </w:r>
        <w:proofErr w:type="spellEnd"/>
      </w:hyperlink>
      <w:r>
        <w:t>.  </w:t>
      </w:r>
      <w:proofErr w:type="spellStart"/>
      <w:r>
        <w:t>Gallio</w:t>
      </w:r>
      <w:proofErr w:type="spellEnd"/>
      <w:r>
        <w:t xml:space="preserve"> provides tool support and integration with </w:t>
      </w:r>
      <w:hyperlink r:id="rId11" w:history="1">
        <w:proofErr w:type="spellStart"/>
        <w:r w:rsidRPr="00647B1C">
          <w:t>CCNet</w:t>
        </w:r>
        <w:proofErr w:type="spellEnd"/>
      </w:hyperlink>
      <w:r>
        <w:t xml:space="preserve">, </w:t>
      </w:r>
      <w:hyperlink r:id="rId12" w:history="1">
        <w:proofErr w:type="spellStart"/>
        <w:r w:rsidRPr="00647B1C">
          <w:t>MSBuild</w:t>
        </w:r>
        <w:proofErr w:type="spellEnd"/>
      </w:hyperlink>
      <w:r>
        <w:t xml:space="preserve">, </w:t>
      </w:r>
      <w:hyperlink r:id="rId13" w:history="1">
        <w:proofErr w:type="spellStart"/>
        <w:r w:rsidRPr="00647B1C">
          <w:t>NAnt</w:t>
        </w:r>
        <w:proofErr w:type="spellEnd"/>
      </w:hyperlink>
      <w:r>
        <w:t xml:space="preserve">, </w:t>
      </w:r>
      <w:hyperlink r:id="rId14" w:history="1">
        <w:proofErr w:type="spellStart"/>
        <w:r w:rsidRPr="00647B1C">
          <w:t>NCover</w:t>
        </w:r>
        <w:proofErr w:type="spellEnd"/>
      </w:hyperlink>
      <w:r>
        <w:t xml:space="preserve">, </w:t>
      </w:r>
      <w:hyperlink r:id="rId15" w:history="1">
        <w:proofErr w:type="spellStart"/>
        <w:r w:rsidRPr="00647B1C">
          <w:t>Pex</w:t>
        </w:r>
        <w:proofErr w:type="spellEnd"/>
      </w:hyperlink>
      <w:r>
        <w:t xml:space="preserve">, </w:t>
      </w:r>
      <w:hyperlink r:id="rId16" w:history="1">
        <w:proofErr w:type="spellStart"/>
        <w:r w:rsidRPr="00647B1C">
          <w:t>Powershell</w:t>
        </w:r>
        <w:proofErr w:type="spellEnd"/>
      </w:hyperlink>
      <w:r>
        <w:t xml:space="preserve">, </w:t>
      </w:r>
      <w:hyperlink r:id="rId17" w:history="1">
        <w:proofErr w:type="spellStart"/>
        <w:r w:rsidRPr="00647B1C">
          <w:t>Resharper</w:t>
        </w:r>
        <w:proofErr w:type="spellEnd"/>
      </w:hyperlink>
      <w:r>
        <w:t xml:space="preserve">, </w:t>
      </w:r>
      <w:hyperlink r:id="rId18" w:history="1">
        <w:r w:rsidRPr="00647B1C">
          <w:t>TestDriven.Net</w:t>
        </w:r>
      </w:hyperlink>
      <w:r>
        <w:t xml:space="preserve">, </w:t>
      </w:r>
      <w:hyperlink r:id="rId19" w:history="1">
        <w:proofErr w:type="spellStart"/>
        <w:r w:rsidRPr="00647B1C">
          <w:t>TypeMock</w:t>
        </w:r>
        <w:proofErr w:type="spellEnd"/>
      </w:hyperlink>
      <w:r>
        <w:t xml:space="preserve">, and </w:t>
      </w:r>
      <w:hyperlink r:id="rId20" w:history="1">
        <w:r w:rsidRPr="00647B1C">
          <w:t>Visual Studio Team System</w:t>
        </w:r>
      </w:hyperlink>
      <w:r>
        <w:t>.</w:t>
      </w:r>
    </w:p>
    <w:p w:rsidR="00647B1C" w:rsidRDefault="00647B1C" w:rsidP="00647B1C">
      <w:proofErr w:type="spellStart"/>
      <w:r>
        <w:t>Gallio</w:t>
      </w:r>
      <w:proofErr w:type="spellEnd"/>
      <w:r>
        <w:t xml:space="preserve"> also includes its own command-line runner, Echo, and a Windows GUI, </w:t>
      </w:r>
      <w:proofErr w:type="spellStart"/>
      <w:r>
        <w:t>Icarus</w:t>
      </w:r>
      <w:proofErr w:type="spellEnd"/>
      <w:r>
        <w:t xml:space="preserve">. Additional runners are planned or under development. Third parties are also encouraged to leverage the </w:t>
      </w:r>
      <w:proofErr w:type="spellStart"/>
      <w:r>
        <w:t>Gallio</w:t>
      </w:r>
      <w:proofErr w:type="spellEnd"/>
      <w:r>
        <w:t xml:space="preserve"> platform as part of their own applications.</w:t>
      </w:r>
    </w:p>
    <w:p w:rsidR="00647B1C" w:rsidRDefault="00647B1C">
      <w:r>
        <w:t xml:space="preserve">To find out more about </w:t>
      </w:r>
      <w:proofErr w:type="spellStart"/>
      <w:r>
        <w:t>Gallio</w:t>
      </w:r>
      <w:proofErr w:type="spellEnd"/>
      <w:r>
        <w:t xml:space="preserve"> go to </w:t>
      </w:r>
      <w:hyperlink r:id="rId21" w:history="1">
        <w:r w:rsidRPr="00647B1C">
          <w:t>http://www.gallio.org</w:t>
        </w:r>
      </w:hyperlink>
    </w:p>
    <w:p w:rsidR="00647B1C" w:rsidRDefault="00647B1C">
      <w:proofErr w:type="spellStart"/>
      <w:r w:rsidRPr="00647B1C">
        <w:rPr>
          <w:b/>
        </w:rPr>
        <w:lastRenderedPageBreak/>
        <w:t>TestLink</w:t>
      </w:r>
      <w:proofErr w:type="spellEnd"/>
      <w:r w:rsidRPr="00647B1C">
        <w:t xml:space="preserve"> enables easily to create and manage Test cases as well as organize them into Test plans. These Test plans allow team members to execute Test cases and track test results dynamically, generate reports, trace software requirements, prioritize and assign tasks.</w:t>
      </w:r>
    </w:p>
    <w:p w:rsidR="00647B1C" w:rsidRDefault="00647B1C">
      <w:r>
        <w:t xml:space="preserve">To find out more about </w:t>
      </w:r>
      <w:proofErr w:type="spellStart"/>
      <w:r>
        <w:t>Testlink</w:t>
      </w:r>
      <w:proofErr w:type="spellEnd"/>
      <w:r>
        <w:t xml:space="preserve"> go to </w:t>
      </w:r>
      <w:hyperlink r:id="rId22" w:history="1">
        <w:r w:rsidRPr="00647B1C">
          <w:t>www.teamst.org</w:t>
        </w:r>
      </w:hyperlink>
    </w:p>
    <w:p w:rsidR="00647B1C" w:rsidRDefault="000E2E21" w:rsidP="000E2E21">
      <w:pPr>
        <w:pStyle w:val="Heading1"/>
      </w:pPr>
      <w:r>
        <w:t>A Quick Run Through</w:t>
      </w:r>
    </w:p>
    <w:p w:rsidR="000E2E21" w:rsidRDefault="000E2E21">
      <w:r>
        <w:t>(</w:t>
      </w:r>
      <w:proofErr w:type="gramStart"/>
      <w:r>
        <w:t>this</w:t>
      </w:r>
      <w:proofErr w:type="gramEnd"/>
      <w:r>
        <w:t xml:space="preserve"> assumes you are comfortable with unit test harnesses).</w:t>
      </w:r>
    </w:p>
    <w:p w:rsidR="000E2E21" w:rsidRDefault="000E2E21">
      <w:r>
        <w:t xml:space="preserve">To make use of the GTA, you must first add a new attribute to each </w:t>
      </w:r>
      <w:proofErr w:type="spellStart"/>
      <w:r>
        <w:t>TestFixture</w:t>
      </w:r>
      <w:proofErr w:type="spellEnd"/>
      <w:r>
        <w:t xml:space="preserve">. This attribute, called </w:t>
      </w:r>
      <w:proofErr w:type="spellStart"/>
      <w:r>
        <w:rPr>
          <w:b/>
        </w:rPr>
        <w:t>TestLinkFixture</w:t>
      </w:r>
      <w:proofErr w:type="spellEnd"/>
      <w:r>
        <w:t xml:space="preserve"> takes parameters that tell the adapter where to find the test cases to record results to. </w:t>
      </w:r>
    </w:p>
    <w:p w:rsidR="000E2E21" w:rsidRDefault="000E2E21">
      <w:r>
        <w:t>Typically the tests are run as part of a build script or a batch file. The GTA is an extension to the command line runner.</w:t>
      </w:r>
    </w:p>
    <w:p w:rsidR="000E2E21" w:rsidRDefault="000E2E21">
      <w:r>
        <w:t>When the tests have been run, the extension is called with the test results.</w:t>
      </w:r>
    </w:p>
    <w:p w:rsidR="000E2E21" w:rsidRDefault="000E2E21">
      <w:r>
        <w:t xml:space="preserve">The extension parses the results, loads the test assemblies that have been run and extracts the test link fixture. It then contacts </w:t>
      </w:r>
      <w:proofErr w:type="spellStart"/>
      <w:r>
        <w:t>Testlink</w:t>
      </w:r>
      <w:proofErr w:type="spellEnd"/>
      <w:r>
        <w:t xml:space="preserve"> to look for test cases with the same name as they test methods in the unit test. </w:t>
      </w:r>
    </w:p>
    <w:p w:rsidR="000E2E21" w:rsidRDefault="000E2E21">
      <w:r>
        <w:t xml:space="preserve">If the test case does not exist, GTA will create them and assign them to the </w:t>
      </w:r>
      <w:proofErr w:type="spellStart"/>
      <w:r>
        <w:t>Testplan</w:t>
      </w:r>
      <w:proofErr w:type="spellEnd"/>
      <w:r>
        <w:t>.</w:t>
      </w:r>
    </w:p>
    <w:p w:rsidR="000E2E21" w:rsidRDefault="000E2E21">
      <w:r>
        <w:t>It then records the test result against that test case.</w:t>
      </w:r>
    </w:p>
    <w:p w:rsidR="000E2E21" w:rsidRDefault="000E2E21" w:rsidP="000E2E21">
      <w:pPr>
        <w:pStyle w:val="Heading1"/>
      </w:pPr>
      <w:r>
        <w:t>Installation</w:t>
      </w:r>
    </w:p>
    <w:p w:rsidR="000E2E21" w:rsidRDefault="000E2E21" w:rsidP="000E2E21">
      <w:pPr>
        <w:pStyle w:val="Heading2"/>
      </w:pPr>
      <w:r>
        <w:t>Run Time Files</w:t>
      </w:r>
    </w:p>
    <w:p w:rsidR="000E2E21" w:rsidRDefault="000E2E21" w:rsidP="000E2E21">
      <w:r>
        <w:t xml:space="preserve">There are three DLLs that need to be copied into the bin directory of the </w:t>
      </w:r>
      <w:proofErr w:type="spellStart"/>
      <w:r>
        <w:t>Gallio</w:t>
      </w:r>
      <w:proofErr w:type="spellEnd"/>
      <w:r>
        <w:t xml:space="preserve"> folder:</w:t>
      </w:r>
    </w:p>
    <w:p w:rsidR="000E2E21" w:rsidRDefault="000E2E21" w:rsidP="000E2E21">
      <w:pPr>
        <w:pStyle w:val="ListParagraph"/>
        <w:numPr>
          <w:ilvl w:val="0"/>
          <w:numId w:val="2"/>
        </w:numPr>
      </w:pPr>
      <w:r w:rsidRPr="000E2E21">
        <w:t>CookComputing.XmlRpcV2</w:t>
      </w:r>
      <w:r>
        <w:t>.dll</w:t>
      </w:r>
    </w:p>
    <w:p w:rsidR="000E2E21" w:rsidRDefault="000E2E21" w:rsidP="000E2E21">
      <w:pPr>
        <w:pStyle w:val="ListParagraph"/>
        <w:numPr>
          <w:ilvl w:val="0"/>
          <w:numId w:val="2"/>
        </w:numPr>
      </w:pPr>
      <w:r w:rsidRPr="000E2E21">
        <w:t>TestLinkAPI</w:t>
      </w:r>
      <w:r>
        <w:t>.dll</w:t>
      </w:r>
    </w:p>
    <w:p w:rsidR="000E2E21" w:rsidRPr="000E2E21" w:rsidRDefault="000E2E21" w:rsidP="000E2E21">
      <w:pPr>
        <w:pStyle w:val="ListParagraph"/>
        <w:numPr>
          <w:ilvl w:val="0"/>
          <w:numId w:val="2"/>
        </w:numPr>
      </w:pPr>
      <w:r w:rsidRPr="000E2E21">
        <w:t>TlGallioAddOn</w:t>
      </w:r>
      <w:r>
        <w:t>.dll</w:t>
      </w:r>
    </w:p>
    <w:p w:rsidR="000E2E21" w:rsidRDefault="000E2E21" w:rsidP="000E2E21">
      <w:pPr>
        <w:pStyle w:val="Heading2"/>
      </w:pPr>
      <w:r>
        <w:t>Invocation</w:t>
      </w:r>
    </w:p>
    <w:p w:rsidR="000E2E21" w:rsidRDefault="000E2E21" w:rsidP="000E2E21">
      <w:r>
        <w:t>In this example</w:t>
      </w:r>
      <w:r w:rsidR="000D7C78">
        <w:t xml:space="preserve"> the console runner is used:</w:t>
      </w:r>
    </w:p>
    <w:p w:rsidR="000D7C78" w:rsidRPr="000D7C78" w:rsidRDefault="000D7C78" w:rsidP="000E2E21">
      <w:pPr>
        <w:rPr>
          <w:i/>
        </w:rPr>
      </w:pPr>
      <w:r>
        <w:t xml:space="preserve">Gallio.Echo.exe </w:t>
      </w:r>
      <w:r w:rsidRPr="000D7C78">
        <w:t>/extension</w:t>
      </w:r>
      <w:proofErr w:type="gramStart"/>
      <w:r w:rsidRPr="000D7C78">
        <w:t>:TestLinkAddOn,TlGallioAddon.dll</w:t>
      </w:r>
      <w:proofErr w:type="gramEnd"/>
      <w:r>
        <w:t xml:space="preserve">  </w:t>
      </w:r>
      <w:r w:rsidRPr="000D7C78">
        <w:rPr>
          <w:i/>
        </w:rPr>
        <w:t>[</w:t>
      </w:r>
      <w:proofErr w:type="spellStart"/>
      <w:r w:rsidRPr="000D7C78">
        <w:rPr>
          <w:i/>
        </w:rPr>
        <w:t>unitTestAssembly</w:t>
      </w:r>
      <w:proofErr w:type="spellEnd"/>
      <w:r w:rsidRPr="000D7C78">
        <w:rPr>
          <w:i/>
        </w:rPr>
        <w:t>]</w:t>
      </w:r>
    </w:p>
    <w:p w:rsidR="000D7C78" w:rsidRPr="000D7C78" w:rsidRDefault="000D7C78" w:rsidP="000D7C78">
      <w:pPr>
        <w:pBdr>
          <w:top w:val="single" w:sz="4" w:space="1" w:color="auto"/>
          <w:left w:val="single" w:sz="4" w:space="4" w:color="auto"/>
          <w:bottom w:val="single" w:sz="4" w:space="1" w:color="auto"/>
          <w:right w:val="single" w:sz="4" w:space="4" w:color="auto"/>
        </w:pBdr>
      </w:pPr>
      <w:r w:rsidRPr="000D7C78">
        <w:t xml:space="preserve">If you are using the </w:t>
      </w:r>
      <w:proofErr w:type="spellStart"/>
      <w:r w:rsidRPr="000D7C78">
        <w:t>Gallio</w:t>
      </w:r>
      <w:proofErr w:type="spellEnd"/>
      <w:r w:rsidRPr="000D7C78">
        <w:t xml:space="preserve"> </w:t>
      </w:r>
      <w:proofErr w:type="spellStart"/>
      <w:r w:rsidRPr="000D7C78">
        <w:t>NAnt</w:t>
      </w:r>
      <w:proofErr w:type="spellEnd"/>
      <w:r w:rsidRPr="000D7C78">
        <w:t xml:space="preserve"> or </w:t>
      </w:r>
      <w:proofErr w:type="spellStart"/>
      <w:r w:rsidRPr="000D7C78">
        <w:t>MSBuild</w:t>
      </w:r>
      <w:proofErr w:type="spellEnd"/>
      <w:r w:rsidRPr="000D7C78">
        <w:t xml:space="preserve"> tasks, the process is similar.  Refer to the documentation of these tasks for details.  (</w:t>
      </w:r>
      <w:hyperlink r:id="rId23" w:history="1">
        <w:r w:rsidRPr="00DE306C">
          <w:rPr>
            <w:rStyle w:val="Hyperlink"/>
          </w:rPr>
          <w:t>http://blog.bits-in-motion.com/2008/05/announcing-gallio-v30-alpha-3.html</w:t>
        </w:r>
      </w:hyperlink>
      <w:r w:rsidRPr="000D7C78">
        <w:t>)</w:t>
      </w:r>
    </w:p>
    <w:p w:rsidR="000D7C78" w:rsidRDefault="000D7C78" w:rsidP="000D7C78">
      <w:pPr>
        <w:pStyle w:val="Heading2"/>
      </w:pPr>
      <w:proofErr w:type="spellStart"/>
      <w:r>
        <w:t>TestLink</w:t>
      </w:r>
      <w:proofErr w:type="spellEnd"/>
      <w:r>
        <w:t xml:space="preserve"> Setup</w:t>
      </w:r>
    </w:p>
    <w:p w:rsidR="000D7C78" w:rsidRDefault="000D7C78" w:rsidP="000D7C78">
      <w:r>
        <w:t xml:space="preserve">In order for this to work you need to have in </w:t>
      </w:r>
      <w:proofErr w:type="spellStart"/>
      <w:r>
        <w:t>testlink</w:t>
      </w:r>
      <w:proofErr w:type="spellEnd"/>
      <w:r>
        <w:t>:</w:t>
      </w:r>
    </w:p>
    <w:p w:rsidR="000D7C78" w:rsidRDefault="000D7C78" w:rsidP="000D7C78">
      <w:pPr>
        <w:pStyle w:val="ListParagraph"/>
        <w:numPr>
          <w:ilvl w:val="0"/>
          <w:numId w:val="4"/>
        </w:numPr>
      </w:pPr>
      <w:r>
        <w:lastRenderedPageBreak/>
        <w:t>Enabled the API (see installation manual)</w:t>
      </w:r>
    </w:p>
    <w:p w:rsidR="000D7C78" w:rsidRDefault="000D7C78" w:rsidP="000D7C78">
      <w:pPr>
        <w:pStyle w:val="ListParagraph"/>
        <w:numPr>
          <w:ilvl w:val="0"/>
          <w:numId w:val="4"/>
        </w:numPr>
      </w:pPr>
      <w:r>
        <w:t>Created an account  for testing</w:t>
      </w:r>
    </w:p>
    <w:p w:rsidR="000D7C78" w:rsidRDefault="000D7C78" w:rsidP="000D7C78">
      <w:pPr>
        <w:pStyle w:val="ListParagraph"/>
        <w:numPr>
          <w:ilvl w:val="0"/>
          <w:numId w:val="4"/>
        </w:numPr>
      </w:pPr>
      <w:r>
        <w:t xml:space="preserve">Created an </w:t>
      </w:r>
      <w:proofErr w:type="spellStart"/>
      <w:r>
        <w:t>ApiKey</w:t>
      </w:r>
      <w:proofErr w:type="spellEnd"/>
      <w:r>
        <w:t xml:space="preserve"> for this account</w:t>
      </w:r>
    </w:p>
    <w:p w:rsidR="000D7C78" w:rsidRDefault="000D7C78" w:rsidP="000D7C78">
      <w:pPr>
        <w:pStyle w:val="ListParagraph"/>
        <w:numPr>
          <w:ilvl w:val="0"/>
          <w:numId w:val="4"/>
        </w:numPr>
      </w:pPr>
      <w:r>
        <w:t>Setup a test project</w:t>
      </w:r>
    </w:p>
    <w:p w:rsidR="000D7C78" w:rsidRDefault="000D7C78" w:rsidP="000D7C78">
      <w:pPr>
        <w:pStyle w:val="ListParagraph"/>
        <w:numPr>
          <w:ilvl w:val="0"/>
          <w:numId w:val="4"/>
        </w:numPr>
      </w:pPr>
      <w:r>
        <w:t>Set up test suite(s) (top level test suite) for the test cases</w:t>
      </w:r>
    </w:p>
    <w:p w:rsidR="000D7C78" w:rsidRDefault="000D7C78" w:rsidP="000D7C78">
      <w:pPr>
        <w:pStyle w:val="ListParagraph"/>
        <w:numPr>
          <w:ilvl w:val="0"/>
          <w:numId w:val="4"/>
        </w:numPr>
      </w:pPr>
      <w:r>
        <w:t>In the test project set up a test plan</w:t>
      </w:r>
    </w:p>
    <w:p w:rsidR="000D7C78" w:rsidRDefault="000D7C78" w:rsidP="000D7C78">
      <w:pPr>
        <w:pStyle w:val="ListParagraph"/>
        <w:numPr>
          <w:ilvl w:val="0"/>
          <w:numId w:val="4"/>
        </w:numPr>
      </w:pPr>
      <w:r>
        <w:t>Optionally created test cases in the test suite and assigned to the test plan</w:t>
      </w:r>
    </w:p>
    <w:p w:rsidR="000D7C78" w:rsidRDefault="000D7C78" w:rsidP="000D7C78">
      <w:pPr>
        <w:pStyle w:val="ListParagraph"/>
        <w:numPr>
          <w:ilvl w:val="0"/>
          <w:numId w:val="4"/>
        </w:numPr>
      </w:pPr>
      <w:r>
        <w:t xml:space="preserve">Have an active build defined in the </w:t>
      </w:r>
      <w:proofErr w:type="spellStart"/>
      <w:r>
        <w:t>testplan</w:t>
      </w:r>
      <w:proofErr w:type="spellEnd"/>
    </w:p>
    <w:p w:rsidR="000D7C78" w:rsidRDefault="000D7C78" w:rsidP="000D7C78">
      <w:pPr>
        <w:ind w:left="360"/>
      </w:pPr>
    </w:p>
    <w:p w:rsidR="000D7C78" w:rsidRDefault="000D7C78" w:rsidP="000D7C78">
      <w:pPr>
        <w:ind w:left="360"/>
      </w:pPr>
      <w:r>
        <w:t>Step g really is optionally because:</w:t>
      </w:r>
    </w:p>
    <w:p w:rsidR="000D7C78" w:rsidRDefault="000D7C78" w:rsidP="000D7C78">
      <w:pPr>
        <w:pStyle w:val="ListParagraph"/>
        <w:numPr>
          <w:ilvl w:val="0"/>
          <w:numId w:val="5"/>
        </w:numPr>
      </w:pPr>
      <w:r>
        <w:t>You must make sure you name the test cases exactly as they are defined in your unit tests</w:t>
      </w:r>
    </w:p>
    <w:p w:rsidR="000D7C78" w:rsidRDefault="000D7C78" w:rsidP="000D7C78">
      <w:pPr>
        <w:pStyle w:val="ListParagraph"/>
        <w:numPr>
          <w:ilvl w:val="0"/>
          <w:numId w:val="5"/>
        </w:numPr>
      </w:pPr>
      <w:r>
        <w:t xml:space="preserve">If you use advanced features such as contract verifiers and row tests in </w:t>
      </w:r>
      <w:proofErr w:type="spellStart"/>
      <w:r>
        <w:t>MBUnit</w:t>
      </w:r>
      <w:proofErr w:type="spellEnd"/>
      <w:r>
        <w:t xml:space="preserve"> you have to guess what these test cases will be named because they are dynamically generated</w:t>
      </w:r>
    </w:p>
    <w:p w:rsidR="000D7C78" w:rsidRPr="000D7C78" w:rsidRDefault="000D7C78" w:rsidP="000D7C78">
      <w:pPr>
        <w:pStyle w:val="ListParagraph"/>
        <w:numPr>
          <w:ilvl w:val="0"/>
          <w:numId w:val="5"/>
        </w:numPr>
      </w:pPr>
      <w:r>
        <w:t>If you don’t create test cases, ATG will do it for you – much easier</w:t>
      </w:r>
    </w:p>
    <w:p w:rsidR="000E2E21" w:rsidRDefault="000D7C78" w:rsidP="000D7C78">
      <w:pPr>
        <w:pStyle w:val="Heading2"/>
      </w:pPr>
      <w:r>
        <w:t>Unit Test setup</w:t>
      </w:r>
    </w:p>
    <w:p w:rsidR="000D7C78" w:rsidRDefault="000D7C78" w:rsidP="000D7C78">
      <w:r>
        <w:t>Write your test cases as you are used to.</w:t>
      </w:r>
    </w:p>
    <w:p w:rsidR="000D7C78" w:rsidRDefault="000D7C78" w:rsidP="000D7C78">
      <w:r>
        <w:t>Then have the project reference TLGallioAddin.dll and add a Using Statement for it.</w:t>
      </w:r>
    </w:p>
    <w:p w:rsidR="000D7C78" w:rsidRPr="000D7C78" w:rsidRDefault="000D7C78" w:rsidP="000D7C78">
      <w:r>
        <w:t xml:space="preserve">Add the </w:t>
      </w:r>
      <w:proofErr w:type="spellStart"/>
      <w:r>
        <w:rPr>
          <w:b/>
        </w:rPr>
        <w:t>TestLinkFixture</w:t>
      </w:r>
      <w:proofErr w:type="spellEnd"/>
      <w:r>
        <w:t xml:space="preserve"> to your </w:t>
      </w:r>
      <w:proofErr w:type="spellStart"/>
      <w:r>
        <w:t>testfixture</w:t>
      </w:r>
      <w:proofErr w:type="spellEnd"/>
      <w:r>
        <w:t>.</w:t>
      </w:r>
    </w:p>
    <w:p w:rsidR="000E2E21" w:rsidRDefault="000E2E21">
      <w:r>
        <w:t>The parameters are:</w:t>
      </w:r>
    </w:p>
    <w:p w:rsidR="000E2E21" w:rsidRDefault="000E2E21" w:rsidP="000E2E21">
      <w:pPr>
        <w:pStyle w:val="ListParagraph"/>
        <w:numPr>
          <w:ilvl w:val="0"/>
          <w:numId w:val="1"/>
        </w:numPr>
      </w:pPr>
      <w:r>
        <w:t xml:space="preserve">URL of the </w:t>
      </w:r>
      <w:proofErr w:type="spellStart"/>
      <w:r>
        <w:t>TestLink</w:t>
      </w:r>
      <w:proofErr w:type="spellEnd"/>
      <w:r>
        <w:t xml:space="preserve"> </w:t>
      </w:r>
      <w:proofErr w:type="spellStart"/>
      <w:r>
        <w:t>Api</w:t>
      </w:r>
      <w:proofErr w:type="spellEnd"/>
    </w:p>
    <w:p w:rsidR="000E2E21" w:rsidRDefault="000E2E21" w:rsidP="000E2E21">
      <w:pPr>
        <w:pStyle w:val="ListParagraph"/>
        <w:numPr>
          <w:ilvl w:val="0"/>
          <w:numId w:val="1"/>
        </w:numPr>
      </w:pPr>
      <w:proofErr w:type="spellStart"/>
      <w:r>
        <w:t>UserName</w:t>
      </w:r>
      <w:proofErr w:type="spellEnd"/>
      <w:r>
        <w:t xml:space="preserve"> under which the test cases are authored</w:t>
      </w:r>
    </w:p>
    <w:p w:rsidR="000E2E21" w:rsidRDefault="000E2E21" w:rsidP="000E2E21">
      <w:pPr>
        <w:pStyle w:val="ListParagraph"/>
        <w:numPr>
          <w:ilvl w:val="0"/>
          <w:numId w:val="1"/>
        </w:numPr>
      </w:pPr>
      <w:r>
        <w:t xml:space="preserve">An </w:t>
      </w:r>
      <w:proofErr w:type="spellStart"/>
      <w:r>
        <w:t>ApiKey</w:t>
      </w:r>
      <w:proofErr w:type="spellEnd"/>
      <w:r>
        <w:t xml:space="preserve"> (provided by the </w:t>
      </w:r>
      <w:proofErr w:type="spellStart"/>
      <w:r>
        <w:t>testlink</w:t>
      </w:r>
      <w:proofErr w:type="spellEnd"/>
      <w:r>
        <w:t xml:space="preserve"> application)</w:t>
      </w:r>
    </w:p>
    <w:p w:rsidR="000E2E21" w:rsidRDefault="000E2E21" w:rsidP="000E2E21">
      <w:pPr>
        <w:pStyle w:val="ListParagraph"/>
        <w:numPr>
          <w:ilvl w:val="0"/>
          <w:numId w:val="1"/>
        </w:numPr>
      </w:pPr>
      <w:r>
        <w:t xml:space="preserve">The test project name </w:t>
      </w:r>
    </w:p>
    <w:p w:rsidR="000E2E21" w:rsidRDefault="000E2E21" w:rsidP="000E2E21">
      <w:pPr>
        <w:pStyle w:val="ListParagraph"/>
        <w:numPr>
          <w:ilvl w:val="0"/>
          <w:numId w:val="1"/>
        </w:numPr>
      </w:pPr>
      <w:r>
        <w:t xml:space="preserve">The test plan in the test project </w:t>
      </w:r>
    </w:p>
    <w:p w:rsidR="000E2E21" w:rsidRDefault="000E2E21" w:rsidP="000E2E21">
      <w:pPr>
        <w:pStyle w:val="ListParagraph"/>
        <w:numPr>
          <w:ilvl w:val="0"/>
          <w:numId w:val="1"/>
        </w:numPr>
      </w:pPr>
      <w:r>
        <w:t>The test suite name that will contain the test cases</w:t>
      </w:r>
    </w:p>
    <w:p w:rsidR="000E2E21" w:rsidRPr="000D7C78" w:rsidRDefault="000D7C78">
      <w:pPr>
        <w:rPr>
          <w:b/>
          <w:sz w:val="28"/>
        </w:rPr>
      </w:pPr>
      <w:r w:rsidRPr="000D7C78">
        <w:rPr>
          <w:b/>
          <w:sz w:val="28"/>
        </w:rPr>
        <w:t>Example</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MbUnit.Framework;</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TlGallioAddOn;</w:t>
      </w:r>
    </w:p>
    <w:p w:rsidR="000D7C78" w:rsidRDefault="000D7C78" w:rsidP="000D7C78">
      <w:pPr>
        <w:autoSpaceDE w:val="0"/>
        <w:autoSpaceDN w:val="0"/>
        <w:adjustRightInd w:val="0"/>
        <w:spacing w:after="0" w:line="240" w:lineRule="auto"/>
        <w:rPr>
          <w:rFonts w:ascii="Courier New" w:hAnsi="Courier New" w:cs="Courier New"/>
          <w:noProof/>
          <w:sz w:val="20"/>
          <w:szCs w:val="20"/>
        </w:rPr>
      </w:pP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gallioAddOnSampleTests</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TestFixture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TestLinkFixture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Url = </w:t>
      </w:r>
      <w:r>
        <w:rPr>
          <w:rFonts w:ascii="Courier New" w:hAnsi="Courier New" w:cs="Courier New"/>
          <w:noProof/>
          <w:color w:val="A31515"/>
          <w:sz w:val="20"/>
          <w:szCs w:val="20"/>
        </w:rPr>
        <w:t>"http://localhost/testlink/lib/api/xmlrpc.php"</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ProjectName = </w:t>
      </w:r>
      <w:r>
        <w:rPr>
          <w:rFonts w:ascii="Courier New" w:hAnsi="Courier New" w:cs="Courier New"/>
          <w:noProof/>
          <w:color w:val="A31515"/>
          <w:sz w:val="20"/>
          <w:szCs w:val="20"/>
        </w:rPr>
        <w:t>"TestLinkApi"</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UserId = </w:t>
      </w:r>
      <w:r>
        <w:rPr>
          <w:rFonts w:ascii="Courier New" w:hAnsi="Courier New" w:cs="Courier New"/>
          <w:noProof/>
          <w:color w:val="A31515"/>
          <w:sz w:val="20"/>
          <w:szCs w:val="20"/>
        </w:rPr>
        <w:t>"admin"</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TestPlan = </w:t>
      </w:r>
      <w:r>
        <w:rPr>
          <w:rFonts w:ascii="Courier New" w:hAnsi="Courier New" w:cs="Courier New"/>
          <w:noProof/>
          <w:color w:val="A31515"/>
          <w:sz w:val="20"/>
          <w:szCs w:val="20"/>
        </w:rPr>
        <w:t>"Automatic Testing"</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TestSuite = </w:t>
      </w:r>
      <w:r>
        <w:rPr>
          <w:rFonts w:ascii="Courier New" w:hAnsi="Courier New" w:cs="Courier New"/>
          <w:noProof/>
          <w:color w:val="A31515"/>
          <w:sz w:val="20"/>
          <w:szCs w:val="20"/>
        </w:rPr>
        <w:t>"gallioAddOnSampleTests"</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DevKey = </w:t>
      </w:r>
      <w:r>
        <w:rPr>
          <w:rFonts w:ascii="Courier New" w:hAnsi="Courier New" w:cs="Courier New"/>
          <w:noProof/>
          <w:color w:val="A31515"/>
          <w:sz w:val="20"/>
          <w:szCs w:val="20"/>
        </w:rPr>
        <w:t>"ae28ffa45712a041fa0b31dfacb75e29"</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SampleFixture</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Test2Succeed()</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.IsTrue(</w:t>
      </w:r>
      <w:r>
        <w:rPr>
          <w:rFonts w:ascii="Courier New" w:hAnsi="Courier New" w:cs="Courier New"/>
          <w:noProof/>
          <w:color w:val="0000FF"/>
          <w:sz w:val="20"/>
          <w:szCs w:val="20"/>
        </w:rPr>
        <w:t>true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47B1C" w:rsidRDefault="00647B1C"/>
    <w:p w:rsidR="000D7C78" w:rsidRDefault="000D7C78">
      <w:r>
        <w:t>Voila.</w:t>
      </w:r>
    </w:p>
    <w:p w:rsidR="000D7C78" w:rsidRDefault="000D7C78">
      <w:r>
        <w:t>This will create a test case named Test2Succeed and record test case result against it.</w:t>
      </w:r>
    </w:p>
    <w:p w:rsidR="000D7C78" w:rsidRDefault="000D7C78" w:rsidP="000D7C78">
      <w:pPr>
        <w:pStyle w:val="Heading1"/>
      </w:pPr>
      <w:r>
        <w:t>Limitations</w:t>
      </w:r>
    </w:p>
    <w:p w:rsidR="000D7C78" w:rsidRDefault="000D7C78" w:rsidP="000D7C78">
      <w:r>
        <w:t xml:space="preserve">This has been tested with </w:t>
      </w:r>
      <w:proofErr w:type="spellStart"/>
      <w:r>
        <w:t>Gallio</w:t>
      </w:r>
      <w:proofErr w:type="spellEnd"/>
      <w:proofErr w:type="gramStart"/>
      <w:r w:rsidR="0043559F">
        <w:t xml:space="preserve">&amp; </w:t>
      </w:r>
      <w:r>
        <w:t xml:space="preserve"> </w:t>
      </w:r>
      <w:proofErr w:type="spellStart"/>
      <w:r>
        <w:t>MBUnit</w:t>
      </w:r>
      <w:proofErr w:type="spellEnd"/>
      <w:proofErr w:type="gramEnd"/>
      <w:r w:rsidR="0043559F">
        <w:t xml:space="preserve"> V3.0.5</w:t>
      </w:r>
      <w:r>
        <w:t xml:space="preserve">, C# and </w:t>
      </w:r>
      <w:proofErr w:type="spellStart"/>
      <w:r>
        <w:t>Testlink</w:t>
      </w:r>
      <w:proofErr w:type="spellEnd"/>
      <w:r>
        <w:t xml:space="preserve"> V 1.8RC5. </w:t>
      </w:r>
    </w:p>
    <w:p w:rsidR="000D7C78" w:rsidRDefault="000D7C78" w:rsidP="000D7C78">
      <w:r>
        <w:t>It should work with VB.NET.</w:t>
      </w:r>
    </w:p>
    <w:p w:rsidR="000D7C78" w:rsidRDefault="000D7C78" w:rsidP="000D7C78">
      <w:r>
        <w:t xml:space="preserve">It may work with </w:t>
      </w:r>
      <w:proofErr w:type="spellStart"/>
      <w:r>
        <w:t>NUnit</w:t>
      </w:r>
      <w:proofErr w:type="spellEnd"/>
      <w:r>
        <w:t>.</w:t>
      </w:r>
    </w:p>
    <w:p w:rsidR="000D7C78" w:rsidRDefault="000D7C78" w:rsidP="000D7C78">
      <w:r>
        <w:t xml:space="preserve">You use this code at your own risk. </w:t>
      </w:r>
    </w:p>
    <w:p w:rsidR="0043559F" w:rsidRDefault="0043559F" w:rsidP="000D7C78"/>
    <w:sectPr w:rsidR="0043559F" w:rsidSect="007006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A5F5C"/>
    <w:multiLevelType w:val="hybridMultilevel"/>
    <w:tmpl w:val="0AB2C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8D4002E"/>
    <w:multiLevelType w:val="hybridMultilevel"/>
    <w:tmpl w:val="606228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67F332B"/>
    <w:multiLevelType w:val="multilevel"/>
    <w:tmpl w:val="5AF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D09A5"/>
    <w:multiLevelType w:val="hybridMultilevel"/>
    <w:tmpl w:val="7A1AA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4845ED3"/>
    <w:multiLevelType w:val="hybridMultilevel"/>
    <w:tmpl w:val="677A40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B1C"/>
    <w:rsid w:val="000D7C78"/>
    <w:rsid w:val="000E2E21"/>
    <w:rsid w:val="00353380"/>
    <w:rsid w:val="0043559F"/>
    <w:rsid w:val="00435A37"/>
    <w:rsid w:val="00647B1C"/>
    <w:rsid w:val="007006D1"/>
    <w:rsid w:val="00777370"/>
    <w:rsid w:val="009E6FDA"/>
    <w:rsid w:val="00BE4DE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D1"/>
  </w:style>
  <w:style w:type="paragraph" w:styleId="Heading1">
    <w:name w:val="heading 1"/>
    <w:basedOn w:val="Normal"/>
    <w:next w:val="Normal"/>
    <w:link w:val="Heading1Char"/>
    <w:uiPriority w:val="9"/>
    <w:qFormat/>
    <w:rsid w:val="00647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2E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1C"/>
    <w:rPr>
      <w:color w:val="0000FF" w:themeColor="hyperlink"/>
      <w:u w:val="single"/>
    </w:rPr>
  </w:style>
  <w:style w:type="paragraph" w:styleId="NormalWeb">
    <w:name w:val="Normal (Web)"/>
    <w:basedOn w:val="Normal"/>
    <w:uiPriority w:val="99"/>
    <w:semiHidden/>
    <w:unhideWhenUsed/>
    <w:rsid w:val="00647B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47B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7B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B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2E21"/>
    <w:pPr>
      <w:ind w:left="720"/>
      <w:contextualSpacing/>
    </w:pPr>
  </w:style>
  <w:style w:type="character" w:customStyle="1" w:styleId="Heading2Char">
    <w:name w:val="Heading 2 Char"/>
    <w:basedOn w:val="DefaultParagraphFont"/>
    <w:link w:val="Heading2"/>
    <w:uiPriority w:val="9"/>
    <w:semiHidden/>
    <w:rsid w:val="000E2E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8964884">
      <w:bodyDiv w:val="1"/>
      <w:marLeft w:val="0"/>
      <w:marRight w:val="0"/>
      <w:marTop w:val="0"/>
      <w:marBottom w:val="0"/>
      <w:divBdr>
        <w:top w:val="none" w:sz="0" w:space="0" w:color="auto"/>
        <w:left w:val="none" w:sz="0" w:space="0" w:color="auto"/>
        <w:bottom w:val="none" w:sz="0" w:space="0" w:color="auto"/>
        <w:right w:val="none" w:sz="0" w:space="0" w:color="auto"/>
      </w:divBdr>
      <w:divsChild>
        <w:div w:id="1324817240">
          <w:marLeft w:val="0"/>
          <w:marRight w:val="0"/>
          <w:marTop w:val="0"/>
          <w:marBottom w:val="0"/>
          <w:divBdr>
            <w:top w:val="none" w:sz="0" w:space="0" w:color="auto"/>
            <w:left w:val="none" w:sz="0" w:space="0" w:color="auto"/>
            <w:bottom w:val="none" w:sz="0" w:space="0" w:color="auto"/>
            <w:right w:val="none" w:sz="0" w:space="0" w:color="auto"/>
          </w:divBdr>
          <w:divsChild>
            <w:div w:id="694422114">
              <w:marLeft w:val="0"/>
              <w:marRight w:val="0"/>
              <w:marTop w:val="0"/>
              <w:marBottom w:val="0"/>
              <w:divBdr>
                <w:top w:val="none" w:sz="0" w:space="0" w:color="auto"/>
                <w:left w:val="none" w:sz="0" w:space="0" w:color="auto"/>
                <w:bottom w:val="none" w:sz="0" w:space="0" w:color="auto"/>
                <w:right w:val="none" w:sz="0" w:space="0" w:color="auto"/>
              </w:divBdr>
              <w:divsChild>
                <w:div w:id="1280406033">
                  <w:marLeft w:val="2"/>
                  <w:marRight w:val="0"/>
                  <w:marTop w:val="0"/>
                  <w:marBottom w:val="0"/>
                  <w:divBdr>
                    <w:top w:val="none" w:sz="0" w:space="0" w:color="auto"/>
                    <w:left w:val="none" w:sz="0" w:space="0" w:color="auto"/>
                    <w:bottom w:val="none" w:sz="0" w:space="0" w:color="auto"/>
                    <w:right w:val="none" w:sz="0" w:space="0" w:color="auto"/>
                  </w:divBdr>
                  <w:divsChild>
                    <w:div w:id="570503053">
                      <w:marLeft w:val="0"/>
                      <w:marRight w:val="0"/>
                      <w:marTop w:val="0"/>
                      <w:marBottom w:val="0"/>
                      <w:divBdr>
                        <w:top w:val="none" w:sz="0" w:space="0" w:color="auto"/>
                        <w:left w:val="none" w:sz="0" w:space="0" w:color="auto"/>
                        <w:bottom w:val="none" w:sz="0" w:space="0" w:color="auto"/>
                        <w:right w:val="none" w:sz="0" w:space="0" w:color="auto"/>
                      </w:divBdr>
                      <w:divsChild>
                        <w:div w:id="1871334353">
                          <w:marLeft w:val="0"/>
                          <w:marRight w:val="0"/>
                          <w:marTop w:val="0"/>
                          <w:marBottom w:val="0"/>
                          <w:divBdr>
                            <w:top w:val="none" w:sz="0" w:space="0" w:color="auto"/>
                            <w:left w:val="none" w:sz="0" w:space="0" w:color="auto"/>
                            <w:bottom w:val="none" w:sz="0" w:space="0" w:color="auto"/>
                            <w:right w:val="none" w:sz="0" w:space="0" w:color="auto"/>
                          </w:divBdr>
                          <w:divsChild>
                            <w:div w:id="769817184">
                              <w:marLeft w:val="0"/>
                              <w:marRight w:val="0"/>
                              <w:marTop w:val="0"/>
                              <w:marBottom w:val="0"/>
                              <w:divBdr>
                                <w:top w:val="none" w:sz="0" w:space="0" w:color="auto"/>
                                <w:left w:val="none" w:sz="0" w:space="0" w:color="auto"/>
                                <w:bottom w:val="none" w:sz="0" w:space="0" w:color="auto"/>
                                <w:right w:val="none" w:sz="0" w:space="0" w:color="auto"/>
                              </w:divBdr>
                              <w:divsChild>
                                <w:div w:id="1265184465">
                                  <w:marLeft w:val="0"/>
                                  <w:marRight w:val="0"/>
                                  <w:marTop w:val="120"/>
                                  <w:marBottom w:val="360"/>
                                  <w:divBdr>
                                    <w:top w:val="none" w:sz="0" w:space="0" w:color="auto"/>
                                    <w:left w:val="none" w:sz="0" w:space="0" w:color="auto"/>
                                    <w:bottom w:val="dotted" w:sz="6" w:space="18" w:color="CCCCCC"/>
                                    <w:right w:val="none" w:sz="0" w:space="0" w:color="auto"/>
                                  </w:divBdr>
                                  <w:divsChild>
                                    <w:div w:id="16405002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2400">
      <w:bodyDiv w:val="1"/>
      <w:marLeft w:val="0"/>
      <w:marRight w:val="0"/>
      <w:marTop w:val="0"/>
      <w:marBottom w:val="0"/>
      <w:divBdr>
        <w:top w:val="none" w:sz="0" w:space="0" w:color="auto"/>
        <w:left w:val="none" w:sz="0" w:space="0" w:color="auto"/>
        <w:bottom w:val="none" w:sz="0" w:space="0" w:color="auto"/>
        <w:right w:val="none" w:sz="0" w:space="0" w:color="auto"/>
      </w:divBdr>
      <w:divsChild>
        <w:div w:id="987438210">
          <w:marLeft w:val="0"/>
          <w:marRight w:val="0"/>
          <w:marTop w:val="0"/>
          <w:marBottom w:val="0"/>
          <w:divBdr>
            <w:top w:val="none" w:sz="0" w:space="0" w:color="auto"/>
            <w:left w:val="none" w:sz="0" w:space="0" w:color="auto"/>
            <w:bottom w:val="none" w:sz="0" w:space="0" w:color="auto"/>
            <w:right w:val="none" w:sz="0" w:space="0" w:color="auto"/>
          </w:divBdr>
          <w:divsChild>
            <w:div w:id="2081055973">
              <w:marLeft w:val="0"/>
              <w:marRight w:val="0"/>
              <w:marTop w:val="0"/>
              <w:marBottom w:val="0"/>
              <w:divBdr>
                <w:top w:val="none" w:sz="0" w:space="0" w:color="auto"/>
                <w:left w:val="none" w:sz="0" w:space="0" w:color="auto"/>
                <w:bottom w:val="none" w:sz="0" w:space="0" w:color="auto"/>
                <w:right w:val="none" w:sz="0" w:space="0" w:color="auto"/>
              </w:divBdr>
              <w:divsChild>
                <w:div w:id="18343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7735">
      <w:bodyDiv w:val="1"/>
      <w:marLeft w:val="0"/>
      <w:marRight w:val="0"/>
      <w:marTop w:val="0"/>
      <w:marBottom w:val="0"/>
      <w:divBdr>
        <w:top w:val="none" w:sz="0" w:space="0" w:color="auto"/>
        <w:left w:val="none" w:sz="0" w:space="0" w:color="auto"/>
        <w:bottom w:val="none" w:sz="0" w:space="0" w:color="auto"/>
        <w:right w:val="none" w:sz="0" w:space="0" w:color="auto"/>
      </w:divBdr>
      <w:divsChild>
        <w:div w:id="295842759">
          <w:marLeft w:val="0"/>
          <w:marRight w:val="0"/>
          <w:marTop w:val="0"/>
          <w:marBottom w:val="0"/>
          <w:divBdr>
            <w:top w:val="none" w:sz="0" w:space="0" w:color="auto"/>
            <w:left w:val="none" w:sz="0" w:space="0" w:color="auto"/>
            <w:bottom w:val="none" w:sz="0" w:space="0" w:color="auto"/>
            <w:right w:val="none" w:sz="0" w:space="0" w:color="auto"/>
          </w:divBdr>
          <w:divsChild>
            <w:div w:id="78142584">
              <w:marLeft w:val="0"/>
              <w:marRight w:val="0"/>
              <w:marTop w:val="0"/>
              <w:marBottom w:val="0"/>
              <w:divBdr>
                <w:top w:val="none" w:sz="0" w:space="0" w:color="auto"/>
                <w:left w:val="none" w:sz="0" w:space="0" w:color="auto"/>
                <w:bottom w:val="none" w:sz="0" w:space="0" w:color="auto"/>
                <w:right w:val="none" w:sz="0" w:space="0" w:color="auto"/>
              </w:divBdr>
              <w:divsChild>
                <w:div w:id="10537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unit.org/index.php" TargetMode="External"/><Relationship Id="rId13" Type="http://schemas.openxmlformats.org/officeDocument/2006/relationships/hyperlink" Target="http://nant.sourceforge.net/" TargetMode="External"/><Relationship Id="rId18" Type="http://schemas.openxmlformats.org/officeDocument/2006/relationships/hyperlink" Target="http://www.testdriven.net/" TargetMode="External"/><Relationship Id="rId3" Type="http://schemas.openxmlformats.org/officeDocument/2006/relationships/settings" Target="settings.xml"/><Relationship Id="rId21" Type="http://schemas.openxmlformats.org/officeDocument/2006/relationships/hyperlink" Target="http://www.gallio.org" TargetMode="External"/><Relationship Id="rId7" Type="http://schemas.openxmlformats.org/officeDocument/2006/relationships/hyperlink" Target="http://nbehave.org/" TargetMode="External"/><Relationship Id="rId12" Type="http://schemas.openxmlformats.org/officeDocument/2006/relationships/hyperlink" Target="http://msdn2.microsoft.com/en-us/library/0k6kkbsd.aspx" TargetMode="External"/><Relationship Id="rId17" Type="http://schemas.openxmlformats.org/officeDocument/2006/relationships/hyperlink" Target="http://www.jetbrains.com/resharper/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icrosoft.com/windowsserver2003/technologies/management/powershell/default.mspx" TargetMode="External"/><Relationship Id="rId20" Type="http://schemas.openxmlformats.org/officeDocument/2006/relationships/hyperlink" Target="http://msdn.microsoft.com/en-us/vsts2008/products/default.aspx" TargetMode="External"/><Relationship Id="rId1" Type="http://schemas.openxmlformats.org/officeDocument/2006/relationships/numbering" Target="numbering.xml"/><Relationship Id="rId6" Type="http://schemas.openxmlformats.org/officeDocument/2006/relationships/hyperlink" Target="http://msdn.microsoft.com/en-us/library/ms182486.aspx" TargetMode="External"/><Relationship Id="rId11" Type="http://schemas.openxmlformats.org/officeDocument/2006/relationships/hyperlink" Target="http://confluence.public.thoughtworks.org/display/CCNET/Welcome+to+CruiseControl.NET" TargetMode="External"/><Relationship Id="rId24" Type="http://schemas.openxmlformats.org/officeDocument/2006/relationships/fontTable" Target="fontTable.xml"/><Relationship Id="rId5" Type="http://schemas.openxmlformats.org/officeDocument/2006/relationships/hyperlink" Target="http://www.mbunit.com" TargetMode="External"/><Relationship Id="rId15" Type="http://schemas.openxmlformats.org/officeDocument/2006/relationships/hyperlink" Target="http://research.microsoft.com/Pex/" TargetMode="External"/><Relationship Id="rId23" Type="http://schemas.openxmlformats.org/officeDocument/2006/relationships/hyperlink" Target="http://blog.bits-in-motion.com/2008/05/announcing-gallio-v30-alpha-3.html" TargetMode="External"/><Relationship Id="rId10" Type="http://schemas.openxmlformats.org/officeDocument/2006/relationships/hyperlink" Target="http://www.csunit.org/" TargetMode="External"/><Relationship Id="rId19" Type="http://schemas.openxmlformats.org/officeDocument/2006/relationships/hyperlink" Target="http://www.typemock.com/" TargetMode="External"/><Relationship Id="rId4" Type="http://schemas.openxmlformats.org/officeDocument/2006/relationships/webSettings" Target="webSettings.xml"/><Relationship Id="rId9" Type="http://schemas.openxmlformats.org/officeDocument/2006/relationships/hyperlink" Target="http://www.codeplex.com/xunit" TargetMode="External"/><Relationship Id="rId14" Type="http://schemas.openxmlformats.org/officeDocument/2006/relationships/hyperlink" Target="http://www.ncover.com/" TargetMode="External"/><Relationship Id="rId22" Type="http://schemas.openxmlformats.org/officeDocument/2006/relationships/hyperlink" Target="http://www.team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 Meyn</dc:creator>
  <cp:lastModifiedBy>Stephan Meyn</cp:lastModifiedBy>
  <cp:revision>4</cp:revision>
  <cp:lastPrinted>2009-03-14T02:05:00Z</cp:lastPrinted>
  <dcterms:created xsi:type="dcterms:W3CDTF">2009-03-14T02:03:00Z</dcterms:created>
  <dcterms:modified xsi:type="dcterms:W3CDTF">2009-03-14T02:08:00Z</dcterms:modified>
</cp:coreProperties>
</file>