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B1C" w:rsidRDefault="00647B1C" w:rsidP="00647B1C">
      <w:pPr>
        <w:pStyle w:val="Title"/>
      </w:pPr>
      <w:r>
        <w:t xml:space="preserve">The </w:t>
      </w:r>
      <w:proofErr w:type="spellStart"/>
      <w:r w:rsidR="00A504E1">
        <w:t>NUnit</w:t>
      </w:r>
      <w:r>
        <w:t>-Testlink</w:t>
      </w:r>
      <w:proofErr w:type="spellEnd"/>
      <w:r>
        <w:t xml:space="preserve"> Adapter</w:t>
      </w:r>
    </w:p>
    <w:p w:rsidR="000D7C78" w:rsidRDefault="000D7C78" w:rsidP="00647B1C">
      <w:pPr>
        <w:pStyle w:val="Heading1"/>
        <w:rPr>
          <w:rFonts w:asciiTheme="minorHAnsi" w:eastAsiaTheme="minorHAnsi" w:hAnsiTheme="minorHAnsi" w:cstheme="minorBidi"/>
          <w:b w:val="0"/>
          <w:bCs w:val="0"/>
          <w:color w:val="auto"/>
          <w:sz w:val="22"/>
          <w:szCs w:val="22"/>
        </w:rPr>
      </w:pPr>
      <w:r w:rsidRPr="000D7C78">
        <w:rPr>
          <w:rFonts w:asciiTheme="minorHAnsi" w:eastAsiaTheme="minorHAnsi" w:hAnsiTheme="minorHAnsi" w:cstheme="minorBidi"/>
          <w:b w:val="0"/>
          <w:bCs w:val="0"/>
          <w:color w:val="auto"/>
          <w:sz w:val="22"/>
          <w:szCs w:val="22"/>
        </w:rPr>
        <w:t>Author</w:t>
      </w:r>
      <w:r>
        <w:rPr>
          <w:rFonts w:asciiTheme="minorHAnsi" w:eastAsiaTheme="minorHAnsi" w:hAnsiTheme="minorHAnsi" w:cstheme="minorBidi"/>
          <w:b w:val="0"/>
          <w:bCs w:val="0"/>
          <w:color w:val="auto"/>
          <w:sz w:val="22"/>
          <w:szCs w:val="22"/>
        </w:rPr>
        <w:t>: Stephan Meyn</w:t>
      </w:r>
    </w:p>
    <w:p w:rsidR="000D7C78" w:rsidRDefault="000D7C78" w:rsidP="000D7C78">
      <w:r>
        <w:t xml:space="preserve">Date: March </w:t>
      </w:r>
      <w:r w:rsidR="00A504E1">
        <w:t>25</w:t>
      </w:r>
      <w:r w:rsidRPr="000D7C78">
        <w:rPr>
          <w:vertAlign w:val="superscript"/>
        </w:rPr>
        <w:t>th</w:t>
      </w:r>
      <w:r>
        <w:t>, 2009</w:t>
      </w:r>
    </w:p>
    <w:p w:rsidR="00435A37" w:rsidRDefault="00435A37" w:rsidP="00435A37">
      <w:pPr>
        <w:pStyle w:val="Heading1"/>
      </w:pPr>
      <w:r>
        <w:t>Copyright Notice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Copyright © 2009, Stephan Meyn &lt;stephanmeyn@gmail.com&gt;</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Permission is hereby granted, free of charge, to any person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obtaining a copy of this software and associated documentation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files (the "Software"), to deal in the Software without restriction,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including without limitation the rights to use, copy, modify, merge,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publish, distribute, sublicense, and/or sell copies of the Software,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and to permit persons to whom the Software is furnished to do so,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subject to the following conditions:</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above copyright notice and this permission notice shall be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included in all copies or substantial portions of the Software.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SOFTWARE IS PROVIDED "AS IS", WITHOUT WARRANTY OF ANY KIND,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EXPRESS OR IMPLIED, INCLUDING BUT NOT LIMITED TO THE WARRANTIES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OF MERCHANTABILITY, FITNESS FOR A PARTICULAR PURPOSE AND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NONINFRINGEMENT. IN NO EVENT SHALL THE AUTHORS OR COPYRIGHT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HOLDERS BE LIABLE FOR ANY CLAIM, DAMAGES OR OTHER LIABILITY,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WHETHER IN AN ACTION OF CONTRACT, TORT OR OTHERWISE, ARISING FROM,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OUT OF OR IN CONNECTION WITH THE SOFTWARE OR THE USE OR OTHER </w:t>
      </w:r>
    </w:p>
    <w:p w:rsidR="00435A37" w:rsidRDefault="00435A37" w:rsidP="00435A37">
      <w:pPr>
        <w:rPr>
          <w:rFonts w:ascii="Courier New" w:hAnsi="Courier New" w:cs="Courier New"/>
          <w:noProof/>
          <w:color w:val="008000"/>
          <w:sz w:val="20"/>
          <w:szCs w:val="20"/>
        </w:rPr>
      </w:pPr>
      <w:r>
        <w:rPr>
          <w:rFonts w:ascii="Courier New" w:hAnsi="Courier New" w:cs="Courier New"/>
          <w:noProof/>
          <w:color w:val="008000"/>
          <w:sz w:val="20"/>
          <w:szCs w:val="20"/>
        </w:rPr>
        <w:t>DEALINGS IN THE SOFTWARE.</w:t>
      </w:r>
    </w:p>
    <w:p w:rsidR="00353380" w:rsidRDefault="00353380" w:rsidP="003533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This system makes use of XML-RPC.NET Copyright (c) 2006 Charles Cook</w:t>
      </w:r>
    </w:p>
    <w:p w:rsidR="00353380" w:rsidRPr="00435A37" w:rsidRDefault="00353380" w:rsidP="00435A37"/>
    <w:p w:rsidR="007006D1" w:rsidRDefault="00647B1C" w:rsidP="00647B1C">
      <w:pPr>
        <w:pStyle w:val="Heading1"/>
      </w:pPr>
      <w:r>
        <w:t>About</w:t>
      </w:r>
    </w:p>
    <w:p w:rsidR="00647B1C" w:rsidRDefault="00647B1C" w:rsidP="00647B1C">
      <w:r>
        <w:t xml:space="preserve">The </w:t>
      </w:r>
      <w:proofErr w:type="spellStart"/>
      <w:r w:rsidR="00A504E1">
        <w:t>NUnit</w:t>
      </w:r>
      <w:proofErr w:type="spellEnd"/>
      <w:r>
        <w:t xml:space="preserve"> </w:t>
      </w:r>
      <w:proofErr w:type="spellStart"/>
      <w:r>
        <w:t>Testlink</w:t>
      </w:r>
      <w:proofErr w:type="spellEnd"/>
      <w:r>
        <w:t xml:space="preserve"> Adapter (</w:t>
      </w:r>
      <w:r w:rsidR="00A504E1">
        <w:t>N</w:t>
      </w:r>
      <w:r>
        <w:t xml:space="preserve">TA) allows the automated exporting of test run results into </w:t>
      </w:r>
      <w:proofErr w:type="spellStart"/>
      <w:r>
        <w:t>Testlink</w:t>
      </w:r>
      <w:proofErr w:type="spellEnd"/>
      <w:r>
        <w:t xml:space="preserve">.  </w:t>
      </w:r>
    </w:p>
    <w:p w:rsidR="00A504E1" w:rsidRPr="00A504E1" w:rsidRDefault="00A504E1" w:rsidP="00647B1C">
      <w:proofErr w:type="spellStart"/>
      <w:r w:rsidRPr="00A504E1">
        <w:t>NUnit</w:t>
      </w:r>
      <w:proofErr w:type="spellEnd"/>
      <w:r w:rsidRPr="00A504E1">
        <w:t xml:space="preserve"> is a unit-testing framework for all .Net languages. Initially ported from </w:t>
      </w:r>
      <w:hyperlink r:id="rId5" w:tgtFrame="_self" w:history="1">
        <w:proofErr w:type="spellStart"/>
        <w:r w:rsidRPr="00A504E1">
          <w:t>JUnit</w:t>
        </w:r>
        <w:proofErr w:type="spellEnd"/>
      </w:hyperlink>
      <w:r w:rsidRPr="00A504E1">
        <w:t xml:space="preserve">, the current production release, version 2.4, is the fifth major release of this </w:t>
      </w:r>
      <w:proofErr w:type="spellStart"/>
      <w:r w:rsidRPr="00A504E1">
        <w:t>xUnit</w:t>
      </w:r>
      <w:proofErr w:type="spellEnd"/>
      <w:r w:rsidRPr="00A504E1">
        <w:t xml:space="preserve"> based unit testing tool for Microsoft .NET. It is written entirely in C# and has been completely redesigned to take advantage of many .NET language features, for example custom attributes and other reflection related capabilities. </w:t>
      </w:r>
      <w:proofErr w:type="spellStart"/>
      <w:r w:rsidRPr="00A504E1">
        <w:t>NUnit</w:t>
      </w:r>
      <w:proofErr w:type="spellEnd"/>
      <w:r w:rsidRPr="00A504E1">
        <w:t xml:space="preserve"> brings </w:t>
      </w:r>
      <w:proofErr w:type="spellStart"/>
      <w:r w:rsidRPr="00A504E1">
        <w:t>xUnit</w:t>
      </w:r>
      <w:proofErr w:type="spellEnd"/>
      <w:r w:rsidRPr="00A504E1">
        <w:t xml:space="preserve"> to all .NET languages.</w:t>
      </w:r>
    </w:p>
    <w:p w:rsidR="00647B1C" w:rsidRDefault="00A504E1" w:rsidP="00647B1C">
      <w:proofErr w:type="spellStart"/>
      <w:r>
        <w:t>NUnit</w:t>
      </w:r>
      <w:proofErr w:type="spellEnd"/>
      <w:r w:rsidR="00647B1C">
        <w:t xml:space="preserve"> also includes its own command-line </w:t>
      </w:r>
      <w:r>
        <w:t>runner, Echo, and a Windows GUI</w:t>
      </w:r>
      <w:r w:rsidR="00647B1C">
        <w:t xml:space="preserve">. </w:t>
      </w:r>
    </w:p>
    <w:p w:rsidR="00647B1C" w:rsidRDefault="00647B1C">
      <w:r>
        <w:t xml:space="preserve">To find out more about </w:t>
      </w:r>
      <w:proofErr w:type="spellStart"/>
      <w:r w:rsidR="00A504E1">
        <w:t>NUnit</w:t>
      </w:r>
      <w:proofErr w:type="spellEnd"/>
      <w:r>
        <w:t xml:space="preserve"> go to </w:t>
      </w:r>
      <w:hyperlink r:id="rId6" w:history="1">
        <w:r w:rsidRPr="00647B1C">
          <w:t>http://www.</w:t>
        </w:r>
        <w:r w:rsidR="00A504E1">
          <w:t>NUnit</w:t>
        </w:r>
        <w:r w:rsidRPr="00647B1C">
          <w:t>.org</w:t>
        </w:r>
      </w:hyperlink>
    </w:p>
    <w:p w:rsidR="00647B1C" w:rsidRDefault="00647B1C">
      <w:proofErr w:type="spellStart"/>
      <w:r w:rsidRPr="00647B1C">
        <w:rPr>
          <w:b/>
        </w:rPr>
        <w:t>TestLink</w:t>
      </w:r>
      <w:proofErr w:type="spellEnd"/>
      <w:r w:rsidRPr="00647B1C">
        <w:t xml:space="preserve"> enables easily to create and manage Test cases as well as organize them into Test plans. These Test plans allow team members to execute Test cases and track test results dynamically, generate reports, trace software requirements, prioritize and assign tasks.</w:t>
      </w:r>
    </w:p>
    <w:p w:rsidR="00647B1C" w:rsidRDefault="00647B1C">
      <w:r>
        <w:t xml:space="preserve">To find out more about </w:t>
      </w:r>
      <w:proofErr w:type="spellStart"/>
      <w:r>
        <w:t>Testlink</w:t>
      </w:r>
      <w:proofErr w:type="spellEnd"/>
      <w:r>
        <w:t xml:space="preserve"> go to </w:t>
      </w:r>
      <w:hyperlink r:id="rId7" w:history="1">
        <w:r w:rsidRPr="00647B1C">
          <w:t>www.teamst.org</w:t>
        </w:r>
      </w:hyperlink>
    </w:p>
    <w:p w:rsidR="00647B1C" w:rsidRDefault="000E2E21" w:rsidP="000E2E21">
      <w:pPr>
        <w:pStyle w:val="Heading1"/>
      </w:pPr>
      <w:r>
        <w:lastRenderedPageBreak/>
        <w:t>A Quick Run Through</w:t>
      </w:r>
    </w:p>
    <w:p w:rsidR="000E2E21" w:rsidRDefault="000E2E21">
      <w:r>
        <w:t>(</w:t>
      </w:r>
      <w:proofErr w:type="gramStart"/>
      <w:r>
        <w:t>this</w:t>
      </w:r>
      <w:proofErr w:type="gramEnd"/>
      <w:r>
        <w:t xml:space="preserve"> assumes you are comfortable with unit test harnesses).</w:t>
      </w:r>
    </w:p>
    <w:p w:rsidR="000E2E21" w:rsidRDefault="000E2E21">
      <w:r>
        <w:t xml:space="preserve">To make use of the </w:t>
      </w:r>
      <w:r w:rsidR="00A504E1">
        <w:t>N</w:t>
      </w:r>
      <w:r>
        <w:t xml:space="preserve">TA, you must first add a new attribute to each </w:t>
      </w:r>
      <w:proofErr w:type="spellStart"/>
      <w:r>
        <w:t>TestFixture</w:t>
      </w:r>
      <w:proofErr w:type="spellEnd"/>
      <w:r>
        <w:t xml:space="preserve">. This attribute, called </w:t>
      </w:r>
      <w:proofErr w:type="spellStart"/>
      <w:r>
        <w:rPr>
          <w:b/>
        </w:rPr>
        <w:t>TestLinkFixture</w:t>
      </w:r>
      <w:proofErr w:type="spellEnd"/>
      <w:r>
        <w:t xml:space="preserve"> takes parameters that tell the adapter where to find the test cases to record results to. </w:t>
      </w:r>
    </w:p>
    <w:p w:rsidR="000E2E21" w:rsidRDefault="000E2E21">
      <w:r>
        <w:t>Typically the tests are run as part of a build script or a batch file. The GTA is an extension to the command line runner.</w:t>
      </w:r>
    </w:p>
    <w:p w:rsidR="000E2E21" w:rsidRDefault="000E2E21">
      <w:r>
        <w:t>When the tests have been run, the extension is called with the test results.</w:t>
      </w:r>
    </w:p>
    <w:p w:rsidR="000E2E21" w:rsidRDefault="000E2E21">
      <w:r>
        <w:t xml:space="preserve">The extension parses the results, loads the test assemblies that have been run and extracts the test link fixture. It then contacts </w:t>
      </w:r>
      <w:proofErr w:type="spellStart"/>
      <w:r>
        <w:t>Testlink</w:t>
      </w:r>
      <w:proofErr w:type="spellEnd"/>
      <w:r>
        <w:t xml:space="preserve"> to look for test cases with the same name as they test methods in the unit test. </w:t>
      </w:r>
    </w:p>
    <w:p w:rsidR="000E2E21" w:rsidRDefault="000E2E21">
      <w:r>
        <w:t xml:space="preserve">If the test case does not exist, GTA will create them and assign them to the </w:t>
      </w:r>
      <w:proofErr w:type="spellStart"/>
      <w:r>
        <w:t>Testplan</w:t>
      </w:r>
      <w:proofErr w:type="spellEnd"/>
      <w:r>
        <w:t>.</w:t>
      </w:r>
    </w:p>
    <w:p w:rsidR="000E2E21" w:rsidRDefault="000E2E21">
      <w:r>
        <w:t>It then records the test result against that test case.</w:t>
      </w:r>
    </w:p>
    <w:p w:rsidR="000E2E21" w:rsidRDefault="000E2E21" w:rsidP="000E2E21">
      <w:pPr>
        <w:pStyle w:val="Heading1"/>
      </w:pPr>
      <w:r>
        <w:t>Installation</w:t>
      </w:r>
    </w:p>
    <w:p w:rsidR="000E2E21" w:rsidRDefault="000E2E21" w:rsidP="000E2E21">
      <w:pPr>
        <w:pStyle w:val="Heading2"/>
      </w:pPr>
      <w:r>
        <w:t>Run Time Files</w:t>
      </w:r>
    </w:p>
    <w:p w:rsidR="000E2E21" w:rsidRDefault="00A504E1" w:rsidP="000E2E21">
      <w:r>
        <w:t xml:space="preserve">Copy all </w:t>
      </w:r>
      <w:proofErr w:type="gramStart"/>
      <w:r>
        <w:t xml:space="preserve">the </w:t>
      </w:r>
      <w:r w:rsidR="000E2E21">
        <w:t xml:space="preserve"> DLLs</w:t>
      </w:r>
      <w:proofErr w:type="gramEnd"/>
      <w:r w:rsidR="000E2E21">
        <w:t xml:space="preserve"> </w:t>
      </w:r>
      <w:r>
        <w:t xml:space="preserve">of the ZIP files into the  </w:t>
      </w:r>
      <w:proofErr w:type="spellStart"/>
      <w:r w:rsidRPr="00A504E1">
        <w:rPr>
          <w:b/>
        </w:rPr>
        <w:t>NUnit</w:t>
      </w:r>
      <w:proofErr w:type="spellEnd"/>
      <w:r w:rsidRPr="00A504E1">
        <w:rPr>
          <w:b/>
        </w:rPr>
        <w:t xml:space="preserve"> </w:t>
      </w:r>
      <w:proofErr w:type="spellStart"/>
      <w:r w:rsidRPr="00A504E1">
        <w:rPr>
          <w:b/>
        </w:rPr>
        <w:t>addins</w:t>
      </w:r>
      <w:proofErr w:type="spellEnd"/>
      <w:r w:rsidR="000E2E21">
        <w:t xml:space="preserve"> folder:</w:t>
      </w:r>
    </w:p>
    <w:p w:rsidR="000E2E21" w:rsidRDefault="000E2E21" w:rsidP="000E2E21">
      <w:pPr>
        <w:pStyle w:val="ListParagraph"/>
        <w:numPr>
          <w:ilvl w:val="0"/>
          <w:numId w:val="2"/>
        </w:numPr>
      </w:pPr>
      <w:r w:rsidRPr="000E2E21">
        <w:t>CookComputing.XmlRpcV2</w:t>
      </w:r>
      <w:r>
        <w:t>.dll</w:t>
      </w:r>
    </w:p>
    <w:p w:rsidR="00A504E1" w:rsidRDefault="00A504E1" w:rsidP="000E2E21">
      <w:pPr>
        <w:pStyle w:val="ListParagraph"/>
        <w:numPr>
          <w:ilvl w:val="0"/>
          <w:numId w:val="2"/>
        </w:numPr>
      </w:pPr>
      <w:r>
        <w:t>Log4Net.dll</w:t>
      </w:r>
    </w:p>
    <w:p w:rsidR="00A504E1" w:rsidRDefault="00A504E1" w:rsidP="000E2E21">
      <w:pPr>
        <w:pStyle w:val="ListParagraph"/>
        <w:numPr>
          <w:ilvl w:val="0"/>
          <w:numId w:val="2"/>
        </w:numPr>
      </w:pPr>
      <w:r>
        <w:t>NunitTestLinkExporter.dll</w:t>
      </w:r>
    </w:p>
    <w:p w:rsidR="000E2E21" w:rsidRDefault="000E2E21" w:rsidP="000E2E21">
      <w:pPr>
        <w:pStyle w:val="ListParagraph"/>
        <w:numPr>
          <w:ilvl w:val="0"/>
          <w:numId w:val="2"/>
        </w:numPr>
      </w:pPr>
      <w:r w:rsidRPr="000E2E21">
        <w:t>TestLinkAPI</w:t>
      </w:r>
      <w:r>
        <w:t>.dll</w:t>
      </w:r>
    </w:p>
    <w:p w:rsidR="00A504E1" w:rsidRPr="000E2E21" w:rsidRDefault="00A504E1" w:rsidP="000E2E21">
      <w:pPr>
        <w:pStyle w:val="ListParagraph"/>
        <w:numPr>
          <w:ilvl w:val="0"/>
          <w:numId w:val="2"/>
        </w:numPr>
      </w:pPr>
      <w:r>
        <w:t>TestLinkFixture.DLL</w:t>
      </w:r>
    </w:p>
    <w:p w:rsidR="000E2E21" w:rsidRDefault="000E2E21" w:rsidP="000E2E21">
      <w:pPr>
        <w:pStyle w:val="ListParagraph"/>
        <w:numPr>
          <w:ilvl w:val="0"/>
          <w:numId w:val="2"/>
        </w:numPr>
      </w:pPr>
      <w:r w:rsidRPr="000E2E21">
        <w:t>Tl</w:t>
      </w:r>
      <w:r w:rsidR="00A504E1">
        <w:t>NUnit</w:t>
      </w:r>
      <w:r w:rsidRPr="000E2E21">
        <w:t>AddOn</w:t>
      </w:r>
      <w:r>
        <w:t>.dll</w:t>
      </w:r>
    </w:p>
    <w:p w:rsidR="000E2E21" w:rsidRDefault="000E2E21" w:rsidP="000E2E21">
      <w:pPr>
        <w:pStyle w:val="Heading2"/>
      </w:pPr>
      <w:r>
        <w:t>Invocation</w:t>
      </w:r>
    </w:p>
    <w:p w:rsidR="000E2E21" w:rsidRDefault="000E2E21" w:rsidP="000E2E21">
      <w:r>
        <w:t>In this example</w:t>
      </w:r>
      <w:r w:rsidR="000D7C78">
        <w:t xml:space="preserve"> the console runner is used:</w:t>
      </w:r>
    </w:p>
    <w:p w:rsidR="000D7C78" w:rsidRPr="000D7C78" w:rsidRDefault="00A504E1" w:rsidP="000E2E21">
      <w:pPr>
        <w:rPr>
          <w:i/>
        </w:rPr>
      </w:pPr>
      <w:r>
        <w:t>NUnit-</w:t>
      </w:r>
      <w:proofErr w:type="gramStart"/>
      <w:r>
        <w:t>console</w:t>
      </w:r>
      <w:r w:rsidR="000D7C78">
        <w:t xml:space="preserve">.exe </w:t>
      </w:r>
      <w:r>
        <w:t xml:space="preserve"> </w:t>
      </w:r>
      <w:r w:rsidR="000D7C78" w:rsidRPr="000D7C78">
        <w:rPr>
          <w:i/>
        </w:rPr>
        <w:t>[</w:t>
      </w:r>
      <w:proofErr w:type="spellStart"/>
      <w:proofErr w:type="gramEnd"/>
      <w:r w:rsidR="000D7C78" w:rsidRPr="000D7C78">
        <w:rPr>
          <w:i/>
        </w:rPr>
        <w:t>unitTestAssembly</w:t>
      </w:r>
      <w:proofErr w:type="spellEnd"/>
      <w:r w:rsidR="000D7C78" w:rsidRPr="000D7C78">
        <w:rPr>
          <w:i/>
        </w:rPr>
        <w:t>]</w:t>
      </w:r>
    </w:p>
    <w:p w:rsidR="000D7C78" w:rsidRDefault="000D7C78" w:rsidP="000D7C78">
      <w:pPr>
        <w:pStyle w:val="Heading2"/>
      </w:pPr>
      <w:proofErr w:type="spellStart"/>
      <w:r>
        <w:t>TestLink</w:t>
      </w:r>
      <w:proofErr w:type="spellEnd"/>
      <w:r>
        <w:t xml:space="preserve"> Setup</w:t>
      </w:r>
    </w:p>
    <w:p w:rsidR="000D7C78" w:rsidRDefault="000D7C78" w:rsidP="000D7C78">
      <w:r>
        <w:t xml:space="preserve">In order for this to work you need to have in </w:t>
      </w:r>
      <w:proofErr w:type="spellStart"/>
      <w:r>
        <w:t>testlink</w:t>
      </w:r>
      <w:proofErr w:type="spellEnd"/>
      <w:r>
        <w:t>:</w:t>
      </w:r>
    </w:p>
    <w:p w:rsidR="000D7C78" w:rsidRDefault="000D7C78" w:rsidP="000D7C78">
      <w:pPr>
        <w:pStyle w:val="ListParagraph"/>
        <w:numPr>
          <w:ilvl w:val="0"/>
          <w:numId w:val="4"/>
        </w:numPr>
      </w:pPr>
      <w:r>
        <w:t>Enabled the API (see installation manual)</w:t>
      </w:r>
    </w:p>
    <w:p w:rsidR="000D7C78" w:rsidRDefault="000D7C78" w:rsidP="000D7C78">
      <w:pPr>
        <w:pStyle w:val="ListParagraph"/>
        <w:numPr>
          <w:ilvl w:val="0"/>
          <w:numId w:val="4"/>
        </w:numPr>
      </w:pPr>
      <w:r>
        <w:t>Created an account  for testing</w:t>
      </w:r>
    </w:p>
    <w:p w:rsidR="000D7C78" w:rsidRDefault="000D7C78" w:rsidP="000D7C78">
      <w:pPr>
        <w:pStyle w:val="ListParagraph"/>
        <w:numPr>
          <w:ilvl w:val="0"/>
          <w:numId w:val="4"/>
        </w:numPr>
      </w:pPr>
      <w:r>
        <w:t xml:space="preserve">Created an </w:t>
      </w:r>
      <w:proofErr w:type="spellStart"/>
      <w:r>
        <w:t>ApiKey</w:t>
      </w:r>
      <w:proofErr w:type="spellEnd"/>
      <w:r>
        <w:t xml:space="preserve"> for this account</w:t>
      </w:r>
    </w:p>
    <w:p w:rsidR="000D7C78" w:rsidRDefault="000D7C78" w:rsidP="000D7C78">
      <w:pPr>
        <w:pStyle w:val="ListParagraph"/>
        <w:numPr>
          <w:ilvl w:val="0"/>
          <w:numId w:val="4"/>
        </w:numPr>
      </w:pPr>
      <w:r>
        <w:t>Setup a test project</w:t>
      </w:r>
    </w:p>
    <w:p w:rsidR="000D7C78" w:rsidRDefault="000D7C78" w:rsidP="000D7C78">
      <w:pPr>
        <w:pStyle w:val="ListParagraph"/>
        <w:numPr>
          <w:ilvl w:val="0"/>
          <w:numId w:val="4"/>
        </w:numPr>
      </w:pPr>
      <w:r>
        <w:t>Set up test suite(s) (top level test suite) for the test cases</w:t>
      </w:r>
    </w:p>
    <w:p w:rsidR="000D7C78" w:rsidRDefault="000D7C78" w:rsidP="000D7C78">
      <w:pPr>
        <w:pStyle w:val="ListParagraph"/>
        <w:numPr>
          <w:ilvl w:val="0"/>
          <w:numId w:val="4"/>
        </w:numPr>
      </w:pPr>
      <w:r>
        <w:t>In the test project set up a test plan</w:t>
      </w:r>
    </w:p>
    <w:p w:rsidR="000D7C78" w:rsidRDefault="000D7C78" w:rsidP="000D7C78">
      <w:pPr>
        <w:pStyle w:val="ListParagraph"/>
        <w:numPr>
          <w:ilvl w:val="0"/>
          <w:numId w:val="4"/>
        </w:numPr>
      </w:pPr>
      <w:r>
        <w:t>Optionally created test cases in the test suite and assigned to the test plan</w:t>
      </w:r>
    </w:p>
    <w:p w:rsidR="000D7C78" w:rsidRDefault="000D7C78" w:rsidP="000D7C78">
      <w:pPr>
        <w:pStyle w:val="ListParagraph"/>
        <w:numPr>
          <w:ilvl w:val="0"/>
          <w:numId w:val="4"/>
        </w:numPr>
      </w:pPr>
      <w:r>
        <w:lastRenderedPageBreak/>
        <w:t xml:space="preserve">Have an active build defined in the </w:t>
      </w:r>
      <w:proofErr w:type="spellStart"/>
      <w:r>
        <w:t>testplan</w:t>
      </w:r>
      <w:proofErr w:type="spellEnd"/>
    </w:p>
    <w:p w:rsidR="000D7C78" w:rsidRDefault="000D7C78" w:rsidP="000D7C78">
      <w:pPr>
        <w:ind w:left="360"/>
      </w:pPr>
    </w:p>
    <w:p w:rsidR="000D7C78" w:rsidRDefault="000D7C78" w:rsidP="000D7C78">
      <w:pPr>
        <w:ind w:left="360"/>
      </w:pPr>
      <w:r>
        <w:t>Step g really is optionally because:</w:t>
      </w:r>
    </w:p>
    <w:p w:rsidR="000D7C78" w:rsidRDefault="000D7C78" w:rsidP="000D7C78">
      <w:pPr>
        <w:pStyle w:val="ListParagraph"/>
        <w:numPr>
          <w:ilvl w:val="0"/>
          <w:numId w:val="5"/>
        </w:numPr>
      </w:pPr>
      <w:r>
        <w:t>You must make sure you name the test cases exactly as they are defined in your unit tests</w:t>
      </w:r>
    </w:p>
    <w:p w:rsidR="000D7C78" w:rsidRDefault="000D7C78" w:rsidP="000D7C78">
      <w:pPr>
        <w:pStyle w:val="ListParagraph"/>
        <w:numPr>
          <w:ilvl w:val="0"/>
          <w:numId w:val="5"/>
        </w:numPr>
      </w:pPr>
      <w:r>
        <w:t xml:space="preserve">If you use advanced features such as contract verifiers and row tests in </w:t>
      </w:r>
      <w:proofErr w:type="spellStart"/>
      <w:r>
        <w:t>MBUnit</w:t>
      </w:r>
      <w:proofErr w:type="spellEnd"/>
      <w:r>
        <w:t xml:space="preserve"> you have to guess what these test cases will be named because they are dynamically generated</w:t>
      </w:r>
    </w:p>
    <w:p w:rsidR="000D7C78" w:rsidRPr="000D7C78" w:rsidRDefault="000D7C78" w:rsidP="000D7C78">
      <w:pPr>
        <w:pStyle w:val="ListParagraph"/>
        <w:numPr>
          <w:ilvl w:val="0"/>
          <w:numId w:val="5"/>
        </w:numPr>
      </w:pPr>
      <w:r>
        <w:t>If you don’t create test cases, ATG will do it for you – much easier</w:t>
      </w:r>
    </w:p>
    <w:p w:rsidR="000E2E21" w:rsidRDefault="000D7C78" w:rsidP="000D7C78">
      <w:pPr>
        <w:pStyle w:val="Heading2"/>
      </w:pPr>
      <w:r>
        <w:t>Unit Test setup</w:t>
      </w:r>
    </w:p>
    <w:p w:rsidR="000D7C78" w:rsidRDefault="000D7C78" w:rsidP="000D7C78">
      <w:r>
        <w:t>Write your test cases as you are used to.</w:t>
      </w:r>
    </w:p>
    <w:p w:rsidR="00A504E1" w:rsidRDefault="000D7C78" w:rsidP="00A504E1">
      <w:pPr>
        <w:autoSpaceDE w:val="0"/>
        <w:autoSpaceDN w:val="0"/>
        <w:adjustRightInd w:val="0"/>
        <w:spacing w:after="0" w:line="240" w:lineRule="auto"/>
      </w:pPr>
      <w:r>
        <w:t xml:space="preserve">Then have the project reference </w:t>
      </w:r>
      <w:r w:rsidR="00A504E1">
        <w:t>TestLinkFixture</w:t>
      </w:r>
      <w:r>
        <w:t>.dll a</w:t>
      </w:r>
      <w:r w:rsidR="00A504E1">
        <w:t>nd add a Using Statement for it:</w:t>
      </w:r>
    </w:p>
    <w:p w:rsidR="00A504E1" w:rsidRDefault="00A504E1" w:rsidP="00A504E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Meyn.TestLink;</w:t>
      </w:r>
    </w:p>
    <w:p w:rsidR="000D7C78" w:rsidRDefault="000D7C78" w:rsidP="000D7C78"/>
    <w:p w:rsidR="000D7C78" w:rsidRPr="000D7C78" w:rsidRDefault="000D7C78" w:rsidP="000D7C78">
      <w:r>
        <w:t xml:space="preserve">Add the </w:t>
      </w:r>
      <w:proofErr w:type="spellStart"/>
      <w:r>
        <w:rPr>
          <w:b/>
        </w:rPr>
        <w:t>TestLinkFixture</w:t>
      </w:r>
      <w:proofErr w:type="spellEnd"/>
      <w:r>
        <w:t xml:space="preserve"> to your </w:t>
      </w:r>
      <w:proofErr w:type="spellStart"/>
      <w:r>
        <w:t>testfixture</w:t>
      </w:r>
      <w:proofErr w:type="spellEnd"/>
      <w:r>
        <w:t>.</w:t>
      </w:r>
    </w:p>
    <w:p w:rsidR="000E2E21" w:rsidRDefault="000E2E21">
      <w:r>
        <w:t>The parameters are:</w:t>
      </w:r>
    </w:p>
    <w:p w:rsidR="000E2E21" w:rsidRDefault="000E2E21" w:rsidP="000E2E21">
      <w:pPr>
        <w:pStyle w:val="ListParagraph"/>
        <w:numPr>
          <w:ilvl w:val="0"/>
          <w:numId w:val="1"/>
        </w:numPr>
      </w:pPr>
      <w:r>
        <w:t xml:space="preserve">URL of the </w:t>
      </w:r>
      <w:proofErr w:type="spellStart"/>
      <w:r>
        <w:t>TestLink</w:t>
      </w:r>
      <w:proofErr w:type="spellEnd"/>
      <w:r>
        <w:t xml:space="preserve"> </w:t>
      </w:r>
      <w:proofErr w:type="spellStart"/>
      <w:r>
        <w:t>Api</w:t>
      </w:r>
      <w:proofErr w:type="spellEnd"/>
    </w:p>
    <w:p w:rsidR="000E2E21" w:rsidRDefault="000E2E21" w:rsidP="000E2E21">
      <w:pPr>
        <w:pStyle w:val="ListParagraph"/>
        <w:numPr>
          <w:ilvl w:val="0"/>
          <w:numId w:val="1"/>
        </w:numPr>
      </w:pPr>
      <w:proofErr w:type="spellStart"/>
      <w:r>
        <w:t>UserName</w:t>
      </w:r>
      <w:proofErr w:type="spellEnd"/>
      <w:r>
        <w:t xml:space="preserve"> under which the test cases are authored</w:t>
      </w:r>
    </w:p>
    <w:p w:rsidR="000E2E21" w:rsidRDefault="000E2E21" w:rsidP="000E2E21">
      <w:pPr>
        <w:pStyle w:val="ListParagraph"/>
        <w:numPr>
          <w:ilvl w:val="0"/>
          <w:numId w:val="1"/>
        </w:numPr>
      </w:pPr>
      <w:r>
        <w:t xml:space="preserve">An </w:t>
      </w:r>
      <w:proofErr w:type="spellStart"/>
      <w:r>
        <w:t>ApiKey</w:t>
      </w:r>
      <w:proofErr w:type="spellEnd"/>
      <w:r>
        <w:t xml:space="preserve"> (provided by the </w:t>
      </w:r>
      <w:proofErr w:type="spellStart"/>
      <w:r>
        <w:t>testlink</w:t>
      </w:r>
      <w:proofErr w:type="spellEnd"/>
      <w:r>
        <w:t xml:space="preserve"> application)</w:t>
      </w:r>
    </w:p>
    <w:p w:rsidR="000E2E21" w:rsidRDefault="000E2E21" w:rsidP="000E2E21">
      <w:pPr>
        <w:pStyle w:val="ListParagraph"/>
        <w:numPr>
          <w:ilvl w:val="0"/>
          <w:numId w:val="1"/>
        </w:numPr>
      </w:pPr>
      <w:r>
        <w:t xml:space="preserve">The test project name </w:t>
      </w:r>
    </w:p>
    <w:p w:rsidR="000E2E21" w:rsidRDefault="000E2E21" w:rsidP="000E2E21">
      <w:pPr>
        <w:pStyle w:val="ListParagraph"/>
        <w:numPr>
          <w:ilvl w:val="0"/>
          <w:numId w:val="1"/>
        </w:numPr>
      </w:pPr>
      <w:r>
        <w:t xml:space="preserve">The test plan in the test project </w:t>
      </w:r>
    </w:p>
    <w:p w:rsidR="000E2E21" w:rsidRDefault="000E2E21" w:rsidP="000E2E21">
      <w:pPr>
        <w:pStyle w:val="ListParagraph"/>
        <w:numPr>
          <w:ilvl w:val="0"/>
          <w:numId w:val="1"/>
        </w:numPr>
      </w:pPr>
      <w:r>
        <w:t>The test suite name that will contain the test cases</w:t>
      </w:r>
    </w:p>
    <w:p w:rsidR="000E2E21" w:rsidRPr="000D7C78" w:rsidRDefault="000D7C78">
      <w:pPr>
        <w:rPr>
          <w:b/>
          <w:sz w:val="28"/>
        </w:rPr>
      </w:pPr>
      <w:r w:rsidRPr="000D7C78">
        <w:rPr>
          <w:b/>
          <w:sz w:val="28"/>
        </w:rPr>
        <w:t>Example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MbUnit.Framework;</w:t>
      </w:r>
    </w:p>
    <w:p w:rsidR="00A504E1" w:rsidRDefault="00A504E1" w:rsidP="00A504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Meyn.TestLink;</w:t>
      </w:r>
    </w:p>
    <w:p w:rsidR="000D7C78" w:rsidRDefault="000D7C78" w:rsidP="000D7C78">
      <w:pPr>
        <w:autoSpaceDE w:val="0"/>
        <w:autoSpaceDN w:val="0"/>
        <w:adjustRightInd w:val="0"/>
        <w:spacing w:after="0" w:line="240" w:lineRule="auto"/>
        <w:rPr>
          <w:rFonts w:ascii="Courier New" w:hAnsi="Courier New" w:cs="Courier New"/>
          <w:noProof/>
          <w:sz w:val="20"/>
          <w:szCs w:val="20"/>
        </w:rPr>
      </w:pP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sidR="00A504E1">
        <w:rPr>
          <w:rFonts w:ascii="Courier New" w:hAnsi="Courier New" w:cs="Courier New"/>
          <w:noProof/>
          <w:sz w:val="20"/>
          <w:szCs w:val="20"/>
        </w:rPr>
        <w:t>NUnit</w:t>
      </w:r>
      <w:r>
        <w:rPr>
          <w:rFonts w:ascii="Courier New" w:hAnsi="Courier New" w:cs="Courier New"/>
          <w:noProof/>
          <w:sz w:val="20"/>
          <w:szCs w:val="20"/>
        </w:rPr>
        <w:t>AddOnSampleTests</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TestLinkFixture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Url = </w:t>
      </w:r>
      <w:r>
        <w:rPr>
          <w:rFonts w:ascii="Courier New" w:hAnsi="Courier New" w:cs="Courier New"/>
          <w:noProof/>
          <w:color w:val="A31515"/>
          <w:sz w:val="20"/>
          <w:szCs w:val="20"/>
        </w:rPr>
        <w:t>"http://localhost/testlink/lib/api/xmlrpc.php"</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ProjectName = </w:t>
      </w:r>
      <w:r>
        <w:rPr>
          <w:rFonts w:ascii="Courier New" w:hAnsi="Courier New" w:cs="Courier New"/>
          <w:noProof/>
          <w:color w:val="A31515"/>
          <w:sz w:val="20"/>
          <w:szCs w:val="20"/>
        </w:rPr>
        <w:t>"TestLinkApi"</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UserId = </w:t>
      </w:r>
      <w:r>
        <w:rPr>
          <w:rFonts w:ascii="Courier New" w:hAnsi="Courier New" w:cs="Courier New"/>
          <w:noProof/>
          <w:color w:val="A31515"/>
          <w:sz w:val="20"/>
          <w:szCs w:val="20"/>
        </w:rPr>
        <w:t>"admin"</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TestPlan = </w:t>
      </w:r>
      <w:r>
        <w:rPr>
          <w:rFonts w:ascii="Courier New" w:hAnsi="Courier New" w:cs="Courier New"/>
          <w:noProof/>
          <w:color w:val="A31515"/>
          <w:sz w:val="20"/>
          <w:szCs w:val="20"/>
        </w:rPr>
        <w:t>"Automatic Testing"</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TestSuite = </w:t>
      </w:r>
      <w:r>
        <w:rPr>
          <w:rFonts w:ascii="Courier New" w:hAnsi="Courier New" w:cs="Courier New"/>
          <w:noProof/>
          <w:color w:val="A31515"/>
          <w:sz w:val="20"/>
          <w:szCs w:val="20"/>
        </w:rPr>
        <w:t>"</w:t>
      </w:r>
      <w:r w:rsidR="00A504E1">
        <w:rPr>
          <w:rFonts w:ascii="Courier New" w:hAnsi="Courier New" w:cs="Courier New"/>
          <w:noProof/>
          <w:color w:val="A31515"/>
          <w:sz w:val="20"/>
          <w:szCs w:val="20"/>
        </w:rPr>
        <w:t>NUnit</w:t>
      </w:r>
      <w:r>
        <w:rPr>
          <w:rFonts w:ascii="Courier New" w:hAnsi="Courier New" w:cs="Courier New"/>
          <w:noProof/>
          <w:color w:val="A31515"/>
          <w:sz w:val="20"/>
          <w:szCs w:val="20"/>
        </w:rPr>
        <w:t>AddOnSampleTests"</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DevKey = </w:t>
      </w:r>
      <w:r>
        <w:rPr>
          <w:rFonts w:ascii="Courier New" w:hAnsi="Courier New" w:cs="Courier New"/>
          <w:noProof/>
          <w:color w:val="A31515"/>
          <w:sz w:val="20"/>
          <w:szCs w:val="20"/>
        </w:rPr>
        <w:t>"ae28ffa45712a041fa0b31dfacb75e29"</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SampleFixture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Test2Succeed()</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.IsTrue(</w:t>
      </w:r>
      <w:r>
        <w:rPr>
          <w:rFonts w:ascii="Courier New" w:hAnsi="Courier New" w:cs="Courier New"/>
          <w:noProof/>
          <w:color w:val="0000FF"/>
          <w:sz w:val="20"/>
          <w:szCs w:val="20"/>
        </w:rPr>
        <w:t>true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47B1C" w:rsidRDefault="00647B1C"/>
    <w:p w:rsidR="000D7C78" w:rsidRDefault="000D7C78">
      <w:r>
        <w:lastRenderedPageBreak/>
        <w:t>Voila.</w:t>
      </w:r>
    </w:p>
    <w:p w:rsidR="000D7C78" w:rsidRDefault="000D7C78">
      <w:r>
        <w:t>This will create a test case named Test2Succeed and record test case result against it.</w:t>
      </w:r>
    </w:p>
    <w:p w:rsidR="000D7C78" w:rsidRDefault="000D7C78" w:rsidP="000D7C78">
      <w:pPr>
        <w:pStyle w:val="Heading1"/>
      </w:pPr>
      <w:r>
        <w:t>Limitations</w:t>
      </w:r>
    </w:p>
    <w:p w:rsidR="000D7C78" w:rsidRDefault="000D7C78" w:rsidP="000D7C78">
      <w:r>
        <w:t xml:space="preserve">This has been tested with </w:t>
      </w:r>
      <w:proofErr w:type="spellStart"/>
      <w:r w:rsidR="00A504E1">
        <w:t>NUnit</w:t>
      </w:r>
      <w:proofErr w:type="spellEnd"/>
      <w:r w:rsidR="00A504E1">
        <w:t xml:space="preserve"> V2.4.8,</w:t>
      </w:r>
      <w:r>
        <w:t xml:space="preserve"> C# and </w:t>
      </w:r>
      <w:proofErr w:type="spellStart"/>
      <w:r>
        <w:t>Testlink</w:t>
      </w:r>
      <w:proofErr w:type="spellEnd"/>
      <w:r>
        <w:t xml:space="preserve"> V 1.8RC5. </w:t>
      </w:r>
    </w:p>
    <w:p w:rsidR="000D7C78" w:rsidRDefault="000D7C78" w:rsidP="000D7C78">
      <w:r>
        <w:t>It should work with VB.NET.</w:t>
      </w:r>
    </w:p>
    <w:p w:rsidR="000D7C78" w:rsidRDefault="000D7C78" w:rsidP="000D7C78">
      <w:r>
        <w:t xml:space="preserve">You use this code at your own risk. </w:t>
      </w:r>
    </w:p>
    <w:p w:rsidR="0043559F" w:rsidRDefault="0043559F" w:rsidP="000D7C78"/>
    <w:sectPr w:rsidR="0043559F" w:rsidSect="007006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A5F5C"/>
    <w:multiLevelType w:val="hybridMultilevel"/>
    <w:tmpl w:val="0AB2C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8D4002E"/>
    <w:multiLevelType w:val="hybridMultilevel"/>
    <w:tmpl w:val="606228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67F332B"/>
    <w:multiLevelType w:val="multilevel"/>
    <w:tmpl w:val="5AF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D09A5"/>
    <w:multiLevelType w:val="hybridMultilevel"/>
    <w:tmpl w:val="7A1AA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4845ED3"/>
    <w:multiLevelType w:val="hybridMultilevel"/>
    <w:tmpl w:val="677A40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B1C"/>
    <w:rsid w:val="000D7C78"/>
    <w:rsid w:val="000E2E21"/>
    <w:rsid w:val="00353380"/>
    <w:rsid w:val="0043559F"/>
    <w:rsid w:val="00435A37"/>
    <w:rsid w:val="00647B1C"/>
    <w:rsid w:val="007006D1"/>
    <w:rsid w:val="00777370"/>
    <w:rsid w:val="009E6FDA"/>
    <w:rsid w:val="00A504E1"/>
    <w:rsid w:val="00BE4DE6"/>
    <w:rsid w:val="00F733F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D1"/>
  </w:style>
  <w:style w:type="paragraph" w:styleId="Heading1">
    <w:name w:val="heading 1"/>
    <w:basedOn w:val="Normal"/>
    <w:next w:val="Normal"/>
    <w:link w:val="Heading1Char"/>
    <w:uiPriority w:val="9"/>
    <w:qFormat/>
    <w:rsid w:val="00647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E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1C"/>
    <w:rPr>
      <w:color w:val="0000FF" w:themeColor="hyperlink"/>
      <w:u w:val="single"/>
    </w:rPr>
  </w:style>
  <w:style w:type="paragraph" w:styleId="NormalWeb">
    <w:name w:val="Normal (Web)"/>
    <w:basedOn w:val="Normal"/>
    <w:uiPriority w:val="99"/>
    <w:semiHidden/>
    <w:unhideWhenUsed/>
    <w:rsid w:val="00647B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47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7B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B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2E21"/>
    <w:pPr>
      <w:ind w:left="720"/>
      <w:contextualSpacing/>
    </w:pPr>
  </w:style>
  <w:style w:type="character" w:customStyle="1" w:styleId="Heading2Char">
    <w:name w:val="Heading 2 Char"/>
    <w:basedOn w:val="DefaultParagraphFont"/>
    <w:link w:val="Heading2"/>
    <w:uiPriority w:val="9"/>
    <w:semiHidden/>
    <w:rsid w:val="000E2E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8964884">
      <w:bodyDiv w:val="1"/>
      <w:marLeft w:val="0"/>
      <w:marRight w:val="0"/>
      <w:marTop w:val="0"/>
      <w:marBottom w:val="0"/>
      <w:divBdr>
        <w:top w:val="none" w:sz="0" w:space="0" w:color="auto"/>
        <w:left w:val="none" w:sz="0" w:space="0" w:color="auto"/>
        <w:bottom w:val="none" w:sz="0" w:space="0" w:color="auto"/>
        <w:right w:val="none" w:sz="0" w:space="0" w:color="auto"/>
      </w:divBdr>
      <w:divsChild>
        <w:div w:id="1324817240">
          <w:marLeft w:val="0"/>
          <w:marRight w:val="0"/>
          <w:marTop w:val="0"/>
          <w:marBottom w:val="0"/>
          <w:divBdr>
            <w:top w:val="none" w:sz="0" w:space="0" w:color="auto"/>
            <w:left w:val="none" w:sz="0" w:space="0" w:color="auto"/>
            <w:bottom w:val="none" w:sz="0" w:space="0" w:color="auto"/>
            <w:right w:val="none" w:sz="0" w:space="0" w:color="auto"/>
          </w:divBdr>
          <w:divsChild>
            <w:div w:id="694422114">
              <w:marLeft w:val="0"/>
              <w:marRight w:val="0"/>
              <w:marTop w:val="0"/>
              <w:marBottom w:val="0"/>
              <w:divBdr>
                <w:top w:val="none" w:sz="0" w:space="0" w:color="auto"/>
                <w:left w:val="none" w:sz="0" w:space="0" w:color="auto"/>
                <w:bottom w:val="none" w:sz="0" w:space="0" w:color="auto"/>
                <w:right w:val="none" w:sz="0" w:space="0" w:color="auto"/>
              </w:divBdr>
              <w:divsChild>
                <w:div w:id="1280406033">
                  <w:marLeft w:val="2"/>
                  <w:marRight w:val="0"/>
                  <w:marTop w:val="0"/>
                  <w:marBottom w:val="0"/>
                  <w:divBdr>
                    <w:top w:val="none" w:sz="0" w:space="0" w:color="auto"/>
                    <w:left w:val="none" w:sz="0" w:space="0" w:color="auto"/>
                    <w:bottom w:val="none" w:sz="0" w:space="0" w:color="auto"/>
                    <w:right w:val="none" w:sz="0" w:space="0" w:color="auto"/>
                  </w:divBdr>
                  <w:divsChild>
                    <w:div w:id="570503053">
                      <w:marLeft w:val="0"/>
                      <w:marRight w:val="0"/>
                      <w:marTop w:val="0"/>
                      <w:marBottom w:val="0"/>
                      <w:divBdr>
                        <w:top w:val="none" w:sz="0" w:space="0" w:color="auto"/>
                        <w:left w:val="none" w:sz="0" w:space="0" w:color="auto"/>
                        <w:bottom w:val="none" w:sz="0" w:space="0" w:color="auto"/>
                        <w:right w:val="none" w:sz="0" w:space="0" w:color="auto"/>
                      </w:divBdr>
                      <w:divsChild>
                        <w:div w:id="1871334353">
                          <w:marLeft w:val="0"/>
                          <w:marRight w:val="0"/>
                          <w:marTop w:val="0"/>
                          <w:marBottom w:val="0"/>
                          <w:divBdr>
                            <w:top w:val="none" w:sz="0" w:space="0" w:color="auto"/>
                            <w:left w:val="none" w:sz="0" w:space="0" w:color="auto"/>
                            <w:bottom w:val="none" w:sz="0" w:space="0" w:color="auto"/>
                            <w:right w:val="none" w:sz="0" w:space="0" w:color="auto"/>
                          </w:divBdr>
                          <w:divsChild>
                            <w:div w:id="769817184">
                              <w:marLeft w:val="0"/>
                              <w:marRight w:val="0"/>
                              <w:marTop w:val="0"/>
                              <w:marBottom w:val="0"/>
                              <w:divBdr>
                                <w:top w:val="none" w:sz="0" w:space="0" w:color="auto"/>
                                <w:left w:val="none" w:sz="0" w:space="0" w:color="auto"/>
                                <w:bottom w:val="none" w:sz="0" w:space="0" w:color="auto"/>
                                <w:right w:val="none" w:sz="0" w:space="0" w:color="auto"/>
                              </w:divBdr>
                              <w:divsChild>
                                <w:div w:id="1265184465">
                                  <w:marLeft w:val="0"/>
                                  <w:marRight w:val="0"/>
                                  <w:marTop w:val="120"/>
                                  <w:marBottom w:val="360"/>
                                  <w:divBdr>
                                    <w:top w:val="none" w:sz="0" w:space="0" w:color="auto"/>
                                    <w:left w:val="none" w:sz="0" w:space="0" w:color="auto"/>
                                    <w:bottom w:val="dotted" w:sz="6" w:space="18" w:color="CCCCCC"/>
                                    <w:right w:val="none" w:sz="0" w:space="0" w:color="auto"/>
                                  </w:divBdr>
                                  <w:divsChild>
                                    <w:div w:id="16405002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2400">
      <w:bodyDiv w:val="1"/>
      <w:marLeft w:val="0"/>
      <w:marRight w:val="0"/>
      <w:marTop w:val="0"/>
      <w:marBottom w:val="0"/>
      <w:divBdr>
        <w:top w:val="none" w:sz="0" w:space="0" w:color="auto"/>
        <w:left w:val="none" w:sz="0" w:space="0" w:color="auto"/>
        <w:bottom w:val="none" w:sz="0" w:space="0" w:color="auto"/>
        <w:right w:val="none" w:sz="0" w:space="0" w:color="auto"/>
      </w:divBdr>
      <w:divsChild>
        <w:div w:id="987438210">
          <w:marLeft w:val="0"/>
          <w:marRight w:val="0"/>
          <w:marTop w:val="0"/>
          <w:marBottom w:val="0"/>
          <w:divBdr>
            <w:top w:val="none" w:sz="0" w:space="0" w:color="auto"/>
            <w:left w:val="none" w:sz="0" w:space="0" w:color="auto"/>
            <w:bottom w:val="none" w:sz="0" w:space="0" w:color="auto"/>
            <w:right w:val="none" w:sz="0" w:space="0" w:color="auto"/>
          </w:divBdr>
          <w:divsChild>
            <w:div w:id="2081055973">
              <w:marLeft w:val="0"/>
              <w:marRight w:val="0"/>
              <w:marTop w:val="0"/>
              <w:marBottom w:val="0"/>
              <w:divBdr>
                <w:top w:val="none" w:sz="0" w:space="0" w:color="auto"/>
                <w:left w:val="none" w:sz="0" w:space="0" w:color="auto"/>
                <w:bottom w:val="none" w:sz="0" w:space="0" w:color="auto"/>
                <w:right w:val="none" w:sz="0" w:space="0" w:color="auto"/>
              </w:divBdr>
              <w:divsChild>
                <w:div w:id="1834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7735">
      <w:bodyDiv w:val="1"/>
      <w:marLeft w:val="0"/>
      <w:marRight w:val="0"/>
      <w:marTop w:val="0"/>
      <w:marBottom w:val="0"/>
      <w:divBdr>
        <w:top w:val="none" w:sz="0" w:space="0" w:color="auto"/>
        <w:left w:val="none" w:sz="0" w:space="0" w:color="auto"/>
        <w:bottom w:val="none" w:sz="0" w:space="0" w:color="auto"/>
        <w:right w:val="none" w:sz="0" w:space="0" w:color="auto"/>
      </w:divBdr>
      <w:divsChild>
        <w:div w:id="295842759">
          <w:marLeft w:val="0"/>
          <w:marRight w:val="0"/>
          <w:marTop w:val="0"/>
          <w:marBottom w:val="0"/>
          <w:divBdr>
            <w:top w:val="none" w:sz="0" w:space="0" w:color="auto"/>
            <w:left w:val="none" w:sz="0" w:space="0" w:color="auto"/>
            <w:bottom w:val="none" w:sz="0" w:space="0" w:color="auto"/>
            <w:right w:val="none" w:sz="0" w:space="0" w:color="auto"/>
          </w:divBdr>
          <w:divsChild>
            <w:div w:id="78142584">
              <w:marLeft w:val="0"/>
              <w:marRight w:val="0"/>
              <w:marTop w:val="0"/>
              <w:marBottom w:val="0"/>
              <w:divBdr>
                <w:top w:val="none" w:sz="0" w:space="0" w:color="auto"/>
                <w:left w:val="none" w:sz="0" w:space="0" w:color="auto"/>
                <w:bottom w:val="none" w:sz="0" w:space="0" w:color="auto"/>
                <w:right w:val="none" w:sz="0" w:space="0" w:color="auto"/>
              </w:divBdr>
              <w:divsChild>
                <w:div w:id="10537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am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llio.org" TargetMode="External"/><Relationship Id="rId5" Type="http://schemas.openxmlformats.org/officeDocument/2006/relationships/hyperlink" Target="http://www.juni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 Meyn</dc:creator>
  <cp:lastModifiedBy>Stephan Meyn</cp:lastModifiedBy>
  <cp:revision>5</cp:revision>
  <cp:lastPrinted>2009-03-14T02:05:00Z</cp:lastPrinted>
  <dcterms:created xsi:type="dcterms:W3CDTF">2009-03-14T02:03:00Z</dcterms:created>
  <dcterms:modified xsi:type="dcterms:W3CDTF">2009-03-25T11:46:00Z</dcterms:modified>
</cp:coreProperties>
</file>