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BF988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Smarter Systems. Better Decisions. Real Results.</w:t>
      </w:r>
    </w:p>
    <w:p w14:paraId="4B90B856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We help businesses design, implement, and optimize intelligent management systems that streamline operations, improve decision-making, and drive sustainable growth.</w:t>
      </w:r>
    </w:p>
    <w:p w14:paraId="09FCA498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From AI-powered automation to </w:t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ERP, CRM, and end-to-end marketing &amp; sales optimization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, we turn complex technology into practical business solutions.</w:t>
      </w:r>
    </w:p>
    <w:p w14:paraId="3C431D88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[Talk to an Expert]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>[Explore Our Services]</w:t>
      </w:r>
    </w:p>
    <w:p w14:paraId="75D0BABA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4CE89783">
          <v:rect id="_x0000_i1025" style="width:0;height:1.5pt" o:hralign="center" o:hrstd="t" o:hr="t" fillcolor="#a0a0a0" stroked="f"/>
        </w:pict>
      </w:r>
    </w:p>
    <w:p w14:paraId="639866FB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WHO WE ARE</w:t>
      </w:r>
    </w:p>
    <w:p w14:paraId="68B39D4C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Your Partner in Intelligent Business Transformation</w:t>
      </w:r>
    </w:p>
    <w:p w14:paraId="4DA65EF3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We are a consulting and technology services firm specializing in AI-driven solutions, enterprise systems, and business process optimization.</w:t>
      </w:r>
    </w:p>
    <w:p w14:paraId="0295712A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Our focus is simple: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  <w:t xml:space="preserve">help organizations work smarter, move faster, and scale confidently — </w:t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without locking them into specific vendors or platforms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14:paraId="3A23066A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We combine strategic consulting, deep system expertise, and hands-on support to deliver solutions that work in the real world.</w:t>
      </w:r>
    </w:p>
    <w:p w14:paraId="6CB9E627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12095203">
          <v:rect id="_x0000_i1026" style="width:0;height:1.5pt" o:hralign="center" o:hrstd="t" o:hr="t" fillcolor="#a0a0a0" stroked="f"/>
        </w:pict>
      </w:r>
    </w:p>
    <w:p w14:paraId="32BF4840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WHAT WE DO</w:t>
      </w:r>
    </w:p>
    <w:p w14:paraId="6F43903F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Intelligent Management &amp; Consulting Services</w:t>
      </w:r>
    </w:p>
    <w:p w14:paraId="0E01A84B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AI-Driven Business Solutions</w:t>
      </w:r>
    </w:p>
    <w:p w14:paraId="70A1EBD5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We design and deploy AI solutions that enhance decision-making, automate routine tasks, and uncover insights hidden in your data.</w:t>
      </w:r>
    </w:p>
    <w:p w14:paraId="0EE13920" w14:textId="77777777" w:rsidR="00095547" w:rsidRPr="00095547" w:rsidRDefault="00095547" w:rsidP="0009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Process automation and optimization</w:t>
      </w:r>
    </w:p>
    <w:p w14:paraId="71594615" w14:textId="77777777" w:rsidR="00095547" w:rsidRPr="00095547" w:rsidRDefault="00095547" w:rsidP="0009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Predictive analytics and reporting</w:t>
      </w:r>
    </w:p>
    <w:p w14:paraId="08E27C15" w14:textId="77777777" w:rsidR="00095547" w:rsidRPr="00095547" w:rsidRDefault="00095547" w:rsidP="0009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Intelligent dashboards and decision support</w:t>
      </w:r>
    </w:p>
    <w:p w14:paraId="73BEED32" w14:textId="77777777" w:rsidR="00095547" w:rsidRPr="00095547" w:rsidRDefault="00095547" w:rsidP="00095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AI integration into existing systems</w:t>
      </w:r>
    </w:p>
    <w:p w14:paraId="7E9E8082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0A9BF344">
          <v:rect id="_x0000_i1027" style="width:0;height:1.5pt" o:hralign="center" o:hrstd="t" o:hr="t" fillcolor="#a0a0a0" stroked="f"/>
        </w:pict>
      </w:r>
    </w:p>
    <w:p w14:paraId="21B50A6B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ERP &amp; CRM Advisory &amp; Optimization</w:t>
      </w:r>
    </w:p>
    <w:p w14:paraId="395D62D8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 xml:space="preserve">We act as your </w:t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independent ERP and CRM advisor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, representing your interests from system evaluation through implementation and optimization.</w:t>
      </w:r>
    </w:p>
    <w:p w14:paraId="4EA5C63E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We help you select the </w:t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right solutions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, align them with business and customer needs, and ensure projects are delivered with control, transparency, and measurable value.</w:t>
      </w:r>
    </w:p>
    <w:p w14:paraId="48B32731" w14:textId="77777777" w:rsidR="00095547" w:rsidRPr="00095547" w:rsidRDefault="00095547" w:rsidP="00095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ERP &amp; CRM strategy and roadmap design</w:t>
      </w:r>
    </w:p>
    <w:p w14:paraId="1BF36782" w14:textId="77777777" w:rsidR="00095547" w:rsidRPr="00095547" w:rsidRDefault="00095547" w:rsidP="00095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Business requirements and process alignment</w:t>
      </w:r>
    </w:p>
    <w:p w14:paraId="63D69E7F" w14:textId="77777777" w:rsidR="00095547" w:rsidRPr="00095547" w:rsidRDefault="00095547" w:rsidP="00095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Vendor evaluation and solution selection support</w:t>
      </w:r>
    </w:p>
    <w:p w14:paraId="3B8B57C9" w14:textId="77777777" w:rsidR="00095547" w:rsidRPr="00095547" w:rsidRDefault="00095547" w:rsidP="00095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Client-side implementation oversight and optimization</w:t>
      </w:r>
    </w:p>
    <w:p w14:paraId="6BB39834" w14:textId="77777777" w:rsidR="00095547" w:rsidRPr="00095547" w:rsidRDefault="00095547" w:rsidP="000955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Data, integration, and reporting advisory</w:t>
      </w:r>
    </w:p>
    <w:p w14:paraId="63E2E917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i/>
          <w:iCs/>
          <w:sz w:val="24"/>
          <w:szCs w:val="24"/>
          <w:lang w:eastAsia="en-AE"/>
        </w:rPr>
        <w:t>(Vendor-neutral. Client-first. Business-focused.)</w:t>
      </w:r>
    </w:p>
    <w:p w14:paraId="13150E45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1BD037B2">
          <v:rect id="_x0000_i1028" style="width:0;height:1.5pt" o:hralign="center" o:hrstd="t" o:hr="t" fillcolor="#a0a0a0" stroked="f"/>
        </w:pict>
      </w:r>
    </w:p>
    <w:p w14:paraId="29D12AA9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End-to-End Marketing &amp; Sales Optimization</w:t>
      </w:r>
    </w:p>
    <w:p w14:paraId="585E54B5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We help organizations design and optimize the entire </w:t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lead-to-revenue lifecycle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, aligning marketing, sales, and customer operations for sustainable growth.</w:t>
      </w:r>
    </w:p>
    <w:p w14:paraId="35E49040" w14:textId="77777777" w:rsidR="00095547" w:rsidRPr="00095547" w:rsidRDefault="00095547" w:rsidP="0009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Marketing and sales process assessment</w:t>
      </w:r>
    </w:p>
    <w:p w14:paraId="1C7EC1B1" w14:textId="77777777" w:rsidR="00095547" w:rsidRPr="00095547" w:rsidRDefault="00095547" w:rsidP="0009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Lead generation, qualification, and conversion optimization</w:t>
      </w:r>
    </w:p>
    <w:p w14:paraId="45D95FFE" w14:textId="77777777" w:rsidR="00095547" w:rsidRPr="00095547" w:rsidRDefault="00095547" w:rsidP="0009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CRM-driven pipeline design and forecasting</w:t>
      </w:r>
    </w:p>
    <w:p w14:paraId="3F44720F" w14:textId="77777777" w:rsidR="00095547" w:rsidRPr="00095547" w:rsidRDefault="00095547" w:rsidP="0009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Marketing automation and campaign performance optimization</w:t>
      </w:r>
    </w:p>
    <w:p w14:paraId="3FD87AAC" w14:textId="77777777" w:rsidR="00095547" w:rsidRPr="00095547" w:rsidRDefault="00095547" w:rsidP="000955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Sales enablement, reporting, and performance dashboards</w:t>
      </w:r>
    </w:p>
    <w:p w14:paraId="6EE6EE6D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1DF55FCA">
          <v:rect id="_x0000_i1029" style="width:0;height:1.5pt" o:hralign="center" o:hrstd="t" o:hr="t" fillcolor="#a0a0a0" stroked="f"/>
        </w:pict>
      </w:r>
    </w:p>
    <w:p w14:paraId="2C55B28D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Resource Augmentation</w:t>
      </w:r>
    </w:p>
    <w:p w14:paraId="6EAF94E0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We provide </w:t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experienced ERP, CRM, marketing, and business technology professionals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to strengthen your internal teams during critical phases.</w:t>
      </w:r>
    </w:p>
    <w:p w14:paraId="60EF446B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Our consultants work </w:t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on your side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, integrating seamlessly with your organization to provide leadership, expertise, and execution support—without vendor bias.</w:t>
      </w:r>
    </w:p>
    <w:p w14:paraId="56209E34" w14:textId="77777777" w:rsidR="00095547" w:rsidRPr="00095547" w:rsidRDefault="00095547" w:rsidP="00095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ERP &amp; CRM project managers</w:t>
      </w:r>
    </w:p>
    <w:p w14:paraId="3C6208DB" w14:textId="77777777" w:rsidR="00095547" w:rsidRPr="00095547" w:rsidRDefault="00095547" w:rsidP="00095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Business analysts and process leads</w:t>
      </w:r>
    </w:p>
    <w:p w14:paraId="17FA9CD7" w14:textId="77777777" w:rsidR="00095547" w:rsidRPr="00095547" w:rsidRDefault="00095547" w:rsidP="00095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Marketing operations and CRM specialists</w:t>
      </w:r>
    </w:p>
    <w:p w14:paraId="045FB16F" w14:textId="77777777" w:rsidR="00095547" w:rsidRPr="00095547" w:rsidRDefault="00095547" w:rsidP="00095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Data, reporting, and integration advisors</w:t>
      </w:r>
    </w:p>
    <w:p w14:paraId="6626B42E" w14:textId="77777777" w:rsidR="00095547" w:rsidRPr="00095547" w:rsidRDefault="00095547" w:rsidP="000955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Change management and adoption support</w:t>
      </w:r>
    </w:p>
    <w:p w14:paraId="75DB4623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69687DBB">
          <v:rect id="_x0000_i1030" style="width:0;height:1.5pt" o:hralign="center" o:hrstd="t" o:hr="t" fillcolor="#a0a0a0" stroked="f"/>
        </w:pict>
      </w:r>
    </w:p>
    <w:p w14:paraId="781EAF76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Business &amp; Technology Consulting</w:t>
      </w:r>
    </w:p>
    <w:p w14:paraId="4C3E40B8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We bridge the gap between business goals and technology execution.</w:t>
      </w:r>
    </w:p>
    <w:p w14:paraId="0B45C09E" w14:textId="77777777" w:rsidR="00095547" w:rsidRPr="00095547" w:rsidRDefault="00095547" w:rsidP="00095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lastRenderedPageBreak/>
        <w:t>Digital transformation strategy</w:t>
      </w:r>
    </w:p>
    <w:p w14:paraId="0DFB24D9" w14:textId="77777777" w:rsidR="00095547" w:rsidRPr="00095547" w:rsidRDefault="00095547" w:rsidP="00095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System architecture and integration planning</w:t>
      </w:r>
    </w:p>
    <w:p w14:paraId="76C15C31" w14:textId="77777777" w:rsidR="00095547" w:rsidRPr="00095547" w:rsidRDefault="00095547" w:rsidP="00095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Change management and user adoption</w:t>
      </w:r>
    </w:p>
    <w:p w14:paraId="72FAA8F4" w14:textId="77777777" w:rsidR="00095547" w:rsidRPr="00095547" w:rsidRDefault="00095547" w:rsidP="000955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Ongoing advisory and optimization support</w:t>
      </w:r>
    </w:p>
    <w:p w14:paraId="15307AE0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68AC555C">
          <v:rect id="_x0000_i1031" style="width:0;height:1.5pt" o:hralign="center" o:hrstd="t" o:hr="t" fillcolor="#a0a0a0" stroked="f"/>
        </w:pict>
      </w:r>
    </w:p>
    <w:p w14:paraId="7FE69BF1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WHY CHOOSE US</w:t>
      </w:r>
    </w:p>
    <w:p w14:paraId="4CF97213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Technology That Works for Your Business — Not the Other Way Around</w:t>
      </w:r>
    </w:p>
    <w:p w14:paraId="189A10C1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Segoe UI Emoji" w:eastAsia="Times New Roman" w:hAnsi="Segoe UI Emoji" w:cs="Segoe UI Emoji"/>
          <w:sz w:val="24"/>
          <w:szCs w:val="24"/>
          <w:lang w:eastAsia="en-AE"/>
        </w:rPr>
        <w:t>✔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Vendor-neutral consulting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095547">
        <w:rPr>
          <w:rFonts w:ascii="Segoe UI Emoji" w:eastAsia="Times New Roman" w:hAnsi="Segoe UI Emoji" w:cs="Segoe UI Emoji"/>
          <w:sz w:val="24"/>
          <w:szCs w:val="24"/>
          <w:lang w:eastAsia="en-AE"/>
        </w:rPr>
        <w:t>✔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Practical, business-first approach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095547">
        <w:rPr>
          <w:rFonts w:ascii="Segoe UI Emoji" w:eastAsia="Times New Roman" w:hAnsi="Segoe UI Emoji" w:cs="Segoe UI Emoji"/>
          <w:sz w:val="24"/>
          <w:szCs w:val="24"/>
          <w:lang w:eastAsia="en-AE"/>
        </w:rPr>
        <w:t>✔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Scalable solutions designed for growth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095547">
        <w:rPr>
          <w:rFonts w:ascii="Segoe UI Emoji" w:eastAsia="Times New Roman" w:hAnsi="Segoe UI Emoji" w:cs="Segoe UI Emoji"/>
          <w:sz w:val="24"/>
          <w:szCs w:val="24"/>
          <w:lang w:eastAsia="en-AE"/>
        </w:rPr>
        <w:t>✔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Experienced consultants and solution architects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095547">
        <w:rPr>
          <w:rFonts w:ascii="Segoe UI Emoji" w:eastAsia="Times New Roman" w:hAnsi="Segoe UI Emoji" w:cs="Segoe UI Emoji"/>
          <w:sz w:val="24"/>
          <w:szCs w:val="24"/>
          <w:lang w:eastAsia="en-AE"/>
        </w:rPr>
        <w:t>✔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Focus on measurable outcomes, not buzzwords</w:t>
      </w:r>
    </w:p>
    <w:p w14:paraId="69818B63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We don’t sell tools.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br/>
      </w: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We design solutions that fit your business.</w:t>
      </w:r>
    </w:p>
    <w:p w14:paraId="29CD358D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36538FE0">
          <v:rect id="_x0000_i1032" style="width:0;height:1.5pt" o:hralign="center" o:hrstd="t" o:hr="t" fillcolor="#a0a0a0" stroked="f"/>
        </w:pict>
      </w:r>
    </w:p>
    <w:p w14:paraId="408C1ADE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HOW WE WORK</w:t>
      </w:r>
    </w:p>
    <w:p w14:paraId="59EF9CC6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7"/>
          <w:szCs w:val="27"/>
          <w:lang w:eastAsia="en-AE"/>
        </w:rPr>
        <w:t>A Clear, Proven Approach</w:t>
      </w:r>
    </w:p>
    <w:p w14:paraId="585E47DF" w14:textId="77777777" w:rsidR="00095547" w:rsidRPr="00095547" w:rsidRDefault="00095547" w:rsidP="0009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Understand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We learn your business, challenges, and goals</w:t>
      </w:r>
    </w:p>
    <w:p w14:paraId="33F81E17" w14:textId="77777777" w:rsidR="00095547" w:rsidRPr="00095547" w:rsidRDefault="00095547" w:rsidP="0009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Design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We architect the right solution, not just the latest tech</w:t>
      </w:r>
    </w:p>
    <w:p w14:paraId="50A7174B" w14:textId="77777777" w:rsidR="00095547" w:rsidRPr="00095547" w:rsidRDefault="00095547" w:rsidP="0009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Implement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We work alongside your team to deliver real results</w:t>
      </w:r>
    </w:p>
    <w:p w14:paraId="35358844" w14:textId="77777777" w:rsidR="00095547" w:rsidRPr="00095547" w:rsidRDefault="00095547" w:rsidP="000955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24"/>
          <w:szCs w:val="24"/>
          <w:lang w:eastAsia="en-AE"/>
        </w:rPr>
        <w:t>Optimize</w:t>
      </w: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 xml:space="preserve"> – We refine, scale, and continuously improve</w:t>
      </w:r>
    </w:p>
    <w:p w14:paraId="61B96162" w14:textId="77777777" w:rsidR="00095547" w:rsidRPr="00095547" w:rsidRDefault="00095547" w:rsidP="00095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pict w14:anchorId="3EC35BF7">
          <v:rect id="_x0000_i1033" style="width:0;height:1.5pt" o:hralign="center" o:hrstd="t" o:hr="t" fillcolor="#a0a0a0" stroked="f"/>
        </w:pict>
      </w:r>
    </w:p>
    <w:p w14:paraId="1FD9CDC9" w14:textId="77777777" w:rsidR="00095547" w:rsidRPr="00095547" w:rsidRDefault="00095547" w:rsidP="000955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</w:pPr>
      <w:r w:rsidRPr="00095547">
        <w:rPr>
          <w:rFonts w:ascii="Times New Roman" w:eastAsia="Times New Roman" w:hAnsi="Times New Roman" w:cs="Times New Roman"/>
          <w:b/>
          <w:bCs/>
          <w:sz w:val="36"/>
          <w:szCs w:val="36"/>
          <w:lang w:eastAsia="en-AE"/>
        </w:rPr>
        <w:t>INDUSTRIES</w:t>
      </w:r>
    </w:p>
    <w:p w14:paraId="01B8620E" w14:textId="77777777" w:rsidR="00095547" w:rsidRPr="00095547" w:rsidRDefault="00095547" w:rsidP="00095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We work with organizations across multiple industries, including:</w:t>
      </w:r>
    </w:p>
    <w:p w14:paraId="199651E2" w14:textId="77777777" w:rsidR="00095547" w:rsidRPr="00095547" w:rsidRDefault="00095547" w:rsidP="0009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FMCG</w:t>
      </w:r>
    </w:p>
    <w:p w14:paraId="36D017AE" w14:textId="77777777" w:rsidR="00095547" w:rsidRPr="00095547" w:rsidRDefault="00095547" w:rsidP="0009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Healthcare</w:t>
      </w:r>
    </w:p>
    <w:p w14:paraId="6829511D" w14:textId="77777777" w:rsidR="00095547" w:rsidRPr="00095547" w:rsidRDefault="00095547" w:rsidP="0009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Manufacturing &amp; Distribution</w:t>
      </w:r>
    </w:p>
    <w:p w14:paraId="1419BCC0" w14:textId="77777777" w:rsidR="00095547" w:rsidRPr="00095547" w:rsidRDefault="00095547" w:rsidP="0009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Retail &amp; E-commerce</w:t>
      </w:r>
    </w:p>
    <w:p w14:paraId="3A6AC4DA" w14:textId="77777777" w:rsidR="00095547" w:rsidRPr="00095547" w:rsidRDefault="00095547" w:rsidP="0009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Financial &amp; Business Services</w:t>
      </w:r>
    </w:p>
    <w:p w14:paraId="2D0EB464" w14:textId="77777777" w:rsidR="00095547" w:rsidRPr="00095547" w:rsidRDefault="00095547" w:rsidP="000955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095547">
        <w:rPr>
          <w:rFonts w:ascii="Times New Roman" w:eastAsia="Times New Roman" w:hAnsi="Times New Roman" w:cs="Times New Roman"/>
          <w:sz w:val="24"/>
          <w:szCs w:val="24"/>
          <w:lang w:eastAsia="en-AE"/>
        </w:rPr>
        <w:t>Commodity Trading</w:t>
      </w:r>
    </w:p>
    <w:p w14:paraId="7B8EE739" w14:textId="77777777" w:rsidR="003C3EE7" w:rsidRDefault="003C3EE7"/>
    <w:sectPr w:rsidR="003C3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43A2"/>
    <w:multiLevelType w:val="multilevel"/>
    <w:tmpl w:val="C982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C0CAE"/>
    <w:multiLevelType w:val="multilevel"/>
    <w:tmpl w:val="494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70792"/>
    <w:multiLevelType w:val="multilevel"/>
    <w:tmpl w:val="4AA4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6345A"/>
    <w:multiLevelType w:val="multilevel"/>
    <w:tmpl w:val="562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04CCE"/>
    <w:multiLevelType w:val="multilevel"/>
    <w:tmpl w:val="A07A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D7858"/>
    <w:multiLevelType w:val="multilevel"/>
    <w:tmpl w:val="3DB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300B4"/>
    <w:multiLevelType w:val="multilevel"/>
    <w:tmpl w:val="6C3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47"/>
    <w:rsid w:val="00095547"/>
    <w:rsid w:val="00156247"/>
    <w:rsid w:val="003C3EE7"/>
    <w:rsid w:val="0051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AE65"/>
  <w15:chartTrackingRefBased/>
  <w15:docId w15:val="{30C3CA59-7317-4FA3-9F9D-7E81A318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55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095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5547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095547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095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095547"/>
    <w:rPr>
      <w:b/>
      <w:bCs/>
    </w:rPr>
  </w:style>
  <w:style w:type="character" w:styleId="Emphasis">
    <w:name w:val="Emphasis"/>
    <w:basedOn w:val="DefaultParagraphFont"/>
    <w:uiPriority w:val="20"/>
    <w:qFormat/>
    <w:rsid w:val="000955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Fabiha Khan</dc:creator>
  <cp:keywords/>
  <dc:description/>
  <cp:lastModifiedBy>Fabiha Khan</cp:lastModifiedBy>
  <cp:revision>1</cp:revision>
  <dcterms:created xsi:type="dcterms:W3CDTF">2026-01-28T14:03:00Z</dcterms:created>
  <dcterms:modified xsi:type="dcterms:W3CDTF">2026-01-28T14:04:00Z</dcterms:modified>
</cp:coreProperties>
</file>