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56"/>
        </w:rPr>
        <w:t>Offline STEM Question Generator</w:t>
      </w:r>
    </w:p>
    <w:p>
      <w:pPr>
        <w:jc w:val="center"/>
      </w:pPr>
      <w:r>
        <w:rPr>
          <w:color w:val="555F9E"/>
          <w:sz w:val="32"/>
        </w:rPr>
        <w:t>Project Documentation</w:t>
      </w:r>
    </w:p>
    <w:p/>
    <w:p>
      <w:pPr>
        <w:jc w:val="center"/>
      </w:pPr>
      <w:r>
        <w:rPr>
          <w:sz w:val="22"/>
        </w:rPr>
        <w:t>Version 1.0   ·   August 2026</w:t>
      </w:r>
    </w:p>
    <w:p/>
    <w:p/>
    <w:p>
      <w:pPr>
        <w:jc w:val="center"/>
      </w:pPr>
      <w:r>
        <w:rPr>
          <w:color w:val="375BD2"/>
          <w:sz w:val="20"/>
        </w:rPr>
        <w:t>Repository: github.com/smforson1/offline-stem-qgen</w:t>
      </w:r>
    </w:p>
    <w:p>
      <w:r>
        <w:br w:type="page"/>
      </w:r>
    </w:p>
    <w:p>
      <w:pPr>
        <w:pStyle w:val="Heading1"/>
        <w:spacing w:before="240" w:after="80"/>
      </w:pPr>
      <w:r>
        <w:t>1. Project Overview</w:t>
      </w:r>
    </w:p>
    <w:p>
      <w:pPr>
        <w:spacing w:after="120"/>
        <w:ind w:left="0"/>
      </w:pPr>
      <w:r>
        <w:t>Offline STEM Question Generator (offline-stem-qgen) is a research-grade mobile application that enables students and educators to generate custom STEM practice questions from textbook pages — entirely offline, with no internet connection required. A student photographs a textbook page, the system extracts the text using on-device OCR, a local language model generates multiple-choice or short-answer questions from that text, and the student can immediately attempt the quiz, review answers with explanations, and export a PDF worksheet.</w:t>
      </w:r>
    </w:p>
    <w:p>
      <w:pPr>
        <w:spacing w:after="120"/>
        <w:ind w:left="0"/>
      </w:pPr>
      <w:r>
        <w:t>The application was designed for low-resource or air-gapped environments such as schools with unreliable internet access, fieldwork settings, and research pilots studying AI-assisted study tools.</w:t>
      </w:r>
    </w:p>
    <w:p>
      <w:pPr>
        <w:pStyle w:val="Heading2"/>
        <w:spacing w:before="160" w:after="80"/>
      </w:pPr>
      <w:r>
        <w:t>1.1  Key Characteristics</w:t>
      </w:r>
    </w:p>
    <w:p>
      <w:pPr>
        <w:pStyle w:val="ListBullet"/>
        <w:spacing w:after="60"/>
        <w:ind w:left="283"/>
      </w:pPr>
      <w:r>
        <w:t>Fully offline — no cloud API calls during operation</w:t>
      </w:r>
    </w:p>
    <w:p>
      <w:pPr>
        <w:pStyle w:val="ListBullet"/>
        <w:spacing w:after="60"/>
        <w:ind w:left="283"/>
      </w:pPr>
      <w:r>
        <w:t>On-device inference using a quantised GGUF language model (Qwen2.5-1.5B-Instruct Q5_K_M)</w:t>
      </w:r>
    </w:p>
    <w:p>
      <w:pPr>
        <w:pStyle w:val="ListBullet"/>
        <w:spacing w:after="60"/>
        <w:ind w:left="283"/>
      </w:pPr>
      <w:r>
        <w:t>On-device OCR via PaddleOCR (PP-OCRv6)</w:t>
      </w:r>
    </w:p>
    <w:p>
      <w:pPr>
        <w:pStyle w:val="ListBullet"/>
        <w:spacing w:after="60"/>
        <w:ind w:left="283"/>
      </w:pPr>
      <w:r>
        <w:t>React Native mobile frontend (Android) built with Expo / EAS</w:t>
      </w:r>
    </w:p>
    <w:p>
      <w:pPr>
        <w:pStyle w:val="ListBullet"/>
        <w:spacing w:after="60"/>
        <w:ind w:left="283"/>
      </w:pPr>
      <w:r>
        <w:t>Flask REST backend running on a local laptop server over Wi-Fi LAN</w:t>
      </w:r>
    </w:p>
    <w:p>
      <w:pPr>
        <w:pStyle w:val="ListBullet"/>
        <w:spacing w:after="60"/>
        <w:ind w:left="283"/>
      </w:pPr>
      <w:r>
        <w:t>SQLite persistence on both mobile device and backend</w:t>
      </w:r>
    </w:p>
    <w:p>
      <w:pPr>
        <w:pStyle w:val="ListBullet"/>
        <w:spacing w:after="60"/>
        <w:ind w:left="283"/>
      </w:pPr>
      <w:r>
        <w:t>PDF export of generated worksheets</w:t>
      </w:r>
    </w:p>
    <w:p>
      <w:pPr>
        <w:pStyle w:val="ListBullet"/>
        <w:spacing w:after="60"/>
        <w:ind w:left="283"/>
      </w:pPr>
      <w:r>
        <w:t>Streaming question delivery — questions appear one-by-one as generated</w:t>
      </w:r>
    </w:p>
    <w:p>
      <w:pPr>
        <w:spacing w:before="80" w:after="80"/>
        <w:pBdr>
          <w:bottom w:val="single" w:sz="6" w:space="1" w:color="CCCCCC"/>
        </w:pBdr>
      </w:pPr>
    </w:p>
    <w:p>
      <w:pPr>
        <w:pStyle w:val="Heading1"/>
        <w:spacing w:before="240" w:after="80"/>
      </w:pPr>
      <w:r>
        <w:t>2. System Architecture</w:t>
      </w:r>
    </w:p>
    <w:p>
      <w:pPr>
        <w:spacing w:after="120"/>
        <w:ind w:left="0"/>
      </w:pPr>
      <w:r>
        <w:t>The system follows a two-tier architecture: a React Native mobile client and a Python/Flask backend server. Both tiers communicate over the local Wi-Fi network. No traffic leaves the local network at runtime.</w:t>
      </w:r>
    </w:p>
    <w:p>
      <w:pPr>
        <w:pStyle w:val="Heading2"/>
        <w:spacing w:before="160" w:after="80"/>
      </w:pPr>
      <w:r>
        <w:t>2.1  Architecture Diagram</w:t>
      </w:r>
    </w:p>
    <w:p>
      <w:pPr>
        <w:spacing w:after="120"/>
        <w:ind w:left="0"/>
      </w:pPr>
      <w:r>
        <w:t>[Phone: React Native App]</w:t>
      </w:r>
    </w:p>
    <w:p>
      <w:pPr>
        <w:spacing w:after="120"/>
        <w:ind w:left="0"/>
      </w:pPr>
      <w:r>
        <w:t xml:space="preserve">        ↕  HTTP (LAN Wi-Fi only)</w:t>
      </w:r>
    </w:p>
    <w:p>
      <w:pPr>
        <w:spacing w:after="120"/>
        <w:ind w:left="0"/>
      </w:pPr>
      <w:r>
        <w:t>[Laptop: Flask Server]</w:t>
      </w:r>
    </w:p>
    <w:p>
      <w:pPr>
        <w:spacing w:after="120"/>
        <w:ind w:left="0"/>
      </w:pPr>
      <w:r>
        <w:t xml:space="preserve">    ├── PaddleOCR (image → text)</w:t>
      </w:r>
    </w:p>
    <w:p>
      <w:pPr>
        <w:spacing w:after="120"/>
        <w:ind w:left="0"/>
      </w:pPr>
      <w:r>
        <w:t xml:space="preserve">    ├── Qwen2.5-1.5B GGUF (text → JSON questions)</w:t>
      </w:r>
    </w:p>
    <w:p>
      <w:pPr>
        <w:spacing w:after="120"/>
        <w:ind w:left="0"/>
      </w:pPr>
      <w:r>
        <w:t xml:space="preserve">    └── SQLite (session / question storage)</w:t>
      </w:r>
    </w:p>
    <w:p>
      <w:pPr>
        <w:spacing w:after="120"/>
        <w:ind w:left="0"/>
      </w:pPr>
    </w:p>
    <w:p>
      <w:pPr>
        <w:spacing w:after="120"/>
        <w:ind w:left="0"/>
      </w:pPr>
      <w:r>
        <w:t>[Phone: SQLite]  ← mirrors session &amp; answer data locally</w:t>
      </w:r>
    </w:p>
    <w:p>
      <w:pPr>
        <w:pStyle w:val="Heading2"/>
        <w:spacing w:before="160" w:after="80"/>
      </w:pPr>
      <w:r>
        <w:t>2.2  Data Flow</w:t>
      </w:r>
    </w:p>
    <w:p>
      <w:pPr>
        <w:pStyle w:val="ListBullet"/>
        <w:spacing w:after="60"/>
        <w:ind w:left="283"/>
      </w:pPr>
      <w:r>
        <w:t>User photographs a textbook page (or uploads from gallery)</w:t>
      </w:r>
    </w:p>
    <w:p>
      <w:pPr>
        <w:pStyle w:val="ListBullet"/>
        <w:spacing w:after="60"/>
        <w:ind w:left="283"/>
      </w:pPr>
      <w:r>
        <w:t>Image is sent via multipart POST to /ocr on the Flask server</w:t>
      </w:r>
    </w:p>
    <w:p>
      <w:pPr>
        <w:pStyle w:val="ListBullet"/>
        <w:spacing w:after="60"/>
        <w:ind w:left="283"/>
      </w:pPr>
      <w:r>
        <w:t>PaddleOCR extracts text; low-confidence lines (&lt; 0.6) are filtered out</w:t>
      </w:r>
    </w:p>
    <w:p>
      <w:pPr>
        <w:pStyle w:val="ListBullet"/>
        <w:spacing w:after="60"/>
        <w:ind w:left="283"/>
      </w:pPr>
      <w:r>
        <w:t>OCR text is cached on-device (last 5 scans) for offline regeneration</w:t>
      </w:r>
    </w:p>
    <w:p>
      <w:pPr>
        <w:pStyle w:val="ListBullet"/>
        <w:spacing w:after="60"/>
        <w:ind w:left="283"/>
      </w:pPr>
      <w:r>
        <w:t>Text is truncated to 350 words and compiled into a ChatML prompt</w:t>
      </w:r>
    </w:p>
    <w:p>
      <w:pPr>
        <w:pStyle w:val="ListBullet"/>
        <w:spacing w:after="60"/>
        <w:ind w:left="283"/>
      </w:pPr>
      <w:r>
        <w:t>The prompt is sent to the Qwen GGUF model via llama-cpp-python</w:t>
      </w:r>
    </w:p>
    <w:p>
      <w:pPr>
        <w:pStyle w:val="ListBullet"/>
        <w:spacing w:after="60"/>
        <w:ind w:left="283"/>
      </w:pPr>
      <w:r>
        <w:t>The model streams tokens back; the server fires SSE progress events as each question is parsed</w:t>
      </w:r>
    </w:p>
    <w:p>
      <w:pPr>
        <w:pStyle w:val="ListBullet"/>
        <w:spacing w:after="60"/>
        <w:ind w:left="283"/>
      </w:pPr>
      <w:r>
        <w:t>The frontend updates the loading overlay: "Got question N of M..."</w:t>
      </w:r>
    </w:p>
    <w:p>
      <w:pPr>
        <w:pStyle w:val="ListBullet"/>
        <w:spacing w:after="60"/>
        <w:ind w:left="283"/>
      </w:pPr>
      <w:r>
        <w:t>On completion, questions are validated, saved to SQLite, and returned in a "done" SSE event</w:t>
      </w:r>
    </w:p>
    <w:p>
      <w:pPr>
        <w:pStyle w:val="ListBullet"/>
        <w:spacing w:after="60"/>
        <w:ind w:left="283"/>
      </w:pPr>
      <w:r>
        <w:t>The mobile app saves the session and navigates to the quiz screen</w:t>
      </w:r>
    </w:p>
    <w:p>
      <w:pPr>
        <w:spacing w:before="80" w:after="80"/>
        <w:pBdr>
          <w:bottom w:val="single" w:sz="6" w:space="1" w:color="CCCCCC"/>
        </w:pBdr>
      </w:pPr>
    </w:p>
    <w:p>
      <w:pPr>
        <w:pStyle w:val="Heading1"/>
        <w:spacing w:before="240" w:after="80"/>
      </w:pPr>
      <w:r>
        <w:t>3. Repository Structure</w:t>
      </w:r>
    </w:p>
    <w:p>
      <w:pPr>
        <w:pStyle w:val="NoSpacing"/>
        <w:shd w:val="clear" w:color="auto" w:fill="F3F4F6"/>
        <w:spacing w:after="0"/>
        <w:ind w:left="283"/>
      </w:pPr>
      <w:r>
        <w:rPr>
          <w:rFonts w:ascii="Courier New" w:hAnsi="Courier New"/>
          <w:color w:val="2B2B2B"/>
          <w:sz w:val="18"/>
        </w:rPr>
        <w:t>offline-stem-qgen/</w:t>
      </w:r>
    </w:p>
    <w:p>
      <w:pPr>
        <w:pStyle w:val="NoSpacing"/>
        <w:shd w:val="clear" w:color="auto" w:fill="F3F4F6"/>
        <w:spacing w:after="0"/>
        <w:ind w:left="283"/>
      </w:pPr>
      <w:r>
        <w:rPr>
          <w:rFonts w:ascii="Courier New" w:hAnsi="Courier New"/>
          <w:color w:val="2B2B2B"/>
          <w:sz w:val="18"/>
        </w:rPr>
        <w:t>├── backend/</w:t>
      </w:r>
    </w:p>
    <w:p>
      <w:pPr>
        <w:pStyle w:val="NoSpacing"/>
        <w:shd w:val="clear" w:color="auto" w:fill="F3F4F6"/>
        <w:spacing w:after="0"/>
        <w:ind w:left="283"/>
      </w:pPr>
      <w:r>
        <w:rPr>
          <w:rFonts w:ascii="Courier New" w:hAnsi="Courier New"/>
          <w:color w:val="2B2B2B"/>
          <w:sz w:val="18"/>
        </w:rPr>
        <w:t>│   ├── app.py                  Flask REST API (routes, CORS, DB)</w:t>
      </w:r>
    </w:p>
    <w:p>
      <w:pPr>
        <w:pStyle w:val="NoSpacing"/>
        <w:shd w:val="clear" w:color="auto" w:fill="F3F4F6"/>
        <w:spacing w:after="0"/>
        <w:ind w:left="283"/>
      </w:pPr>
      <w:r>
        <w:rPr>
          <w:rFonts w:ascii="Courier New" w:hAnsi="Courier New"/>
          <w:color w:val="2B2B2B"/>
          <w:sz w:val="18"/>
        </w:rPr>
        <w:t>│   ├── config.py               Centralised config (paths, port)</w:t>
      </w:r>
    </w:p>
    <w:p>
      <w:pPr>
        <w:pStyle w:val="NoSpacing"/>
        <w:shd w:val="clear" w:color="auto" w:fill="F3F4F6"/>
        <w:spacing w:after="0"/>
        <w:ind w:left="283"/>
      </w:pPr>
      <w:r>
        <w:rPr>
          <w:rFonts w:ascii="Courier New" w:hAnsi="Courier New"/>
          <w:color w:val="2B2B2B"/>
          <w:sz w:val="18"/>
        </w:rPr>
        <w:t>│   ├── llm_engine.py           llama-cpp-python wrapper (GGUF inference)</w:t>
      </w:r>
    </w:p>
    <w:p>
      <w:pPr>
        <w:pStyle w:val="NoSpacing"/>
        <w:shd w:val="clear" w:color="auto" w:fill="F3F4F6"/>
        <w:spacing w:after="0"/>
        <w:ind w:left="283"/>
      </w:pPr>
      <w:r>
        <w:rPr>
          <w:rFonts w:ascii="Courier New" w:hAnsi="Courier New"/>
          <w:color w:val="2B2B2B"/>
          <w:sz w:val="18"/>
        </w:rPr>
        <w:t>│   ├── ocr_engine.py           PaddleOCR wrapper</w:t>
      </w:r>
    </w:p>
    <w:p>
      <w:pPr>
        <w:pStyle w:val="NoSpacing"/>
        <w:shd w:val="clear" w:color="auto" w:fill="F3F4F6"/>
        <w:spacing w:after="0"/>
        <w:ind w:left="283"/>
      </w:pPr>
      <w:r>
        <w:rPr>
          <w:rFonts w:ascii="Courier New" w:hAnsi="Courier New"/>
          <w:color w:val="2B2B2B"/>
          <w:sz w:val="18"/>
        </w:rPr>
        <w:t>│   ├── prompt_builder.py       ChatML prompt compiler</w:t>
      </w:r>
    </w:p>
    <w:p>
      <w:pPr>
        <w:pStyle w:val="NoSpacing"/>
        <w:shd w:val="clear" w:color="auto" w:fill="F3F4F6"/>
        <w:spacing w:after="0"/>
        <w:ind w:left="283"/>
      </w:pPr>
      <w:r>
        <w:rPr>
          <w:rFonts w:ascii="Courier New" w:hAnsi="Courier New"/>
          <w:color w:val="2B2B2B"/>
          <w:sz w:val="18"/>
        </w:rPr>
        <w:t>│   ├── validator.py            LLM JSON output validator / parser</w:t>
      </w:r>
    </w:p>
    <w:p>
      <w:pPr>
        <w:pStyle w:val="NoSpacing"/>
        <w:shd w:val="clear" w:color="auto" w:fill="F3F4F6"/>
        <w:spacing w:after="0"/>
        <w:ind w:left="283"/>
      </w:pPr>
      <w:r>
        <w:rPr>
          <w:rFonts w:ascii="Courier New" w:hAnsi="Courier New"/>
          <w:color w:val="2B2B2B"/>
          <w:sz w:val="18"/>
        </w:rPr>
        <w:t>│   ├── pdf_export.py           ReportLab PDF generator</w:t>
      </w:r>
    </w:p>
    <w:p>
      <w:pPr>
        <w:pStyle w:val="NoSpacing"/>
        <w:shd w:val="clear" w:color="auto" w:fill="F3F4F6"/>
        <w:spacing w:after="0"/>
        <w:ind w:left="283"/>
      </w:pPr>
      <w:r>
        <w:rPr>
          <w:rFonts w:ascii="Courier New" w:hAnsi="Courier New"/>
          <w:color w:val="2B2B2B"/>
          <w:sz w:val="18"/>
        </w:rPr>
        <w:t>│   ├── schema.sql              SQLite schema</w:t>
      </w:r>
    </w:p>
    <w:p>
      <w:pPr>
        <w:pStyle w:val="NoSpacing"/>
        <w:shd w:val="clear" w:color="auto" w:fill="F3F4F6"/>
        <w:spacing w:after="0"/>
        <w:ind w:left="283"/>
      </w:pPr>
      <w:r>
        <w:rPr>
          <w:rFonts w:ascii="Courier New" w:hAnsi="Courier New"/>
          <w:color w:val="2B2B2B"/>
          <w:sz w:val="18"/>
        </w:rPr>
        <w:t>│   ├── requirements.txt        Python dependencies</w:t>
      </w:r>
    </w:p>
    <w:p>
      <w:pPr>
        <w:pStyle w:val="NoSpacing"/>
        <w:shd w:val="clear" w:color="auto" w:fill="F3F4F6"/>
        <w:spacing w:after="0"/>
        <w:ind w:left="283"/>
      </w:pPr>
      <w:r>
        <w:rPr>
          <w:rFonts w:ascii="Courier New" w:hAnsi="Courier New"/>
          <w:color w:val="2B2B2B"/>
          <w:sz w:val="18"/>
        </w:rPr>
        <w:t>│   ├── Dockerfile              Container definition</w:t>
      </w:r>
    </w:p>
    <w:p>
      <w:pPr>
        <w:pStyle w:val="NoSpacing"/>
        <w:shd w:val="clear" w:color="auto" w:fill="F3F4F6"/>
        <w:spacing w:after="0"/>
        <w:ind w:left="283"/>
      </w:pPr>
      <w:r>
        <w:rPr>
          <w:rFonts w:ascii="Courier New" w:hAnsi="Courier New"/>
          <w:color w:val="2B2B2B"/>
          <w:sz w:val="18"/>
        </w:rPr>
        <w:t>│   ├── prompts/</w:t>
      </w:r>
    </w:p>
    <w:p>
      <w:pPr>
        <w:pStyle w:val="NoSpacing"/>
        <w:shd w:val="clear" w:color="auto" w:fill="F3F4F6"/>
        <w:spacing w:after="0"/>
        <w:ind w:left="283"/>
      </w:pPr>
      <w:r>
        <w:rPr>
          <w:rFonts w:ascii="Courier New" w:hAnsi="Courier New"/>
          <w:color w:val="2B2B2B"/>
          <w:sz w:val="18"/>
        </w:rPr>
        <w:t>│   │   ├── mcq_template.txt</w:t>
      </w:r>
    </w:p>
    <w:p>
      <w:pPr>
        <w:pStyle w:val="NoSpacing"/>
        <w:shd w:val="clear" w:color="auto" w:fill="F3F4F6"/>
        <w:spacing w:after="0"/>
        <w:ind w:left="283"/>
      </w:pPr>
      <w:r>
        <w:rPr>
          <w:rFonts w:ascii="Courier New" w:hAnsi="Courier New"/>
          <w:color w:val="2B2B2B"/>
          <w:sz w:val="18"/>
        </w:rPr>
        <w:t>│   │   └── short_answer_template.txt</w:t>
      </w:r>
    </w:p>
    <w:p>
      <w:pPr>
        <w:pStyle w:val="NoSpacing"/>
        <w:shd w:val="clear" w:color="auto" w:fill="F3F4F6"/>
        <w:spacing w:after="0"/>
        <w:ind w:left="283"/>
      </w:pPr>
      <w:r>
        <w:rPr>
          <w:rFonts w:ascii="Courier New" w:hAnsi="Courier New"/>
          <w:color w:val="2B2B2B"/>
          <w:sz w:val="18"/>
        </w:rPr>
        <w:t>│   └── data/</w:t>
      </w:r>
    </w:p>
    <w:p>
      <w:pPr>
        <w:pStyle w:val="NoSpacing"/>
        <w:shd w:val="clear" w:color="auto" w:fill="F3F4F6"/>
        <w:spacing w:after="0"/>
        <w:ind w:left="283"/>
      </w:pPr>
      <w:r>
        <w:rPr>
          <w:rFonts w:ascii="Courier New" w:hAnsi="Courier New"/>
          <w:color w:val="2B2B2B"/>
          <w:sz w:val="18"/>
        </w:rPr>
        <w:t>│       ├── models/             GGUF model file (git-ignored)</w:t>
      </w:r>
    </w:p>
    <w:p>
      <w:pPr>
        <w:pStyle w:val="NoSpacing"/>
        <w:shd w:val="clear" w:color="auto" w:fill="F3F4F6"/>
        <w:spacing w:after="0"/>
        <w:ind w:left="283"/>
      </w:pPr>
      <w:r>
        <w:rPr>
          <w:rFonts w:ascii="Courier New" w:hAnsi="Courier New"/>
          <w:color w:val="2B2B2B"/>
          <w:sz w:val="18"/>
        </w:rPr>
        <w:t>│       └── uploads/            Temporary image uploads (git-ignored)</w:t>
      </w:r>
    </w:p>
    <w:p>
      <w:pPr>
        <w:pStyle w:val="NoSpacing"/>
        <w:shd w:val="clear" w:color="auto" w:fill="F3F4F6"/>
        <w:spacing w:after="0"/>
        <w:ind w:left="283"/>
      </w:pPr>
      <w:r>
        <w:rPr>
          <w:rFonts w:ascii="Courier New" w:hAnsi="Courier New"/>
          <w:color w:val="2B2B2B"/>
          <w:sz w:val="18"/>
        </w:rPr>
        <w:t>├── frontend/</w:t>
      </w:r>
    </w:p>
    <w:p>
      <w:pPr>
        <w:pStyle w:val="NoSpacing"/>
        <w:shd w:val="clear" w:color="auto" w:fill="F3F4F6"/>
        <w:spacing w:after="0"/>
        <w:ind w:left="283"/>
      </w:pPr>
      <w:r>
        <w:rPr>
          <w:rFonts w:ascii="Courier New" w:hAnsi="Courier New"/>
          <w:color w:val="2B2B2B"/>
          <w:sz w:val="18"/>
        </w:rPr>
        <w:t>│   ├── src/</w:t>
      </w:r>
    </w:p>
    <w:p>
      <w:pPr>
        <w:pStyle w:val="NoSpacing"/>
        <w:shd w:val="clear" w:color="auto" w:fill="F3F4F6"/>
        <w:spacing w:after="0"/>
        <w:ind w:left="283"/>
      </w:pPr>
      <w:r>
        <w:rPr>
          <w:rFonts w:ascii="Courier New" w:hAnsi="Courier New"/>
          <w:color w:val="2B2B2B"/>
          <w:sz w:val="18"/>
        </w:rPr>
        <w:t>│   │   ├── screens/            React Native screens</w:t>
      </w:r>
    </w:p>
    <w:p>
      <w:pPr>
        <w:pStyle w:val="NoSpacing"/>
        <w:shd w:val="clear" w:color="auto" w:fill="F3F4F6"/>
        <w:spacing w:after="0"/>
        <w:ind w:left="283"/>
      </w:pPr>
      <w:r>
        <w:rPr>
          <w:rFonts w:ascii="Courier New" w:hAnsi="Courier New"/>
          <w:color w:val="2B2B2B"/>
          <w:sz w:val="18"/>
        </w:rPr>
        <w:t>│   │   ├── components/         Reusable UI components</w:t>
      </w:r>
    </w:p>
    <w:p>
      <w:pPr>
        <w:pStyle w:val="NoSpacing"/>
        <w:shd w:val="clear" w:color="auto" w:fill="F3F4F6"/>
        <w:spacing w:after="0"/>
        <w:ind w:left="283"/>
      </w:pPr>
      <w:r>
        <w:rPr>
          <w:rFonts w:ascii="Courier New" w:hAnsi="Courier New"/>
          <w:color w:val="2B2B2B"/>
          <w:sz w:val="18"/>
        </w:rPr>
        <w:t>│   │   ├── api/                Axios / fetch API clients</w:t>
      </w:r>
    </w:p>
    <w:p>
      <w:pPr>
        <w:pStyle w:val="NoSpacing"/>
        <w:shd w:val="clear" w:color="auto" w:fill="F3F4F6"/>
        <w:spacing w:after="0"/>
        <w:ind w:left="283"/>
      </w:pPr>
      <w:r>
        <w:rPr>
          <w:rFonts w:ascii="Courier New" w:hAnsi="Courier New"/>
          <w:color w:val="2B2B2B"/>
          <w:sz w:val="18"/>
        </w:rPr>
        <w:t>│   │   ├── db/                 SQLite repository helpers</w:t>
      </w:r>
    </w:p>
    <w:p>
      <w:pPr>
        <w:pStyle w:val="NoSpacing"/>
        <w:shd w:val="clear" w:color="auto" w:fill="F3F4F6"/>
        <w:spacing w:after="0"/>
        <w:ind w:left="283"/>
      </w:pPr>
      <w:r>
        <w:rPr>
          <w:rFonts w:ascii="Courier New" w:hAnsi="Courier New"/>
          <w:color w:val="2B2B2B"/>
          <w:sz w:val="18"/>
        </w:rPr>
        <w:t>│   │   ├── store/              Zustand state stores</w:t>
      </w:r>
    </w:p>
    <w:p>
      <w:pPr>
        <w:pStyle w:val="NoSpacing"/>
        <w:shd w:val="clear" w:color="auto" w:fill="F3F4F6"/>
        <w:spacing w:after="0"/>
        <w:ind w:left="283"/>
      </w:pPr>
      <w:r>
        <w:rPr>
          <w:rFonts w:ascii="Courier New" w:hAnsi="Courier New"/>
          <w:color w:val="2B2B2B"/>
          <w:sz w:val="18"/>
        </w:rPr>
        <w:t>│   │   └── types/              TypeScript interfaces</w:t>
      </w:r>
    </w:p>
    <w:p>
      <w:pPr>
        <w:pStyle w:val="NoSpacing"/>
        <w:shd w:val="clear" w:color="auto" w:fill="F3F4F6"/>
        <w:spacing w:after="0"/>
        <w:ind w:left="283"/>
      </w:pPr>
      <w:r>
        <w:rPr>
          <w:rFonts w:ascii="Courier New" w:hAnsi="Courier New"/>
          <w:color w:val="2B2B2B"/>
          <w:sz w:val="18"/>
        </w:rPr>
        <w:t>│   ├── package.json</w:t>
      </w:r>
    </w:p>
    <w:p>
      <w:pPr>
        <w:pStyle w:val="NoSpacing"/>
        <w:shd w:val="clear" w:color="auto" w:fill="F3F4F6"/>
        <w:spacing w:after="0"/>
        <w:ind w:left="283"/>
      </w:pPr>
      <w:r>
        <w:rPr>
          <w:rFonts w:ascii="Courier New" w:hAnsi="Courier New"/>
          <w:color w:val="2B2B2B"/>
          <w:sz w:val="18"/>
        </w:rPr>
        <w:t>│   └── eas.json</w:t>
      </w:r>
    </w:p>
    <w:p>
      <w:pPr>
        <w:pStyle w:val="NoSpacing"/>
        <w:shd w:val="clear" w:color="auto" w:fill="F3F4F6"/>
        <w:spacing w:after="0"/>
        <w:ind w:left="283"/>
      </w:pPr>
      <w:r>
        <w:rPr>
          <w:rFonts w:ascii="Courier New" w:hAnsi="Courier New"/>
          <w:color w:val="2B2B2B"/>
          <w:sz w:val="18"/>
        </w:rPr>
        <w:t>├── analysis/                   Pilot study analysis scripts</w:t>
      </w:r>
    </w:p>
    <w:p>
      <w:pPr>
        <w:pStyle w:val="NoSpacing"/>
        <w:shd w:val="clear" w:color="auto" w:fill="F3F4F6"/>
        <w:spacing w:after="0"/>
        <w:ind w:left="283"/>
      </w:pPr>
      <w:r>
        <w:rPr>
          <w:rFonts w:ascii="Courier New" w:hAnsi="Courier New"/>
          <w:color w:val="2B2B2B"/>
          <w:sz w:val="18"/>
        </w:rPr>
        <w:t>├── data/                       Gold-standard Q&amp;A pairs, surveys</w:t>
      </w:r>
    </w:p>
    <w:p>
      <w:pPr>
        <w:pStyle w:val="NoSpacing"/>
        <w:shd w:val="clear" w:color="auto" w:fill="F3F4F6"/>
        <w:spacing w:after="0"/>
        <w:ind w:left="283"/>
      </w:pPr>
      <w:r>
        <w:rPr>
          <w:rFonts w:ascii="Courier New" w:hAnsi="Courier New"/>
          <w:color w:val="2B2B2B"/>
          <w:sz w:val="18"/>
        </w:rPr>
        <w:t>├── docs/                       Architecture and API docs</w:t>
      </w:r>
    </w:p>
    <w:p>
      <w:pPr>
        <w:pStyle w:val="NoSpacing"/>
        <w:shd w:val="clear" w:color="auto" w:fill="F3F4F6"/>
        <w:spacing w:after="0"/>
        <w:ind w:left="283"/>
      </w:pPr>
      <w:r>
        <w:rPr>
          <w:rFonts w:ascii="Courier New" w:hAnsi="Courier New"/>
          <w:color w:val="2B2B2B"/>
          <w:sz w:val="18"/>
        </w:rPr>
        <w:t>├── ethics/                     Consent forms, risk assessment</w:t>
      </w:r>
    </w:p>
    <w:p>
      <w:pPr>
        <w:pStyle w:val="NoSpacing"/>
        <w:shd w:val="clear" w:color="auto" w:fill="F3F4F6"/>
        <w:spacing w:after="0"/>
        <w:ind w:left="283"/>
      </w:pPr>
      <w:r>
        <w:rPr>
          <w:rFonts w:ascii="Courier New" w:hAnsi="Courier New"/>
          <w:color w:val="2B2B2B"/>
          <w:sz w:val="18"/>
        </w:rPr>
        <w:t>└── docker-compose.yml</w:t>
      </w:r>
    </w:p>
    <w:p>
      <w:pPr>
        <w:spacing w:before="80" w:after="80"/>
        <w:pBdr>
          <w:bottom w:val="single" w:sz="6" w:space="1" w:color="CCCCCC"/>
        </w:pBdr>
      </w:pPr>
    </w:p>
    <w:p>
      <w:pPr>
        <w:pStyle w:val="Heading1"/>
        <w:spacing w:before="240" w:after="80"/>
      </w:pPr>
      <w:r>
        <w:t>4. Backend</w:t>
      </w:r>
    </w:p>
    <w:p>
      <w:pPr>
        <w:pStyle w:val="Heading2"/>
        <w:spacing w:before="160" w:after="80"/>
      </w:pPr>
      <w:r>
        <w:t>4.1  Setup</w:t>
      </w:r>
    </w:p>
    <w:p>
      <w:pPr>
        <w:pStyle w:val="NoSpacing"/>
        <w:shd w:val="clear" w:color="auto" w:fill="F3F4F6"/>
        <w:spacing w:after="0"/>
        <w:ind w:left="283"/>
      </w:pPr>
      <w:r>
        <w:rPr>
          <w:rFonts w:ascii="Courier New" w:hAnsi="Courier New"/>
          <w:color w:val="2B2B2B"/>
          <w:sz w:val="18"/>
        </w:rPr>
        <w:t>cd backend</w:t>
      </w:r>
    </w:p>
    <w:p>
      <w:pPr>
        <w:pStyle w:val="NoSpacing"/>
        <w:shd w:val="clear" w:color="auto" w:fill="F3F4F6"/>
        <w:spacing w:after="0"/>
        <w:ind w:left="283"/>
      </w:pPr>
      <w:r>
        <w:rPr>
          <w:rFonts w:ascii="Courier New" w:hAnsi="Courier New"/>
          <w:color w:val="2B2B2B"/>
          <w:sz w:val="18"/>
        </w:rPr>
        <w:t>python -m venv venv</w:t>
      </w:r>
    </w:p>
    <w:p>
      <w:pPr>
        <w:pStyle w:val="NoSpacing"/>
        <w:shd w:val="clear" w:color="auto" w:fill="F3F4F6"/>
        <w:spacing w:after="0"/>
        <w:ind w:left="283"/>
      </w:pPr>
      <w:r>
        <w:rPr>
          <w:rFonts w:ascii="Courier New" w:hAnsi="Courier New"/>
          <w:color w:val="2B2B2B"/>
          <w:sz w:val="18"/>
        </w:rPr>
        <w:t># Windows</w:t>
      </w:r>
    </w:p>
    <w:p>
      <w:pPr>
        <w:pStyle w:val="NoSpacing"/>
        <w:shd w:val="clear" w:color="auto" w:fill="F3F4F6"/>
        <w:spacing w:after="0"/>
        <w:ind w:left="283"/>
      </w:pPr>
      <w:r>
        <w:rPr>
          <w:rFonts w:ascii="Courier New" w:hAnsi="Courier New"/>
          <w:color w:val="2B2B2B"/>
          <w:sz w:val="18"/>
        </w:rPr>
        <w:t>.\venv\Scripts\activate</w:t>
      </w:r>
    </w:p>
    <w:p>
      <w:pPr>
        <w:pStyle w:val="NoSpacing"/>
        <w:shd w:val="clear" w:color="auto" w:fill="F3F4F6"/>
        <w:spacing w:after="0"/>
        <w:ind w:left="283"/>
      </w:pPr>
      <w:r>
        <w:rPr>
          <w:rFonts w:ascii="Courier New" w:hAnsi="Courier New"/>
          <w:color w:val="2B2B2B"/>
          <w:sz w:val="18"/>
        </w:rPr>
        <w:t># macOS / Linux</w:t>
      </w:r>
    </w:p>
    <w:p>
      <w:pPr>
        <w:pStyle w:val="NoSpacing"/>
        <w:shd w:val="clear" w:color="auto" w:fill="F3F4F6"/>
        <w:spacing w:after="0"/>
        <w:ind w:left="283"/>
      </w:pPr>
      <w:r>
        <w:rPr>
          <w:rFonts w:ascii="Courier New" w:hAnsi="Courier New"/>
          <w:color w:val="2B2B2B"/>
          <w:sz w:val="18"/>
        </w:rPr>
        <w:t>source venv/bin/activate</w:t>
      </w:r>
    </w:p>
    <w:p>
      <w:pPr>
        <w:pStyle w:val="NoSpacing"/>
        <w:shd w:val="clear" w:color="auto" w:fill="F3F4F6"/>
        <w:spacing w:after="0"/>
        <w:ind w:left="283"/>
      </w:pPr>
      <w:r>
        <w:rPr>
          <w:rFonts w:ascii="Courier New" w:hAnsi="Courier New"/>
          <w:color w:val="2B2B2B"/>
          <w:sz w:val="18"/>
        </w:rPr>
        <w:t xml:space="preserve"> </w:t>
      </w:r>
    </w:p>
    <w:p>
      <w:pPr>
        <w:pStyle w:val="NoSpacing"/>
        <w:shd w:val="clear" w:color="auto" w:fill="F3F4F6"/>
        <w:spacing w:after="0"/>
        <w:ind w:left="283"/>
      </w:pPr>
      <w:r>
        <w:rPr>
          <w:rFonts w:ascii="Courier New" w:hAnsi="Courier New"/>
          <w:color w:val="2B2B2B"/>
          <w:sz w:val="18"/>
        </w:rPr>
        <w:t>pip install -r requirements.txt</w:t>
      </w:r>
    </w:p>
    <w:p>
      <w:pPr>
        <w:pStyle w:val="NoSpacing"/>
        <w:shd w:val="clear" w:color="auto" w:fill="F3F4F6"/>
        <w:spacing w:after="0"/>
        <w:ind w:left="283"/>
      </w:pPr>
      <w:r>
        <w:rPr>
          <w:rFonts w:ascii="Courier New" w:hAnsi="Courier New"/>
          <w:color w:val="2B2B2B"/>
          <w:sz w:val="18"/>
        </w:rPr>
        <w:t>python app.py</w:t>
      </w:r>
    </w:p>
    <w:p>
      <w:pPr>
        <w:spacing w:after="120"/>
        <w:ind w:left="0"/>
      </w:pPr>
      <w:r>
        <w:t>The server starts on 0.0.0.0:5000. Set HOST / PORT / MODEL_PATH as environment variables to override defaults.</w:t>
      </w:r>
    </w:p>
    <w:p>
      <w:pPr>
        <w:pStyle w:val="Heading2"/>
        <w:spacing w:before="160" w:after="80"/>
      </w:pPr>
      <w:r>
        <w:t>4.2  Model</w:t>
      </w:r>
    </w:p>
    <w:p>
      <w:pPr>
        <w:spacing w:after="120"/>
        <w:ind w:left="0"/>
      </w:pPr>
      <w:r>
        <w:t>The system uses Qwen2.5-1.5B-Instruct Q5_K_M (~1.5 GB). Download from Hugging Face and place as backend/data/models/model.gguf. The file is excluded from version control via .gitignore.</w:t>
      </w:r>
    </w:p>
    <w:p>
      <w:pPr>
        <w:pStyle w:val="NoSpacing"/>
        <w:shd w:val="clear" w:color="auto" w:fill="F3F4F6"/>
        <w:spacing w:after="0"/>
        <w:ind w:left="283"/>
      </w:pPr>
      <w:r>
        <w:rPr>
          <w:rFonts w:ascii="Courier New" w:hAnsi="Courier New"/>
          <w:color w:val="2B2B2B"/>
          <w:sz w:val="18"/>
        </w:rPr>
        <w:t>https://huggingface.co/Qwen/Qwen2.5-1.5B-Instruct-GGUF</w:t>
      </w:r>
    </w:p>
    <w:p>
      <w:pPr>
        <w:pStyle w:val="Heading2"/>
        <w:spacing w:before="160" w:after="80"/>
      </w:pPr>
      <w:r>
        <w:t>4.3  API Endpoints</w:t>
      </w:r>
    </w:p>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Endpoint</w:t>
            </w:r>
          </w:p>
        </w:tc>
        <w:tc>
          <w:tcPr>
            <w:tcW w:type="dxa" w:w="4561"/>
            <w:shd w:val="clear" w:color="auto" w:fill="E8EAF6"/>
          </w:tcPr>
          <w:p>
            <w:r>
              <w:rPr>
                <w:b/>
              </w:rPr>
              <w:t>Description</w:t>
            </w:r>
          </w:p>
        </w:tc>
      </w:tr>
      <w:tr>
        <w:tc>
          <w:tcPr>
            <w:tcW w:type="dxa" w:w="4561"/>
          </w:tcPr>
          <w:p>
            <w:r>
              <w:t>GET  /health</w:t>
            </w:r>
          </w:p>
        </w:tc>
        <w:tc>
          <w:tcPr>
            <w:tcW w:type="dxa" w:w="4561"/>
          </w:tcPr>
          <w:p>
            <w:r>
              <w:t>Liveness check — returns status and timestamp</w:t>
            </w:r>
          </w:p>
        </w:tc>
      </w:tr>
      <w:tr>
        <w:tc>
          <w:tcPr>
            <w:tcW w:type="dxa" w:w="4561"/>
          </w:tcPr>
          <w:p>
            <w:r>
              <w:t>POST /ocr</w:t>
            </w:r>
          </w:p>
        </w:tc>
        <w:tc>
          <w:tcPr>
            <w:tcW w:type="dxa" w:w="4561"/>
          </w:tcPr>
          <w:p>
            <w:r>
              <w:t>Upload an image; returns extracted text and per-line confidence scores</w:t>
            </w:r>
          </w:p>
        </w:tc>
      </w:tr>
      <w:tr>
        <w:tc>
          <w:tcPr>
            <w:tcW w:type="dxa" w:w="4561"/>
          </w:tcPr>
          <w:p>
            <w:r>
              <w:t>POST /generate</w:t>
            </w:r>
          </w:p>
        </w:tc>
        <w:tc>
          <w:tcPr>
            <w:tcW w:type="dxa" w:w="4561"/>
          </w:tcPr>
          <w:p>
            <w:r>
              <w:t>Generate questions from OCR text; returns full JSON response when complete</w:t>
            </w:r>
          </w:p>
        </w:tc>
      </w:tr>
      <w:tr>
        <w:tc>
          <w:tcPr>
            <w:tcW w:type="dxa" w:w="4561"/>
          </w:tcPr>
          <w:p>
            <w:r>
              <w:t>POST /generate/stream</w:t>
            </w:r>
          </w:p>
        </w:tc>
        <w:tc>
          <w:tcPr>
            <w:tcW w:type="dxa" w:w="4561"/>
          </w:tcPr>
          <w:p>
            <w:r>
              <w:t>Same as /generate but returns Server-Sent Events (SSE) with progress and done events</w:t>
            </w:r>
          </w:p>
        </w:tc>
      </w:tr>
      <w:tr>
        <w:tc>
          <w:tcPr>
            <w:tcW w:type="dxa" w:w="4561"/>
          </w:tcPr>
          <w:p>
            <w:r>
              <w:t>POST /export</w:t>
            </w:r>
          </w:p>
        </w:tc>
        <w:tc>
          <w:tcPr>
            <w:tcW w:type="dxa" w:w="4561"/>
          </w:tcPr>
          <w:p>
            <w:r>
              <w:t>Generate and stream a PDF worksheet from a session ID or inline question list</w:t>
            </w:r>
          </w:p>
        </w:tc>
      </w:tr>
    </w:tbl>
    <w:p/>
    <w:p>
      <w:pPr>
        <w:pStyle w:val="Heading3"/>
        <w:spacing w:before="160" w:after="80"/>
      </w:pPr>
      <w:r>
        <w:t>4.3.1  POST /generate/stream — SSE Events</w:t>
      </w:r>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Event type</w:t>
            </w:r>
          </w:p>
        </w:tc>
        <w:tc>
          <w:tcPr>
            <w:tcW w:type="dxa" w:w="4561"/>
            <w:shd w:val="clear" w:color="auto" w:fill="E8EAF6"/>
          </w:tcPr>
          <w:p>
            <w:r>
              <w:rPr>
                <w:b/>
              </w:rPr>
              <w:t>Payload</w:t>
            </w:r>
          </w:p>
        </w:tc>
      </w:tr>
      <w:tr>
        <w:tc>
          <w:tcPr>
            <w:tcW w:type="dxa" w:w="4561"/>
          </w:tcPr>
          <w:p>
            <w:r>
              <w:t>progress</w:t>
            </w:r>
          </w:p>
        </w:tc>
        <w:tc>
          <w:tcPr>
            <w:tcW w:type="dxa" w:w="4561"/>
          </w:tcPr>
          <w:p>
            <w:r>
              <w:t>{ "question_index": N, "total": T }</w:t>
            </w:r>
          </w:p>
        </w:tc>
      </w:tr>
      <w:tr>
        <w:tc>
          <w:tcPr>
            <w:tcW w:type="dxa" w:w="4561"/>
          </w:tcPr>
          <w:p>
            <w:r>
              <w:t>done</w:t>
            </w:r>
          </w:p>
        </w:tc>
        <w:tc>
          <w:tcPr>
            <w:tcW w:type="dxa" w:w="4561"/>
          </w:tcPr>
          <w:p>
            <w:r>
              <w:t>{ "session_id": "...", "questions": [...] }</w:t>
            </w:r>
          </w:p>
        </w:tc>
      </w:tr>
      <w:tr>
        <w:tc>
          <w:tcPr>
            <w:tcW w:type="dxa" w:w="4561"/>
          </w:tcPr>
          <w:p>
            <w:r>
              <w:t>error</w:t>
            </w:r>
          </w:p>
        </w:tc>
        <w:tc>
          <w:tcPr>
            <w:tcW w:type="dxa" w:w="4561"/>
          </w:tcPr>
          <w:p>
            <w:r>
              <w:t>{ "error": "message" }</w:t>
            </w:r>
          </w:p>
        </w:tc>
      </w:tr>
    </w:tbl>
    <w:p/>
    <w:p>
      <w:pPr>
        <w:pStyle w:val="Heading2"/>
        <w:spacing w:before="160" w:after="80"/>
      </w:pPr>
      <w:r>
        <w:t>4.4  Performance Optimisations</w:t>
      </w:r>
    </w:p>
    <w:p>
      <w:pPr>
        <w:pStyle w:val="ListBullet"/>
        <w:spacing w:after="60"/>
        <w:ind w:left="283"/>
      </w:pPr>
      <w:r>
        <w:t>n_threads = 8  (uses 8 of 10 available i7 cores)</w:t>
      </w:r>
    </w:p>
    <w:p>
      <w:pPr>
        <w:pStyle w:val="ListBullet"/>
        <w:spacing w:after="60"/>
        <w:ind w:left="283"/>
      </w:pPr>
      <w:r>
        <w:t>n_batch = 512  (larger prefill batch)</w:t>
      </w:r>
    </w:p>
    <w:p>
      <w:pPr>
        <w:pStyle w:val="ListBullet"/>
        <w:spacing w:after="60"/>
        <w:ind w:left="283"/>
      </w:pPr>
      <w:r>
        <w:t>n_ctx = 4096  (fits 10-question output comfortably)</w:t>
      </w:r>
    </w:p>
    <w:p>
      <w:pPr>
        <w:pStyle w:val="ListBullet"/>
        <w:spacing w:after="60"/>
        <w:ind w:left="283"/>
      </w:pPr>
      <w:r>
        <w:t>max_tokens scaled dynamically: 150 + (num_questions × 200)</w:t>
      </w:r>
    </w:p>
    <w:p>
      <w:pPr>
        <w:pStyle w:val="ListBullet"/>
        <w:spacing w:after="60"/>
        <w:ind w:left="283"/>
      </w:pPr>
      <w:r>
        <w:t>OCR det_limit_side_len = 960 px  (down from 2944 — ~4× faster)</w:t>
      </w:r>
    </w:p>
    <w:p>
      <w:pPr>
        <w:pStyle w:val="ListBullet"/>
        <w:spacing w:after="60"/>
        <w:ind w:left="283"/>
      </w:pPr>
      <w:r>
        <w:t>OCR confidence filtering: lines below 0.6 are discarded</w:t>
      </w:r>
    </w:p>
    <w:p>
      <w:pPr>
        <w:pStyle w:val="ListBullet"/>
        <w:spacing w:after="60"/>
        <w:ind w:left="283"/>
      </w:pPr>
      <w:r>
        <w:t>OCR text truncated to 350 words before LLM ingestion</w:t>
      </w:r>
    </w:p>
    <w:p>
      <w:pPr>
        <w:pStyle w:val="ListBullet"/>
        <w:spacing w:after="60"/>
        <w:ind w:left="283"/>
      </w:pPr>
      <w:r>
        <w:t>Automatic difficulty detection from vocabulary complexity</w:t>
      </w:r>
    </w:p>
    <w:p>
      <w:pPr>
        <w:pStyle w:val="ListBullet"/>
        <w:spacing w:after="60"/>
        <w:ind w:left="283"/>
      </w:pPr>
      <w:r>
        <w:t>Retry on malformed JSON output (up to 2 attempts with temperature bump)</w:t>
      </w:r>
    </w:p>
    <w:p>
      <w:pPr>
        <w:spacing w:before="80" w:after="80"/>
        <w:pBdr>
          <w:bottom w:val="single" w:sz="6" w:space="1" w:color="CCCCCC"/>
        </w:pBdr>
      </w:pPr>
    </w:p>
    <w:p>
      <w:pPr>
        <w:pStyle w:val="Heading1"/>
        <w:spacing w:before="240" w:after="80"/>
      </w:pPr>
      <w:r>
        <w:t>5. Frontend</w:t>
      </w:r>
    </w:p>
    <w:p>
      <w:pPr>
        <w:pStyle w:val="Heading2"/>
        <w:spacing w:before="160" w:after="80"/>
      </w:pPr>
      <w:r>
        <w:t>5.1  Technology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Library</w:t>
            </w:r>
          </w:p>
        </w:tc>
        <w:tc>
          <w:tcPr>
            <w:tcW w:type="dxa" w:w="4561"/>
            <w:shd w:val="clear" w:color="auto" w:fill="E8EAF6"/>
          </w:tcPr>
          <w:p>
            <w:r>
              <w:rPr>
                <w:b/>
              </w:rPr>
              <w:t>Purpose</w:t>
            </w:r>
          </w:p>
        </w:tc>
      </w:tr>
      <w:tr>
        <w:tc>
          <w:tcPr>
            <w:tcW w:type="dxa" w:w="4561"/>
          </w:tcPr>
          <w:p>
            <w:r>
              <w:t>React Native 0.85 / Expo 56</w:t>
            </w:r>
          </w:p>
        </w:tc>
        <w:tc>
          <w:tcPr>
            <w:tcW w:type="dxa" w:w="4561"/>
          </w:tcPr>
          <w:p>
            <w:r>
              <w:t>Cross-platform mobile framework</w:t>
            </w:r>
          </w:p>
        </w:tc>
      </w:tr>
      <w:tr>
        <w:tc>
          <w:tcPr>
            <w:tcW w:type="dxa" w:w="4561"/>
          </w:tcPr>
          <w:p>
            <w:r>
              <w:t>react-navigation (stack + tabs)</w:t>
            </w:r>
          </w:p>
        </w:tc>
        <w:tc>
          <w:tcPr>
            <w:tcW w:type="dxa" w:w="4561"/>
          </w:tcPr>
          <w:p>
            <w:r>
              <w:t>Screen navigation</w:t>
            </w:r>
          </w:p>
        </w:tc>
      </w:tr>
      <w:tr>
        <w:tc>
          <w:tcPr>
            <w:tcW w:type="dxa" w:w="4561"/>
          </w:tcPr>
          <w:p>
            <w:r>
              <w:t>Zustand</w:t>
            </w:r>
          </w:p>
        </w:tc>
        <w:tc>
          <w:tcPr>
            <w:tcW w:type="dxa" w:w="4561"/>
          </w:tcPr>
          <w:p>
            <w:r>
              <w:t>Global state management</w:t>
            </w:r>
          </w:p>
        </w:tc>
      </w:tr>
      <w:tr>
        <w:tc>
          <w:tcPr>
            <w:tcW w:type="dxa" w:w="4561"/>
          </w:tcPr>
          <w:p>
            <w:r>
              <w:t>react-native-sqlite-storage</w:t>
            </w:r>
          </w:p>
        </w:tc>
        <w:tc>
          <w:tcPr>
            <w:tcW w:type="dxa" w:w="4561"/>
          </w:tcPr>
          <w:p>
            <w:r>
              <w:t>On-device SQLite persistence</w:t>
            </w:r>
          </w:p>
        </w:tc>
      </w:tr>
      <w:tr>
        <w:tc>
          <w:tcPr>
            <w:tcW w:type="dxa" w:w="4561"/>
          </w:tcPr>
          <w:p>
            <w:r>
              <w:t>react-native-vision-camera</w:t>
            </w:r>
          </w:p>
        </w:tc>
        <w:tc>
          <w:tcPr>
            <w:tcW w:type="dxa" w:w="4561"/>
          </w:tcPr>
          <w:p>
            <w:r>
              <w:t>Live camera capture</w:t>
            </w:r>
          </w:p>
        </w:tc>
      </w:tr>
      <w:tr>
        <w:tc>
          <w:tcPr>
            <w:tcW w:type="dxa" w:w="4561"/>
          </w:tcPr>
          <w:p>
            <w:r>
              <w:t>expo-image-picker</w:t>
            </w:r>
          </w:p>
        </w:tc>
        <w:tc>
          <w:tcPr>
            <w:tcW w:type="dxa" w:w="4561"/>
          </w:tcPr>
          <w:p>
            <w:r>
              <w:t>Gallery image selection</w:t>
            </w:r>
          </w:p>
        </w:tc>
      </w:tr>
      <w:tr>
        <w:tc>
          <w:tcPr>
            <w:tcW w:type="dxa" w:w="4561"/>
          </w:tcPr>
          <w:p>
            <w:r>
              <w:t>react-native-fs</w:t>
            </w:r>
          </w:p>
        </w:tc>
        <w:tc>
          <w:tcPr>
            <w:tcW w:type="dxa" w:w="4561"/>
          </w:tcPr>
          <w:p>
            <w:r>
              <w:t>File system access for settings persistence</w:t>
            </w:r>
          </w:p>
        </w:tc>
      </w:tr>
      <w:tr>
        <w:tc>
          <w:tcPr>
            <w:tcW w:type="dxa" w:w="4561"/>
          </w:tcPr>
          <w:p>
            <w:r>
              <w:t>axios</w:t>
            </w:r>
          </w:p>
        </w:tc>
        <w:tc>
          <w:tcPr>
            <w:tcW w:type="dxa" w:w="4561"/>
          </w:tcPr>
          <w:p>
            <w:r>
              <w:t>HTTP client for non-streaming API calls</w:t>
            </w:r>
          </w:p>
        </w:tc>
      </w:tr>
      <w:tr>
        <w:tc>
          <w:tcPr>
            <w:tcW w:type="dxa" w:w="4561"/>
          </w:tcPr>
          <w:p>
            <w:r>
              <w:t>lucide-react-native</w:t>
            </w:r>
          </w:p>
        </w:tc>
        <w:tc>
          <w:tcPr>
            <w:tcW w:type="dxa" w:w="4561"/>
          </w:tcPr>
          <w:p>
            <w:r>
              <w:t>Icon library</w:t>
            </w:r>
          </w:p>
        </w:tc>
      </w:tr>
      <w:tr>
        <w:tc>
          <w:tcPr>
            <w:tcW w:type="dxa" w:w="4561"/>
          </w:tcPr>
          <w:p>
            <w:r>
              <w:t>nativewind / tailwindcss</w:t>
            </w:r>
          </w:p>
        </w:tc>
        <w:tc>
          <w:tcPr>
            <w:tcW w:type="dxa" w:w="4561"/>
          </w:tcPr>
          <w:p>
            <w:r>
              <w:t>Utility styling</w:t>
            </w:r>
          </w:p>
        </w:tc>
      </w:tr>
      <w:tr>
        <w:tc>
          <w:tcPr>
            <w:tcW w:type="dxa" w:w="4561"/>
          </w:tcPr>
          <w:p>
            <w:r>
              <w:t>EAS Build</w:t>
            </w:r>
          </w:p>
        </w:tc>
        <w:tc>
          <w:tcPr>
            <w:tcW w:type="dxa" w:w="4561"/>
          </w:tcPr>
          <w:p>
            <w:r>
              <w:t>Cloud APK/IPA compilation</w:t>
            </w:r>
          </w:p>
        </w:tc>
      </w:tr>
    </w:tbl>
    <w:p/>
    <w:p>
      <w:pPr>
        <w:pStyle w:val="Heading2"/>
        <w:spacing w:before="160" w:after="80"/>
      </w:pPr>
      <w:r>
        <w:t>5.2  Screen Overview</w:t>
      </w:r>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Screen</w:t>
            </w:r>
          </w:p>
        </w:tc>
        <w:tc>
          <w:tcPr>
            <w:tcW w:type="dxa" w:w="4561"/>
            <w:shd w:val="clear" w:color="auto" w:fill="E8EAF6"/>
          </w:tcPr>
          <w:p>
            <w:r>
              <w:rPr>
                <w:b/>
              </w:rPr>
              <w:t>Purpose</w:t>
            </w:r>
          </w:p>
        </w:tc>
      </w:tr>
      <w:tr>
        <w:tc>
          <w:tcPr>
            <w:tcW w:type="dxa" w:w="4561"/>
          </w:tcPr>
          <w:p>
            <w:r>
              <w:t>HomeScreen</w:t>
            </w:r>
          </w:p>
        </w:tc>
        <w:tc>
          <w:tcPr>
            <w:tcW w:type="dxa" w:w="4561"/>
          </w:tcPr>
          <w:p>
            <w:r>
              <w:t>Dashboard — total sessions, avg score, best score, top subject</w:t>
            </w:r>
          </w:p>
        </w:tc>
      </w:tr>
      <w:tr>
        <w:tc>
          <w:tcPr>
            <w:tcW w:type="dxa" w:w="4561"/>
          </w:tcPr>
          <w:p>
            <w:r>
              <w:t>CaptureScreen</w:t>
            </w:r>
          </w:p>
        </w:tc>
        <w:tc>
          <w:tcPr>
            <w:tcW w:type="dxa" w:w="4561"/>
          </w:tcPr>
          <w:p>
            <w:r>
              <w:t>Camera viewfinder, gallery upload, recent scans panel, mock scan</w:t>
            </w:r>
          </w:p>
        </w:tc>
      </w:tr>
      <w:tr>
        <w:tc>
          <w:tcPr>
            <w:tcW w:type="dxa" w:w="4561"/>
          </w:tcPr>
          <w:p>
            <w:r>
              <w:t>QuestionScreen</w:t>
            </w:r>
          </w:p>
        </w:tc>
        <w:tc>
          <w:tcPr>
            <w:tcW w:type="dxa" w:w="4561"/>
          </w:tcPr>
          <w:p>
            <w:r>
              <w:t>Paginated quiz with prev/next nav, progress bar, submit</w:t>
            </w:r>
          </w:p>
        </w:tc>
      </w:tr>
      <w:tr>
        <w:tc>
          <w:tcPr>
            <w:tcW w:type="dxa" w:w="4561"/>
          </w:tcPr>
          <w:p>
            <w:r>
              <w:t>ResultsScreen</w:t>
            </w:r>
          </w:p>
        </w:tc>
        <w:tc>
          <w:tcPr>
            <w:tcW w:type="dxa" w:w="4561"/>
          </w:tcPr>
          <w:p>
            <w:r>
              <w:t>Score hero card, detailed review, regenerate button, PDF export</w:t>
            </w:r>
          </w:p>
        </w:tc>
      </w:tr>
      <w:tr>
        <w:tc>
          <w:tcPr>
            <w:tcW w:type="dxa" w:w="4561"/>
          </w:tcPr>
          <w:p>
            <w:r>
              <w:t>HistoryScreen</w:t>
            </w:r>
          </w:p>
        </w:tc>
        <w:tc>
          <w:tcPr>
            <w:tcW w:type="dxa" w:w="4561"/>
          </w:tcPr>
          <w:p>
            <w:r>
              <w:t>Chronological session list with score badges and delete</w:t>
            </w:r>
          </w:p>
        </w:tc>
      </w:tr>
      <w:tr>
        <w:tc>
          <w:tcPr>
            <w:tcW w:type="dxa" w:w="4561"/>
          </w:tcPr>
          <w:p>
            <w:r>
              <w:t>SettingsScreen</w:t>
            </w:r>
          </w:p>
        </w:tc>
        <w:tc>
          <w:tcPr>
            <w:tcW w:type="dxa" w:w="4561"/>
          </w:tcPr>
          <w:p>
            <w:r>
              <w:t>API URL, subject, difficulty, question type, question count</w:t>
            </w:r>
          </w:p>
        </w:tc>
      </w:tr>
    </w:tbl>
    <w:p/>
    <w:p>
      <w:pPr>
        <w:pStyle w:val="Heading2"/>
        <w:spacing w:before="160" w:after="80"/>
      </w:pPr>
      <w:r>
        <w:t>5.3  Key Frontend Features</w:t>
      </w:r>
    </w:p>
    <w:p>
      <w:pPr>
        <w:pStyle w:val="ListBullet"/>
        <w:spacing w:after="60"/>
        <w:ind w:left="283"/>
      </w:pPr>
      <w:r>
        <w:t>Streaming progress overlay — "Got question N of M..." updates live during generation</w:t>
      </w:r>
    </w:p>
    <w:p>
      <w:pPr>
        <w:pStyle w:val="ListBullet"/>
        <w:spacing w:after="60"/>
        <w:ind w:left="283"/>
      </w:pPr>
      <w:r>
        <w:t>Gallery upload — select any image from the device photo library</w:t>
      </w:r>
    </w:p>
    <w:p>
      <w:pPr>
        <w:pStyle w:val="ListBullet"/>
        <w:spacing w:after="60"/>
        <w:ind w:left="283"/>
      </w:pPr>
      <w:r>
        <w:t>Recent Scans cache — last 5 OCR results stored locally; tap to regenerate without rescanning</w:t>
      </w:r>
    </w:p>
    <w:p>
      <w:pPr>
        <w:pStyle w:val="ListBullet"/>
        <w:spacing w:after="60"/>
        <w:ind w:left="283"/>
      </w:pPr>
      <w:r>
        <w:t>Paginated review — one question at a time with Prev/Next buttons and dot indicators</w:t>
      </w:r>
    </w:p>
    <w:p>
      <w:pPr>
        <w:pStyle w:val="ListBullet"/>
        <w:spacing w:after="60"/>
        <w:ind w:left="283"/>
      </w:pPr>
      <w:r>
        <w:t>Collapsible explanations — tap the 💡 row to expand/collapse answer explanations</w:t>
      </w:r>
    </w:p>
    <w:p>
      <w:pPr>
        <w:pStyle w:val="ListBullet"/>
        <w:spacing w:after="60"/>
        <w:ind w:left="283"/>
      </w:pPr>
      <w:r>
        <w:t>Regenerate button — generates a fresh set of questions from the same page without rescanning</w:t>
      </w:r>
    </w:p>
    <w:p>
      <w:pPr>
        <w:pStyle w:val="ListBullet"/>
        <w:spacing w:after="60"/>
        <w:ind w:left="283"/>
      </w:pPr>
      <w:r>
        <w:t>Score derived from DB — consistent whether opened from fresh quiz or History</w:t>
      </w:r>
    </w:p>
    <w:p>
      <w:pPr>
        <w:pStyle w:val="Heading2"/>
        <w:spacing w:before="160" w:after="80"/>
      </w:pPr>
      <w:r>
        <w:t>5.4  Build &amp; Deploy</w:t>
      </w:r>
    </w:p>
    <w:p>
      <w:pPr>
        <w:pStyle w:val="NoSpacing"/>
        <w:shd w:val="clear" w:color="auto" w:fill="F3F4F6"/>
        <w:spacing w:after="0"/>
        <w:ind w:left="283"/>
      </w:pPr>
      <w:r>
        <w:rPr>
          <w:rFonts w:ascii="Courier New" w:hAnsi="Courier New"/>
          <w:color w:val="2B2B2B"/>
          <w:sz w:val="18"/>
        </w:rPr>
        <w:t>cd frontend</w:t>
      </w:r>
    </w:p>
    <w:p>
      <w:pPr>
        <w:pStyle w:val="NoSpacing"/>
        <w:shd w:val="clear" w:color="auto" w:fill="F3F4F6"/>
        <w:spacing w:after="0"/>
        <w:ind w:left="283"/>
      </w:pPr>
      <w:r>
        <w:rPr>
          <w:rFonts w:ascii="Courier New" w:hAnsi="Courier New"/>
          <w:color w:val="2B2B2B"/>
          <w:sz w:val="18"/>
        </w:rPr>
        <w:t>npm install</w:t>
      </w:r>
    </w:p>
    <w:p>
      <w:pPr>
        <w:pStyle w:val="NoSpacing"/>
        <w:shd w:val="clear" w:color="auto" w:fill="F3F4F6"/>
        <w:spacing w:after="0"/>
        <w:ind w:left="283"/>
      </w:pPr>
      <w:r>
        <w:rPr>
          <w:rFonts w:ascii="Courier New" w:hAnsi="Courier New"/>
          <w:color w:val="2B2B2B"/>
          <w:sz w:val="18"/>
        </w:rPr>
        <w:t># Build preview APK via EAS</w:t>
      </w:r>
    </w:p>
    <w:p>
      <w:pPr>
        <w:pStyle w:val="NoSpacing"/>
        <w:shd w:val="clear" w:color="auto" w:fill="F3F4F6"/>
        <w:spacing w:after="0"/>
        <w:ind w:left="283"/>
      </w:pPr>
      <w:r>
        <w:rPr>
          <w:rFonts w:ascii="Courier New" w:hAnsi="Courier New"/>
          <w:color w:val="2B2B2B"/>
          <w:sz w:val="18"/>
        </w:rPr>
        <w:t>eas build --profile preview --platform android</w:t>
      </w:r>
    </w:p>
    <w:p>
      <w:pPr>
        <w:spacing w:after="120"/>
        <w:ind w:left="0"/>
      </w:pPr>
      <w:r>
        <w:t>EAS will provide a download link / QR code for the APK once the build completes. Install directly on any Android device.</w:t>
      </w:r>
    </w:p>
    <w:p>
      <w:pPr>
        <w:spacing w:before="80" w:after="80"/>
        <w:pBdr>
          <w:bottom w:val="single" w:sz="6" w:space="1" w:color="CCCCCC"/>
        </w:pBdr>
      </w:pPr>
    </w:p>
    <w:p>
      <w:pPr>
        <w:pStyle w:val="Heading1"/>
        <w:spacing w:before="240" w:after="80"/>
      </w:pPr>
      <w:r>
        <w:t>6. Local Development Setup</w:t>
      </w:r>
    </w:p>
    <w:p>
      <w:pPr>
        <w:pStyle w:val="Heading2"/>
        <w:spacing w:before="160" w:after="80"/>
      </w:pPr>
      <w:r>
        <w:t>6.1  Prerequisites</w:t>
      </w:r>
    </w:p>
    <w:p>
      <w:pPr>
        <w:pStyle w:val="ListBullet"/>
        <w:spacing w:after="60"/>
        <w:ind w:left="283"/>
      </w:pPr>
      <w:r>
        <w:t>Python 3.10+ with pip</w:t>
      </w:r>
    </w:p>
    <w:p>
      <w:pPr>
        <w:pStyle w:val="ListBullet"/>
        <w:spacing w:after="60"/>
        <w:ind w:left="283"/>
      </w:pPr>
      <w:r>
        <w:t>Node.js 18+ with npm</w:t>
      </w:r>
    </w:p>
    <w:p>
      <w:pPr>
        <w:pStyle w:val="ListBullet"/>
        <w:spacing w:after="60"/>
        <w:ind w:left="283"/>
      </w:pPr>
      <w:r>
        <w:t>Expo CLI: npm install -g expo-cli eas-cli</w:t>
      </w:r>
    </w:p>
    <w:p>
      <w:pPr>
        <w:pStyle w:val="ListBullet"/>
        <w:spacing w:after="60"/>
        <w:ind w:left="283"/>
      </w:pPr>
      <w:r>
        <w:t>Android device (or emulator) on the same Wi-Fi network as the laptop</w:t>
      </w:r>
    </w:p>
    <w:p>
      <w:pPr>
        <w:pStyle w:val="ListBullet"/>
        <w:spacing w:after="60"/>
        <w:ind w:left="283"/>
      </w:pPr>
      <w:r>
        <w:t>Qwen2.5-1.5B-Instruct Q5_K_M GGUF model file</w:t>
      </w:r>
    </w:p>
    <w:p>
      <w:pPr>
        <w:pStyle w:val="Heading2"/>
        <w:spacing w:before="160" w:after="80"/>
      </w:pPr>
      <w:r>
        <w:t>6.2  Step-by-Step</w:t>
      </w:r>
    </w:p>
    <w:p>
      <w:pPr>
        <w:pStyle w:val="ListBullet"/>
        <w:spacing w:after="60"/>
        <w:ind w:left="283"/>
      </w:pPr>
      <w:r>
        <w:t>1. Clone the repository: git clone https://github.com/smforson1/offline-stem-qgen.git</w:t>
      </w:r>
    </w:p>
    <w:p>
      <w:pPr>
        <w:pStyle w:val="ListBullet"/>
        <w:spacing w:after="60"/>
        <w:ind w:left="283"/>
      </w:pPr>
      <w:r>
        <w:t>2. Set up backend venv and install requirements (see §4.1)</w:t>
      </w:r>
    </w:p>
    <w:p>
      <w:pPr>
        <w:pStyle w:val="ListBullet"/>
        <w:spacing w:after="60"/>
        <w:ind w:left="283"/>
      </w:pPr>
      <w:r>
        <w:t>3. Download the model and place at backend/data/models/model.gguf</w:t>
      </w:r>
    </w:p>
    <w:p>
      <w:pPr>
        <w:pStyle w:val="ListBullet"/>
        <w:spacing w:after="60"/>
        <w:ind w:left="283"/>
      </w:pPr>
      <w:r>
        <w:t>4. Start the backend: cd backend &amp;&amp; ./venv/Scripts/python.exe app.py</w:t>
      </w:r>
    </w:p>
    <w:p>
      <w:pPr>
        <w:pStyle w:val="ListBullet"/>
        <w:spacing w:after="60"/>
        <w:ind w:left="283"/>
      </w:pPr>
      <w:r>
        <w:t>5. Note your laptop's local IP from the Flask startup log (e.g. 10.205.140.106:5000)</w:t>
      </w:r>
    </w:p>
    <w:p>
      <w:pPr>
        <w:pStyle w:val="ListBullet"/>
        <w:spacing w:after="60"/>
        <w:ind w:left="283"/>
      </w:pPr>
      <w:r>
        <w:t>6. Install the EAS preview APK on your Android device</w:t>
      </w:r>
    </w:p>
    <w:p>
      <w:pPr>
        <w:pStyle w:val="ListBullet"/>
        <w:spacing w:after="60"/>
        <w:ind w:left="283"/>
      </w:pPr>
      <w:r>
        <w:t>7. Open the app → Settings → set API URL to http://&lt;your-laptop-ip&gt;:5000</w:t>
      </w:r>
    </w:p>
    <w:p>
      <w:pPr>
        <w:pStyle w:val="ListBullet"/>
        <w:spacing w:after="60"/>
        <w:ind w:left="283"/>
      </w:pPr>
      <w:r>
        <w:t>8. Ensure phone and laptop are on the same Wi-Fi network</w:t>
      </w:r>
    </w:p>
    <w:p>
      <w:pPr>
        <w:pStyle w:val="ListBullet"/>
        <w:spacing w:after="60"/>
        <w:ind w:left="283"/>
      </w:pPr>
      <w:r>
        <w:t>9. Tap "New Quiz" → capture or upload a textbook page → questions generate</w:t>
      </w:r>
    </w:p>
    <w:p>
      <w:pPr>
        <w:spacing w:before="80" w:after="80"/>
        <w:pBdr>
          <w:bottom w:val="single" w:sz="6" w:space="1" w:color="CCCCCC"/>
        </w:pBdr>
      </w:pPr>
    </w:p>
    <w:p>
      <w:pPr>
        <w:pStyle w:val="Heading1"/>
        <w:spacing w:before="240" w:after="80"/>
      </w:pPr>
      <w:r>
        <w:t>7. Data &amp; Privacy</w:t>
      </w:r>
    </w:p>
    <w:p>
      <w:pPr>
        <w:spacing w:after="120"/>
        <w:ind w:left="0"/>
      </w:pPr>
      <w:r>
        <w:t>All data remains on the local network. No student data, images, or generated questions are transmitted to any third-party server. Images uploaded for OCR are deleted from the backend immediately after processing. Session data is stored in SQLite on both the device and the laptop backend. The OCR cache stores up to 5 text extracts on the device for convenience; these contain no personally identifiable information.</w:t>
      </w:r>
    </w:p>
    <w:p>
      <w:pPr>
        <w:spacing w:after="120"/>
        <w:ind w:left="0"/>
      </w:pPr>
      <w:r>
        <w:t>Ethics documentation including consent form templates, risk assessments, and a data management plan are maintained in the ethics/ directory of the repository.</w:t>
      </w:r>
    </w:p>
    <w:p>
      <w:pPr>
        <w:spacing w:before="80" w:after="80"/>
        <w:pBdr>
          <w:bottom w:val="single" w:sz="6" w:space="1" w:color="CCCCCC"/>
        </w:pBdr>
      </w:pPr>
    </w:p>
    <w:p>
      <w:pPr>
        <w:pStyle w:val="Heading1"/>
        <w:spacing w:before="240" w:after="80"/>
      </w:pPr>
      <w:r>
        <w:t>8. Branch &amp; Contribution Guide</w:t>
      </w:r>
    </w:p>
    <w:tbl>
      <w:tblPr>
        <w:tblStyle w:val="TableGrid"/>
        <w:tblW w:type="auto" w:w="0"/>
        <w:tblLook w:firstColumn="1" w:firstRow="1" w:lastColumn="0" w:lastRow="0" w:noHBand="0" w:noVBand="1" w:val="04A0"/>
      </w:tblPr>
      <w:tblGrid>
        <w:gridCol w:w="4561"/>
        <w:gridCol w:w="4561"/>
      </w:tblGrid>
      <w:tr>
        <w:tc>
          <w:tcPr>
            <w:tcW w:type="dxa" w:w="4561"/>
            <w:shd w:val="clear" w:color="auto" w:fill="E8EAF6"/>
          </w:tcPr>
          <w:p>
            <w:r>
              <w:rPr>
                <w:b/>
              </w:rPr>
              <w:t>Branch</w:t>
            </w:r>
          </w:p>
        </w:tc>
        <w:tc>
          <w:tcPr>
            <w:tcW w:type="dxa" w:w="4561"/>
            <w:shd w:val="clear" w:color="auto" w:fill="E8EAF6"/>
          </w:tcPr>
          <w:p>
            <w:r>
              <w:rPr>
                <w:b/>
              </w:rPr>
              <w:t>Purpose</w:t>
            </w:r>
          </w:p>
        </w:tc>
      </w:tr>
      <w:tr>
        <w:tc>
          <w:tcPr>
            <w:tcW w:type="dxa" w:w="4561"/>
          </w:tcPr>
          <w:p>
            <w:r>
              <w:t>main</w:t>
            </w:r>
          </w:p>
        </w:tc>
        <w:tc>
          <w:tcPr>
            <w:tcW w:type="dxa" w:w="4561"/>
          </w:tcPr>
          <w:p>
            <w:r>
              <w:t>Stable release branch</w:t>
            </w:r>
          </w:p>
        </w:tc>
      </w:tr>
      <w:tr>
        <w:tc>
          <w:tcPr>
            <w:tcW w:type="dxa" w:w="4561"/>
          </w:tcPr>
          <w:p>
            <w:r>
              <w:t>llm-engine</w:t>
            </w:r>
          </w:p>
        </w:tc>
        <w:tc>
          <w:tcPr>
            <w:tcW w:type="dxa" w:w="4561"/>
          </w:tcPr>
          <w:p>
            <w:r>
              <w:t>Active development — LLM, OCR, and frontend features</w:t>
            </w:r>
          </w:p>
        </w:tc>
      </w:tr>
      <w:tr>
        <w:tc>
          <w:tcPr>
            <w:tcW w:type="dxa" w:w="4561"/>
          </w:tcPr>
          <w:p>
            <w:r>
              <w:t>feature/*</w:t>
            </w:r>
          </w:p>
        </w:tc>
        <w:tc>
          <w:tcPr>
            <w:tcW w:type="dxa" w:w="4561"/>
          </w:tcPr>
          <w:p>
            <w:r>
              <w:t>Individual feature branches (PR into llm-engine)</w:t>
            </w:r>
          </w:p>
        </w:tc>
      </w:tr>
    </w:tbl>
    <w:p/>
    <w:p>
      <w:pPr>
        <w:spacing w:after="120"/>
        <w:ind w:left="0"/>
      </w:pPr>
      <w:r>
        <w:t>Push to a feature branch and open a pull request into llm-engine. Never push directly to main.</w:t>
      </w:r>
    </w:p>
    <w:p>
      <w:pPr>
        <w:spacing w:before="80" w:after="80"/>
        <w:pBdr>
          <w:bottom w:val="single" w:sz="6" w:space="1" w:color="CCCCCC"/>
        </w:pBdr>
      </w:pPr>
    </w:p>
    <w:p>
      <w:pPr>
        <w:pStyle w:val="Heading1"/>
        <w:spacing w:before="240" w:after="80"/>
      </w:pPr>
      <w:r>
        <w:t>9. Changelog</w:t>
      </w:r>
    </w:p>
    <w:p>
      <w:pPr>
        <w:pStyle w:val="Heading2"/>
        <w:spacing w:before="160" w:after="80"/>
      </w:pPr>
      <w:r>
        <w:t>v1.0  (current)</w:t>
      </w:r>
    </w:p>
    <w:p>
      <w:pPr>
        <w:pStyle w:val="ListBullet"/>
        <w:spacing w:after="60"/>
        <w:ind w:left="283"/>
      </w:pPr>
      <w:r>
        <w:t>Initial working system: OCR → LLM → quiz → results → PDF export</w:t>
      </w:r>
    </w:p>
    <w:p>
      <w:pPr>
        <w:pStyle w:val="ListBullet"/>
        <w:spacing w:after="60"/>
        <w:ind w:left="283"/>
      </w:pPr>
      <w:r>
        <w:t>Switched to Qwen2.5-1.5B-Instruct Q5_K_M for faster CPU inference</w:t>
      </w:r>
    </w:p>
    <w:p>
      <w:pPr>
        <w:pStyle w:val="ListBullet"/>
        <w:spacing w:after="60"/>
        <w:ind w:left="283"/>
      </w:pPr>
      <w:r>
        <w:t>Updated prompt templates to ChatML format</w:t>
      </w:r>
    </w:p>
    <w:p>
      <w:pPr>
        <w:pStyle w:val="ListBullet"/>
        <w:spacing w:after="60"/>
        <w:ind w:left="283"/>
      </w:pPr>
      <w:r>
        <w:t>Added /generate/stream SSE endpoint with live progress events</w:t>
      </w:r>
    </w:p>
    <w:p>
      <w:pPr>
        <w:pStyle w:val="ListBullet"/>
        <w:spacing w:after="60"/>
        <w:ind w:left="283"/>
      </w:pPr>
      <w:r>
        <w:t>Frontend streaming progress overlay</w:t>
      </w:r>
    </w:p>
    <w:p>
      <w:pPr>
        <w:pStyle w:val="ListBullet"/>
        <w:spacing w:after="60"/>
        <w:ind w:left="283"/>
      </w:pPr>
      <w:r>
        <w:t>Gallery image upload via expo-image-picker</w:t>
      </w:r>
    </w:p>
    <w:p>
      <w:pPr>
        <w:pStyle w:val="ListBullet"/>
        <w:spacing w:after="60"/>
        <w:ind w:left="283"/>
      </w:pPr>
      <w:r>
        <w:t>OCR confidence filtering and det_limit_side_len speed optimisation</w:t>
      </w:r>
    </w:p>
    <w:p>
      <w:pPr>
        <w:pStyle w:val="ListBullet"/>
        <w:spacing w:after="60"/>
        <w:ind w:left="283"/>
      </w:pPr>
      <w:r>
        <w:t>Auto-detect difficulty from vocabulary complexity</w:t>
      </w:r>
    </w:p>
    <w:p>
      <w:pPr>
        <w:pStyle w:val="ListBullet"/>
        <w:spacing w:after="60"/>
        <w:ind w:left="283"/>
      </w:pPr>
      <w:r>
        <w:t>Retry on malformed JSON output</w:t>
      </w:r>
    </w:p>
    <w:p>
      <w:pPr>
        <w:pStyle w:val="ListBullet"/>
        <w:spacing w:after="60"/>
        <w:ind w:left="283"/>
      </w:pPr>
      <w:r>
        <w:t>Paginated review with Prev/Next navigation</w:t>
      </w:r>
    </w:p>
    <w:p>
      <w:pPr>
        <w:pStyle w:val="ListBullet"/>
        <w:spacing w:after="60"/>
        <w:ind w:left="283"/>
      </w:pPr>
      <w:r>
        <w:t>Score and total derived from DB (fixes History review accuracy)</w:t>
      </w:r>
    </w:p>
    <w:p>
      <w:pPr>
        <w:pStyle w:val="ListBullet"/>
        <w:spacing w:after="60"/>
        <w:ind w:left="283"/>
      </w:pPr>
      <w:r>
        <w:t>Regenerate Questions button on Results screen</w:t>
      </w:r>
    </w:p>
    <w:p>
      <w:pPr>
        <w:pStyle w:val="ListBullet"/>
        <w:spacing w:after="60"/>
        <w:ind w:left="283"/>
      </w:pPr>
      <w:r>
        <w:t>Collapsible explanation sections in QuestionCard</w:t>
      </w:r>
    </w:p>
    <w:p>
      <w:pPr>
        <w:pStyle w:val="ListBullet"/>
        <w:spacing w:after="60"/>
        <w:ind w:left="283"/>
      </w:pPr>
      <w:r>
        <w:t>Top Subject stat on Home screen</w:t>
      </w:r>
    </w:p>
    <w:p>
      <w:pPr>
        <w:pStyle w:val="ListBullet"/>
        <w:spacing w:after="60"/>
        <w:ind w:left="283"/>
      </w:pPr>
      <w:r>
        <w:t>OCR result cache (last 5 scans) with Recent Scans panel</w:t>
      </w:r>
    </w:p>
    <w:p>
      <w:pPr>
        <w:pStyle w:val="ListBullet"/>
        <w:spacing w:after="60"/>
        <w:ind w:left="283"/>
      </w:pPr>
      <w:r>
        <w:t>num_questions parameter wired end-to-end</w:t>
      </w:r>
    </w:p>
    <w:p>
      <w:pPr>
        <w:pStyle w:val="ListBullet"/>
        <w:spacing w:after="60"/>
        <w:ind w:left="283"/>
      </w:pPr>
      <w:r>
        <w:t>Fixed validator Extra data error using raw_decode</w:t>
      </w:r>
    </w:p>
    <w:p>
      <w:pPr>
        <w:pStyle w:val="ListBullet"/>
        <w:spacing w:after="60"/>
        <w:ind w:left="283"/>
      </w:pPr>
      <w:r>
        <w:t>Fixed Qwen stop tokens (&lt;|im_end|&gt;, &lt;|im_start|&gt;)</w:t>
      </w:r>
    </w:p>
    <w:p>
      <w:pPr>
        <w:pStyle w:val="ListBullet"/>
        <w:spacing w:after="60"/>
        <w:ind w:left="283"/>
      </w:pPr>
      <w:r>
        <w:t>n_ctx increased to 4096 to support 10-question sessions</w:t>
      </w:r>
    </w:p>
    <w:p>
      <w:pPr>
        <w:spacing w:before="80" w:after="80"/>
        <w:pBdr>
          <w:bottom w:val="single" w:sz="6" w:space="1" w:color="CCCCCC"/>
        </w:pBdr>
      </w:pPr>
    </w:p>
    <w:p>
      <w:pPr>
        <w:pStyle w:val="Heading1"/>
        <w:spacing w:before="240" w:after="80"/>
      </w:pPr>
      <w:r>
        <w:t>10. Contact &amp; Attribution</w:t>
      </w:r>
    </w:p>
    <w:p>
      <w:pPr>
        <w:spacing w:after="120"/>
        <w:ind w:left="0"/>
      </w:pPr>
      <w:r>
        <w:t>Repository: https://github.com/smforson1/offline-stem-qgen</w:t>
      </w:r>
    </w:p>
    <w:p>
      <w:pPr>
        <w:spacing w:after="120"/>
        <w:ind w:left="0"/>
      </w:pPr>
      <w:r>
        <w:t>Built with: PaddleOCR · llama-cpp-python · Qwen2.5 · React Native · Expo · Flask · SQLite</w:t>
      </w:r>
    </w:p>
    <w:p>
      <w:pPr>
        <w:spacing w:after="120"/>
        <w:ind w:left="0"/>
      </w:pPr>
      <w:r>
        <w:t>Documentation generated: 03 August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