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3B7CC">
      <w:pPr>
        <w:spacing w:before="800" w:after="0"/>
        <w:jc w:val="left"/>
      </w:pPr>
    </w:p>
    <w:p w14:paraId="6059CA97">
      <w:pPr>
        <w:spacing w:before="0" w:after="80"/>
        <w:jc w:val="center"/>
      </w:pPr>
      <w:r>
        <w:rPr>
          <w:rFonts w:ascii="Calibri" w:hAnsi="Calibri"/>
          <w:b/>
          <w:i w:val="0"/>
          <w:color w:val="4338CA"/>
          <w:sz w:val="76"/>
        </w:rPr>
        <w:t>ScanQ</w:t>
      </w:r>
    </w:p>
    <w:p w14:paraId="745A3159">
      <w:pPr>
        <w:spacing w:before="0" w:after="40"/>
        <w:jc w:val="center"/>
      </w:pPr>
      <w:r>
        <w:rPr>
          <w:rFonts w:ascii="Calibri" w:hAnsi="Calibri"/>
          <w:b w:val="0"/>
          <w:i w:val="0"/>
          <w:color w:val="6B7280"/>
          <w:sz w:val="28"/>
        </w:rPr>
        <w:t>Offline STEM Question Generator</w:t>
      </w:r>
    </w:p>
    <w:p w14:paraId="63E5C3AF">
      <w:pPr>
        <w:spacing w:before="0" w:after="560"/>
        <w:jc w:val="center"/>
      </w:pPr>
      <w:r>
        <w:rPr>
          <w:rFonts w:ascii="Calibri" w:hAnsi="Calibri"/>
          <w:b/>
          <w:i w:val="0"/>
          <w:color w:val="111827"/>
          <w:sz w:val="32"/>
        </w:rPr>
        <w:t>Project Report</w:t>
      </w:r>
    </w:p>
    <w:p w14:paraId="6B529208">
      <w:pPr>
        <w:pBdr>
          <w:bottom w:val="single" w:color="E5E7EB" w:sz="4" w:space="1"/>
        </w:pBdr>
        <w:spacing w:before="40"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6336"/>
      </w:tblGrid>
      <w:tr w14:paraId="2A75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4" w:type="dxa"/>
            <w:shd w:val="clear" w:color="auto" w:fill="F3F4F6"/>
          </w:tcPr>
          <w:p w14:paraId="18D0439C">
            <w:pPr>
              <w:spacing w:before="40" w:after="40" w:line="240" w:lineRule="auto"/>
              <w:jc w:val="left"/>
            </w:pPr>
            <w:r>
              <w:rPr>
                <w:rFonts w:ascii="Calibri" w:hAnsi="Calibri"/>
                <w:b/>
                <w:color w:val="4338CA"/>
                <w:sz w:val="20"/>
              </w:rPr>
              <w:t>Department</w:t>
            </w:r>
          </w:p>
        </w:tc>
        <w:tc>
          <w:tcPr>
            <w:tcW w:w="6336" w:type="dxa"/>
          </w:tcPr>
          <w:p w14:paraId="55A8A7E2">
            <w:pPr>
              <w:spacing w:before="40" w:after="40" w:line="240" w:lineRule="auto"/>
              <w:jc w:val="left"/>
            </w:pPr>
            <w:r>
              <w:rPr>
                <w:rFonts w:ascii="Calibri" w:hAnsi="Calibri"/>
                <w:b w:val="0"/>
                <w:color w:val="111827"/>
                <w:sz w:val="20"/>
              </w:rPr>
              <w:t>Computer Science</w:t>
            </w:r>
          </w:p>
        </w:tc>
      </w:tr>
      <w:tr w14:paraId="748B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shd w:val="clear" w:color="auto" w:fill="F3F4F6"/>
          </w:tcPr>
          <w:p w14:paraId="1C8F0465">
            <w:pPr>
              <w:spacing w:before="40" w:after="40" w:line="240" w:lineRule="auto"/>
              <w:jc w:val="left"/>
            </w:pPr>
            <w:r>
              <w:rPr>
                <w:rFonts w:ascii="Calibri" w:hAnsi="Calibri"/>
                <w:b/>
                <w:color w:val="4338CA"/>
                <w:sz w:val="20"/>
              </w:rPr>
              <w:t>Batch</w:t>
            </w:r>
          </w:p>
        </w:tc>
        <w:tc>
          <w:tcPr>
            <w:tcW w:w="6336" w:type="dxa"/>
          </w:tcPr>
          <w:p w14:paraId="37581F61">
            <w:pPr>
              <w:spacing w:before="40" w:after="40" w:line="240" w:lineRule="auto"/>
              <w:jc w:val="left"/>
            </w:pPr>
            <w:r>
              <w:rPr>
                <w:rFonts w:ascii="Calibri" w:hAnsi="Calibri"/>
                <w:b w:val="0"/>
                <w:color w:val="111827"/>
                <w:sz w:val="20"/>
              </w:rPr>
              <w:t>2026</w:t>
            </w:r>
          </w:p>
        </w:tc>
      </w:tr>
      <w:tr w14:paraId="2DF7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shd w:val="clear" w:color="auto" w:fill="F3F4F6"/>
          </w:tcPr>
          <w:p w14:paraId="3EAE76BD">
            <w:pPr>
              <w:spacing w:before="40" w:after="40" w:line="240" w:lineRule="auto"/>
              <w:jc w:val="left"/>
            </w:pPr>
            <w:r>
              <w:rPr>
                <w:rFonts w:ascii="Calibri" w:hAnsi="Calibri"/>
                <w:b/>
                <w:color w:val="4338CA"/>
                <w:sz w:val="20"/>
              </w:rPr>
              <w:t>Group</w:t>
            </w:r>
          </w:p>
        </w:tc>
        <w:tc>
          <w:tcPr>
            <w:tcW w:w="6336" w:type="dxa"/>
          </w:tcPr>
          <w:p w14:paraId="3D826E48">
            <w:pPr>
              <w:spacing w:before="40" w:after="40" w:line="240" w:lineRule="auto"/>
              <w:jc w:val="left"/>
            </w:pPr>
            <w:r>
              <w:rPr>
                <w:rFonts w:ascii="Calibri" w:hAnsi="Calibri"/>
                <w:b w:val="0"/>
                <w:color w:val="111827"/>
                <w:sz w:val="20"/>
              </w:rPr>
              <w:t>6  |  Project 20</w:t>
            </w:r>
          </w:p>
        </w:tc>
      </w:tr>
      <w:tr w14:paraId="6E478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shd w:val="clear" w:color="auto" w:fill="F3F4F6"/>
          </w:tcPr>
          <w:p w14:paraId="303D338F">
            <w:pPr>
              <w:spacing w:before="40" w:after="40" w:line="240" w:lineRule="auto"/>
              <w:jc w:val="left"/>
            </w:pPr>
            <w:r>
              <w:rPr>
                <w:rFonts w:ascii="Calibri" w:hAnsi="Calibri"/>
                <w:b/>
                <w:color w:val="4338CA"/>
                <w:sz w:val="20"/>
              </w:rPr>
              <w:t>Supervisor</w:t>
            </w:r>
          </w:p>
        </w:tc>
        <w:tc>
          <w:tcPr>
            <w:tcW w:w="6336" w:type="dxa"/>
          </w:tcPr>
          <w:p w14:paraId="77D832CC">
            <w:pPr>
              <w:spacing w:before="40" w:after="40" w:line="240" w:lineRule="auto"/>
              <w:jc w:val="left"/>
            </w:pPr>
            <w:r>
              <w:rPr>
                <w:rFonts w:ascii="Calibri" w:hAnsi="Calibri"/>
                <w:b w:val="0"/>
                <w:color w:val="111827"/>
                <w:sz w:val="20"/>
              </w:rPr>
              <w:t>Eric Opoku Osei</w:t>
            </w:r>
          </w:p>
        </w:tc>
      </w:tr>
      <w:tr w14:paraId="4C34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shd w:val="clear" w:color="auto" w:fill="F3F4F6"/>
          </w:tcPr>
          <w:p w14:paraId="5E964D17">
            <w:pPr>
              <w:spacing w:before="40" w:after="40" w:line="240" w:lineRule="auto"/>
              <w:jc w:val="left"/>
            </w:pPr>
            <w:r>
              <w:rPr>
                <w:rFonts w:ascii="Calibri" w:hAnsi="Calibri"/>
                <w:b/>
                <w:color w:val="4338CA"/>
                <w:sz w:val="20"/>
              </w:rPr>
              <w:t>Project Title</w:t>
            </w:r>
          </w:p>
        </w:tc>
        <w:tc>
          <w:tcPr>
            <w:tcW w:w="6336" w:type="dxa"/>
          </w:tcPr>
          <w:p w14:paraId="3F5784B8">
            <w:pPr>
              <w:spacing w:before="40" w:after="40" w:line="240" w:lineRule="auto"/>
              <w:jc w:val="left"/>
            </w:pPr>
            <w:r>
              <w:rPr>
                <w:rFonts w:ascii="Calibri" w:hAnsi="Calibri"/>
                <w:b w:val="0"/>
                <w:color w:val="111827"/>
                <w:sz w:val="20"/>
              </w:rPr>
              <w:t>Offline STEM Question Generator from Textbook Photos Using PaddleOCR and a Quantised Language Model</w:t>
            </w:r>
          </w:p>
        </w:tc>
      </w:tr>
      <w:tr w14:paraId="43D9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shd w:val="clear" w:color="auto" w:fill="F3F4F6"/>
          </w:tcPr>
          <w:p w14:paraId="7AE84D0B">
            <w:pPr>
              <w:spacing w:before="40" w:after="40" w:line="240" w:lineRule="auto"/>
              <w:jc w:val="left"/>
            </w:pPr>
            <w:r>
              <w:rPr>
                <w:rFonts w:ascii="Calibri" w:hAnsi="Calibri"/>
                <w:b/>
                <w:color w:val="4338CA"/>
                <w:sz w:val="20"/>
              </w:rPr>
              <w:t>GitHub Repository</w:t>
            </w:r>
          </w:p>
        </w:tc>
        <w:tc>
          <w:tcPr>
            <w:tcW w:w="6336" w:type="dxa"/>
          </w:tcPr>
          <w:p w14:paraId="47CA2EEA">
            <w:pPr>
              <w:spacing w:before="40" w:after="40" w:line="240" w:lineRule="auto"/>
              <w:jc w:val="left"/>
            </w:pPr>
            <w:r>
              <w:rPr>
                <w:rFonts w:ascii="Calibri" w:hAnsi="Calibri"/>
                <w:b w:val="0"/>
                <w:color w:val="111827"/>
                <w:sz w:val="20"/>
              </w:rPr>
              <w:t>https://github.com/smforson1/offline-stem-qgen</w:t>
            </w:r>
          </w:p>
        </w:tc>
      </w:tr>
    </w:tbl>
    <w:p w14:paraId="734FD02A">
      <w:pPr>
        <w:spacing w:before="0" w:after="400"/>
        <w:jc w:val="left"/>
      </w:pPr>
    </w:p>
    <w:p w14:paraId="47F45D9F">
      <w:pPr>
        <w:pBdr>
          <w:bottom w:val="single" w:color="E5E7EB" w:sz="4" w:space="1"/>
        </w:pBdr>
        <w:spacing w:before="40" w:after="40"/>
      </w:pPr>
    </w:p>
    <w:p w14:paraId="06C5D32A">
      <w:pPr>
        <w:spacing w:before="280" w:after="160"/>
        <w:jc w:val="center"/>
      </w:pPr>
      <w:r>
        <w:rPr>
          <w:rFonts w:ascii="Calibri" w:hAnsi="Calibri"/>
          <w:b/>
          <w:i w:val="0"/>
          <w:color w:val="4338CA"/>
          <w:sz w:val="24"/>
        </w:rPr>
        <w:t>Group Members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1296"/>
        <w:gridCol w:w="3024"/>
        <w:gridCol w:w="3600"/>
      </w:tblGrid>
      <w:tr w14:paraId="7085A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4338CA"/>
          </w:tcPr>
          <w:p w14:paraId="6206C59A">
            <w:pPr>
              <w:spacing w:before="40" w:after="40" w:line="240" w:lineRule="auto"/>
              <w:jc w:val="left"/>
            </w:pPr>
            <w:r>
              <w:rPr>
                <w:rFonts w:ascii="Calibri" w:hAnsi="Calibri"/>
                <w:b/>
                <w:color w:val="FFFFFF"/>
                <w:sz w:val="20"/>
              </w:rPr>
              <w:t>Role</w:t>
            </w:r>
          </w:p>
        </w:tc>
        <w:tc>
          <w:tcPr>
            <w:tcW w:w="1296" w:type="dxa"/>
            <w:shd w:val="clear" w:color="auto" w:fill="4338CA"/>
          </w:tcPr>
          <w:p w14:paraId="530A31E9">
            <w:pPr>
              <w:spacing w:before="40" w:after="40" w:line="240" w:lineRule="auto"/>
              <w:jc w:val="left"/>
            </w:pPr>
            <w:r>
              <w:rPr>
                <w:rFonts w:ascii="Calibri" w:hAnsi="Calibri"/>
                <w:b/>
                <w:color w:val="FFFFFF"/>
                <w:sz w:val="20"/>
              </w:rPr>
              <w:t>Index No.</w:t>
            </w:r>
          </w:p>
        </w:tc>
        <w:tc>
          <w:tcPr>
            <w:tcW w:w="3024" w:type="dxa"/>
            <w:shd w:val="clear" w:color="auto" w:fill="4338CA"/>
          </w:tcPr>
          <w:p w14:paraId="076FB86E">
            <w:pPr>
              <w:spacing w:before="40" w:after="40" w:line="240" w:lineRule="auto"/>
              <w:jc w:val="left"/>
            </w:pPr>
            <w:r>
              <w:rPr>
                <w:rFonts w:ascii="Calibri" w:hAnsi="Calibri"/>
                <w:b/>
                <w:color w:val="FFFFFF"/>
                <w:sz w:val="20"/>
              </w:rPr>
              <w:t>Full Name</w:t>
            </w:r>
          </w:p>
        </w:tc>
        <w:tc>
          <w:tcPr>
            <w:tcW w:w="3600" w:type="dxa"/>
            <w:shd w:val="clear" w:color="auto" w:fill="4338CA"/>
          </w:tcPr>
          <w:p w14:paraId="0B493CA3">
            <w:pPr>
              <w:spacing w:before="40" w:after="40" w:line="240" w:lineRule="auto"/>
              <w:jc w:val="left"/>
            </w:pPr>
            <w:r>
              <w:rPr>
                <w:rFonts w:ascii="Calibri" w:hAnsi="Calibri"/>
                <w:b/>
                <w:color w:val="FFFFFF"/>
                <w:sz w:val="20"/>
              </w:rPr>
              <w:t>Responsibility</w:t>
            </w:r>
          </w:p>
        </w:tc>
      </w:tr>
      <w:tr w14:paraId="66B5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312A65C">
            <w:pPr>
              <w:spacing w:before="40" w:after="40" w:line="240" w:lineRule="auto"/>
              <w:jc w:val="left"/>
            </w:pPr>
            <w:r>
              <w:rPr>
                <w:rFonts w:ascii="Calibri" w:hAnsi="Calibri"/>
                <w:b w:val="0"/>
                <w:color w:val="111827"/>
                <w:sz w:val="20"/>
              </w:rPr>
              <w:t>S1</w:t>
            </w:r>
          </w:p>
        </w:tc>
        <w:tc>
          <w:tcPr>
            <w:tcW w:w="1296" w:type="dxa"/>
          </w:tcPr>
          <w:p w14:paraId="01AC2212">
            <w:pPr>
              <w:spacing w:before="40" w:after="40" w:line="240" w:lineRule="auto"/>
              <w:jc w:val="left"/>
            </w:pPr>
            <w:r>
              <w:rPr>
                <w:rFonts w:ascii="Calibri" w:hAnsi="Calibri"/>
                <w:b w:val="0"/>
                <w:color w:val="111827"/>
                <w:sz w:val="20"/>
              </w:rPr>
              <w:t>9021023</w:t>
            </w:r>
          </w:p>
        </w:tc>
        <w:tc>
          <w:tcPr>
            <w:tcW w:w="3024" w:type="dxa"/>
          </w:tcPr>
          <w:p w14:paraId="0D9D9BCC">
            <w:pPr>
              <w:spacing w:before="40" w:after="40" w:line="240" w:lineRule="auto"/>
              <w:jc w:val="left"/>
            </w:pPr>
            <w:r>
              <w:rPr>
                <w:rFonts w:ascii="Calibri" w:hAnsi="Calibri"/>
                <w:b w:val="0"/>
                <w:color w:val="111827"/>
                <w:sz w:val="20"/>
              </w:rPr>
              <w:t>GODWYLL, Joel Yoofi</w:t>
            </w:r>
          </w:p>
        </w:tc>
        <w:tc>
          <w:tcPr>
            <w:tcW w:w="3600" w:type="dxa"/>
          </w:tcPr>
          <w:p w14:paraId="685BFD5A">
            <w:pPr>
              <w:spacing w:before="40" w:after="40" w:line="240" w:lineRule="auto"/>
              <w:jc w:val="left"/>
            </w:pPr>
            <w:r>
              <w:rPr>
                <w:rFonts w:ascii="Calibri" w:hAnsi="Calibri"/>
                <w:b w:val="0"/>
                <w:color w:val="111827"/>
                <w:sz w:val="20"/>
              </w:rPr>
              <w:t>OCR Engineer</w:t>
            </w:r>
          </w:p>
        </w:tc>
      </w:tr>
      <w:tr w14:paraId="464FE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3F4F6"/>
          </w:tcPr>
          <w:p w14:paraId="0FC740A4">
            <w:pPr>
              <w:spacing w:before="40" w:after="40" w:line="240" w:lineRule="auto"/>
              <w:jc w:val="left"/>
            </w:pPr>
            <w:r>
              <w:rPr>
                <w:rFonts w:ascii="Calibri" w:hAnsi="Calibri"/>
                <w:b w:val="0"/>
                <w:color w:val="111827"/>
                <w:sz w:val="20"/>
              </w:rPr>
              <w:t>S2</w:t>
            </w:r>
          </w:p>
        </w:tc>
        <w:tc>
          <w:tcPr>
            <w:tcW w:w="1296" w:type="dxa"/>
            <w:shd w:val="clear" w:color="auto" w:fill="F3F4F6"/>
          </w:tcPr>
          <w:p w14:paraId="134692B9">
            <w:pPr>
              <w:spacing w:before="40" w:after="40" w:line="240" w:lineRule="auto"/>
              <w:jc w:val="left"/>
            </w:pPr>
            <w:r>
              <w:rPr>
                <w:rFonts w:ascii="Calibri" w:hAnsi="Calibri"/>
                <w:b w:val="0"/>
                <w:color w:val="111827"/>
                <w:sz w:val="20"/>
              </w:rPr>
              <w:t>9021223</w:t>
            </w:r>
          </w:p>
        </w:tc>
        <w:tc>
          <w:tcPr>
            <w:tcW w:w="3024" w:type="dxa"/>
            <w:shd w:val="clear" w:color="auto" w:fill="F3F4F6"/>
          </w:tcPr>
          <w:p w14:paraId="66EB72B3">
            <w:pPr>
              <w:spacing w:before="40" w:after="40" w:line="240" w:lineRule="auto"/>
              <w:jc w:val="left"/>
            </w:pPr>
            <w:r>
              <w:rPr>
                <w:rFonts w:ascii="Calibri" w:hAnsi="Calibri"/>
                <w:b w:val="0"/>
                <w:color w:val="111827"/>
                <w:sz w:val="20"/>
              </w:rPr>
              <w:t>GYABAAH, Linus Kwasi</w:t>
            </w:r>
          </w:p>
        </w:tc>
        <w:tc>
          <w:tcPr>
            <w:tcW w:w="3600" w:type="dxa"/>
            <w:shd w:val="clear" w:color="auto" w:fill="F3F4F6"/>
          </w:tcPr>
          <w:p w14:paraId="42980A0A">
            <w:pPr>
              <w:spacing w:before="40" w:after="40" w:line="240" w:lineRule="auto"/>
              <w:jc w:val="left"/>
            </w:pPr>
            <w:r>
              <w:rPr>
                <w:rFonts w:ascii="Calibri" w:hAnsi="Calibri"/>
                <w:b w:val="0"/>
                <w:color w:val="111827"/>
                <w:sz w:val="20"/>
              </w:rPr>
              <w:t>LLM Engineer</w:t>
            </w:r>
          </w:p>
        </w:tc>
      </w:tr>
      <w:tr w14:paraId="3AC4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530D7A5">
            <w:pPr>
              <w:spacing w:before="40" w:after="40" w:line="240" w:lineRule="auto"/>
              <w:jc w:val="left"/>
            </w:pPr>
            <w:r>
              <w:rPr>
                <w:rFonts w:ascii="Calibri" w:hAnsi="Calibri"/>
                <w:b w:val="0"/>
                <w:color w:val="111827"/>
                <w:sz w:val="20"/>
              </w:rPr>
              <w:t>S3</w:t>
            </w:r>
          </w:p>
        </w:tc>
        <w:tc>
          <w:tcPr>
            <w:tcW w:w="1296" w:type="dxa"/>
          </w:tcPr>
          <w:p w14:paraId="7611E234">
            <w:pPr>
              <w:spacing w:before="40" w:after="40" w:line="240" w:lineRule="auto"/>
              <w:jc w:val="left"/>
            </w:pPr>
            <w:r>
              <w:rPr>
                <w:rFonts w:ascii="Calibri" w:hAnsi="Calibri"/>
                <w:b w:val="0"/>
                <w:color w:val="111827"/>
                <w:sz w:val="20"/>
              </w:rPr>
              <w:t>9021123</w:t>
            </w:r>
          </w:p>
        </w:tc>
        <w:tc>
          <w:tcPr>
            <w:tcW w:w="3024" w:type="dxa"/>
          </w:tcPr>
          <w:p w14:paraId="0DCFA34A">
            <w:pPr>
              <w:spacing w:before="40" w:after="40" w:line="240" w:lineRule="auto"/>
              <w:jc w:val="left"/>
            </w:pPr>
            <w:r>
              <w:rPr>
                <w:rFonts w:ascii="Calibri" w:hAnsi="Calibri"/>
                <w:b w:val="0"/>
                <w:color w:val="111827"/>
                <w:sz w:val="20"/>
              </w:rPr>
              <w:t>GOTAH, Benjamin</w:t>
            </w:r>
          </w:p>
        </w:tc>
        <w:tc>
          <w:tcPr>
            <w:tcW w:w="3600" w:type="dxa"/>
          </w:tcPr>
          <w:p w14:paraId="286E5B64">
            <w:pPr>
              <w:spacing w:before="40" w:after="40" w:line="240" w:lineRule="auto"/>
              <w:jc w:val="left"/>
            </w:pPr>
            <w:r>
              <w:rPr>
                <w:rFonts w:ascii="Calibri" w:hAnsi="Calibri"/>
                <w:b w:val="0"/>
                <w:color w:val="111827"/>
                <w:sz w:val="20"/>
              </w:rPr>
              <w:t>Mobile Developer</w:t>
            </w:r>
          </w:p>
        </w:tc>
      </w:tr>
      <w:tr w14:paraId="792C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3F4F6"/>
          </w:tcPr>
          <w:p w14:paraId="2B8E3E7B">
            <w:pPr>
              <w:spacing w:before="40" w:after="40" w:line="240" w:lineRule="auto"/>
              <w:jc w:val="left"/>
            </w:pPr>
            <w:r>
              <w:rPr>
                <w:rFonts w:ascii="Calibri" w:hAnsi="Calibri"/>
                <w:b w:val="0"/>
                <w:color w:val="111827"/>
                <w:sz w:val="20"/>
              </w:rPr>
              <w:t>S4</w:t>
            </w:r>
          </w:p>
        </w:tc>
        <w:tc>
          <w:tcPr>
            <w:tcW w:w="1296" w:type="dxa"/>
            <w:shd w:val="clear" w:color="auto" w:fill="F3F4F6"/>
          </w:tcPr>
          <w:p w14:paraId="0F433E17">
            <w:pPr>
              <w:spacing w:before="40" w:after="40" w:line="240" w:lineRule="auto"/>
              <w:jc w:val="left"/>
            </w:pPr>
            <w:r>
              <w:rPr>
                <w:rFonts w:ascii="Calibri" w:hAnsi="Calibri"/>
                <w:b w:val="0"/>
                <w:color w:val="111827"/>
                <w:sz w:val="20"/>
              </w:rPr>
              <w:t>9021323</w:t>
            </w:r>
          </w:p>
        </w:tc>
        <w:tc>
          <w:tcPr>
            <w:tcW w:w="3024" w:type="dxa"/>
            <w:shd w:val="clear" w:color="auto" w:fill="F3F4F6"/>
          </w:tcPr>
          <w:p w14:paraId="4D5AC3A2">
            <w:pPr>
              <w:spacing w:before="40" w:after="40" w:line="240" w:lineRule="auto"/>
              <w:jc w:val="left"/>
            </w:pPr>
            <w:r>
              <w:rPr>
                <w:rFonts w:ascii="Calibri" w:hAnsi="Calibri"/>
                <w:b w:val="0"/>
                <w:color w:val="111827"/>
                <w:sz w:val="20"/>
              </w:rPr>
              <w:t>GYAMFI, Helis Kisiwaa</w:t>
            </w:r>
          </w:p>
        </w:tc>
        <w:tc>
          <w:tcPr>
            <w:tcW w:w="3600" w:type="dxa"/>
            <w:shd w:val="clear" w:color="auto" w:fill="F3F4F6"/>
          </w:tcPr>
          <w:p w14:paraId="755C6254">
            <w:pPr>
              <w:spacing w:before="40" w:after="40" w:line="240" w:lineRule="auto"/>
              <w:jc w:val="left"/>
            </w:pPr>
            <w:r>
              <w:rPr>
                <w:rFonts w:ascii="Calibri" w:hAnsi="Calibri"/>
                <w:b w:val="0"/>
                <w:color w:val="111827"/>
                <w:sz w:val="20"/>
              </w:rPr>
              <w:t>Backend / Database</w:t>
            </w:r>
          </w:p>
        </w:tc>
      </w:tr>
      <w:tr w14:paraId="2438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228CF96">
            <w:pPr>
              <w:spacing w:before="40" w:after="40" w:line="240" w:lineRule="auto"/>
              <w:jc w:val="left"/>
            </w:pPr>
            <w:r>
              <w:rPr>
                <w:rFonts w:ascii="Calibri" w:hAnsi="Calibri"/>
                <w:b w:val="0"/>
                <w:color w:val="111827"/>
                <w:sz w:val="20"/>
              </w:rPr>
              <w:t>S5</w:t>
            </w:r>
          </w:p>
        </w:tc>
        <w:tc>
          <w:tcPr>
            <w:tcW w:w="1296" w:type="dxa"/>
          </w:tcPr>
          <w:p w14:paraId="32C2A52D">
            <w:pPr>
              <w:spacing w:before="40" w:after="40" w:line="240" w:lineRule="auto"/>
              <w:jc w:val="left"/>
            </w:pPr>
            <w:r>
              <w:rPr>
                <w:rFonts w:ascii="Calibri" w:hAnsi="Calibri"/>
                <w:b w:val="0"/>
                <w:color w:val="111827"/>
                <w:sz w:val="20"/>
              </w:rPr>
              <w:t>9019223</w:t>
            </w:r>
          </w:p>
        </w:tc>
        <w:tc>
          <w:tcPr>
            <w:tcW w:w="3024" w:type="dxa"/>
          </w:tcPr>
          <w:p w14:paraId="057AF89A">
            <w:pPr>
              <w:spacing w:before="40" w:after="40" w:line="240" w:lineRule="auto"/>
              <w:jc w:val="left"/>
            </w:pPr>
            <w:r>
              <w:rPr>
                <w:rFonts w:ascii="Calibri" w:hAnsi="Calibri"/>
                <w:b w:val="0"/>
                <w:color w:val="111827"/>
                <w:sz w:val="20"/>
              </w:rPr>
              <w:t>Forson Samuel Mintah</w:t>
            </w:r>
          </w:p>
        </w:tc>
        <w:tc>
          <w:tcPr>
            <w:tcW w:w="3600" w:type="dxa"/>
          </w:tcPr>
          <w:p w14:paraId="2C34516F">
            <w:pPr>
              <w:spacing w:before="40" w:after="40" w:line="240" w:lineRule="auto"/>
              <w:jc w:val="left"/>
            </w:pPr>
            <w:r>
              <w:rPr>
                <w:rFonts w:ascii="Calibri" w:hAnsi="Calibri"/>
                <w:b w:val="0"/>
                <w:color w:val="111827"/>
                <w:sz w:val="20"/>
              </w:rPr>
              <w:t>PM &amp; Pilot Coordinator</w:t>
            </w:r>
          </w:p>
        </w:tc>
      </w:tr>
    </w:tbl>
    <w:p w14:paraId="172F2EDD">
      <w:pPr>
        <w:spacing w:after="80"/>
      </w:pPr>
    </w:p>
    <w:p w14:paraId="70287703">
      <w:r>
        <w:br w:type="page"/>
      </w:r>
    </w:p>
    <w:p w14:paraId="45E5F825">
      <w:pPr>
        <w:pBdr>
          <w:left w:val="single" w:color="4338CA" w:sz="36" w:space="8"/>
        </w:pBdr>
        <w:spacing w:before="280" w:after="120"/>
        <w:ind w:left="170"/>
      </w:pPr>
      <w:r>
        <w:rPr>
          <w:rFonts w:ascii="Calibri" w:hAnsi="Calibri"/>
          <w:b/>
          <w:color w:val="4338CA"/>
          <w:sz w:val="32"/>
        </w:rPr>
        <w:t>1. Introduction</w:t>
      </w:r>
    </w:p>
    <w:p w14:paraId="1FCB0F3E">
      <w:pPr>
        <w:spacing w:before="0" w:after="120"/>
        <w:jc w:val="left"/>
      </w:pPr>
      <w:r>
        <w:rPr>
          <w:rFonts w:ascii="Calibri" w:hAnsi="Calibri"/>
          <w:b w:val="0"/>
          <w:i w:val="0"/>
          <w:color w:val="111827"/>
          <w:sz w:val="22"/>
        </w:rPr>
        <w:t>ScanQ is an offline-first STEM question generation system designed for Ghanaian Junior High School (JHS) and Senior High School (SHS) teachers. The core premise of the project is that AI-assisted question generation should be accessible in schools where internet connectivity is unreliable or entirely absent — a condition that characterises the majority of public secondary schools in Ghana.</w:t>
      </w:r>
    </w:p>
    <w:p w14:paraId="4465B28D">
      <w:pPr>
        <w:spacing w:before="0" w:after="120"/>
        <w:jc w:val="left"/>
      </w:pPr>
      <w:r>
        <w:rPr>
          <w:rFonts w:ascii="Calibri" w:hAnsi="Calibri"/>
          <w:b w:val="0"/>
          <w:i w:val="0"/>
          <w:color w:val="111827"/>
          <w:sz w:val="22"/>
        </w:rPr>
        <w:t>Teachers in these institutions spend an estimated three to six hours per week manually composing exam and practice questions. ScanQ addresses this burden by allowing a teacher to photograph or upload any textbook page and receive a set of custom practice questions — multiple choice or short answer — in under fifteen seconds, with no internet dependency after the system is set up.</w:t>
      </w:r>
    </w:p>
    <w:p w14:paraId="64184ECF">
      <w:pPr>
        <w:spacing w:before="0" w:after="200"/>
        <w:jc w:val="left"/>
      </w:pPr>
      <w:r>
        <w:rPr>
          <w:rFonts w:ascii="Calibri" w:hAnsi="Calibri"/>
          <w:b w:val="0"/>
          <w:i w:val="0"/>
          <w:color w:val="111827"/>
          <w:sz w:val="22"/>
        </w:rPr>
        <w:t>The system is named ScanQ, a portmanteau of 'Scan' (the OCR-based input method) and 'Q' (questions). It is built as a client-server application: a React Native mobile app runs on the teacher's Android phone, and a Python Flask backend runs on a laptop connected to the same local Wi-Fi network.</w:t>
      </w:r>
    </w:p>
    <w:p w14:paraId="4CFEA006">
      <w:pPr>
        <w:pBdr>
          <w:left w:val="single" w:color="4338CA" w:sz="36" w:space="8"/>
        </w:pBdr>
        <w:spacing w:before="280" w:after="120"/>
        <w:ind w:left="170"/>
      </w:pPr>
      <w:r>
        <w:rPr>
          <w:rFonts w:ascii="Calibri" w:hAnsi="Calibri"/>
          <w:b/>
          <w:color w:val="4338CA"/>
          <w:sz w:val="32"/>
        </w:rPr>
        <w:t>2. System Architecture</w:t>
      </w:r>
    </w:p>
    <w:p w14:paraId="31956DAB">
      <w:pPr>
        <w:spacing w:before="0" w:after="120"/>
        <w:jc w:val="left"/>
      </w:pPr>
      <w:r>
        <w:rPr>
          <w:rFonts w:ascii="Calibri" w:hAnsi="Calibri"/>
          <w:b w:val="0"/>
          <w:i w:val="0"/>
          <w:color w:val="111827"/>
          <w:sz w:val="22"/>
        </w:rPr>
        <w:t>ScanQ follows a two-tier local architecture. The mobile client communicates with the backend server exclusively over a local Wi-Fi network — no request ever leaves the local network during normal operation.</w:t>
      </w:r>
    </w:p>
    <w:p w14:paraId="44CCC026">
      <w:pPr>
        <w:spacing w:before="200" w:after="80"/>
      </w:pPr>
      <w:r>
        <w:rPr>
          <w:rFonts w:ascii="Calibri" w:hAnsi="Calibri"/>
          <w:b/>
          <w:color w:val="111827"/>
          <w:sz w:val="26"/>
        </w:rPr>
        <w:t>2.1  Mobile Client (Android)</w:t>
      </w:r>
    </w:p>
    <w:p w14:paraId="7E0F8A70">
      <w:pPr>
        <w:spacing w:before="0" w:after="80"/>
        <w:jc w:val="left"/>
      </w:pPr>
      <w:r>
        <w:rPr>
          <w:rFonts w:ascii="Calibri" w:hAnsi="Calibri"/>
          <w:b w:val="0"/>
          <w:i w:val="0"/>
          <w:color w:val="111827"/>
          <w:sz w:val="22"/>
        </w:rPr>
        <w:t>The frontend is a React Native application built with Expo SDK 57. It provides seven screens covering the full teacher workflow:</w:t>
      </w:r>
    </w:p>
    <w:p w14:paraId="24541188">
      <w:pPr>
        <w:pStyle w:val="23"/>
        <w:spacing w:before="0" w:after="60"/>
        <w:ind w:left="283"/>
      </w:pPr>
      <w:r>
        <w:rPr>
          <w:rFonts w:ascii="Calibri" w:hAnsi="Calibri"/>
          <w:color w:val="111827"/>
          <w:sz w:val="22"/>
        </w:rPr>
        <w:t>Onboarding — first-launch introduction, shown once.</w:t>
      </w:r>
    </w:p>
    <w:p w14:paraId="745BAB80">
      <w:pPr>
        <w:pStyle w:val="23"/>
        <w:spacing w:before="0" w:after="60"/>
        <w:ind w:left="283"/>
      </w:pPr>
      <w:r>
        <w:rPr>
          <w:rFonts w:ascii="Calibri" w:hAnsi="Calibri"/>
          <w:color w:val="111827"/>
          <w:sz w:val="22"/>
        </w:rPr>
        <w:t>Home Dashboard — session statistics, quick actions, and backend connectivity status.</w:t>
      </w:r>
    </w:p>
    <w:p w14:paraId="4992D463">
      <w:pPr>
        <w:pStyle w:val="23"/>
        <w:spacing w:before="0" w:after="60"/>
        <w:ind w:left="283"/>
      </w:pPr>
      <w:r>
        <w:rPr>
          <w:rFonts w:ascii="Calibri" w:hAnsi="Calibri"/>
          <w:color w:val="111827"/>
          <w:sz w:val="22"/>
        </w:rPr>
        <w:t>Capture Screen — camera viewfinder (react-native-vision-camera) and gallery upload (expo-image-picker), with a pre-flight quiz configuration sheet that opens automatically.</w:t>
      </w:r>
    </w:p>
    <w:p w14:paraId="00313F8A">
      <w:pPr>
        <w:pStyle w:val="23"/>
        <w:spacing w:before="0" w:after="60"/>
        <w:ind w:left="283"/>
      </w:pPr>
      <w:r>
        <w:rPr>
          <w:rFonts w:ascii="Calibri" w:hAnsi="Calibri"/>
          <w:color w:val="111827"/>
          <w:sz w:val="22"/>
        </w:rPr>
        <w:t>Question Screen — one question at a time with MCQ option cards or short-answer reveal.</w:t>
      </w:r>
    </w:p>
    <w:p w14:paraId="741200ED">
      <w:pPr>
        <w:pStyle w:val="23"/>
        <w:spacing w:before="0" w:after="60"/>
        <w:ind w:left="283"/>
      </w:pPr>
      <w:r>
        <w:rPr>
          <w:rFonts w:ascii="Calibri" w:hAnsi="Calibri"/>
          <w:color w:val="111827"/>
          <w:sz w:val="22"/>
        </w:rPr>
        <w:t>Results Screen — score report, per-question review, PDF export, and regeneration.</w:t>
      </w:r>
    </w:p>
    <w:p w14:paraId="46050614">
      <w:pPr>
        <w:pStyle w:val="23"/>
        <w:spacing w:before="0" w:after="60"/>
        <w:ind w:left="283"/>
      </w:pPr>
      <w:r>
        <w:rPr>
          <w:rFonts w:ascii="Calibri" w:hAnsi="Calibri"/>
          <w:color w:val="111827"/>
          <w:sz w:val="22"/>
        </w:rPr>
        <w:t>History Screen — all past sessions from local SQLite, with delete and re-review.</w:t>
      </w:r>
    </w:p>
    <w:p w14:paraId="773E4A44">
      <w:pPr>
        <w:pStyle w:val="23"/>
        <w:spacing w:before="0" w:after="60"/>
        <w:ind w:left="283"/>
      </w:pPr>
      <w:r>
        <w:rPr>
          <w:rFonts w:ascii="Calibri" w:hAnsi="Calibri"/>
          <w:color w:val="111827"/>
          <w:sz w:val="22"/>
        </w:rPr>
        <w:t>Settings Screen — backend URL configuration.</w:t>
      </w:r>
    </w:p>
    <w:p w14:paraId="69E2E644">
      <w:pPr>
        <w:spacing w:before="80" w:after="200"/>
        <w:jc w:val="left"/>
      </w:pPr>
      <w:r>
        <w:rPr>
          <w:rFonts w:ascii="Calibri" w:hAnsi="Calibri"/>
          <w:b w:val="0"/>
          <w:i w:val="0"/>
          <w:color w:val="111827"/>
          <w:sz w:val="22"/>
        </w:rPr>
        <w:t>State management uses Zustand. Local persistence uses expo-sqlite, maintained by three repositories: sessionRepository, questionRepository, and ocrCacheRepository.</w:t>
      </w:r>
    </w:p>
    <w:p w14:paraId="6DE791E6">
      <w:pPr>
        <w:spacing w:before="200" w:after="80"/>
      </w:pPr>
      <w:r>
        <w:rPr>
          <w:rFonts w:ascii="Calibri" w:hAnsi="Calibri"/>
          <w:b/>
          <w:color w:val="111827"/>
          <w:sz w:val="26"/>
        </w:rPr>
        <w:t>2.2  Backend Server (Flask)</w:t>
      </w:r>
    </w:p>
    <w:p w14:paraId="3D84294B">
      <w:pPr>
        <w:spacing w:before="0" w:after="120"/>
        <w:jc w:val="left"/>
      </w:pPr>
      <w:r>
        <w:rPr>
          <w:rFonts w:ascii="Calibri" w:hAnsi="Calibri"/>
          <w:b w:val="0"/>
          <w:i w:val="0"/>
          <w:color w:val="111827"/>
          <w:sz w:val="22"/>
        </w:rPr>
        <w:t>The backend is a Python Flask application exposing five REST endpoints. It runs on the teacher's laptop and is reachable by the phone over LAN.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1008"/>
        <w:gridCol w:w="5328"/>
      </w:tblGrid>
      <w:tr w14:paraId="295F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shd w:val="clear" w:color="auto" w:fill="4338CA"/>
          </w:tcPr>
          <w:p w14:paraId="13AB7421">
            <w:pPr>
              <w:spacing w:before="40" w:after="40" w:line="240" w:lineRule="auto"/>
              <w:jc w:val="left"/>
            </w:pPr>
            <w:r>
              <w:rPr>
                <w:rFonts w:ascii="Calibri" w:hAnsi="Calibri"/>
                <w:b/>
                <w:color w:val="FFFFFF"/>
                <w:sz w:val="20"/>
              </w:rPr>
              <w:t>Endpoint</w:t>
            </w:r>
          </w:p>
        </w:tc>
        <w:tc>
          <w:tcPr>
            <w:tcW w:w="1008" w:type="dxa"/>
            <w:shd w:val="clear" w:color="auto" w:fill="4338CA"/>
          </w:tcPr>
          <w:p w14:paraId="5B00212A">
            <w:pPr>
              <w:spacing w:before="40" w:after="40" w:line="240" w:lineRule="auto"/>
              <w:jc w:val="left"/>
            </w:pPr>
            <w:r>
              <w:rPr>
                <w:rFonts w:ascii="Calibri" w:hAnsi="Calibri"/>
                <w:b/>
                <w:color w:val="FFFFFF"/>
                <w:sz w:val="20"/>
              </w:rPr>
              <w:t>Method</w:t>
            </w:r>
          </w:p>
        </w:tc>
        <w:tc>
          <w:tcPr>
            <w:tcW w:w="5328" w:type="dxa"/>
            <w:shd w:val="clear" w:color="auto" w:fill="4338CA"/>
          </w:tcPr>
          <w:p w14:paraId="6B6E96AC">
            <w:pPr>
              <w:spacing w:before="40" w:after="40" w:line="240" w:lineRule="auto"/>
              <w:jc w:val="left"/>
            </w:pPr>
            <w:r>
              <w:rPr>
                <w:rFonts w:ascii="Calibri" w:hAnsi="Calibri"/>
                <w:b/>
                <w:color w:val="FFFFFF"/>
                <w:sz w:val="20"/>
              </w:rPr>
              <w:t>Purpose</w:t>
            </w:r>
          </w:p>
        </w:tc>
      </w:tr>
      <w:tr w14:paraId="6F6B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325AD73">
            <w:pPr>
              <w:spacing w:before="40" w:after="40" w:line="240" w:lineRule="auto"/>
              <w:jc w:val="left"/>
            </w:pPr>
            <w:r>
              <w:rPr>
                <w:rFonts w:ascii="Calibri" w:hAnsi="Calibri"/>
                <w:b w:val="0"/>
                <w:color w:val="111827"/>
                <w:sz w:val="20"/>
              </w:rPr>
              <w:t>/health</w:t>
            </w:r>
          </w:p>
        </w:tc>
        <w:tc>
          <w:tcPr>
            <w:tcW w:w="1008" w:type="dxa"/>
          </w:tcPr>
          <w:p w14:paraId="2B38C795">
            <w:pPr>
              <w:spacing w:before="40" w:after="40" w:line="240" w:lineRule="auto"/>
              <w:jc w:val="left"/>
            </w:pPr>
            <w:r>
              <w:rPr>
                <w:rFonts w:ascii="Calibri" w:hAnsi="Calibri"/>
                <w:b w:val="0"/>
                <w:color w:val="111827"/>
                <w:sz w:val="20"/>
              </w:rPr>
              <w:t>GET</w:t>
            </w:r>
          </w:p>
        </w:tc>
        <w:tc>
          <w:tcPr>
            <w:tcW w:w="5328" w:type="dxa"/>
          </w:tcPr>
          <w:p w14:paraId="0C1A0E2F">
            <w:pPr>
              <w:spacing w:before="40" w:after="40" w:line="240" w:lineRule="auto"/>
              <w:jc w:val="left"/>
            </w:pPr>
            <w:r>
              <w:rPr>
                <w:rFonts w:ascii="Calibri" w:hAnsi="Calibri"/>
                <w:b w:val="0"/>
                <w:color w:val="111827"/>
                <w:sz w:val="20"/>
              </w:rPr>
              <w:t>Connectivity check — used by the home screen banner</w:t>
            </w:r>
          </w:p>
        </w:tc>
      </w:tr>
      <w:tr w14:paraId="5DF8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shd w:val="clear" w:color="auto" w:fill="F3F4F6"/>
          </w:tcPr>
          <w:p w14:paraId="2624C109">
            <w:pPr>
              <w:spacing w:before="40" w:after="40" w:line="240" w:lineRule="auto"/>
              <w:jc w:val="left"/>
            </w:pPr>
            <w:r>
              <w:rPr>
                <w:rFonts w:ascii="Calibri" w:hAnsi="Calibri"/>
                <w:b w:val="0"/>
                <w:color w:val="111827"/>
                <w:sz w:val="20"/>
              </w:rPr>
              <w:t>/ocr</w:t>
            </w:r>
          </w:p>
        </w:tc>
        <w:tc>
          <w:tcPr>
            <w:tcW w:w="1008" w:type="dxa"/>
            <w:shd w:val="clear" w:color="auto" w:fill="F3F4F6"/>
          </w:tcPr>
          <w:p w14:paraId="7BCC68A6">
            <w:pPr>
              <w:spacing w:before="40" w:after="40" w:line="240" w:lineRule="auto"/>
              <w:jc w:val="left"/>
            </w:pPr>
            <w:r>
              <w:rPr>
                <w:rFonts w:ascii="Calibri" w:hAnsi="Calibri"/>
                <w:b w:val="0"/>
                <w:color w:val="111827"/>
                <w:sz w:val="20"/>
              </w:rPr>
              <w:t>POST</w:t>
            </w:r>
          </w:p>
        </w:tc>
        <w:tc>
          <w:tcPr>
            <w:tcW w:w="5328" w:type="dxa"/>
            <w:shd w:val="clear" w:color="auto" w:fill="F3F4F6"/>
          </w:tcPr>
          <w:p w14:paraId="5CE6D342">
            <w:pPr>
              <w:spacing w:before="40" w:after="40" w:line="240" w:lineRule="auto"/>
              <w:jc w:val="left"/>
            </w:pPr>
            <w:r>
              <w:rPr>
                <w:rFonts w:ascii="Calibri" w:hAnsi="Calibri"/>
                <w:b w:val="0"/>
                <w:color w:val="111827"/>
                <w:sz w:val="20"/>
              </w:rPr>
              <w:t>Accepts an image, returns extracted text via PaddleOCR</w:t>
            </w:r>
          </w:p>
        </w:tc>
      </w:tr>
      <w:tr w14:paraId="34A6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D4960FA">
            <w:pPr>
              <w:spacing w:before="40" w:after="40" w:line="240" w:lineRule="auto"/>
              <w:jc w:val="left"/>
            </w:pPr>
            <w:r>
              <w:rPr>
                <w:rFonts w:ascii="Calibri" w:hAnsi="Calibri"/>
                <w:b w:val="0"/>
                <w:color w:val="111827"/>
                <w:sz w:val="20"/>
              </w:rPr>
              <w:t>/generate</w:t>
            </w:r>
          </w:p>
        </w:tc>
        <w:tc>
          <w:tcPr>
            <w:tcW w:w="1008" w:type="dxa"/>
          </w:tcPr>
          <w:p w14:paraId="5FBFE1F1">
            <w:pPr>
              <w:spacing w:before="40" w:after="40" w:line="240" w:lineRule="auto"/>
              <w:jc w:val="left"/>
            </w:pPr>
            <w:r>
              <w:rPr>
                <w:rFonts w:ascii="Calibri" w:hAnsi="Calibri"/>
                <w:b w:val="0"/>
                <w:color w:val="111827"/>
                <w:sz w:val="20"/>
              </w:rPr>
              <w:t>POST</w:t>
            </w:r>
          </w:p>
        </w:tc>
        <w:tc>
          <w:tcPr>
            <w:tcW w:w="5328" w:type="dxa"/>
          </w:tcPr>
          <w:p w14:paraId="70279A84">
            <w:pPr>
              <w:spacing w:before="40" w:after="40" w:line="240" w:lineRule="auto"/>
              <w:jc w:val="left"/>
            </w:pPr>
            <w:r>
              <w:rPr>
                <w:rFonts w:ascii="Calibri" w:hAnsi="Calibri"/>
                <w:b w:val="0"/>
                <w:color w:val="111827"/>
                <w:sz w:val="20"/>
              </w:rPr>
              <w:t>Generates questions from OCR text, returns full JSON response</w:t>
            </w:r>
          </w:p>
        </w:tc>
      </w:tr>
      <w:tr w14:paraId="3105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shd w:val="clear" w:color="auto" w:fill="F3F4F6"/>
          </w:tcPr>
          <w:p w14:paraId="45AF81FF">
            <w:pPr>
              <w:spacing w:before="40" w:after="40" w:line="240" w:lineRule="auto"/>
              <w:jc w:val="left"/>
            </w:pPr>
            <w:r>
              <w:rPr>
                <w:rFonts w:ascii="Calibri" w:hAnsi="Calibri"/>
                <w:b w:val="0"/>
                <w:color w:val="111827"/>
                <w:sz w:val="20"/>
              </w:rPr>
              <w:t>/generate/stream</w:t>
            </w:r>
          </w:p>
        </w:tc>
        <w:tc>
          <w:tcPr>
            <w:tcW w:w="1008" w:type="dxa"/>
            <w:shd w:val="clear" w:color="auto" w:fill="F3F4F6"/>
          </w:tcPr>
          <w:p w14:paraId="0ECD1D2C">
            <w:pPr>
              <w:spacing w:before="40" w:after="40" w:line="240" w:lineRule="auto"/>
              <w:jc w:val="left"/>
            </w:pPr>
            <w:r>
              <w:rPr>
                <w:rFonts w:ascii="Calibri" w:hAnsi="Calibri"/>
                <w:b w:val="0"/>
                <w:color w:val="111827"/>
                <w:sz w:val="20"/>
              </w:rPr>
              <w:t>POST</w:t>
            </w:r>
          </w:p>
        </w:tc>
        <w:tc>
          <w:tcPr>
            <w:tcW w:w="5328" w:type="dxa"/>
            <w:shd w:val="clear" w:color="auto" w:fill="F3F4F6"/>
          </w:tcPr>
          <w:p w14:paraId="6C0F8733">
            <w:pPr>
              <w:spacing w:before="40" w:after="40" w:line="240" w:lineRule="auto"/>
              <w:jc w:val="left"/>
            </w:pPr>
            <w:r>
              <w:rPr>
                <w:rFonts w:ascii="Calibri" w:hAnsi="Calibri"/>
                <w:b w:val="0"/>
                <w:color w:val="111827"/>
                <w:sz w:val="20"/>
              </w:rPr>
              <w:t>Same as /generate but streams questions via Server-Sent Events</w:t>
            </w:r>
          </w:p>
        </w:tc>
      </w:tr>
      <w:tr w14:paraId="7E6B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D02A886">
            <w:pPr>
              <w:spacing w:before="40" w:after="40" w:line="240" w:lineRule="auto"/>
              <w:jc w:val="left"/>
            </w:pPr>
            <w:r>
              <w:rPr>
                <w:rFonts w:ascii="Calibri" w:hAnsi="Calibri"/>
                <w:b w:val="0"/>
                <w:color w:val="111827"/>
                <w:sz w:val="20"/>
              </w:rPr>
              <w:t>/export</w:t>
            </w:r>
          </w:p>
        </w:tc>
        <w:tc>
          <w:tcPr>
            <w:tcW w:w="1008" w:type="dxa"/>
          </w:tcPr>
          <w:p w14:paraId="684BE781">
            <w:pPr>
              <w:spacing w:before="40" w:after="40" w:line="240" w:lineRule="auto"/>
              <w:jc w:val="left"/>
            </w:pPr>
            <w:r>
              <w:rPr>
                <w:rFonts w:ascii="Calibri" w:hAnsi="Calibri"/>
                <w:b w:val="0"/>
                <w:color w:val="111827"/>
                <w:sz w:val="20"/>
              </w:rPr>
              <w:t>POST</w:t>
            </w:r>
          </w:p>
        </w:tc>
        <w:tc>
          <w:tcPr>
            <w:tcW w:w="5328" w:type="dxa"/>
          </w:tcPr>
          <w:p w14:paraId="633573E6">
            <w:pPr>
              <w:spacing w:before="40" w:after="40" w:line="240" w:lineRule="auto"/>
              <w:jc w:val="left"/>
            </w:pPr>
            <w:r>
              <w:rPr>
                <w:rFonts w:ascii="Calibri" w:hAnsi="Calibri"/>
                <w:b w:val="0"/>
                <w:color w:val="111827"/>
                <w:sz w:val="20"/>
              </w:rPr>
              <w:t>Generates and returns a formatted PDF worksheet</w:t>
            </w:r>
          </w:p>
        </w:tc>
      </w:tr>
    </w:tbl>
    <w:p w14:paraId="512A0F0C">
      <w:pPr>
        <w:spacing w:after="80"/>
      </w:pPr>
    </w:p>
    <w:p w14:paraId="42F78FC7">
      <w:r>
        <w:br w:type="page"/>
      </w:r>
    </w:p>
    <w:p w14:paraId="7A963ADC">
      <w:pPr>
        <w:pBdr>
          <w:left w:val="single" w:color="4338CA" w:sz="36" w:space="8"/>
        </w:pBdr>
        <w:spacing w:before="280" w:after="120"/>
        <w:ind w:left="170"/>
      </w:pPr>
      <w:r>
        <w:rPr>
          <w:rFonts w:ascii="Calibri" w:hAnsi="Calibri"/>
          <w:b/>
          <w:color w:val="4338CA"/>
          <w:sz w:val="32"/>
        </w:rPr>
        <w:t>3. Core Components</w:t>
      </w:r>
    </w:p>
    <w:p w14:paraId="27D4DF27">
      <w:pPr>
        <w:spacing w:before="200" w:after="80"/>
      </w:pPr>
      <w:r>
        <w:rPr>
          <w:rFonts w:ascii="Calibri" w:hAnsi="Calibri"/>
          <w:b/>
          <w:color w:val="111827"/>
          <w:sz w:val="26"/>
        </w:rPr>
        <w:t>3.1  OCR Engine  (ocr_engine.py)</w:t>
      </w:r>
    </w:p>
    <w:p w14:paraId="7D1F0184">
      <w:pPr>
        <w:spacing w:before="0" w:after="160"/>
        <w:jc w:val="left"/>
      </w:pPr>
      <w:r>
        <w:rPr>
          <w:rFonts w:ascii="Calibri" w:hAnsi="Calibri"/>
          <w:b w:val="0"/>
          <w:i w:val="0"/>
          <w:color w:val="111827"/>
          <w:sz w:val="22"/>
        </w:rPr>
        <w:t>Text extraction is handled by PaddleOCR, a deep-learning OCR framework that performs well on degraded, low-contrast, and slightly angled document photographs — conditions common in Ghanaian classroom settings. Images are processed entirely in memory with no temporary files written to disk. A pre-resize step caps the longest image dimension at 1200 px before inference, reducing processing time without meaningful loss of OCR accuracy. Results are cached in memory by MD5 hash so repeated uploads of the same image skip the OCR pipeline.</w:t>
      </w:r>
    </w:p>
    <w:p w14:paraId="7474BC62">
      <w:pPr>
        <w:spacing w:before="200" w:after="80"/>
      </w:pPr>
      <w:r>
        <w:rPr>
          <w:rFonts w:ascii="Calibri" w:hAnsi="Calibri"/>
          <w:b/>
          <w:color w:val="111827"/>
          <w:sz w:val="26"/>
        </w:rPr>
        <w:t>3.2  Prompt Engineering  (prompt_builder.py)</w:t>
      </w:r>
    </w:p>
    <w:p w14:paraId="0ED52D7D">
      <w:pPr>
        <w:spacing w:before="0" w:after="160"/>
        <w:jc w:val="left"/>
      </w:pPr>
      <w:r>
        <w:rPr>
          <w:rFonts w:ascii="Calibri" w:hAnsi="Calibri"/>
          <w:b w:val="0"/>
          <w:i w:val="0"/>
          <w:color w:val="111827"/>
          <w:sz w:val="22"/>
        </w:rPr>
        <w:t>Two prompt templates are maintained — one for multiple-choice questions and one for short-answer questions. Both use the ChatML instruction format compatible with the Qwen model family. The OCR context is truncated to a maximum of 350 words before insertion to keep the total prompt within the 4096-token context window while leaving sufficient budget for the full JSON output. Key constraints enforced in every prompt include: JSON-only output with no markdown or preamble, questions ending with a question mark, exactly four plausible MCQ options, and the correct answer matching one option character-for-character.</w:t>
      </w:r>
    </w:p>
    <w:p w14:paraId="12645F1B">
      <w:pPr>
        <w:spacing w:before="200" w:after="80"/>
      </w:pPr>
      <w:r>
        <w:rPr>
          <w:rFonts w:ascii="Calibri" w:hAnsi="Calibri"/>
          <w:b/>
          <w:color w:val="111827"/>
          <w:sz w:val="26"/>
        </w:rPr>
        <w:t>3.3  LLM Engine  (llm_engine.py)</w:t>
      </w:r>
    </w:p>
    <w:p w14:paraId="4255DCF1">
      <w:pPr>
        <w:spacing w:before="0" w:after="160"/>
        <w:jc w:val="left"/>
      </w:pPr>
      <w:r>
        <w:rPr>
          <w:rFonts w:ascii="Calibri" w:hAnsi="Calibri"/>
          <w:b w:val="0"/>
          <w:i w:val="0"/>
          <w:color w:val="111827"/>
          <w:sz w:val="22"/>
        </w:rPr>
        <w:t>Question generation is performed locally by the Qwen2.5-0.5B-Instruct model in 4-bit GGUF quantisation (Q4_K_M), loaded via llama-cpp-python. The model has 0.5 billion parameters and a file size of approximately 400 MB, enabling it to run entirely in RAM on a standard laptop CPU with no GPU requirement. Inference is grammar-constrained using LlamaGrammar to enforce strict JSON output and eliminate the need for post-hoc parsing of malformed responses. Generation typically completes in 5 to 15 seconds for a set of five questions.</w:t>
      </w:r>
    </w:p>
    <w:p w14:paraId="6DD8C3CB">
      <w:pPr>
        <w:spacing w:before="200" w:after="80"/>
      </w:pPr>
      <w:r>
        <w:rPr>
          <w:rFonts w:ascii="Calibri" w:hAnsi="Calibri"/>
          <w:b/>
          <w:color w:val="111827"/>
          <w:sz w:val="26"/>
        </w:rPr>
        <w:t>3.4  Output Validator  (validator.py)</w:t>
      </w:r>
    </w:p>
    <w:p w14:paraId="2C91882C">
      <w:pPr>
        <w:spacing w:before="0" w:after="160"/>
        <w:jc w:val="left"/>
      </w:pPr>
      <w:r>
        <w:rPr>
          <w:rFonts w:ascii="Calibri" w:hAnsi="Calibri"/>
          <w:b w:val="0"/>
          <w:i w:val="0"/>
          <w:color w:val="111827"/>
          <w:sz w:val="22"/>
        </w:rPr>
        <w:t>The validator handles three failure modes common in real LLM output: markdown code fences (stripped before parsing), trailing garbage text (handled by json.JSONDecoder.raw_decode which stops at the first complete JSON object), and option mismatches (resolved by case-insensitive whitespace-normalised comparison with substring fallback). For MCQ questions, options are padded to four if the model returns fewer, and trimmed to four if it returns more.</w:t>
      </w:r>
    </w:p>
    <w:p w14:paraId="1227AFFF">
      <w:pPr>
        <w:spacing w:before="200" w:after="80"/>
      </w:pPr>
      <w:r>
        <w:rPr>
          <w:rFonts w:ascii="Calibri" w:hAnsi="Calibri"/>
          <w:b/>
          <w:color w:val="111827"/>
          <w:sz w:val="26"/>
        </w:rPr>
        <w:t>3.5  PDF Export  (pdf_export.py)</w:t>
      </w:r>
    </w:p>
    <w:p w14:paraId="6246ED45">
      <w:pPr>
        <w:spacing w:before="0" w:after="200"/>
        <w:jc w:val="left"/>
      </w:pPr>
      <w:r>
        <w:rPr>
          <w:rFonts w:ascii="Calibri" w:hAnsi="Calibri"/>
          <w:b w:val="0"/>
          <w:i w:val="0"/>
          <w:color w:val="111827"/>
          <w:sz w:val="22"/>
        </w:rPr>
        <w:t>PDF worksheets are generated server-side using ReportLab. Each export includes a formatted header with subject and difficulty, numbered questions with options or answer lines, and an answer key on the final page. The binary PDF is returned directly from the /export endpoint and shared via the Android native share sheet.</w:t>
      </w:r>
    </w:p>
    <w:p w14:paraId="4186F385">
      <w:pPr>
        <w:pBdr>
          <w:left w:val="single" w:color="4338CA" w:sz="36" w:space="8"/>
        </w:pBdr>
        <w:spacing w:before="280" w:after="120"/>
        <w:ind w:left="170"/>
      </w:pPr>
      <w:r>
        <w:rPr>
          <w:rFonts w:ascii="Calibri" w:hAnsi="Calibri"/>
          <w:b/>
          <w:color w:val="4338CA"/>
          <w:sz w:val="32"/>
        </w:rPr>
        <w:t>4. End-to-End Generation Pipeline</w:t>
      </w:r>
    </w:p>
    <w:p w14:paraId="471623D4">
      <w:pPr>
        <w:spacing w:before="0" w:after="80"/>
        <w:jc w:val="left"/>
      </w:pPr>
      <w:r>
        <w:rPr>
          <w:rFonts w:ascii="Calibri" w:hAnsi="Calibri"/>
          <w:b w:val="0"/>
          <w:i w:val="0"/>
          <w:color w:val="111827"/>
          <w:sz w:val="22"/>
        </w:rPr>
        <w:t>The full pipeline from image upload to completed quiz follows these steps:</w:t>
      </w:r>
    </w:p>
    <w:p w14:paraId="52272375">
      <w:pPr>
        <w:pStyle w:val="23"/>
        <w:spacing w:before="0" w:after="60"/>
        <w:ind w:left="283"/>
      </w:pPr>
      <w:r>
        <w:rPr>
          <w:rFonts w:ascii="Calibri" w:hAnsi="Calibri"/>
          <w:color w:val="111827"/>
          <w:sz w:val="22"/>
        </w:rPr>
        <w:t>1.  The quiz configuration sheet opens automatically when the Capture Screen is visited, prompting the teacher to set subject, difficulty, format, and question count.</w:t>
      </w:r>
    </w:p>
    <w:p w14:paraId="35B1D09B">
      <w:pPr>
        <w:pStyle w:val="23"/>
        <w:spacing w:before="0" w:after="60"/>
        <w:ind w:left="283"/>
      </w:pPr>
      <w:r>
        <w:rPr>
          <w:rFonts w:ascii="Calibri" w:hAnsi="Calibri"/>
          <w:color w:val="111827"/>
          <w:sz w:val="22"/>
        </w:rPr>
        <w:t>2.  The teacher uploads a textbook page image from the gallery or captures one with the camera.</w:t>
      </w:r>
    </w:p>
    <w:p w14:paraId="1BACC8FD">
      <w:pPr>
        <w:pStyle w:val="23"/>
        <w:spacing w:before="0" w:after="60"/>
        <w:ind w:left="283"/>
      </w:pPr>
      <w:r>
        <w:rPr>
          <w:rFonts w:ascii="Calibri" w:hAnsi="Calibri"/>
          <w:color w:val="111827"/>
          <w:sz w:val="22"/>
        </w:rPr>
        <w:t>3.  The app sends the image to POST /ocr. PaddleOCR extracts the text and returns it.</w:t>
      </w:r>
    </w:p>
    <w:p w14:paraId="631702F1">
      <w:pPr>
        <w:pStyle w:val="23"/>
        <w:spacing w:before="0" w:after="60"/>
        <w:ind w:left="283"/>
      </w:pPr>
      <w:r>
        <w:rPr>
          <w:rFonts w:ascii="Calibri" w:hAnsi="Calibri"/>
          <w:color w:val="111827"/>
          <w:sz w:val="22"/>
        </w:rPr>
        <w:t>4.  The app sends the text to POST /generate/stream with the selected parameters.</w:t>
      </w:r>
    </w:p>
    <w:p w14:paraId="1808D02C">
      <w:pPr>
        <w:pStyle w:val="23"/>
        <w:spacing w:before="0" w:after="60"/>
        <w:ind w:left="283"/>
      </w:pPr>
      <w:r>
        <w:rPr>
          <w:rFonts w:ascii="Calibri" w:hAnsi="Calibri"/>
          <w:color w:val="111827"/>
          <w:sz w:val="22"/>
        </w:rPr>
        <w:t>5.  The backend builds the prompt, runs Qwen2.5-0.5B inference, and streams tokens back via Server-Sent Events. The UI updates a progress counter as each question arrives.</w:t>
      </w:r>
    </w:p>
    <w:p w14:paraId="46448DFE">
      <w:pPr>
        <w:pStyle w:val="23"/>
        <w:spacing w:before="0" w:after="60"/>
        <w:ind w:left="283"/>
      </w:pPr>
      <w:r>
        <w:rPr>
          <w:rFonts w:ascii="Calibri" w:hAnsi="Calibri"/>
          <w:color w:val="111827"/>
          <w:sz w:val="22"/>
        </w:rPr>
        <w:t>6.  On stream completion, the validator parses and normalises the JSON. The session and questions are saved to the backend SQLite database.</w:t>
      </w:r>
    </w:p>
    <w:p w14:paraId="24C684B3">
      <w:pPr>
        <w:pStyle w:val="23"/>
        <w:spacing w:before="0" w:after="60"/>
        <w:ind w:left="283"/>
      </w:pPr>
      <w:r>
        <w:rPr>
          <w:rFonts w:ascii="Calibri" w:hAnsi="Calibri"/>
          <w:color w:val="111827"/>
          <w:sz w:val="22"/>
        </w:rPr>
        <w:t>7.  The app receives the done event, saves the session locally, and navigates to the Question Screen.</w:t>
      </w:r>
    </w:p>
    <w:p w14:paraId="35862CD3">
      <w:pPr>
        <w:pStyle w:val="23"/>
        <w:spacing w:before="0" w:after="60"/>
        <w:ind w:left="283"/>
      </w:pPr>
      <w:r>
        <w:rPr>
          <w:rFonts w:ascii="Calibri" w:hAnsi="Calibri"/>
          <w:color w:val="111827"/>
          <w:sz w:val="22"/>
        </w:rPr>
        <w:t>8.  The teacher answers all questions. Answers are recorded in local SQLite.</w:t>
      </w:r>
    </w:p>
    <w:p w14:paraId="30AA09A5">
      <w:pPr>
        <w:pStyle w:val="23"/>
        <w:spacing w:before="0" w:after="60"/>
        <w:ind w:left="283"/>
      </w:pPr>
      <w:r>
        <w:rPr>
          <w:rFonts w:ascii="Calibri" w:hAnsi="Calibri"/>
          <w:color w:val="111827"/>
          <w:sz w:val="22"/>
        </w:rPr>
        <w:t>9.  The Results Screen shows the score, tier label, and a detailed per-question review. The teacher can export a PDF worksheet or regenerate new questions from the same text.</w:t>
      </w:r>
    </w:p>
    <w:p w14:paraId="4682E01E">
      <w:r>
        <w:br w:type="page"/>
      </w:r>
    </w:p>
    <w:p w14:paraId="4A3ECFA0">
      <w:pPr>
        <w:pBdr>
          <w:left w:val="single" w:color="4338CA" w:sz="36" w:space="8"/>
        </w:pBdr>
        <w:spacing w:before="280" w:after="120"/>
        <w:ind w:left="170"/>
      </w:pPr>
      <w:r>
        <w:rPr>
          <w:rFonts w:ascii="Calibri" w:hAnsi="Calibri"/>
          <w:b/>
          <w:color w:val="4338CA"/>
          <w:sz w:val="32"/>
        </w:rPr>
        <w:t>5. Technology Stack</w:t>
      </w:r>
    </w:p>
    <w:p w14:paraId="737BC3F6">
      <w:pPr>
        <w:spacing w:before="200" w:after="80"/>
      </w:pPr>
      <w:r>
        <w:rPr>
          <w:rFonts w:ascii="Calibri" w:hAnsi="Calibri"/>
          <w:b/>
          <w:color w:val="111827"/>
          <w:sz w:val="26"/>
        </w:rPr>
        <w:t>5.1  Frontend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296"/>
        <w:gridCol w:w="4464"/>
      </w:tblGrid>
      <w:tr w14:paraId="3487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4338CA"/>
          </w:tcPr>
          <w:p w14:paraId="0C3D3872">
            <w:pPr>
              <w:spacing w:before="40" w:after="40" w:line="240" w:lineRule="auto"/>
              <w:jc w:val="left"/>
            </w:pPr>
            <w:r>
              <w:rPr>
                <w:rFonts w:ascii="Calibri" w:hAnsi="Calibri"/>
                <w:b/>
                <w:color w:val="FFFFFF"/>
                <w:sz w:val="20"/>
              </w:rPr>
              <w:t>Library / Tool</w:t>
            </w:r>
          </w:p>
        </w:tc>
        <w:tc>
          <w:tcPr>
            <w:tcW w:w="1296" w:type="dxa"/>
            <w:shd w:val="clear" w:color="auto" w:fill="4338CA"/>
          </w:tcPr>
          <w:p w14:paraId="6DDD0099">
            <w:pPr>
              <w:spacing w:before="40" w:after="40" w:line="240" w:lineRule="auto"/>
              <w:jc w:val="left"/>
            </w:pPr>
            <w:r>
              <w:rPr>
                <w:rFonts w:ascii="Calibri" w:hAnsi="Calibri"/>
                <w:b/>
                <w:color w:val="FFFFFF"/>
                <w:sz w:val="20"/>
              </w:rPr>
              <w:t>Version</w:t>
            </w:r>
          </w:p>
        </w:tc>
        <w:tc>
          <w:tcPr>
            <w:tcW w:w="4464" w:type="dxa"/>
            <w:shd w:val="clear" w:color="auto" w:fill="4338CA"/>
          </w:tcPr>
          <w:p w14:paraId="41FD9440">
            <w:pPr>
              <w:spacing w:before="40" w:after="40" w:line="240" w:lineRule="auto"/>
              <w:jc w:val="left"/>
            </w:pPr>
            <w:r>
              <w:rPr>
                <w:rFonts w:ascii="Calibri" w:hAnsi="Calibri"/>
                <w:b/>
                <w:color w:val="FFFFFF"/>
                <w:sz w:val="20"/>
              </w:rPr>
              <w:t>Purpose</w:t>
            </w:r>
          </w:p>
        </w:tc>
      </w:tr>
      <w:tr w14:paraId="1062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6BFF64">
            <w:pPr>
              <w:spacing w:before="40" w:after="40" w:line="240" w:lineRule="auto"/>
              <w:jc w:val="left"/>
            </w:pPr>
            <w:r>
              <w:rPr>
                <w:rFonts w:ascii="Calibri" w:hAnsi="Calibri"/>
                <w:b w:val="0"/>
                <w:color w:val="111827"/>
                <w:sz w:val="20"/>
              </w:rPr>
              <w:t>React Native + Expo</w:t>
            </w:r>
          </w:p>
        </w:tc>
        <w:tc>
          <w:tcPr>
            <w:tcW w:w="1296" w:type="dxa"/>
          </w:tcPr>
          <w:p w14:paraId="6F7E0E7F">
            <w:pPr>
              <w:spacing w:before="40" w:after="40" w:line="240" w:lineRule="auto"/>
              <w:jc w:val="left"/>
            </w:pPr>
            <w:r>
              <w:rPr>
                <w:rFonts w:ascii="Calibri" w:hAnsi="Calibri"/>
                <w:b w:val="0"/>
                <w:color w:val="111827"/>
                <w:sz w:val="20"/>
              </w:rPr>
              <w:t>SDK 57</w:t>
            </w:r>
          </w:p>
        </w:tc>
        <w:tc>
          <w:tcPr>
            <w:tcW w:w="4464" w:type="dxa"/>
          </w:tcPr>
          <w:p w14:paraId="5B5B85AD">
            <w:pPr>
              <w:spacing w:before="40" w:after="40" w:line="240" w:lineRule="auto"/>
              <w:jc w:val="left"/>
            </w:pPr>
            <w:r>
              <w:rPr>
                <w:rFonts w:ascii="Calibri" w:hAnsi="Calibri"/>
                <w:b w:val="0"/>
                <w:color w:val="111827"/>
                <w:sz w:val="20"/>
              </w:rPr>
              <w:t>Cross-platform Android application framework</w:t>
            </w:r>
          </w:p>
        </w:tc>
      </w:tr>
      <w:tr w14:paraId="1486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3F4F6"/>
          </w:tcPr>
          <w:p w14:paraId="7C4EA6EF">
            <w:pPr>
              <w:spacing w:before="40" w:after="40" w:line="240" w:lineRule="auto"/>
              <w:jc w:val="left"/>
            </w:pPr>
            <w:r>
              <w:rPr>
                <w:rFonts w:ascii="Calibri" w:hAnsi="Calibri"/>
                <w:b w:val="0"/>
                <w:color w:val="111827"/>
                <w:sz w:val="20"/>
              </w:rPr>
              <w:t>TypeScript</w:t>
            </w:r>
          </w:p>
        </w:tc>
        <w:tc>
          <w:tcPr>
            <w:tcW w:w="1296" w:type="dxa"/>
            <w:shd w:val="clear" w:color="auto" w:fill="F3F4F6"/>
          </w:tcPr>
          <w:p w14:paraId="638734E0">
            <w:pPr>
              <w:spacing w:before="40" w:after="40" w:line="240" w:lineRule="auto"/>
              <w:jc w:val="left"/>
            </w:pPr>
            <w:r>
              <w:rPr>
                <w:rFonts w:ascii="Calibri" w:hAnsi="Calibri"/>
                <w:b w:val="0"/>
                <w:color w:val="111827"/>
                <w:sz w:val="20"/>
              </w:rPr>
              <w:t>5.x</w:t>
            </w:r>
          </w:p>
        </w:tc>
        <w:tc>
          <w:tcPr>
            <w:tcW w:w="4464" w:type="dxa"/>
            <w:shd w:val="clear" w:color="auto" w:fill="F3F4F6"/>
          </w:tcPr>
          <w:p w14:paraId="005F8FBB">
            <w:pPr>
              <w:spacing w:before="40" w:after="40" w:line="240" w:lineRule="auto"/>
              <w:jc w:val="left"/>
            </w:pPr>
            <w:r>
              <w:rPr>
                <w:rFonts w:ascii="Calibri" w:hAnsi="Calibri"/>
                <w:b w:val="0"/>
                <w:color w:val="111827"/>
                <w:sz w:val="20"/>
              </w:rPr>
              <w:t>Statically typed JavaScript</w:t>
            </w:r>
          </w:p>
        </w:tc>
      </w:tr>
      <w:tr w14:paraId="7F30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4FEA4F">
            <w:pPr>
              <w:spacing w:before="40" w:after="40" w:line="240" w:lineRule="auto"/>
              <w:jc w:val="left"/>
            </w:pPr>
            <w:r>
              <w:rPr>
                <w:rFonts w:ascii="Calibri" w:hAnsi="Calibri"/>
                <w:b w:val="0"/>
                <w:color w:val="111827"/>
                <w:sz w:val="20"/>
              </w:rPr>
              <w:t>React Navigation</w:t>
            </w:r>
          </w:p>
        </w:tc>
        <w:tc>
          <w:tcPr>
            <w:tcW w:w="1296" w:type="dxa"/>
          </w:tcPr>
          <w:p w14:paraId="13F7BDDD">
            <w:pPr>
              <w:spacing w:before="40" w:after="40" w:line="240" w:lineRule="auto"/>
              <w:jc w:val="left"/>
            </w:pPr>
            <w:r>
              <w:rPr>
                <w:rFonts w:ascii="Calibri" w:hAnsi="Calibri"/>
                <w:b w:val="0"/>
                <w:color w:val="111827"/>
                <w:sz w:val="20"/>
              </w:rPr>
              <w:t>7.x</w:t>
            </w:r>
          </w:p>
        </w:tc>
        <w:tc>
          <w:tcPr>
            <w:tcW w:w="4464" w:type="dxa"/>
          </w:tcPr>
          <w:p w14:paraId="5350ECE5">
            <w:pPr>
              <w:spacing w:before="40" w:after="40" w:line="240" w:lineRule="auto"/>
              <w:jc w:val="left"/>
            </w:pPr>
            <w:r>
              <w:rPr>
                <w:rFonts w:ascii="Calibri" w:hAnsi="Calibri"/>
                <w:b w:val="0"/>
                <w:color w:val="111827"/>
                <w:sz w:val="20"/>
              </w:rPr>
              <w:t>Stack and bottom-tab navigation</w:t>
            </w:r>
          </w:p>
        </w:tc>
      </w:tr>
      <w:tr w14:paraId="409A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3F4F6"/>
          </w:tcPr>
          <w:p w14:paraId="523F1ED3">
            <w:pPr>
              <w:spacing w:before="40" w:after="40" w:line="240" w:lineRule="auto"/>
              <w:jc w:val="left"/>
            </w:pPr>
            <w:r>
              <w:rPr>
                <w:rFonts w:ascii="Calibri" w:hAnsi="Calibri"/>
                <w:b w:val="0"/>
                <w:color w:val="111827"/>
                <w:sz w:val="20"/>
              </w:rPr>
              <w:t>Zustand</w:t>
            </w:r>
          </w:p>
        </w:tc>
        <w:tc>
          <w:tcPr>
            <w:tcW w:w="1296" w:type="dxa"/>
            <w:shd w:val="clear" w:color="auto" w:fill="F3F4F6"/>
          </w:tcPr>
          <w:p w14:paraId="2CFADAF3">
            <w:pPr>
              <w:spacing w:before="40" w:after="40" w:line="240" w:lineRule="auto"/>
              <w:jc w:val="left"/>
            </w:pPr>
            <w:r>
              <w:rPr>
                <w:rFonts w:ascii="Calibri" w:hAnsi="Calibri"/>
                <w:b w:val="0"/>
                <w:color w:val="111827"/>
                <w:sz w:val="20"/>
              </w:rPr>
              <w:t>5.x</w:t>
            </w:r>
          </w:p>
        </w:tc>
        <w:tc>
          <w:tcPr>
            <w:tcW w:w="4464" w:type="dxa"/>
            <w:shd w:val="clear" w:color="auto" w:fill="F3F4F6"/>
          </w:tcPr>
          <w:p w14:paraId="28466C7E">
            <w:pPr>
              <w:spacing w:before="40" w:after="40" w:line="240" w:lineRule="auto"/>
              <w:jc w:val="left"/>
            </w:pPr>
            <w:r>
              <w:rPr>
                <w:rFonts w:ascii="Calibri" w:hAnsi="Calibri"/>
                <w:b w:val="0"/>
                <w:color w:val="111827"/>
                <w:sz w:val="20"/>
              </w:rPr>
              <w:t>Lightweight global state management</w:t>
            </w:r>
          </w:p>
        </w:tc>
      </w:tr>
      <w:tr w14:paraId="66F0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F23995">
            <w:pPr>
              <w:spacing w:before="40" w:after="40" w:line="240" w:lineRule="auto"/>
              <w:jc w:val="left"/>
            </w:pPr>
            <w:r>
              <w:rPr>
                <w:rFonts w:ascii="Calibri" w:hAnsi="Calibri"/>
                <w:b w:val="0"/>
                <w:color w:val="111827"/>
                <w:sz w:val="20"/>
              </w:rPr>
              <w:t>expo-sqlite</w:t>
            </w:r>
          </w:p>
        </w:tc>
        <w:tc>
          <w:tcPr>
            <w:tcW w:w="1296" w:type="dxa"/>
          </w:tcPr>
          <w:p w14:paraId="1422425F">
            <w:pPr>
              <w:spacing w:before="40" w:after="40" w:line="240" w:lineRule="auto"/>
              <w:jc w:val="left"/>
            </w:pPr>
            <w:r>
              <w:rPr>
                <w:rFonts w:ascii="Calibri" w:hAnsi="Calibri"/>
                <w:b w:val="0"/>
                <w:color w:val="111827"/>
                <w:sz w:val="20"/>
              </w:rPr>
              <w:t>SDK 57</w:t>
            </w:r>
          </w:p>
        </w:tc>
        <w:tc>
          <w:tcPr>
            <w:tcW w:w="4464" w:type="dxa"/>
          </w:tcPr>
          <w:p w14:paraId="2F949344">
            <w:pPr>
              <w:spacing w:before="40" w:after="40" w:line="240" w:lineRule="auto"/>
              <w:jc w:val="left"/>
            </w:pPr>
            <w:r>
              <w:rPr>
                <w:rFonts w:ascii="Calibri" w:hAnsi="Calibri"/>
                <w:b w:val="0"/>
                <w:color w:val="111827"/>
                <w:sz w:val="20"/>
              </w:rPr>
              <w:t>Local SQLite database for session history</w:t>
            </w:r>
          </w:p>
        </w:tc>
      </w:tr>
      <w:tr w14:paraId="2A30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3F4F6"/>
          </w:tcPr>
          <w:p w14:paraId="50953D35">
            <w:pPr>
              <w:spacing w:before="40" w:after="40" w:line="240" w:lineRule="auto"/>
              <w:jc w:val="left"/>
            </w:pPr>
            <w:r>
              <w:rPr>
                <w:rFonts w:ascii="Calibri" w:hAnsi="Calibri"/>
                <w:b w:val="0"/>
                <w:color w:val="111827"/>
                <w:sz w:val="20"/>
              </w:rPr>
              <w:t>react-native-vision-camera</w:t>
            </w:r>
          </w:p>
        </w:tc>
        <w:tc>
          <w:tcPr>
            <w:tcW w:w="1296" w:type="dxa"/>
            <w:shd w:val="clear" w:color="auto" w:fill="F3F4F6"/>
          </w:tcPr>
          <w:p w14:paraId="2CC29B76">
            <w:pPr>
              <w:spacing w:before="40" w:after="40" w:line="240" w:lineRule="auto"/>
              <w:jc w:val="left"/>
            </w:pPr>
            <w:r>
              <w:rPr>
                <w:rFonts w:ascii="Calibri" w:hAnsi="Calibri"/>
                <w:b w:val="0"/>
                <w:color w:val="111827"/>
                <w:sz w:val="20"/>
              </w:rPr>
              <w:t>4.x</w:t>
            </w:r>
          </w:p>
        </w:tc>
        <w:tc>
          <w:tcPr>
            <w:tcW w:w="4464" w:type="dxa"/>
            <w:shd w:val="clear" w:color="auto" w:fill="F3F4F6"/>
          </w:tcPr>
          <w:p w14:paraId="17B016B1">
            <w:pPr>
              <w:spacing w:before="40" w:after="40" w:line="240" w:lineRule="auto"/>
              <w:jc w:val="left"/>
            </w:pPr>
            <w:r>
              <w:rPr>
                <w:rFonts w:ascii="Calibri" w:hAnsi="Calibri"/>
                <w:b w:val="0"/>
                <w:color w:val="111827"/>
                <w:sz w:val="20"/>
              </w:rPr>
              <w:t>Native camera capture</w:t>
            </w:r>
          </w:p>
        </w:tc>
      </w:tr>
      <w:tr w14:paraId="3A4D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B9B0B88">
            <w:pPr>
              <w:spacing w:before="40" w:after="40" w:line="240" w:lineRule="auto"/>
              <w:jc w:val="left"/>
            </w:pPr>
            <w:r>
              <w:rPr>
                <w:rFonts w:ascii="Calibri" w:hAnsi="Calibri"/>
                <w:b w:val="0"/>
                <w:color w:val="111827"/>
                <w:sz w:val="20"/>
              </w:rPr>
              <w:t>expo-image-picker</w:t>
            </w:r>
          </w:p>
        </w:tc>
        <w:tc>
          <w:tcPr>
            <w:tcW w:w="1296" w:type="dxa"/>
          </w:tcPr>
          <w:p w14:paraId="26422AD4">
            <w:pPr>
              <w:spacing w:before="40" w:after="40" w:line="240" w:lineRule="auto"/>
              <w:jc w:val="left"/>
            </w:pPr>
            <w:r>
              <w:rPr>
                <w:rFonts w:ascii="Calibri" w:hAnsi="Calibri"/>
                <w:b w:val="0"/>
                <w:color w:val="111827"/>
                <w:sz w:val="20"/>
              </w:rPr>
              <w:t>SDK 57</w:t>
            </w:r>
          </w:p>
        </w:tc>
        <w:tc>
          <w:tcPr>
            <w:tcW w:w="4464" w:type="dxa"/>
          </w:tcPr>
          <w:p w14:paraId="5DF5CCDA">
            <w:pPr>
              <w:spacing w:before="40" w:after="40" w:line="240" w:lineRule="auto"/>
              <w:jc w:val="left"/>
            </w:pPr>
            <w:r>
              <w:rPr>
                <w:rFonts w:ascii="Calibri" w:hAnsi="Calibri"/>
                <w:b w:val="0"/>
                <w:color w:val="111827"/>
                <w:sz w:val="20"/>
              </w:rPr>
              <w:t>Gallery image selection</w:t>
            </w:r>
          </w:p>
        </w:tc>
      </w:tr>
      <w:tr w14:paraId="3704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3F4F6"/>
          </w:tcPr>
          <w:p w14:paraId="392A6B7C">
            <w:pPr>
              <w:spacing w:before="40" w:after="40" w:line="240" w:lineRule="auto"/>
              <w:jc w:val="left"/>
            </w:pPr>
            <w:r>
              <w:rPr>
                <w:rFonts w:ascii="Calibri" w:hAnsi="Calibri"/>
                <w:b w:val="0"/>
                <w:color w:val="111827"/>
                <w:sz w:val="20"/>
              </w:rPr>
              <w:t>lucide-react-native</w:t>
            </w:r>
          </w:p>
        </w:tc>
        <w:tc>
          <w:tcPr>
            <w:tcW w:w="1296" w:type="dxa"/>
            <w:shd w:val="clear" w:color="auto" w:fill="F3F4F6"/>
          </w:tcPr>
          <w:p w14:paraId="63003D4E">
            <w:pPr>
              <w:spacing w:before="40" w:after="40" w:line="240" w:lineRule="auto"/>
              <w:jc w:val="left"/>
            </w:pPr>
            <w:r>
              <w:rPr>
                <w:rFonts w:ascii="Calibri" w:hAnsi="Calibri"/>
                <w:b w:val="0"/>
                <w:color w:val="111827"/>
                <w:sz w:val="20"/>
              </w:rPr>
              <w:t>latest</w:t>
            </w:r>
          </w:p>
        </w:tc>
        <w:tc>
          <w:tcPr>
            <w:tcW w:w="4464" w:type="dxa"/>
            <w:shd w:val="clear" w:color="auto" w:fill="F3F4F6"/>
          </w:tcPr>
          <w:p w14:paraId="214463D8">
            <w:pPr>
              <w:spacing w:before="40" w:after="40" w:line="240" w:lineRule="auto"/>
              <w:jc w:val="left"/>
            </w:pPr>
            <w:r>
              <w:rPr>
                <w:rFonts w:ascii="Calibri" w:hAnsi="Calibri"/>
                <w:b w:val="0"/>
                <w:color w:val="111827"/>
                <w:sz w:val="20"/>
              </w:rPr>
              <w:t>Icon set</w:t>
            </w:r>
          </w:p>
        </w:tc>
      </w:tr>
      <w:tr w14:paraId="15D9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72A505">
            <w:pPr>
              <w:spacing w:before="40" w:after="40" w:line="240" w:lineRule="auto"/>
              <w:jc w:val="left"/>
            </w:pPr>
            <w:r>
              <w:rPr>
                <w:rFonts w:ascii="Calibri" w:hAnsi="Calibri"/>
                <w:b w:val="0"/>
                <w:color w:val="111827"/>
                <w:sz w:val="20"/>
              </w:rPr>
              <w:t>Poppins (Google Fonts)</w:t>
            </w:r>
          </w:p>
        </w:tc>
        <w:tc>
          <w:tcPr>
            <w:tcW w:w="1296" w:type="dxa"/>
          </w:tcPr>
          <w:p w14:paraId="3B1F392D">
            <w:pPr>
              <w:spacing w:before="40" w:after="40" w:line="240" w:lineRule="auto"/>
              <w:jc w:val="left"/>
            </w:pPr>
            <w:r>
              <w:rPr>
                <w:rFonts w:ascii="Calibri" w:hAnsi="Calibri"/>
                <w:b w:val="0"/>
                <w:color w:val="111827"/>
                <w:sz w:val="20"/>
              </w:rPr>
              <w:t>—</w:t>
            </w:r>
          </w:p>
        </w:tc>
        <w:tc>
          <w:tcPr>
            <w:tcW w:w="4464" w:type="dxa"/>
          </w:tcPr>
          <w:p w14:paraId="22AB9143">
            <w:pPr>
              <w:spacing w:before="40" w:after="40" w:line="240" w:lineRule="auto"/>
              <w:jc w:val="left"/>
            </w:pPr>
            <w:r>
              <w:rPr>
                <w:rFonts w:ascii="Calibri" w:hAnsi="Calibri"/>
                <w:b w:val="0"/>
                <w:color w:val="111827"/>
                <w:sz w:val="20"/>
              </w:rPr>
              <w:t>Application typeface</w:t>
            </w:r>
          </w:p>
        </w:tc>
      </w:tr>
    </w:tbl>
    <w:p w14:paraId="3B1F7C08">
      <w:pPr>
        <w:spacing w:after="80"/>
      </w:pPr>
    </w:p>
    <w:p w14:paraId="5A550FE2">
      <w:pPr>
        <w:spacing w:before="200" w:after="80"/>
      </w:pPr>
      <w:r>
        <w:rPr>
          <w:rFonts w:ascii="Calibri" w:hAnsi="Calibri"/>
          <w:b/>
          <w:color w:val="111827"/>
          <w:sz w:val="26"/>
        </w:rPr>
        <w:t>5.2  Backend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296"/>
        <w:gridCol w:w="4464"/>
      </w:tblGrid>
      <w:tr w14:paraId="61E7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4338CA"/>
          </w:tcPr>
          <w:p w14:paraId="561DF06A">
            <w:pPr>
              <w:spacing w:before="40" w:after="40" w:line="240" w:lineRule="auto"/>
              <w:jc w:val="left"/>
            </w:pPr>
            <w:r>
              <w:rPr>
                <w:rFonts w:ascii="Calibri" w:hAnsi="Calibri"/>
                <w:b/>
                <w:color w:val="FFFFFF"/>
                <w:sz w:val="20"/>
              </w:rPr>
              <w:t>Library / Tool</w:t>
            </w:r>
          </w:p>
        </w:tc>
        <w:tc>
          <w:tcPr>
            <w:tcW w:w="1296" w:type="dxa"/>
            <w:shd w:val="clear" w:color="auto" w:fill="4338CA"/>
          </w:tcPr>
          <w:p w14:paraId="39EFCB8C">
            <w:pPr>
              <w:spacing w:before="40" w:after="40" w:line="240" w:lineRule="auto"/>
              <w:jc w:val="left"/>
            </w:pPr>
            <w:r>
              <w:rPr>
                <w:rFonts w:ascii="Calibri" w:hAnsi="Calibri"/>
                <w:b/>
                <w:color w:val="FFFFFF"/>
                <w:sz w:val="20"/>
              </w:rPr>
              <w:t>Version</w:t>
            </w:r>
          </w:p>
        </w:tc>
        <w:tc>
          <w:tcPr>
            <w:tcW w:w="4464" w:type="dxa"/>
            <w:shd w:val="clear" w:color="auto" w:fill="4338CA"/>
          </w:tcPr>
          <w:p w14:paraId="4A224A75">
            <w:pPr>
              <w:spacing w:before="40" w:after="40" w:line="240" w:lineRule="auto"/>
              <w:jc w:val="left"/>
            </w:pPr>
            <w:r>
              <w:rPr>
                <w:rFonts w:ascii="Calibri" w:hAnsi="Calibri"/>
                <w:b/>
                <w:color w:val="FFFFFF"/>
                <w:sz w:val="20"/>
              </w:rPr>
              <w:t>Purpose</w:t>
            </w:r>
          </w:p>
        </w:tc>
      </w:tr>
      <w:tr w14:paraId="1A79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B46B548">
            <w:pPr>
              <w:spacing w:before="40" w:after="40" w:line="240" w:lineRule="auto"/>
              <w:jc w:val="left"/>
            </w:pPr>
            <w:r>
              <w:rPr>
                <w:rFonts w:ascii="Calibri" w:hAnsi="Calibri"/>
                <w:b w:val="0"/>
                <w:color w:val="111827"/>
                <w:sz w:val="20"/>
              </w:rPr>
              <w:t>Flask</w:t>
            </w:r>
          </w:p>
        </w:tc>
        <w:tc>
          <w:tcPr>
            <w:tcW w:w="1296" w:type="dxa"/>
          </w:tcPr>
          <w:p w14:paraId="3EBC3D07">
            <w:pPr>
              <w:spacing w:before="40" w:after="40" w:line="240" w:lineRule="auto"/>
              <w:jc w:val="left"/>
            </w:pPr>
            <w:r>
              <w:rPr>
                <w:rFonts w:ascii="Calibri" w:hAnsi="Calibri"/>
                <w:b w:val="0"/>
                <w:color w:val="111827"/>
                <w:sz w:val="20"/>
              </w:rPr>
              <w:t>3.0.3</w:t>
            </w:r>
          </w:p>
        </w:tc>
        <w:tc>
          <w:tcPr>
            <w:tcW w:w="4464" w:type="dxa"/>
          </w:tcPr>
          <w:p w14:paraId="464E5456">
            <w:pPr>
              <w:spacing w:before="40" w:after="40" w:line="240" w:lineRule="auto"/>
              <w:jc w:val="left"/>
            </w:pPr>
            <w:r>
              <w:rPr>
                <w:rFonts w:ascii="Calibri" w:hAnsi="Calibri"/>
                <w:b w:val="0"/>
                <w:color w:val="111827"/>
                <w:sz w:val="20"/>
              </w:rPr>
              <w:t>REST API server</w:t>
            </w:r>
          </w:p>
        </w:tc>
      </w:tr>
      <w:tr w14:paraId="6397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3F4F6"/>
          </w:tcPr>
          <w:p w14:paraId="2E03979A">
            <w:pPr>
              <w:spacing w:before="40" w:after="40" w:line="240" w:lineRule="auto"/>
              <w:jc w:val="left"/>
            </w:pPr>
            <w:r>
              <w:rPr>
                <w:rFonts w:ascii="Calibri" w:hAnsi="Calibri"/>
                <w:b w:val="0"/>
                <w:color w:val="111827"/>
                <w:sz w:val="20"/>
              </w:rPr>
              <w:t>PaddleOCR</w:t>
            </w:r>
          </w:p>
        </w:tc>
        <w:tc>
          <w:tcPr>
            <w:tcW w:w="1296" w:type="dxa"/>
            <w:shd w:val="clear" w:color="auto" w:fill="F3F4F6"/>
          </w:tcPr>
          <w:p w14:paraId="3BAA74ED">
            <w:pPr>
              <w:spacing w:before="40" w:after="40" w:line="240" w:lineRule="auto"/>
              <w:jc w:val="left"/>
            </w:pPr>
            <w:r>
              <w:rPr>
                <w:rFonts w:ascii="Calibri" w:hAnsi="Calibri"/>
                <w:b w:val="0"/>
                <w:color w:val="111827"/>
                <w:sz w:val="20"/>
              </w:rPr>
              <w:t>2.7.0.3</w:t>
            </w:r>
          </w:p>
        </w:tc>
        <w:tc>
          <w:tcPr>
            <w:tcW w:w="4464" w:type="dxa"/>
            <w:shd w:val="clear" w:color="auto" w:fill="F3F4F6"/>
          </w:tcPr>
          <w:p w14:paraId="24547084">
            <w:pPr>
              <w:spacing w:before="40" w:after="40" w:line="240" w:lineRule="auto"/>
              <w:jc w:val="left"/>
            </w:pPr>
            <w:r>
              <w:rPr>
                <w:rFonts w:ascii="Calibri" w:hAnsi="Calibri"/>
                <w:b w:val="0"/>
                <w:color w:val="111827"/>
                <w:sz w:val="20"/>
              </w:rPr>
              <w:t>Offline OCR text extraction from images</w:t>
            </w:r>
          </w:p>
        </w:tc>
      </w:tr>
      <w:tr w14:paraId="7A0E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66B931">
            <w:pPr>
              <w:spacing w:before="40" w:after="40" w:line="240" w:lineRule="auto"/>
              <w:jc w:val="left"/>
            </w:pPr>
            <w:r>
              <w:rPr>
                <w:rFonts w:ascii="Calibri" w:hAnsi="Calibri"/>
                <w:b w:val="0"/>
                <w:color w:val="111827"/>
                <w:sz w:val="20"/>
              </w:rPr>
              <w:t>llama-cpp-python</w:t>
            </w:r>
          </w:p>
        </w:tc>
        <w:tc>
          <w:tcPr>
            <w:tcW w:w="1296" w:type="dxa"/>
          </w:tcPr>
          <w:p w14:paraId="07A2E3EE">
            <w:pPr>
              <w:spacing w:before="40" w:after="40" w:line="240" w:lineRule="auto"/>
              <w:jc w:val="left"/>
            </w:pPr>
            <w:r>
              <w:rPr>
                <w:rFonts w:ascii="Calibri" w:hAnsi="Calibri"/>
                <w:b w:val="0"/>
                <w:color w:val="111827"/>
                <w:sz w:val="20"/>
              </w:rPr>
              <w:t>latest</w:t>
            </w:r>
          </w:p>
        </w:tc>
        <w:tc>
          <w:tcPr>
            <w:tcW w:w="4464" w:type="dxa"/>
          </w:tcPr>
          <w:p w14:paraId="2ACB71F4">
            <w:pPr>
              <w:spacing w:before="40" w:after="40" w:line="240" w:lineRule="auto"/>
              <w:jc w:val="left"/>
            </w:pPr>
            <w:r>
              <w:rPr>
                <w:rFonts w:ascii="Calibri" w:hAnsi="Calibri"/>
                <w:b w:val="0"/>
                <w:color w:val="111827"/>
                <w:sz w:val="20"/>
              </w:rPr>
              <w:t>CPU inference engine for GGUF models</w:t>
            </w:r>
          </w:p>
        </w:tc>
      </w:tr>
      <w:tr w14:paraId="64726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3F4F6"/>
          </w:tcPr>
          <w:p w14:paraId="4E7BC390">
            <w:pPr>
              <w:spacing w:before="40" w:after="40" w:line="240" w:lineRule="auto"/>
              <w:jc w:val="left"/>
            </w:pPr>
            <w:r>
              <w:rPr>
                <w:rFonts w:ascii="Calibri" w:hAnsi="Calibri"/>
                <w:b w:val="0"/>
                <w:color w:val="111827"/>
                <w:sz w:val="20"/>
              </w:rPr>
              <w:t>Qwen2.5-0.5B GGUF</w:t>
            </w:r>
          </w:p>
        </w:tc>
        <w:tc>
          <w:tcPr>
            <w:tcW w:w="1296" w:type="dxa"/>
            <w:shd w:val="clear" w:color="auto" w:fill="F3F4F6"/>
          </w:tcPr>
          <w:p w14:paraId="54AF41F4">
            <w:pPr>
              <w:spacing w:before="40" w:after="40" w:line="240" w:lineRule="auto"/>
              <w:jc w:val="left"/>
            </w:pPr>
            <w:r>
              <w:rPr>
                <w:rFonts w:ascii="Calibri" w:hAnsi="Calibri"/>
                <w:b w:val="0"/>
                <w:color w:val="111827"/>
                <w:sz w:val="20"/>
              </w:rPr>
              <w:t>Q4_K_M</w:t>
            </w:r>
          </w:p>
        </w:tc>
        <w:tc>
          <w:tcPr>
            <w:tcW w:w="4464" w:type="dxa"/>
            <w:shd w:val="clear" w:color="auto" w:fill="F3F4F6"/>
          </w:tcPr>
          <w:p w14:paraId="144510EA">
            <w:pPr>
              <w:spacing w:before="40" w:after="40" w:line="240" w:lineRule="auto"/>
              <w:jc w:val="left"/>
            </w:pPr>
            <w:r>
              <w:rPr>
                <w:rFonts w:ascii="Calibri" w:hAnsi="Calibri"/>
                <w:b w:val="0"/>
                <w:color w:val="111827"/>
                <w:sz w:val="20"/>
              </w:rPr>
              <w:t>Local language model for question generation</w:t>
            </w:r>
          </w:p>
        </w:tc>
      </w:tr>
      <w:tr w14:paraId="7190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D9D945">
            <w:pPr>
              <w:spacing w:before="40" w:after="40" w:line="240" w:lineRule="auto"/>
              <w:jc w:val="left"/>
            </w:pPr>
            <w:r>
              <w:rPr>
                <w:rFonts w:ascii="Calibri" w:hAnsi="Calibri"/>
                <w:b w:val="0"/>
                <w:color w:val="111827"/>
                <w:sz w:val="20"/>
              </w:rPr>
              <w:t>ReportLab</w:t>
            </w:r>
          </w:p>
        </w:tc>
        <w:tc>
          <w:tcPr>
            <w:tcW w:w="1296" w:type="dxa"/>
          </w:tcPr>
          <w:p w14:paraId="291D9949">
            <w:pPr>
              <w:spacing w:before="40" w:after="40" w:line="240" w:lineRule="auto"/>
              <w:jc w:val="left"/>
            </w:pPr>
            <w:r>
              <w:rPr>
                <w:rFonts w:ascii="Calibri" w:hAnsi="Calibri"/>
                <w:b w:val="0"/>
                <w:color w:val="111827"/>
                <w:sz w:val="20"/>
              </w:rPr>
              <w:t>4.2.0</w:t>
            </w:r>
          </w:p>
        </w:tc>
        <w:tc>
          <w:tcPr>
            <w:tcW w:w="4464" w:type="dxa"/>
          </w:tcPr>
          <w:p w14:paraId="3A7555F0">
            <w:pPr>
              <w:spacing w:before="40" w:after="40" w:line="240" w:lineRule="auto"/>
              <w:jc w:val="left"/>
            </w:pPr>
            <w:r>
              <w:rPr>
                <w:rFonts w:ascii="Calibri" w:hAnsi="Calibri"/>
                <w:b w:val="0"/>
                <w:color w:val="111827"/>
                <w:sz w:val="20"/>
              </w:rPr>
              <w:t>Server-side PDF worksheet generation</w:t>
            </w:r>
          </w:p>
        </w:tc>
      </w:tr>
      <w:tr w14:paraId="6FAC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3F4F6"/>
          </w:tcPr>
          <w:p w14:paraId="5B0D4252">
            <w:pPr>
              <w:spacing w:before="40" w:after="40" w:line="240" w:lineRule="auto"/>
              <w:jc w:val="left"/>
            </w:pPr>
            <w:r>
              <w:rPr>
                <w:rFonts w:ascii="Calibri" w:hAnsi="Calibri"/>
                <w:b w:val="0"/>
                <w:color w:val="111827"/>
                <w:sz w:val="20"/>
              </w:rPr>
              <w:t>SQLite</w:t>
            </w:r>
          </w:p>
        </w:tc>
        <w:tc>
          <w:tcPr>
            <w:tcW w:w="1296" w:type="dxa"/>
            <w:shd w:val="clear" w:color="auto" w:fill="F3F4F6"/>
          </w:tcPr>
          <w:p w14:paraId="7367C8AF">
            <w:pPr>
              <w:spacing w:before="40" w:after="40" w:line="240" w:lineRule="auto"/>
              <w:jc w:val="left"/>
            </w:pPr>
            <w:r>
              <w:rPr>
                <w:rFonts w:ascii="Calibri" w:hAnsi="Calibri"/>
                <w:b w:val="0"/>
                <w:color w:val="111827"/>
                <w:sz w:val="20"/>
              </w:rPr>
              <w:t>3.45</w:t>
            </w:r>
          </w:p>
        </w:tc>
        <w:tc>
          <w:tcPr>
            <w:tcW w:w="4464" w:type="dxa"/>
            <w:shd w:val="clear" w:color="auto" w:fill="F3F4F6"/>
          </w:tcPr>
          <w:p w14:paraId="3E84924C">
            <w:pPr>
              <w:spacing w:before="40" w:after="40" w:line="240" w:lineRule="auto"/>
              <w:jc w:val="left"/>
            </w:pPr>
            <w:r>
              <w:rPr>
                <w:rFonts w:ascii="Calibri" w:hAnsi="Calibri"/>
                <w:b w:val="0"/>
                <w:color w:val="111827"/>
                <w:sz w:val="20"/>
              </w:rPr>
              <w:t>Embedded database for sessions and questions</w:t>
            </w:r>
          </w:p>
        </w:tc>
      </w:tr>
      <w:tr w14:paraId="2EF4A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791643D">
            <w:pPr>
              <w:spacing w:before="40" w:after="40" w:line="240" w:lineRule="auto"/>
              <w:jc w:val="left"/>
            </w:pPr>
            <w:r>
              <w:rPr>
                <w:rFonts w:ascii="Calibri" w:hAnsi="Calibri"/>
                <w:b w:val="0"/>
                <w:color w:val="111827"/>
                <w:sz w:val="20"/>
              </w:rPr>
              <w:t>Pillow</w:t>
            </w:r>
          </w:p>
        </w:tc>
        <w:tc>
          <w:tcPr>
            <w:tcW w:w="1296" w:type="dxa"/>
          </w:tcPr>
          <w:p w14:paraId="38D842D1">
            <w:pPr>
              <w:spacing w:before="40" w:after="40" w:line="240" w:lineRule="auto"/>
              <w:jc w:val="left"/>
            </w:pPr>
            <w:r>
              <w:rPr>
                <w:rFonts w:ascii="Calibri" w:hAnsi="Calibri"/>
                <w:b w:val="0"/>
                <w:color w:val="111827"/>
                <w:sz w:val="20"/>
              </w:rPr>
              <w:t>10.3.0</w:t>
            </w:r>
          </w:p>
        </w:tc>
        <w:tc>
          <w:tcPr>
            <w:tcW w:w="4464" w:type="dxa"/>
          </w:tcPr>
          <w:p w14:paraId="5E171EF1">
            <w:pPr>
              <w:spacing w:before="40" w:after="40" w:line="240" w:lineRule="auto"/>
              <w:jc w:val="left"/>
            </w:pPr>
            <w:r>
              <w:rPr>
                <w:rFonts w:ascii="Calibri" w:hAnsi="Calibri"/>
                <w:b w:val="0"/>
                <w:color w:val="111827"/>
                <w:sz w:val="20"/>
              </w:rPr>
              <w:t>Image format handling and pre-resize</w:t>
            </w:r>
          </w:p>
        </w:tc>
      </w:tr>
    </w:tbl>
    <w:p w14:paraId="59DF0B36">
      <w:pPr>
        <w:spacing w:after="80"/>
      </w:pPr>
    </w:p>
    <w:p w14:paraId="0A3D9C55">
      <w:pPr>
        <w:pBdr>
          <w:left w:val="single" w:color="4338CA" w:sz="36" w:space="8"/>
        </w:pBdr>
        <w:spacing w:before="280" w:after="120"/>
        <w:ind w:left="170"/>
      </w:pPr>
      <w:r>
        <w:rPr>
          <w:rFonts w:ascii="Calibri" w:hAnsi="Calibri"/>
          <w:b/>
          <w:color w:val="4338CA"/>
          <w:sz w:val="32"/>
        </w:rPr>
        <w:t>6. Project Outcomes</w:t>
      </w:r>
    </w:p>
    <w:p w14:paraId="010C49D3">
      <w:pPr>
        <w:spacing w:before="0" w:after="80"/>
        <w:jc w:val="left"/>
      </w:pPr>
      <w:r>
        <w:rPr>
          <w:rFonts w:ascii="Calibri" w:hAnsi="Calibri"/>
          <w:b w:val="0"/>
          <w:i w:val="0"/>
          <w:color w:val="111827"/>
          <w:sz w:val="22"/>
        </w:rPr>
        <w:t>The following outcomes were achieved over the course of the project:</w:t>
      </w:r>
    </w:p>
    <w:p w14:paraId="0F0418ED">
      <w:pPr>
        <w:pStyle w:val="23"/>
        <w:spacing w:before="0" w:after="60"/>
        <w:ind w:left="283"/>
      </w:pPr>
      <w:r>
        <w:rPr>
          <w:rFonts w:ascii="Calibri" w:hAnsi="Calibri"/>
          <w:color w:val="111827"/>
          <w:sz w:val="22"/>
        </w:rPr>
        <w:t>A fully functional Android application built in React Native with Expo, covering the complete teacher workflow from image capture to PDF export.</w:t>
      </w:r>
    </w:p>
    <w:p w14:paraId="1BFAE3DA">
      <w:pPr>
        <w:pStyle w:val="23"/>
        <w:spacing w:before="0" w:after="60"/>
        <w:ind w:left="283"/>
      </w:pPr>
      <w:r>
        <w:rPr>
          <w:rFonts w:ascii="Calibri" w:hAnsi="Calibri"/>
          <w:color w:val="111827"/>
          <w:sz w:val="22"/>
        </w:rPr>
        <w:t>A Flask backend with five REST endpoints, PaddleOCR text extraction, local GGUF inference, JSON validation, and ReportLab PDF generation.</w:t>
      </w:r>
    </w:p>
    <w:p w14:paraId="479179C6">
      <w:pPr>
        <w:pStyle w:val="23"/>
        <w:spacing w:before="0" w:after="60"/>
        <w:ind w:left="283"/>
      </w:pPr>
      <w:r>
        <w:rPr>
          <w:rFonts w:ascii="Calibri" w:hAnsi="Calibri"/>
          <w:color w:val="111827"/>
          <w:sz w:val="22"/>
        </w:rPr>
        <w:t>End-to-end question generation latency of 5 to 15 seconds for five questions on a standard laptop CPU, meeting the sub-15-second target.</w:t>
      </w:r>
    </w:p>
    <w:p w14:paraId="4D0B7104">
      <w:pPr>
        <w:pStyle w:val="23"/>
        <w:spacing w:before="0" w:after="60"/>
        <w:ind w:left="283"/>
      </w:pPr>
      <w:r>
        <w:rPr>
          <w:rFonts w:ascii="Calibri" w:hAnsi="Calibri"/>
          <w:color w:val="111827"/>
          <w:sz w:val="22"/>
        </w:rPr>
        <w:t>An offline-first architecture: the full pipeline from OCR through question generation to PDF export requires no internet connection after initial setup.</w:t>
      </w:r>
    </w:p>
    <w:p w14:paraId="5E28ABBF">
      <w:pPr>
        <w:pStyle w:val="23"/>
        <w:spacing w:before="0" w:after="60"/>
        <w:ind w:left="283"/>
      </w:pPr>
      <w:r>
        <w:rPr>
          <w:rFonts w:ascii="Calibri" w:hAnsi="Calibri"/>
          <w:color w:val="111827"/>
          <w:sz w:val="22"/>
        </w:rPr>
        <w:t>Support for two question formats — multiple choice (4 options) and short answer — across four STEM subjects at three configurable difficulty levels.</w:t>
      </w:r>
    </w:p>
    <w:p w14:paraId="3EA0497B">
      <w:pPr>
        <w:pStyle w:val="23"/>
        <w:spacing w:before="0" w:after="60"/>
        <w:ind w:left="283"/>
      </w:pPr>
      <w:r>
        <w:rPr>
          <w:rFonts w:ascii="Calibri" w:hAnsi="Calibri"/>
          <w:color w:val="111827"/>
          <w:sz w:val="22"/>
        </w:rPr>
        <w:t>Local session history with score tracking, per-question review, and PDF export persisted in SQLite on both the device and the server.</w:t>
      </w:r>
    </w:p>
    <w:p w14:paraId="2362E780">
      <w:pPr>
        <w:pStyle w:val="23"/>
        <w:spacing w:before="0" w:after="60"/>
        <w:ind w:left="283"/>
      </w:pPr>
      <w:r>
        <w:rPr>
          <w:rFonts w:ascii="Calibri" w:hAnsi="Calibri"/>
          <w:color w:val="111827"/>
          <w:sz w:val="22"/>
        </w:rPr>
        <w:t>A project onboarding website deployed at a public URL for presentation purposes.</w:t>
      </w:r>
    </w:p>
    <w:p w14:paraId="3BB75D60">
      <w:pPr>
        <w:pStyle w:val="23"/>
        <w:spacing w:before="0" w:after="60"/>
        <w:ind w:left="283"/>
      </w:pPr>
      <w:r>
        <w:rPr>
          <w:rFonts w:ascii="Calibri" w:hAnsi="Calibri"/>
          <w:color w:val="111827"/>
          <w:sz w:val="22"/>
        </w:rPr>
        <w:t>Full project documentation and a structured Word report.</w:t>
      </w:r>
    </w:p>
    <w:p w14:paraId="253E4498">
      <w:pPr>
        <w:spacing w:before="0" w:after="160"/>
        <w:jc w:val="left"/>
      </w:pPr>
    </w:p>
    <w:p w14:paraId="22BD54A7">
      <w:pPr>
        <w:pBdr>
          <w:left w:val="single" w:color="4338CA" w:sz="36" w:space="8"/>
        </w:pBdr>
        <w:spacing w:before="280" w:after="120"/>
        <w:ind w:left="170"/>
      </w:pPr>
      <w:r>
        <w:rPr>
          <w:rFonts w:ascii="Calibri" w:hAnsi="Calibri"/>
          <w:b/>
          <w:color w:val="4338CA"/>
          <w:sz w:val="32"/>
        </w:rPr>
        <w:t>7. Conclusion</w:t>
      </w:r>
    </w:p>
    <w:p w14:paraId="7B31FBAE">
      <w:pPr>
        <w:spacing w:before="0" w:after="120"/>
        <w:jc w:val="left"/>
      </w:pPr>
      <w:r>
        <w:rPr>
          <w:rFonts w:ascii="Calibri" w:hAnsi="Calibri"/>
          <w:b w:val="0"/>
          <w:i w:val="0"/>
          <w:color w:val="111827"/>
          <w:sz w:val="22"/>
        </w:rPr>
        <w:t>ScanQ demonstrates that a fully offline, AI-powered question generation system is practically deployable for Ghanaian secondary school teachers using commodity hardware. By combining PaddleOCR for text extraction with a quantised 0.5-billion parameter language model for generation, the system achieves response times and question quality that are appropriate for real classroom use, without any dependency on cloud infrastructure or internet connectivity.</w:t>
      </w:r>
    </w:p>
    <w:p w14:paraId="543F1429">
      <w:pPr>
        <w:spacing w:before="0" w:after="120"/>
        <w:jc w:val="left"/>
      </w:pPr>
      <w:r>
        <w:rPr>
          <w:rFonts w:ascii="Calibri" w:hAnsi="Calibri"/>
          <w:b w:val="0"/>
          <w:i w:val="0"/>
          <w:color w:val="111827"/>
          <w:sz w:val="22"/>
        </w:rPr>
        <w:t>The architecture — a React Native mobile client communicating with a local Flask server over LAN — is straightforward, maintainable, and extensible. Future work could include support for additional question types such as fill-in-the-blank and true/false, multi-language OCR for Ghanaian language textbooks, on-device inference to eliminate the laptop server requirement, and a formal teacher pilot study with statistical evaluation of question quality.</w:t>
      </w:r>
    </w:p>
    <w:p w14:paraId="3F3ACA25">
      <w:pPr>
        <w:spacing w:before="0" w:after="200"/>
        <w:jc w:val="left"/>
      </w:pPr>
      <w:r>
        <w:rPr>
          <w:rFonts w:ascii="Calibri" w:hAnsi="Calibri"/>
          <w:b w:val="0"/>
          <w:i w:val="0"/>
          <w:color w:val="4338CA"/>
          <w:sz w:val="22"/>
        </w:rPr>
        <w:t>The complete source code is publicly available at: https://github.com/smforson1/offline-stem-qgen</w:t>
      </w:r>
    </w:p>
    <w:p w14:paraId="74EC443E">
      <w:pPr>
        <w:pBdr>
          <w:left w:val="single" w:color="4338CA" w:sz="36" w:space="8"/>
        </w:pBdr>
        <w:spacing w:before="280" w:after="120"/>
        <w:ind w:left="170"/>
      </w:pPr>
      <w:r>
        <w:rPr>
          <w:rFonts w:ascii="Calibri" w:hAnsi="Calibri"/>
          <w:b/>
          <w:color w:val="4338CA"/>
          <w:sz w:val="32"/>
        </w:rPr>
        <w:t>8. Project Deliverables</w:t>
      </w:r>
    </w:p>
    <w:p w14:paraId="22FC0A2E">
      <w:pPr>
        <w:spacing w:before="0" w:after="80"/>
        <w:jc w:val="left"/>
      </w:pPr>
      <w:r>
        <w:rPr>
          <w:rFonts w:ascii="Calibri" w:hAnsi="Calibri"/>
          <w:b w:val="0"/>
          <w:i w:val="0"/>
          <w:color w:val="111827"/>
          <w:sz w:val="22"/>
        </w:rPr>
        <w:t>The following additional deliverables accompany this report:</w:t>
      </w:r>
    </w:p>
    <w:p w14:paraId="3F34C969">
      <w:pPr>
        <w:pStyle w:val="23"/>
        <w:spacing w:before="0" w:after="60"/>
        <w:ind w:left="283"/>
      </w:pPr>
      <w:r>
        <w:rPr>
          <w:rFonts w:ascii="Calibri" w:hAnsi="Calibri"/>
          <w:color w:val="111827"/>
          <w:sz w:val="22"/>
        </w:rPr>
        <w:t xml:space="preserve">Onboarding Website — A public-facing presentation website for the project is live at: </w:t>
      </w:r>
      <w:bookmarkStart w:id="0" w:name="_GoBack"/>
      <w:bookmarkEnd w:id="0"/>
      <w:r>
        <w:rPr>
          <w:rFonts w:hint="default" w:ascii="Calibri" w:hAnsi="Calibri"/>
          <w:b w:val="0"/>
          <w:i w:val="0"/>
          <w:color w:val="4338CA"/>
          <w:sz w:val="22"/>
        </w:rPr>
        <w:t>https://onboarding-website-theta.vercel.app</w:t>
      </w:r>
      <w:r>
        <w:rPr>
          <w:rFonts w:ascii="Calibri" w:hAnsi="Calibri"/>
          <w:b w:val="0"/>
          <w:i w:val="0"/>
          <w:color w:val="4338CA"/>
          <w:sz w:val="22"/>
        </w:rPr>
        <w:t xml:space="preserve"> </w:t>
      </w:r>
      <w:r>
        <w:rPr>
          <w:rFonts w:ascii="Calibri" w:hAnsi="Calibri"/>
          <w:color w:val="111827"/>
          <w:sz w:val="22"/>
        </w:rPr>
        <w:t>—  It showcases the app's features, how it works, the technology stack, phone mockups of all screens, and the full team.</w:t>
      </w:r>
    </w:p>
    <w:p w14:paraId="0304A3D1">
      <w:pPr>
        <w:pStyle w:val="23"/>
        <w:spacing w:before="0" w:after="60"/>
        <w:ind w:left="283"/>
      </w:pPr>
      <w:r>
        <w:rPr>
          <w:rFonts w:ascii="Calibri" w:hAnsi="Calibri"/>
          <w:color w:val="111827"/>
          <w:sz w:val="22"/>
        </w:rPr>
        <w:t>Video Presentation — A recorded video walkthrough of the application is included in the video_presentation/ folder in the project repository. The file demonstrates the complete end-to-end pipeline: launching the app, uploading a textbook page, question generation, answering, scoring, and PDF export.</w:t>
      </w:r>
    </w:p>
    <w:p w14:paraId="4AA8692E">
      <w:pPr>
        <w:pStyle w:val="23"/>
        <w:spacing w:before="0" w:after="60"/>
        <w:ind w:left="283"/>
      </w:pPr>
      <w:r>
        <w:rPr>
          <w:rFonts w:ascii="Calibri" w:hAnsi="Calibri"/>
          <w:color w:val="111827"/>
          <w:sz w:val="22"/>
        </w:rPr>
        <w:t>App Screenshots — Screenshots of all application screens are included in the screenshots/ folder in the project repository. These cover the Onboarding, Home Dashboard, Capture, Quiz Configuration, Question, Results, History, and Settings screens.</w:t>
      </w:r>
    </w:p>
    <w:p w14:paraId="5CAA12D8">
      <w:pPr>
        <w:pStyle w:val="23"/>
        <w:spacing w:before="0" w:after="60"/>
        <w:ind w:left="283"/>
      </w:pPr>
      <w:r>
        <w:rPr>
          <w:rFonts w:ascii="Calibri" w:hAnsi="Calibri"/>
          <w:color w:val="111827"/>
          <w:sz w:val="22"/>
        </w:rPr>
        <w:t>Project Documentation — Full technical documentation is available as DOCUMENTATION.docx and docs/DOCUMENTATION.md in the repository root, covering system architecture, all API endpoints, component descriptions, database schema, and setup instructions.</w:t>
      </w:r>
    </w:p>
    <w:sectPr>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1D7B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111827"/>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1649</Words>
  <Characters>9793</Characters>
  <Lines>0</Lines>
  <Paragraphs>0</Paragraphs>
  <TotalTime>5</TotalTime>
  <ScaleCrop>false</ScaleCrop>
  <LinksUpToDate>false</LinksUpToDate>
  <CharactersWithSpaces>11294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Samuel Mintah Forson</cp:lastModifiedBy>
  <dcterms:modified xsi:type="dcterms:W3CDTF">2026-09-15T03:38:33Z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eyJoZGlkIjoiYTMxM2VmYmE0OTk3OTczMTc4MmVkYzI0ZmE4ZjJhMzAiLCJ1c2VySWQiOiIxNjA5ODA0NDQ2NTcxMCJ9</vt:lpwstr>
  </property>
  <property fmtid="{D5CDD505-2E9C-101B-9397-08002B2CF9AE}" pid="3" name="KSOProductBuildVer">
    <vt:lpwstr>1033-12.1.0.28485</vt:lpwstr>
  </property>
  <property fmtid="{D5CDD505-2E9C-101B-9397-08002B2CF9AE}" pid="4" name="ICV">
    <vt:lpwstr>8058D74470264DC888333956B98F0629_12</vt:lpwstr>
  </property>
</Properties>
</file>