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jerome-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Cost of Accuracy</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The Cost of Accuracy</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You are reading this sentence in English. The words left the mind of the writer, passed through the machinery of language, and arrived in your understanding. What did you gain? What did you lose? What choices — by the writer, by the language, by you — shaped what you received?</w:t>
      </w:r>
    </w:p>
    <w:p>
      <w:pPr>
        <w:jc w:val="both"/>
      </w:pPr>
      <w:r>
        <w:rPr>
          <w:rFonts w:ascii="Georgia" w:hAnsi="Georgia"/>
          <w:sz w:val="22"/>
        </w:rPr>
        <w:t>Jerome asked these questions about the most important text in his world. He lived from about 347 to 420 CE, in the late Roman Empire, and he produced the Latin Vulgate — the Bible that shaped Western Christianity for more than a thousand years. To do it, he learned Hebrew, studied with Jewish teachers, lived in a desert cave, worked for a pope, settled in Bethlehem, and spent decades arguing with bishops, monks, and the greatest theologian of his age. He was brilliant, quarrelsome, sarcastic, tender, and proud — sometimes all in the same letter. The same temper that made him a great scholar made him a difficult man.</w:t>
      </w:r>
    </w:p>
    <w:p>
      <w:pPr>
        <w:jc w:val="both"/>
      </w:pPr>
      <w:r>
        <w:rPr>
          <w:rFonts w:ascii="Georgia" w:hAnsi="Georgia"/>
          <w:sz w:val="22"/>
        </w:rPr>
        <w:t>This booklet is for adult readers. It does not simplify the scholarly debates. It engages with translation theory, textual criticism, the psychology of intellectual temperament, the ethics of reform, the history of anti-Judaism in early Christianity, the Origenist controversy, the Reformation's competing claims on Jerome, and the modern question of what Jerome's method means for a world where machine translation can produce readable versions of any text in seconds.</w:t>
      </w:r>
    </w:p>
    <w:p>
      <w:pPr>
        <w:jc w:val="both"/>
      </w:pPr>
      <w:r>
        <w:rPr>
          <w:rFonts w:ascii="Georgia" w:hAnsi="Georgia"/>
          <w:sz w:val="22"/>
        </w:rPr>
        <w:t>The through-line is a single question: what does it cost to get things right, and when does the cost become too high? Jerome's life and work are a case study in the promise and peril of rigorous scholarship inside a living community — a question as relevant to your workplace, your politics, and your family as it was to a fourth-century monastery.</w:t>
      </w:r>
    </w:p>
    <w:p>
      <w:r>
        <w:t>———</w:t>
      </w:r>
    </w:p>
    <w:p>
      <w:pPr>
        <w:pStyle w:val="Heading2"/>
      </w:pPr>
      <w:r>
        <w:rPr>
          <w:rFonts w:ascii="Georgia" w:hAnsi="Georgia"/>
          <w:b/>
          <w:color w:val="5B3A29"/>
          <w:sz w:val="40"/>
        </w:rPr>
        <w:t>Chapter 1: Translation as Interpretation — Every Translation Is a Choice</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jerome-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Illusion of Neutrality</w:t>
      </w:r>
    </w:p>
    <w:p>
      <w:pPr>
        <w:jc w:val="both"/>
      </w:pPr>
      <w:r>
        <w:rPr>
          <w:rFonts w:ascii="Georgia" w:hAnsi="Georgia"/>
          <w:sz w:val="22"/>
        </w:rPr>
        <w:t>People often imagine translation as a kind of linguistic plumbing: the original words go in one end, the translator switches the language, and the same meaning comes out the other end. That image is comforting but false. Languages are not identical codes. They divide the world differently, carry different cultural assumptions, and express ideas through different grammatical habits. A translator must therefore make choices. Which shade of meaning should be emphasized? Which cultural reference should be explained or dropped? When the source language has one word and the target language has several, which one fits? Every choice is a small act of interpretation.</w:t>
      </w:r>
    </w:p>
    <w:p>
      <w:pPr>
        <w:jc w:val="both"/>
      </w:pPr>
      <w:r>
        <w:rPr>
          <w:rFonts w:ascii="Georgia" w:hAnsi="Georgia"/>
          <w:sz w:val="22"/>
        </w:rPr>
        <w:t xml:space="preserve">Jerome understood this better than most of his contemporaries. He did not pretend that translation was mechanical. He argued that the translator's job is to convey the </w:t>
      </w:r>
      <w:r>
        <w:rPr>
          <w:rFonts w:ascii="Georgia" w:hAnsi="Georgia"/>
          <w:i/>
          <w:sz w:val="22"/>
        </w:rPr>
        <w:t>sense</w:t>
      </w:r>
      <w:r>
        <w:rPr>
          <w:rFonts w:ascii="Georgia" w:hAnsi="Georgia"/>
          <w:sz w:val="22"/>
        </w:rPr>
        <w:t xml:space="preserve"> of the original, even if that means leaving the exact words behind. In the preface to his revised Latin Gospels, he wrote:</w:t>
      </w:r>
    </w:p>
    <w:p>
      <w:pPr>
        <w:spacing w:after="240"/>
        <w:ind w:left="432" w:right="432"/>
      </w:pPr>
      <w:r>
        <w:rPr>
          <w:rFonts w:ascii="Georgia" w:hAnsi="Georgia"/>
          <w:i/>
          <w:color w:val="444444"/>
          <w:sz w:val="22"/>
        </w:rPr>
        <w:t>"I have interpreted not word for word, but sense for sense." (*Praefatio in Evangeliis*)</w:t>
      </w:r>
    </w:p>
    <w:p>
      <w:pPr>
        <w:jc w:val="both"/>
      </w:pPr>
      <w:r>
        <w:rPr>
          <w:rFonts w:ascii="Georgia" w:hAnsi="Georgia"/>
          <w:sz w:val="22"/>
        </w:rPr>
        <w:t>This was not a casual remark. It was a manifesto. By "sense for sense," Jerome meant that the Latin reader should encounter the same meaning that the Greek or Hebrew reader encountered, expressed in good Latin rather than in a slavish imitation of the source. The principle sounds obvious to modern ears, but it was controversial then. Many Christians believed that the very words of Scripture were inspired. If the words were sacred, then changing their form — even to improve clarity — could seem like a kind of betrayal. Jerome's critics accused him of taking liberties with holy texts.</w:t>
      </w:r>
    </w:p>
    <w:p>
      <w:pPr>
        <w:pStyle w:val="Heading4"/>
      </w:pPr>
      <w:r>
        <w:rPr>
          <w:rFonts w:ascii="Georgia" w:hAnsi="Georgia"/>
          <w:b/>
          <w:sz w:val="24"/>
        </w:rPr>
        <w:t>Why Word-for-Word Fails</w:t>
      </w:r>
    </w:p>
    <w:p>
      <w:pPr>
        <w:jc w:val="both"/>
      </w:pPr>
      <w:r>
        <w:rPr>
          <w:rFonts w:ascii="Georgia" w:hAnsi="Georgia"/>
          <w:sz w:val="22"/>
        </w:rPr>
        <w:t xml:space="preserve">Jerome gave a vivid example in his </w:t>
      </w:r>
      <w:r>
        <w:rPr>
          <w:rFonts w:ascii="Georgia" w:hAnsi="Georgia"/>
          <w:i/>
          <w:sz w:val="22"/>
        </w:rPr>
        <w:t>Commentary on Matthew</w:t>
      </w:r>
      <w:r>
        <w:rPr>
          <w:rFonts w:ascii="Georgia" w:hAnsi="Georgia"/>
          <w:sz w:val="22"/>
        </w:rPr>
        <w:t>:</w:t>
      </w:r>
    </w:p>
    <w:p>
      <w:pPr>
        <w:spacing w:after="240"/>
        <w:ind w:left="432" w:right="432"/>
      </w:pPr>
      <w:r>
        <w:rPr>
          <w:rFonts w:ascii="Georgia" w:hAnsi="Georgia"/>
          <w:i/>
          <w:color w:val="444444"/>
          <w:sz w:val="22"/>
        </w:rPr>
        <w:t>"The same sense is not always expressed by the same words. For who, when about to describe the sun, would not rather say 'the sun shines' than 'the sun is illuminated'? Who would not prefer 'the heavens declare the glory of God' to 'the heavens declare the God of glory'? The sense, not the words, is what matters."</w:t>
      </w:r>
    </w:p>
    <w:p>
      <w:pPr>
        <w:jc w:val="both"/>
      </w:pPr>
      <w:r>
        <w:rPr>
          <w:rFonts w:ascii="Georgia" w:hAnsi="Georgia"/>
          <w:sz w:val="22"/>
        </w:rPr>
        <w:t>His point is practical. A literal rendering may preserve the shape of the source but lose its life. If Hebrew describes the sun with a verb that naturally means "shines," and Latin needs a different construction to say the same thing, the translator should choose the natural Latin expression. Otherwise the reader receives a sentence that is formally faithful but semantically dead.</w:t>
      </w:r>
    </w:p>
    <w:p>
      <w:pPr>
        <w:jc w:val="both"/>
      </w:pPr>
      <w:r>
        <w:rPr>
          <w:rFonts w:ascii="Georgia" w:hAnsi="Georgia"/>
          <w:sz w:val="22"/>
        </w:rPr>
        <w:t>Modern translators call this the difference between formal equivalence and dynamic equivalence. Formal equivalence tries to match the original form as closely as possible. It values transparency to the source language, even when the result sounds foreign. Dynamic equivalence tries to reproduce the original effect on the reader. It values naturalness in the target language, even when that requires rearrangement. Jerome was a dynamic-equivalence translator avant la lettre. He believed that the reader's understanding mattered more than the translator's fidelity to surface structure.</w:t>
      </w:r>
    </w:p>
    <w:p>
      <w:pPr>
        <w:pStyle w:val="Heading4"/>
      </w:pPr>
      <w:r>
        <w:rPr>
          <w:rFonts w:ascii="Georgia" w:hAnsi="Georgia"/>
          <w:b/>
          <w:sz w:val="24"/>
        </w:rPr>
        <w:t>Translation as a Moral Act</w:t>
      </w:r>
    </w:p>
    <w:p>
      <w:pPr>
        <w:jc w:val="both"/>
      </w:pPr>
      <w:r>
        <w:rPr>
          <w:rFonts w:ascii="Georgia" w:hAnsi="Georgia"/>
          <w:sz w:val="22"/>
        </w:rPr>
        <w:t>For Jerome, translation was not merely a technical task. It was a moral and theological responsibility. He was handling what he believed to be God's word. A misleading translation could mislead souls. An accurate translation could illumine them. This is why he insisted on returning to the original languages. If a translation was already an interpretation, then the interpreter needed the best possible access to the source. Relying on an older Latin version meant trusting someone else's interpretation without examining the evidence. Jerome preferred to look for himself.</w:t>
      </w:r>
    </w:p>
    <w:p>
      <w:pPr>
        <w:jc w:val="both"/>
      </w:pPr>
      <w:r>
        <w:rPr>
          <w:rFonts w:ascii="Georgia" w:hAnsi="Georgia"/>
          <w:sz w:val="22"/>
        </w:rPr>
        <w:t>His preface to the Psalter shows the intensity of this conviction:</w:t>
      </w:r>
    </w:p>
    <w:p>
      <w:pPr>
        <w:spacing w:after="240"/>
        <w:ind w:left="432" w:right="432"/>
      </w:pPr>
      <w:r>
        <w:rPr>
          <w:rFonts w:ascii="Georgia" w:hAnsi="Georgia"/>
          <w:i/>
          <w:color w:val="444444"/>
          <w:sz w:val="22"/>
        </w:rPr>
        <w:t>"Let them rather consider whether the Septuagint is more correct than the original Hebrew, and let them cease to prefer their own ignorance to the truth of another's knowledge."</w:t>
      </w:r>
    </w:p>
    <w:p>
      <w:pPr>
        <w:jc w:val="both"/>
      </w:pPr>
      <w:r>
        <w:rPr>
          <w:rFonts w:ascii="Georgia" w:hAnsi="Georgia"/>
          <w:sz w:val="22"/>
        </w:rPr>
        <w:t>The sentence is combative, but the underlying principle is serious: when accuracy and convenience conflict, accuracy should win.</w:t>
      </w:r>
    </w:p>
    <w:p>
      <w:pPr>
        <w:pStyle w:val="Heading4"/>
      </w:pPr>
      <w:r>
        <w:rPr>
          <w:rFonts w:ascii="Georgia" w:hAnsi="Georgia"/>
          <w:b/>
          <w:sz w:val="24"/>
        </w:rPr>
        <w:t>The Inescapability of Interpretive Choices</w:t>
      </w:r>
    </w:p>
    <w:p>
      <w:pPr>
        <w:jc w:val="both"/>
      </w:pPr>
      <w:r>
        <w:rPr>
          <w:rFonts w:ascii="Georgia" w:hAnsi="Georgia"/>
          <w:sz w:val="22"/>
        </w:rPr>
        <w:t xml:space="preserve">Jerome's method did not eliminate interpretation; it made interpretation explicit. By choosing sense over words, he had to decide what the sense </w:t>
      </w:r>
      <w:r>
        <w:rPr>
          <w:rFonts w:ascii="Georgia" w:hAnsi="Georgia"/>
          <w:i/>
          <w:sz w:val="22"/>
        </w:rPr>
        <w:t>was</w:t>
      </w:r>
      <w:r>
        <w:rPr>
          <w:rFonts w:ascii="Georgia" w:hAnsi="Georgia"/>
          <w:sz w:val="22"/>
        </w:rPr>
        <w:t>. That decision required philological skill, theological judgment, and sometimes guesswork. Consider a Hebrew word with several possible meanings. The translator must choose one. The choice may be defensible, but it is still a choice. Other translators, equally skilled, might choose differently. This is why comparing translations is often illuminating: each reveals a plausible interpretation of the original.</w:t>
      </w:r>
    </w:p>
    <w:p>
      <w:pPr>
        <w:jc w:val="both"/>
      </w:pPr>
      <w:r>
        <w:rPr>
          <w:rFonts w:ascii="Georgia" w:hAnsi="Georgia"/>
          <w:sz w:val="22"/>
        </w:rPr>
        <w:t>Jerome was aware of this limitation. He did not claim infallibility. He claimed only that his method — return to originals, compare manuscripts, convey sense — was the most reliable path to truth. His confidence was large, but it was not unlimited.</w:t>
      </w:r>
    </w:p>
    <w:p>
      <w:pPr>
        <w:pStyle w:val="Heading4"/>
      </w:pPr>
      <w:r>
        <w:rPr>
          <w:rFonts w:ascii="Georgia" w:hAnsi="Georgia"/>
          <w:b/>
          <w:sz w:val="24"/>
        </w:rPr>
        <w:t>Scholarly Debate: Dynamic Equivalence and the Translator's Theology</w:t>
      </w:r>
    </w:p>
    <w:p>
      <w:pPr>
        <w:jc w:val="both"/>
      </w:pPr>
      <w:r>
        <w:rPr>
          <w:rFonts w:ascii="Georgia" w:hAnsi="Georgia"/>
          <w:sz w:val="22"/>
        </w:rPr>
        <w:t xml:space="preserve">Modern translation theory, building on Eugene Nida's </w:t>
      </w:r>
      <w:r>
        <w:rPr>
          <w:rFonts w:ascii="Georgia" w:hAnsi="Georgia"/>
          <w:i/>
          <w:sz w:val="22"/>
        </w:rPr>
        <w:t>Toward a Science of Translating</w:t>
      </w:r>
      <w:r>
        <w:rPr>
          <w:rFonts w:ascii="Georgia" w:hAnsi="Georgia"/>
          <w:sz w:val="22"/>
        </w:rPr>
        <w:t xml:space="preserve"> (1964), has wrestled with a question Jerome's method raises but does not fully answer: does sense-for-sense translation risk importing the translator's own theology into the text? Nida developed the concept of "dynamic equivalence" precisely to capture Jerome's insight, but critics have noted that the translator who decides what the "sense" is inevitably brings personal judgment to bear. A translator who believes a passage is messianic may render it differently from one who does not. A translator who prioritizes gender inclusivity may choose different words from one who does not. The debate is live in every Bible translation committee. The English Standard Version leans formal; the New International Version leans dynamic; the New Revised Standard Version occupies middle ground. Formal-equivalence advocates argue that their method, while producing clunkier English, at least lets the reader see the original structure and make interpretive choices. Dynamic-equivalence advocates respond that no reader can make those choices without already knowing the language, so the formal-equivalence advantage is illusory — it hides the translator's choices behind a veneer of literalism.</w:t>
      </w:r>
    </w:p>
    <w:p>
      <w:pPr>
        <w:pStyle w:val="Heading4"/>
      </w:pPr>
      <w:r>
        <w:rPr>
          <w:rFonts w:ascii="Georgia" w:hAnsi="Georgia"/>
          <w:b/>
          <w:sz w:val="24"/>
        </w:rPr>
        <w:t>Scholarly Debate: Was Jerome Consistent in Practice?</w:t>
      </w:r>
    </w:p>
    <w:p>
      <w:pPr>
        <w:jc w:val="both"/>
      </w:pPr>
      <w:r>
        <w:rPr>
          <w:rFonts w:ascii="Georgia" w:hAnsi="Georgia"/>
          <w:sz w:val="22"/>
        </w:rPr>
        <w:t>Jerome was not perfectly consistent. Sometimes he translated more literally; sometimes more freely. His practice varied by book, by mood, and by the quality of his sources. The Vulgate sometimes shows the influence of the Septuagint or Old Latin traditions even in sections Jerome claimed to translate from Hebrew. Did he sometimes default to familiar readings? Did later copyists harmonize the Vulgate with the Septuagint? Adam Kamesar's work argues that Jerome's engagement with Hebrew sources was deeper than previously recognized, though not without limitations. The inconsistency does not undermine his principle — translation is interpretation, and different books require different approaches — but it complicates the picture. The scholar who claims a method should be held to it. Jerome's departures from his own stated method are instructive: even the theorist of sense-for-sense translation sometimes found word-for-word fidelity necessary, sometimes followed familiar paths unconsciously, and sometimes let the difficulty of the source override his commitment to starting fresh.</w:t>
      </w:r>
    </w:p>
    <w:p>
      <w:pPr>
        <w:pStyle w:val="Heading4"/>
      </w:pPr>
      <w:r>
        <w:rPr>
          <w:rFonts w:ascii="Georgia" w:hAnsi="Georgia"/>
          <w:b/>
          <w:sz w:val="24"/>
        </w:rPr>
        <w:t>Modern Implications</w:t>
      </w:r>
    </w:p>
    <w:p>
      <w:pPr>
        <w:jc w:val="both"/>
      </w:pPr>
      <w:r>
        <w:rPr>
          <w:rFonts w:ascii="Georgia" w:hAnsi="Georgia"/>
          <w:sz w:val="22"/>
        </w:rPr>
        <w:t>Jerome's insight shapes every modern Bible translation debate, but the same tension appears far beyond religion. Legal translators struggle with terms that have no exact equivalent. Literary translators debate whether to preserve rhythm or meaning. Subtitles and dubbing choose between literal fidelity and natural dialogue. The question Jerome posed — should the translation sound like the original or like the reader's own language? — is everyone's question. In a world where machine translation can produce a readable version of any text in seconds, the question becomes sharper. Google Translate can give you the gist of a Russian novel, but the gist is not the novel. Jerome's standard still applies: the best translation is made by someone who knows the languages, understands the subject, and cares about the reader. No algorithm yet combines these qualities reliably.</w:t>
      </w:r>
    </w:p>
    <w:p>
      <w:pPr>
        <w:pStyle w:val="Heading4"/>
      </w:pPr>
      <w:r>
        <w:rPr>
          <w:rFonts w:ascii="Georgia" w:hAnsi="Georgia"/>
          <w:b/>
          <w:sz w:val="24"/>
        </w:rPr>
        <w:t>The Big Idea</w:t>
      </w:r>
    </w:p>
    <w:p>
      <w:pPr>
        <w:jc w:val="both"/>
      </w:pPr>
      <w:r>
        <w:rPr>
          <w:rFonts w:ascii="Georgia" w:hAnsi="Georgia"/>
          <w:sz w:val="22"/>
        </w:rPr>
        <w:t>Every translation is an interpretation. The translator cannot avoid making choices about meaning, emphasis, and cultural translation. Jerome saw this clearly fifteen hundred years before modern translation theory named it, and his principle — sense for sense, not word for word — remains the foundation of how serious translators work. But his insight also raises a harder question: if every translation is an interpretation, then every reader is dependent on the translator's judgment. The remedy is not to abandon translation but to read translations with awareness — comparing versions, checking notes, holding interpretations loosely, and remembering that the translation you read is one person's account of what the original means.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Translation Comparison Protocol.</w:t>
      </w:r>
      <w:r>
        <w:rPr>
          <w:rFonts w:ascii="Georgia" w:hAnsi="Georgia"/>
          <w:sz w:val="22"/>
        </w:rPr>
        <w:t xml:space="preserve"> Choose a well-known passage — Psalm 23, John 1:1, or a paragraph from a novel you know. Find it in three translations. For each word that differs, write what the difference implies about the translator's choice. Which is most formal? Most dynamic? Which do you trust, and why? Deliverable: a one-page comparison table with assessment.</w:t>
      </w:r>
    </w:p>
    <w:p>
      <w:pPr>
        <w:jc w:val="both"/>
      </w:pPr>
      <w:r>
        <w:rPr>
          <w:rFonts w:ascii="Georgia" w:hAnsi="Georgia"/>
          <w:sz w:val="22"/>
        </w:rPr>
        <w:t xml:space="preserve">2. </w:t>
      </w:r>
      <w:r>
        <w:rPr>
          <w:rFonts w:ascii="Georgia" w:hAnsi="Georgia"/>
          <w:b/>
          <w:sz w:val="22"/>
        </w:rPr>
        <w:t>The Sense-for-Sense Experiment.</w:t>
      </w:r>
      <w:r>
        <w:rPr>
          <w:rFonts w:ascii="Georgia" w:hAnsi="Georgia"/>
          <w:sz w:val="22"/>
        </w:rPr>
        <w:t xml:space="preserve"> Take a paragraph from something you have written. Translate it into the most literal, word-for-word version you can. Then translate the same paragraph into the most natural, sense-for-sense version. Read both aloud to someone. Ask which they understand better. Write a paragraph on what "faithful" means to you after this exercise.</w:t>
      </w:r>
    </w:p>
    <w:p>
      <w:pPr>
        <w:jc w:val="both"/>
      </w:pPr>
      <w:r>
        <w:rPr>
          <w:rFonts w:ascii="Georgia" w:hAnsi="Georgia"/>
          <w:sz w:val="22"/>
        </w:rPr>
        <w:t xml:space="preserve">3. </w:t>
      </w:r>
      <w:r>
        <w:rPr>
          <w:rFonts w:ascii="Georgia" w:hAnsi="Georgia"/>
          <w:b/>
          <w:sz w:val="22"/>
        </w:rPr>
        <w:t>The Hidden Interpretation.</w:t>
      </w:r>
      <w:r>
        <w:rPr>
          <w:rFonts w:ascii="Georgia" w:hAnsi="Georgia"/>
          <w:sz w:val="22"/>
        </w:rPr>
        <w:t xml:space="preserve"> Find a passage where two Bible translations disagree on a significant word (e.g., "righteousness" vs. "justice" for Greek </w:t>
      </w:r>
      <w:r>
        <w:rPr>
          <w:rFonts w:ascii="Georgia" w:hAnsi="Georgia"/>
          <w:i/>
          <w:sz w:val="22"/>
        </w:rPr>
        <w:t>dikaiosunē</w:t>
      </w:r>
      <w:r>
        <w:rPr>
          <w:rFonts w:ascii="Georgia" w:hAnsi="Georgia"/>
          <w:sz w:val="22"/>
        </w:rPr>
        <w:t>). Research what the original word can mean. Write a paragraph arguing each position. Which was easier to make, and what does that tell you?</w:t>
      </w:r>
    </w:p>
    <w:p>
      <w:pPr>
        <w:jc w:val="both"/>
      </w:pPr>
      <w:r>
        <w:rPr>
          <w:rFonts w:ascii="Georgia" w:hAnsi="Georgia"/>
          <w:sz w:val="22"/>
        </w:rPr>
        <w:t xml:space="preserve">4. </w:t>
      </w:r>
      <w:r>
        <w:rPr>
          <w:rFonts w:ascii="Georgia" w:hAnsi="Georgia"/>
          <w:b/>
          <w:sz w:val="22"/>
        </w:rPr>
        <w:t>The Machine Test.</w:t>
      </w:r>
      <w:r>
        <w:rPr>
          <w:rFonts w:ascii="Georgia" w:hAnsi="Georgia"/>
          <w:sz w:val="22"/>
        </w:rPr>
        <w:t xml:space="preserve"> Run a passage through Google Translate or another machine translation tool. Then compare the result with a published human translation. What does the machine get right? What does it miss? Write a short analysis of where machine translation succeeds and where it fails, using Jerome's principle as your framework.</w:t>
      </w:r>
    </w:p>
    <w:p>
      <w:pPr>
        <w:pStyle w:val="Heading4"/>
      </w:pPr>
      <w:r>
        <w:rPr>
          <w:rFonts w:ascii="Georgia" w:hAnsi="Georgia"/>
          <w:b/>
          <w:sz w:val="24"/>
        </w:rPr>
        <w:t>Reflect</w:t>
      </w:r>
    </w:p>
    <w:p>
      <w:pPr>
        <w:jc w:val="both"/>
      </w:pPr>
      <w:r>
        <w:rPr>
          <w:rFonts w:ascii="Georgia" w:hAnsi="Georgia"/>
          <w:sz w:val="22"/>
        </w:rPr>
        <w:t>If every translation is an interpretation, can a reader who does not know the original language ever fully trust a translation? What would it mean to read a translation responsibly — neither treating it as the original nor dismissing it as unreliable?</w:t>
      </w:r>
    </w:p>
    <w:p>
      <w:r>
        <w:t>———</w:t>
      </w:r>
    </w:p>
    <w:p>
      <w:pPr>
        <w:pStyle w:val="Heading2"/>
      </w:pPr>
      <w:r>
        <w:rPr>
          <w:rFonts w:ascii="Georgia" w:hAnsi="Georgia"/>
          <w:b/>
          <w:color w:val="5B3A29"/>
          <w:sz w:val="40"/>
        </w:rPr>
        <w:t>Chapter 2: Hebrew Over Septuagint — The Original Text</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jerome-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Septuagint: A Sacred Translation</w:t>
      </w:r>
    </w:p>
    <w:p>
      <w:pPr>
        <w:jc w:val="both"/>
      </w:pPr>
      <w:r>
        <w:rPr>
          <w:rFonts w:ascii="Georgia" w:hAnsi="Georgia"/>
          <w:sz w:val="22"/>
        </w:rPr>
        <w:t xml:space="preserve">By the fourth century CE, most Christians outside Palestine read the Old Testament in Greek. The standard Greek version was called the Septuagint, from the Latin word for seventy — a reference to the legendary number of translators who had produced it. According to the </w:t>
      </w:r>
      <w:r>
        <w:rPr>
          <w:rFonts w:ascii="Georgia" w:hAnsi="Georgia"/>
          <w:i/>
          <w:sz w:val="22"/>
        </w:rPr>
        <w:t>Letter of Aristeas</w:t>
      </w:r>
      <w:r>
        <w:rPr>
          <w:rFonts w:ascii="Georgia" w:hAnsi="Georgia"/>
          <w:sz w:val="22"/>
        </w:rPr>
        <w:t>, King Ptolemy II of Egypt wanted a Greek copy of the Jewish Law for his library. He summoned seventy-two Jewish scholars — six from each of the twelve tribes — and placed each pair in a separate cell. Miraculously, all seventy-two produced identical translations. This story was widely accepted as proof that the Septuagint was not merely a human translation but a divinely guided one.</w:t>
      </w:r>
    </w:p>
    <w:p>
      <w:pPr>
        <w:jc w:val="both"/>
      </w:pPr>
      <w:r>
        <w:rPr>
          <w:rFonts w:ascii="Georgia" w:hAnsi="Georgia"/>
          <w:sz w:val="22"/>
        </w:rPr>
        <w:t>The Septuagint was more than a useful text. For many Christians, it was itself holy. It was the Bible of the Greek-speaking church. The New Testament writers often quoted it. Early apologists used it to argue that the Old Testament prophesied Christ. To question the Septuagint seemed to question the church's own Scripture.</w:t>
      </w:r>
    </w:p>
    <w:p>
      <w:pPr>
        <w:pStyle w:val="Heading4"/>
      </w:pPr>
      <w:r>
        <w:rPr>
          <w:rFonts w:ascii="Georgia" w:hAnsi="Georgia"/>
          <w:b/>
          <w:sz w:val="24"/>
        </w:rPr>
        <w:t>Jerome's Challenge</w:t>
      </w:r>
    </w:p>
    <w:p>
      <w:pPr>
        <w:jc w:val="both"/>
      </w:pPr>
      <w:r>
        <w:rPr>
          <w:rFonts w:ascii="Georgia" w:hAnsi="Georgia"/>
          <w:sz w:val="22"/>
        </w:rPr>
        <w:t>Jerome rejected this view. He argued that the Septuagint was a translation, and like all translations it could contain errors. The Hebrew text was older. It was the language in which the books were originally composed. Whatever reverence Christians felt for the Septuagint, it could not be more authoritative than its source. His reasoning was philological and historical. The Septuagint sometimes differed from the Hebrew because the translators had misunderstood, paraphrased, or adapted. In some books the differences were small; in others they were substantial. The Greek Book of Daniel and the Greek Esther contain material not found in Hebrew manuscripts. Jerome regarded these additions as later insertions.</w:t>
      </w:r>
    </w:p>
    <w:p>
      <w:pPr>
        <w:jc w:val="both"/>
      </w:pPr>
      <w:r>
        <w:rPr>
          <w:rFonts w:ascii="Georgia" w:hAnsi="Georgia"/>
          <w:sz w:val="22"/>
        </w:rPr>
        <w:t>He also consulted Jewish scholars in Rome and Bethlehem. This was itself provocative. Many Christians distrusted Jewish interpreters, fearing that their readings would "Judaize" the Old Testament — that is, read it in ways that supported Judaism rather than Christianity. Jerome thought this fear was irrational. If the Hebrew text was the original, then Jewish scholars who knew Hebrew were indispensable witnesses to it.</w:t>
      </w:r>
    </w:p>
    <w:p>
      <w:pPr>
        <w:pStyle w:val="Heading4"/>
      </w:pPr>
      <w:r>
        <w:rPr>
          <w:rFonts w:ascii="Georgia" w:hAnsi="Georgia"/>
          <w:b/>
          <w:sz w:val="24"/>
        </w:rPr>
        <w:t>The Famous Retort</w:t>
      </w:r>
    </w:p>
    <w:p>
      <w:pPr>
        <w:jc w:val="both"/>
      </w:pPr>
      <w:r>
        <w:rPr>
          <w:rFonts w:ascii="Georgia" w:hAnsi="Georgia"/>
          <w:sz w:val="22"/>
        </w:rPr>
        <w:t>Jerome's defense could be biting:</w:t>
      </w:r>
    </w:p>
    <w:p>
      <w:pPr>
        <w:spacing w:after="240"/>
        <w:ind w:left="432" w:right="432"/>
      </w:pPr>
      <w:r>
        <w:rPr>
          <w:rFonts w:ascii="Georgia" w:hAnsi="Georgia"/>
          <w:i/>
          <w:color w:val="444444"/>
          <w:sz w:val="22"/>
        </w:rPr>
        <w:t>"If I were to believe that the Holy Spirit was the author only of the Septuagint and not of the Hebrew text, I would have to conclude that the Holy Spirit had lost his tongue."</w:t>
      </w:r>
    </w:p>
    <w:p>
      <w:pPr>
        <w:jc w:val="both"/>
      </w:pPr>
      <w:r>
        <w:rPr>
          <w:rFonts w:ascii="Georgia" w:hAnsi="Georgia"/>
          <w:sz w:val="22"/>
        </w:rPr>
        <w:t>The remark captures his impatience. If God inspired Scripture, then God inspired the Hebrew original. To treat the Septuagint as uniquely inspired while ignoring the Hebrew was, in Jerome's view, to prefer a translation over the source, a copy over the original.</w:t>
      </w:r>
    </w:p>
    <w:p>
      <w:pPr>
        <w:pStyle w:val="Heading4"/>
      </w:pPr>
      <w:r>
        <w:rPr>
          <w:rFonts w:ascii="Georgia" w:hAnsi="Georgia"/>
          <w:b/>
          <w:sz w:val="24"/>
        </w:rPr>
        <w:t>Theological Stakes</w:t>
      </w:r>
    </w:p>
    <w:p>
      <w:pPr>
        <w:jc w:val="both"/>
      </w:pPr>
      <w:r>
        <w:rPr>
          <w:rFonts w:ascii="Georgia" w:hAnsi="Georgia"/>
          <w:sz w:val="22"/>
        </w:rPr>
        <w:t>The argument was not only about languages. It was about authority. The Septuagint contained readings that Christians had used for centuries to support Christian interpretations of the Old Testament. Some passages in the Septuagint seemed clearer in their messianic sense than the corresponding Hebrew. If Jerome preferred the Hebrew, might he weaken the church's own reading of prophecy?</w:t>
      </w:r>
    </w:p>
    <w:p>
      <w:pPr>
        <w:jc w:val="both"/>
      </w:pPr>
      <w:r>
        <w:rPr>
          <w:rFonts w:ascii="Georgia" w:hAnsi="Georgia"/>
          <w:sz w:val="22"/>
        </w:rPr>
        <w:t>Jerome did not think so. He believed that the original Hebrew, properly understood, supported Christian truth more securely than a sometimes-mistranslated Greek version. But his opponents worried that his method would unsettle established doctrine. They also worried that it gave Jewish interpreters a role in defining Christian Scripture.</w:t>
      </w:r>
    </w:p>
    <w:p>
      <w:pPr>
        <w:pStyle w:val="Heading4"/>
      </w:pPr>
      <w:r>
        <w:rPr>
          <w:rFonts w:ascii="Georgia" w:hAnsi="Georgia"/>
          <w:b/>
          <w:sz w:val="24"/>
        </w:rPr>
        <w:t>What Jerome Actually Did</w:t>
      </w:r>
    </w:p>
    <w:p>
      <w:pPr>
        <w:jc w:val="both"/>
      </w:pPr>
      <w:r>
        <w:rPr>
          <w:rFonts w:ascii="Georgia" w:hAnsi="Georgia"/>
          <w:sz w:val="22"/>
        </w:rPr>
        <w:t>Jerome was more nuanced than his rhetoric sometimes suggested. He did not reject the Septuagint entirely. He produced two Latin Psalters: one from the Septuagint (the Gallican Psalter) and one from the Hebrew (the Hebraic Psalter). The Gallican Psalter became the standard liturgical Psalter of the Western church for centuries. So Jerome himself used and valued the Septuagint in at least one important case. His point was not that the Septuagint was useless. It was that the Septuagint could not be treated as infallible when it diverged from the Hebrew. For the Old Testament, the Hebrew was the court of final appeal.</w:t>
      </w:r>
    </w:p>
    <w:p>
      <w:pPr>
        <w:pStyle w:val="Heading4"/>
      </w:pPr>
      <w:r>
        <w:rPr>
          <w:rFonts w:ascii="Georgia" w:hAnsi="Georgia"/>
          <w:b/>
          <w:sz w:val="24"/>
        </w:rPr>
        <w:t>Scholarly Debate: Jerome's Hebrew Competence</w:t>
      </w:r>
    </w:p>
    <w:p>
      <w:pPr>
        <w:jc w:val="both"/>
      </w:pPr>
      <w:r>
        <w:rPr>
          <w:rFonts w:ascii="Georgia" w:hAnsi="Georgia"/>
          <w:sz w:val="22"/>
        </w:rPr>
        <w:t xml:space="preserve">A central scholarly debate concerns how well Jerome actually knew Hebrew. Some scholars argue that his Hebrew was excellent by fourth-century Christian standards. He consulted Jewish teachers, used Hebrew manuscripts, and often defended his readings against the Septuagint. Adam Kamesar's </w:t>
      </w:r>
      <w:r>
        <w:rPr>
          <w:rFonts w:ascii="Georgia" w:hAnsi="Georgia"/>
          <w:i/>
          <w:sz w:val="22"/>
        </w:rPr>
        <w:t>Jerome, Greek Scholarship, and the Hebrew Bible</w:t>
      </w:r>
      <w:r>
        <w:rPr>
          <w:rFonts w:ascii="Georgia" w:hAnsi="Georgia"/>
          <w:sz w:val="22"/>
        </w:rPr>
        <w:t xml:space="preserve"> (1993) argues that Jerome's engagement with Jewish sources was deeper and more sophisticated than previous scholars recognized, though not without limitations. Others argue that his Hebrew was limited and that he sometimes relied on Greek and Syriac sources he did not fully acknowledge. The Vulgate sometimes shows the influence of the Septuagint or Old Latin traditions even in sections Jerome claimed to translate from Hebrew, raising questions about how consistently he followed his stated method. Modern scholarship tends toward a middle position: Jerome's Hebrew was real and significant, but not as complete or consistent as his rhetoric implied. He was a pioneer, not a master.</w:t>
      </w:r>
    </w:p>
    <w:p>
      <w:pPr>
        <w:pStyle w:val="Heading4"/>
      </w:pPr>
      <w:r>
        <w:rPr>
          <w:rFonts w:ascii="Georgia" w:hAnsi="Georgia"/>
          <w:b/>
          <w:sz w:val="24"/>
        </w:rPr>
        <w:t>Scholarly Debate: The Vulgate and Modern Textual Criticism</w:t>
      </w:r>
    </w:p>
    <w:p>
      <w:pPr>
        <w:jc w:val="both"/>
      </w:pPr>
      <w:r>
        <w:rPr>
          <w:rFonts w:ascii="Georgia" w:hAnsi="Georgia"/>
          <w:sz w:val="22"/>
        </w:rPr>
        <w:t xml:space="preserve">The Vulgate is one of the most important witnesses to the text of the Old Testament. Because it was translated in the late fourth century, it preserves some readings older than many surviving Hebrew manuscripts. It also reflects Jerome's decisions as a translator, which tell us about the state of the biblical text in his day. Most modern Hebrew Bibles rely on the Masoretic Text, a medieval tradition. The Vulgate sometimes agrees with the Masoretic Text and sometimes differs. In some cases, the Vulgate preserves a reading closer to the Dead Sea Scrolls or other ancient witnesses, suggesting that Jerome had access to Hebrew texts no longer extant. Modern critical editions of the Vulgate — the Stuttgart Vulgate, the Benedictine edition, the </w:t>
      </w:r>
      <w:r>
        <w:rPr>
          <w:rFonts w:ascii="Georgia" w:hAnsi="Georgia"/>
          <w:i/>
          <w:sz w:val="22"/>
        </w:rPr>
        <w:t>Nova Vulgata</w:t>
      </w:r>
      <w:r>
        <w:rPr>
          <w:rFonts w:ascii="Georgia" w:hAnsi="Georgia"/>
          <w:sz w:val="22"/>
        </w:rPr>
        <w:t xml:space="preserve"> (1979) — show that the Vulgate is not a single fixed text but has a history of transmission, correction, and revision. The ongoing questions for textual critics include: which parts of the Vulgate are most likely Jerome's own work? How did he handle difficult Hebrew words? What can the Vulgate tell us about the textual history of the Old Testament? These debates continue as new manuscripts are discovered and digital tools improve.</w:t>
      </w:r>
    </w:p>
    <w:p>
      <w:pPr>
        <w:pStyle w:val="Heading4"/>
      </w:pPr>
      <w:r>
        <w:rPr>
          <w:rFonts w:ascii="Georgia" w:hAnsi="Georgia"/>
          <w:b/>
          <w:sz w:val="24"/>
        </w:rPr>
        <w:t>Scholarly Debate: Jerome and Anti-Judaism</w:t>
      </w:r>
    </w:p>
    <w:p>
      <w:pPr>
        <w:jc w:val="both"/>
      </w:pPr>
      <w:r>
        <w:rPr>
          <w:rFonts w:ascii="Georgia" w:hAnsi="Georgia"/>
          <w:sz w:val="22"/>
        </w:rPr>
        <w:t xml:space="preserve">Jerome's relationship with Jewish teachers and with Judaism was complex and requires careful historical judgment. He learned Hebrew from Jewish teachers, probably several over many years. He discussed biblical texts with Jewish interpreters and sometimes recorded their views. He used Jewish traditions about place names, customs, and geography in his commentaries. He consulted what he called the </w:t>
      </w:r>
      <w:r>
        <w:rPr>
          <w:rFonts w:ascii="Georgia" w:hAnsi="Georgia"/>
          <w:i/>
          <w:sz w:val="22"/>
        </w:rPr>
        <w:t>Hebraica veritas</w:t>
      </w:r>
      <w:r>
        <w:rPr>
          <w:rFonts w:ascii="Georgia" w:hAnsi="Georgia"/>
          <w:sz w:val="22"/>
        </w:rPr>
        <w:t>, the "Hebrew truth." This dependence makes him one of the most important witnesses to Jewish biblical interpretation in late antiquity. At the same time, Jerome wrote polemically against Jewish interpretation. He believed that the Jews had misunderstood their own Scriptures, especially the prophecies Christians interpreted as pointing to Christ. He used standard Christian supersessionist language — the idea that the church had superseded Israel. Historians distinguish between anti-Judaism (hostility to Judaism as a religion) and anti-Semitism (hostility to Jews as an ethnic or racial group). Jerome was clearly anti-Judaic in many passages. Whether he was anti-Semitic in the modern sense is a harder question; his language was shaped by theological polemics, not modern racial ideology, but that does not make it harmless. His words fed a Christian discourse that marginalized Jews for centuries. Evaluating Jerome fairly requires several distinctions: judge him by his own standards and ours; distinguish personal relations from public theology (he may have treated his teachers with respect while writing harshly about Judaism in general); recognize the polemical context of ancient religious debate; and acknowledge lasting harm. The honest position is that Jerome was both a student of Jewish tradition and a critic of Jewish belief — a man of his time, with the strengths and failures that time entailed.</w:t>
      </w:r>
    </w:p>
    <w:p>
      <w:pPr>
        <w:pStyle w:val="Heading4"/>
      </w:pPr>
      <w:r>
        <w:rPr>
          <w:rFonts w:ascii="Georgia" w:hAnsi="Georgia"/>
          <w:b/>
          <w:sz w:val="24"/>
        </w:rPr>
        <w:t>Why It Still Matters</w:t>
      </w:r>
    </w:p>
    <w:p>
      <w:pPr>
        <w:jc w:val="both"/>
      </w:pPr>
      <w:r>
        <w:rPr>
          <w:rFonts w:ascii="Georgia" w:hAnsi="Georgia"/>
          <w:sz w:val="22"/>
        </w:rPr>
        <w:t>Jerome's preference for the Hebrew anticipated modern critical scholarship by more than a millennium. Today's Hebrew Bible scholars work primarily from the Masoretic Text, supplemented by the Dead Sea Scrolls and ancient versions. They treat the Septuagint as one witness among many — often valuable, sometimes preserving older readings, but not automatically superior to the Hebrew. Jerome did not have access to all the evidence we have today. He did not know about the Dead Sea Scrolls. Some readings he attributed to corruption in the Septuagint may actually reflect genuine textual variety. Modern scholarship is more cautious than Jerome about declaring one reading right and another wrong. But the principle of preferring earliest witnesses still governs the field.</w:t>
      </w:r>
    </w:p>
    <w:p>
      <w:pPr>
        <w:pStyle w:val="Heading4"/>
      </w:pPr>
      <w:r>
        <w:rPr>
          <w:rFonts w:ascii="Georgia" w:hAnsi="Georgia"/>
          <w:b/>
          <w:sz w:val="24"/>
        </w:rPr>
        <w:t>The Big Idea</w:t>
      </w:r>
    </w:p>
    <w:p>
      <w:pPr>
        <w:jc w:val="both"/>
      </w:pPr>
      <w:r>
        <w:rPr>
          <w:rFonts w:ascii="Georgia" w:hAnsi="Georgia"/>
          <w:sz w:val="22"/>
        </w:rPr>
        <w:t>Go back to the source. Jerome's decision to translate the Old Testament from Hebrew rather than from the revered Greek Septuagint was the most controversial scholarly choice of his career, and it turned out to be right. The principle — the original is more authoritative than any translation of it — anticipates modern textual criticism by over a thousand years. But the story also shows that "going back to the source" is never simple: sources can be lost, corrupted, or contested; the scholar's confidence must be tempered by awareness of what they cannot know; and the community that has prayed with a familiar text for generations has a legitimate stake in whether that text should change.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Septuagint Legend.</w:t>
      </w:r>
      <w:r>
        <w:rPr>
          <w:rFonts w:ascii="Georgia" w:hAnsi="Georgia"/>
          <w:sz w:val="22"/>
        </w:rPr>
        <w:t xml:space="preserve"> Read the story of the seventy-two translators in the </w:t>
      </w:r>
      <w:r>
        <w:rPr>
          <w:rFonts w:ascii="Georgia" w:hAnsi="Georgia"/>
          <w:i/>
          <w:sz w:val="22"/>
        </w:rPr>
        <w:t>Letter of Aristeas</w:t>
      </w:r>
      <w:r>
        <w:rPr>
          <w:rFonts w:ascii="Georgia" w:hAnsi="Georgia"/>
          <w:sz w:val="22"/>
        </w:rPr>
        <w:t>. Write a one-page analysis of why this story was powerful for Christians and what it claimed about the Septuagint's authority. Then write a paragraph explaining why a scholar like Jerome might still check the Hebrew even if the miracle story were true.</w:t>
      </w:r>
    </w:p>
    <w:p>
      <w:pPr>
        <w:jc w:val="both"/>
      </w:pPr>
      <w:r>
        <w:rPr>
          <w:rFonts w:ascii="Georgia" w:hAnsi="Georgia"/>
          <w:sz w:val="22"/>
        </w:rPr>
        <w:t xml:space="preserve">2. </w:t>
      </w:r>
      <w:r>
        <w:rPr>
          <w:rFonts w:ascii="Georgia" w:hAnsi="Georgia"/>
          <w:b/>
          <w:sz w:val="22"/>
        </w:rPr>
        <w:t>The Manuscript Trail.</w:t>
      </w:r>
      <w:r>
        <w:rPr>
          <w:rFonts w:ascii="Georgia" w:hAnsi="Georgia"/>
          <w:sz w:val="22"/>
        </w:rPr>
        <w:t xml:space="preserve"> Research how modern textual critics work. Choose one passage where the Hebrew and the Septuagint differ. Write a short report: what is the difference? Which reading do modern scholars prefer, and why? What does this case tell you about Jerome's method and its limits?</w:t>
      </w:r>
    </w:p>
    <w:p>
      <w:pPr>
        <w:jc w:val="both"/>
      </w:pPr>
      <w:r>
        <w:rPr>
          <w:rFonts w:ascii="Georgia" w:hAnsi="Georgia"/>
          <w:sz w:val="22"/>
        </w:rPr>
        <w:t xml:space="preserve">3. </w:t>
      </w:r>
      <w:r>
        <w:rPr>
          <w:rFonts w:ascii="Georgia" w:hAnsi="Georgia"/>
          <w:b/>
          <w:sz w:val="22"/>
        </w:rPr>
        <w:t>The Authority Question.</w:t>
      </w:r>
      <w:r>
        <w:rPr>
          <w:rFonts w:ascii="Georgia" w:hAnsi="Georgia"/>
          <w:sz w:val="22"/>
        </w:rPr>
        <w:t xml:space="preserve"> Write a dialogue between Jerome and Augustine on whether the church should use the most accurate text or the most familiar one. Give each three arguments. Then write a concluding paragraph on which position you find more persuasive and the strongest objection to your view.</w:t>
      </w:r>
    </w:p>
    <w:p>
      <w:pPr>
        <w:jc w:val="both"/>
      </w:pPr>
      <w:r>
        <w:rPr>
          <w:rFonts w:ascii="Georgia" w:hAnsi="Georgia"/>
          <w:sz w:val="22"/>
        </w:rPr>
        <w:t xml:space="preserve">4. </w:t>
      </w:r>
      <w:r>
        <w:rPr>
          <w:rFonts w:ascii="Georgia" w:hAnsi="Georgia"/>
          <w:b/>
          <w:sz w:val="22"/>
        </w:rPr>
        <w:t>The Anti-Judaism Audit.</w:t>
      </w:r>
      <w:r>
        <w:rPr>
          <w:rFonts w:ascii="Georgia" w:hAnsi="Georgia"/>
          <w:sz w:val="22"/>
        </w:rPr>
        <w:t xml:space="preserve"> Read one passage where Jerome praises Jewish learning and one where he criticizes Judaism. Write a short analysis: can one person do both? What does that tell you about prejudice and learning? How should modern readers of Jerome handle the harmful legacy of his anti-Judaic language without dismissing his genuine engagement with Jewish scholarship?</w:t>
      </w:r>
    </w:p>
    <w:p>
      <w:pPr>
        <w:pStyle w:val="Heading4"/>
      </w:pPr>
      <w:r>
        <w:rPr>
          <w:rFonts w:ascii="Georgia" w:hAnsi="Georgia"/>
          <w:b/>
          <w:sz w:val="24"/>
        </w:rPr>
        <w:t>Reflect</w:t>
      </w:r>
    </w:p>
    <w:p>
      <w:pPr>
        <w:jc w:val="both"/>
      </w:pPr>
      <w:r>
        <w:rPr>
          <w:rFonts w:ascii="Georgia" w:hAnsi="Georgia"/>
          <w:sz w:val="22"/>
        </w:rPr>
        <w:t>Jerome believed the oldest source was the most authoritative. But what happens when the oldest source is lost, damaged, or contested? How should a community decide which version of an important text to trust — and who gets to make that decision? What is the pastoral cost of correcting a beloved text, and when is that cost worth paying?</w:t>
      </w:r>
    </w:p>
    <w:p>
      <w:r>
        <w:t>———</w:t>
      </w:r>
    </w:p>
    <w:p>
      <w:pPr>
        <w:pStyle w:val="Heading2"/>
      </w:pPr>
      <w:r>
        <w:rPr>
          <w:rFonts w:ascii="Georgia" w:hAnsi="Georgia"/>
          <w:b/>
          <w:color w:val="5B3A29"/>
          <w:sz w:val="40"/>
        </w:rPr>
        <w:t>Chapter 3: Scholarly Temperament — The Difficult Genius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jerome-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Man Behind the Books</w:t>
      </w:r>
    </w:p>
    <w:p>
      <w:pPr>
        <w:jc w:val="both"/>
      </w:pPr>
      <w:r>
        <w:rPr>
          <w:rFonts w:ascii="Georgia" w:hAnsi="Georgia"/>
          <w:sz w:val="22"/>
        </w:rPr>
        <w:t>Read Jerome for long enough and you feel that you know him. He cannot hide behind a neutral voice. His letters crackle with sarcasm, plead for affection, explode at opponents, and melt with grief. His prefaces defend his work with the energy of a man who expects to be attacked. His commentaries move from precise grammatical observation to moral exhortation as if no boundary separated them. This makes Jerome unusually vivid among ancient writers. It also makes him a cautionary example. The same qualities that produced great scholarship sometimes damaged the community around him.</w:t>
      </w:r>
    </w:p>
    <w:p>
      <w:pPr>
        <w:pStyle w:val="Heading4"/>
      </w:pPr>
      <w:r>
        <w:rPr>
          <w:rFonts w:ascii="Georgia" w:hAnsi="Georgia"/>
          <w:b/>
          <w:sz w:val="24"/>
        </w:rPr>
        <w:t>Confidence and Its Costs</w:t>
      </w:r>
    </w:p>
    <w:p>
      <w:pPr>
        <w:jc w:val="both"/>
      </w:pPr>
      <w:r>
        <w:rPr>
          <w:rFonts w:ascii="Georgia" w:hAnsi="Georgia"/>
          <w:sz w:val="22"/>
        </w:rPr>
        <w:t>Jerome knew he was unusually gifted. He had mastered Latin, Greek, and Hebrew in an age when most scholars managed two languages poorly. He had read more widely than most of his contemporaries. He had worked directly from original manuscripts. He was right about many things that others did not yet see. That confidence was justified. It was also corrosive. Jerome found it difficult to treat intellectual inferiors with patience. When Augustine asked a question Jerome considered elementary, Jerome corrected his Greek and dismissed the point. When Rufinus challenged his use of Origen, Jerome replied with personal invective as well as argument. When Jovinian defended marriage against Jerome's praise of virginity, Jerome compared him to animals.</w:t>
      </w:r>
    </w:p>
    <w:p>
      <w:pPr>
        <w:jc w:val="both"/>
      </w:pPr>
      <w:r>
        <w:rPr>
          <w:rFonts w:ascii="Georgia" w:hAnsi="Georgia"/>
          <w:sz w:val="22"/>
        </w:rPr>
        <w:t>Confidence in one's own judgment is necessary for any scholar who challenges consensus. But it can become contempt for anyone who disagrees. Jerome crossed that line more often than he should have.</w:t>
      </w:r>
    </w:p>
    <w:p>
      <w:pPr>
        <w:pStyle w:val="Heading4"/>
      </w:pPr>
      <w:r>
        <w:rPr>
          <w:rFonts w:ascii="Georgia" w:hAnsi="Georgia"/>
          <w:b/>
          <w:sz w:val="24"/>
        </w:rPr>
        <w:t>The Wound Beneath the Arrogance</w:t>
      </w:r>
    </w:p>
    <w:p>
      <w:pPr>
        <w:jc w:val="both"/>
      </w:pPr>
      <w:r>
        <w:rPr>
          <w:rFonts w:ascii="Georgia" w:hAnsi="Georgia"/>
          <w:sz w:val="22"/>
        </w:rPr>
        <w:t>Jerome's sharpness was not pure arrogance. It was also insecurity. He wanted recognition. He resented slights. He measured himself against rivals and felt the measure keenly. His letters sometimes read as performances for an audience he feared would forget him. This psychological complexity matters because it explains why Jerome's disputes became so bitter. A more secure scholar might have answered Rufinus with correction and Augustine with charity. Jerome answered with full force, as if every disagreement were a threat to his standing. We do not have enough evidence to diagnose him, but we can notice the pattern: his intellectual confidence and his personal vulnerability were intertwined. When his scholarship was questioned, he felt himself questioned.</w:t>
      </w:r>
    </w:p>
    <w:p>
      <w:pPr>
        <w:pStyle w:val="Heading4"/>
      </w:pPr>
      <w:r>
        <w:rPr>
          <w:rFonts w:ascii="Georgia" w:hAnsi="Georgia"/>
          <w:b/>
          <w:sz w:val="24"/>
        </w:rPr>
        <w:t>The Tender Side</w:t>
      </w:r>
    </w:p>
    <w:p>
      <w:pPr>
        <w:jc w:val="both"/>
      </w:pPr>
      <w:r>
        <w:rPr>
          <w:rFonts w:ascii="Georgia" w:hAnsi="Georgia"/>
          <w:sz w:val="22"/>
        </w:rPr>
        <w:t>The same man who attacked opponents with relish also wrote movingly to friends. His letter to Principia on the death of Marcella is a genuine memorial. His letters to women disciples — Paula, Eustochium, Marcella — combine instruction with affection. He wept over deaths, remembered kindnesses, and supported the monastic communities he had helped to build. This tenderness makes the harshness harder to dismiss as mere temperament. Jerome was capable of love and loyalty. He was not a simple villain. He was a gifted man whose gifts were tangled with flaws that often hurt the people he loved.</w:t>
      </w:r>
    </w:p>
    <w:p>
      <w:pPr>
        <w:pStyle w:val="Heading4"/>
      </w:pPr>
      <w:r>
        <w:rPr>
          <w:rFonts w:ascii="Georgia" w:hAnsi="Georgia"/>
          <w:b/>
          <w:sz w:val="24"/>
        </w:rPr>
        <w:t>Temperament and Method</w:t>
      </w:r>
    </w:p>
    <w:p>
      <w:pPr>
        <w:jc w:val="both"/>
      </w:pPr>
      <w:r>
        <w:rPr>
          <w:rFonts w:ascii="Georgia" w:hAnsi="Georgia"/>
          <w:sz w:val="22"/>
        </w:rPr>
        <w:t>Did Jerome's temperament affect his scholarship? Yes, in both helpful and harmful ways. On the helpful side, his impatience with mediocrity drove him to do better work. He would not accept sloppy translation or lazy tradition. His refusal to please everyone allowed him to pursue accuracy where a more diplomatic scholar might have compromised. On the harmful side, his combativeness narrowed his audience. Some readers who might have learned from him were repelled. Some opponents who might have become allies became enemies. His tone sometimes distracted from his arguments. There is also a subtler cost: a scholar who believes that every question has a right answer and that he usually knows it may miss genuine ambiguity. Jerome sometimes treated uncertain textual questions with more certainty than the evidence warranted. Modern textual criticism is more comfortable with uncertainty than Jerome was.</w:t>
      </w:r>
    </w:p>
    <w:p>
      <w:pPr>
        <w:pStyle w:val="Heading4"/>
      </w:pPr>
      <w:r>
        <w:rPr>
          <w:rFonts w:ascii="Georgia" w:hAnsi="Georgia"/>
          <w:b/>
          <w:sz w:val="24"/>
        </w:rPr>
        <w:t>Scholarly Debate: How Should We Read Ancient Polemic?</w:t>
      </w:r>
    </w:p>
    <w:p>
      <w:pPr>
        <w:jc w:val="both"/>
      </w:pPr>
      <w:r>
        <w:rPr>
          <w:rFonts w:ascii="Georgia" w:hAnsi="Georgia"/>
          <w:sz w:val="22"/>
        </w:rPr>
        <w:t xml:space="preserve">Modern scholars do not take Jerome's polemics at face value. They read them as rhetorical performances shaped by conventions of ancient invective. But this raises a difficult question: how much of Jerome's harshness was personal, and how much was conventional? Stefan Rebenich's </w:t>
      </w:r>
      <w:r>
        <w:rPr>
          <w:rFonts w:ascii="Georgia" w:hAnsi="Georgia"/>
          <w:i/>
          <w:sz w:val="22"/>
        </w:rPr>
        <w:t>Jerome</w:t>
      </w:r>
      <w:r>
        <w:rPr>
          <w:rFonts w:ascii="Georgia" w:hAnsi="Georgia"/>
          <w:sz w:val="22"/>
        </w:rPr>
        <w:t xml:space="preserve"> (2002) places Jerome in his social and literary context, arguing that late antique intellectual culture rewarded aggressive rhetoric and that Jerome's polemics were partly a performance of scholarly identity. Andrew Cain's </w:t>
      </w:r>
      <w:r>
        <w:rPr>
          <w:rFonts w:ascii="Georgia" w:hAnsi="Georgia"/>
          <w:i/>
          <w:sz w:val="22"/>
        </w:rPr>
        <w:t>The Letters of Jerome</w:t>
      </w:r>
      <w:r>
        <w:rPr>
          <w:rFonts w:ascii="Georgia" w:hAnsi="Georgia"/>
          <w:sz w:val="22"/>
        </w:rPr>
        <w:t xml:space="preserve"> (2009) emphasizes how Jerome constructed his public persona through his letters — the harshness may have been strategic as well as temperamental. J.N.D. Kelly's biography (1975) is sympathetic but clear-eyed, treating Jerome's conflicts as real while noting that conventions of invective amplified them. The debate matters because it affects how we read everything Jerome wrote: if his polemics are partly conventional, we should not treat every insult as personal malice. But if they are partly strategic, we should ask what they were meant to achieve — and whether the strategy was worth the cost.</w:t>
      </w:r>
    </w:p>
    <w:p>
      <w:pPr>
        <w:pStyle w:val="Heading4"/>
      </w:pPr>
      <w:r>
        <w:rPr>
          <w:rFonts w:ascii="Georgia" w:hAnsi="Georgia"/>
          <w:b/>
          <w:sz w:val="24"/>
        </w:rPr>
        <w:t>Scholarly Debate: The Origenist Reversal and Intellectual Honesty</w:t>
      </w:r>
    </w:p>
    <w:p>
      <w:pPr>
        <w:jc w:val="both"/>
      </w:pPr>
      <w:r>
        <w:rPr>
          <w:rFonts w:ascii="Georgia" w:hAnsi="Georgia"/>
          <w:sz w:val="22"/>
        </w:rPr>
        <w:t xml:space="preserve">Jerome's reversal on Origen is one of the most criticized episodes in his career. He had once been Origen's most enthusiastic promoter in the Latin West, translating his homilies and calling him "the teacher of the churches after the apostles." When the Origenist controversy made Origen's theology dangerous, Jerome turned against him — and against his old friend Rufinus, who defended Origen. Jerome's </w:t>
      </w:r>
      <w:r>
        <w:rPr>
          <w:rFonts w:ascii="Georgia" w:hAnsi="Georgia"/>
          <w:i/>
          <w:sz w:val="22"/>
        </w:rPr>
        <w:t>Against Rufinus</w:t>
      </w:r>
      <w:r>
        <w:rPr>
          <w:rFonts w:ascii="Georgia" w:hAnsi="Georgia"/>
          <w:sz w:val="22"/>
        </w:rPr>
        <w:t xml:space="preserve"> is part argument, part counterattack, and part rewriting of his own history. He claimed he had always accepted only Origen's scholarship, never his theology — a distinction modern readers find hard to maintain, since Jerome's own biblical methods were deeply Origenist. Scholars have taken several positions. The opportunist reading sees Jerome as primarily protecting his reputation. The sincere development reading sees genuine theological evolution. The mixed reading — the most common — sees real intellectual concerns distorted by pride, fear, and polemical habits. Elizabeth A. Clark's </w:t>
      </w:r>
      <w:r>
        <w:rPr>
          <w:rFonts w:ascii="Georgia" w:hAnsi="Georgia"/>
          <w:i/>
          <w:sz w:val="22"/>
        </w:rPr>
        <w:t>The Origenist Controversy</w:t>
      </w:r>
      <w:r>
        <w:rPr>
          <w:rFonts w:ascii="Georgia" w:hAnsi="Georgia"/>
          <w:sz w:val="22"/>
        </w:rPr>
        <w:t xml:space="preserve"> (1992) provides the fullest account of how this dispute tore apart the monastic world of Palestine and Egypt. The episode raises difficult questions about intellectual honesty: was Jerome capable of admitting error? Did he confuse loyalty to a person with loyalty to truth? Did his polemical temperament make every disagreement into a betrayal? If he rewrote his past in this case, he may have done so elsewhere.</w:t>
      </w:r>
    </w:p>
    <w:p>
      <w:pPr>
        <w:pStyle w:val="Heading4"/>
      </w:pPr>
      <w:r>
        <w:rPr>
          <w:rFonts w:ascii="Georgia" w:hAnsi="Georgia"/>
          <w:b/>
          <w:sz w:val="24"/>
        </w:rPr>
        <w:t>Scholarly Debate: What Did Jerome Actually Write?</w:t>
      </w:r>
    </w:p>
    <w:p>
      <w:pPr>
        <w:jc w:val="both"/>
      </w:pPr>
      <w:r>
        <w:rPr>
          <w:rFonts w:ascii="Georgia" w:hAnsi="Georgia"/>
          <w:sz w:val="22"/>
        </w:rPr>
        <w:t xml:space="preserve">Modern scholars debate which works attributed to Jerome are actually his. Ancient writers did not always sign their works. Scribes copied texts under famous names to ensure readership. Later editors attributed anonymous works to Jerome because his name guaranteed authority. Sorting the genuine from the spurious is a major task of modern scholarship, requiring linguistic analysis, manuscript evidence, historical plausibility, and theological consistency. A core of works is universally accepted: the Vulgate translations and prefaces, major letters, commentaries on Isaiah through Daniel and Matthew, polemical works, and hagiographies. But various short treatises and homilies circulated under Jerome's name with vocabulary or theology inconsistent with his known works. The </w:t>
      </w:r>
      <w:r>
        <w:rPr>
          <w:rFonts w:ascii="Georgia" w:hAnsi="Georgia"/>
          <w:i/>
          <w:sz w:val="22"/>
        </w:rPr>
        <w:t>Prologus Galeatus</w:t>
      </w:r>
      <w:r>
        <w:rPr>
          <w:rFonts w:ascii="Georgia" w:hAnsi="Georgia"/>
          <w:sz w:val="22"/>
        </w:rPr>
        <w:t>, an important preface to the Samuel-Kings section, is generally accepted as Jerome's though its exact text and dating are debated. Attribution matters for biography (understanding Jerome requires knowing which works he wrote), for history (pseudo-Jeromean works are evidence of reception but not of Jerome's views), and for theology (doctrines attributed to Jerome should rest on genuine works).</w:t>
      </w:r>
    </w:p>
    <w:p>
      <w:pPr>
        <w:pStyle w:val="Heading4"/>
      </w:pPr>
      <w:r>
        <w:rPr>
          <w:rFonts w:ascii="Georgia" w:hAnsi="Georgia"/>
          <w:b/>
          <w:sz w:val="24"/>
        </w:rPr>
        <w:t>Three Lessons</w:t>
      </w:r>
    </w:p>
    <w:p>
      <w:pPr>
        <w:jc w:val="both"/>
      </w:pPr>
      <w:r>
        <w:rPr>
          <w:rFonts w:ascii="Georgia" w:hAnsi="Georgia"/>
          <w:sz w:val="22"/>
        </w:rPr>
        <w:t>Jerome's temperament offers three lessons for anyone who works with ideas. First, rigor needs manners — intellectual honesty does not require insult, and cruelty may prevent truth from being heard. Second, confidence is not contempt — you can believe you are right without despising those who disagree. Third, community matters — even a solitary translator depends on readers, copyists, critics, and successors, and burning bridges rarely serves the work.</w:t>
      </w:r>
    </w:p>
    <w:p>
      <w:pPr>
        <w:pStyle w:val="Heading4"/>
      </w:pPr>
      <w:r>
        <w:rPr>
          <w:rFonts w:ascii="Georgia" w:hAnsi="Georgia"/>
          <w:b/>
          <w:sz w:val="24"/>
        </w:rPr>
        <w:t>The Big Idea</w:t>
      </w:r>
    </w:p>
    <w:p>
      <w:pPr>
        <w:jc w:val="both"/>
      </w:pPr>
      <w:r>
        <w:rPr>
          <w:rFonts w:ascii="Georgia" w:hAnsi="Georgia"/>
          <w:sz w:val="22"/>
        </w:rPr>
        <w:t>Jerome's personality was inseparable from his scholarship. The same fire that drove him to do brilliant work also burned the people around him. His life shows that being right and being kind are not the same thing, and that the gap between them matters. You can be right and still fail the people around you — and the failure is not incidental to the work but part of its cost. The question for any person of conviction is whether they can hold the rigor without the cruelty, the confidence without the contempt.</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Polemic Rewrite.</w:t>
      </w:r>
      <w:r>
        <w:rPr>
          <w:rFonts w:ascii="Georgia" w:hAnsi="Georgia"/>
          <w:sz w:val="22"/>
        </w:rPr>
        <w:t xml:space="preserve"> Find a passage from </w:t>
      </w:r>
      <w:r>
        <w:rPr>
          <w:rFonts w:ascii="Georgia" w:hAnsi="Georgia"/>
          <w:i/>
          <w:sz w:val="22"/>
        </w:rPr>
        <w:t>Against Rufinus</w:t>
      </w:r>
      <w:r>
        <w:rPr>
          <w:rFonts w:ascii="Georgia" w:hAnsi="Georgia"/>
          <w:sz w:val="22"/>
        </w:rPr>
        <w:t xml:space="preserve"> or </w:t>
      </w:r>
      <w:r>
        <w:rPr>
          <w:rFonts w:ascii="Georgia" w:hAnsi="Georgia"/>
          <w:i/>
          <w:sz w:val="22"/>
        </w:rPr>
        <w:t>Against Jovinian</w:t>
      </w:r>
      <w:r>
        <w:rPr>
          <w:rFonts w:ascii="Georgia" w:hAnsi="Georgia"/>
          <w:sz w:val="22"/>
        </w:rPr>
        <w:t xml:space="preserve"> where Jerome attacks an opponent personally. Rewrite it as firm but respectful disagreement: keep the argument, drop the insult. Compare the two. Which would persuade a neutral reader? Which would persuade an ally? Write a paragraph on the difference.</w:t>
      </w:r>
    </w:p>
    <w:p>
      <w:pPr>
        <w:jc w:val="both"/>
      </w:pPr>
      <w:r>
        <w:rPr>
          <w:rFonts w:ascii="Georgia" w:hAnsi="Georgia"/>
          <w:sz w:val="22"/>
        </w:rPr>
        <w:t xml:space="preserve">2. </w:t>
      </w:r>
      <w:r>
        <w:rPr>
          <w:rFonts w:ascii="Georgia" w:hAnsi="Georgia"/>
          <w:b/>
          <w:sz w:val="22"/>
        </w:rPr>
        <w:t>The Confidence Audit.</w:t>
      </w:r>
      <w:r>
        <w:rPr>
          <w:rFonts w:ascii="Georgia" w:hAnsi="Georgia"/>
          <w:sz w:val="22"/>
        </w:rPr>
        <w:t xml:space="preserve"> Think of a subject you know well. Write one way your confidence helps you and one way it might hurt your thinking. Then ask a colleague, friend, or family member whether your self-assessment is accurate. Write a paragraph on what you learned.</w:t>
      </w:r>
    </w:p>
    <w:p>
      <w:pPr>
        <w:jc w:val="both"/>
      </w:pPr>
      <w:r>
        <w:rPr>
          <w:rFonts w:ascii="Georgia" w:hAnsi="Georgia"/>
          <w:sz w:val="22"/>
        </w:rPr>
        <w:t xml:space="preserve">3. </w:t>
      </w:r>
      <w:r>
        <w:rPr>
          <w:rFonts w:ascii="Georgia" w:hAnsi="Georgia"/>
          <w:b/>
          <w:sz w:val="22"/>
        </w:rPr>
        <w:t>The Temperament Map.</w:t>
      </w:r>
      <w:r>
        <w:rPr>
          <w:rFonts w:ascii="Georgia" w:hAnsi="Georgia"/>
          <w:sz w:val="22"/>
        </w:rPr>
        <w:t xml:space="preserve"> Read two of Jerome's letters — one harsh and one tender. Write a comparative analysis: what does each reveal? How do you reconcile the two voices? Is this the same person, or does the persona change with the audience? What does this exercise teach you about your own different modes?</w:t>
      </w:r>
    </w:p>
    <w:p>
      <w:pPr>
        <w:jc w:val="both"/>
      </w:pPr>
      <w:r>
        <w:rPr>
          <w:rFonts w:ascii="Georgia" w:hAnsi="Georgia"/>
          <w:sz w:val="22"/>
        </w:rPr>
        <w:t xml:space="preserve">4. </w:t>
      </w:r>
      <w:r>
        <w:rPr>
          <w:rFonts w:ascii="Georgia" w:hAnsi="Georgia"/>
          <w:b/>
          <w:sz w:val="22"/>
        </w:rPr>
        <w:t>The Origenist Audit.</w:t>
      </w:r>
      <w:r>
        <w:rPr>
          <w:rFonts w:ascii="Georgia" w:hAnsi="Georgia"/>
          <w:sz w:val="22"/>
        </w:rPr>
        <w:t xml:space="preserve"> Think of a time you changed your position on something important. Was the change honest reevaluation or self-protective disavowal? Write a paragraph examining your own reversal with the same critical lens scholars apply to Jerome's.</w:t>
      </w:r>
    </w:p>
    <w:p>
      <w:pPr>
        <w:pStyle w:val="Heading4"/>
      </w:pPr>
      <w:r>
        <w:rPr>
          <w:rFonts w:ascii="Georgia" w:hAnsi="Georgia"/>
          <w:b/>
          <w:sz w:val="24"/>
        </w:rPr>
        <w:t>Reflect</w:t>
      </w:r>
    </w:p>
    <w:p>
      <w:pPr>
        <w:jc w:val="both"/>
      </w:pPr>
      <w:r>
        <w:rPr>
          <w:rFonts w:ascii="Georgia" w:hAnsi="Georgia"/>
          <w:sz w:val="22"/>
        </w:rPr>
        <w:t>Jerome's sharpness came from a mix of confidence and insecurity. Can you think of a situation in your own life — at work, in a relationship, in a public argument — where you were harsh because you felt insecure? What would it look like to be both confident and generous — to know you were right without needing to diminish the person who disagreed?</w:t>
      </w:r>
    </w:p>
    <w:p>
      <w:r>
        <w:t>———</w:t>
      </w:r>
    </w:p>
    <w:p>
      <w:pPr>
        <w:pStyle w:val="Heading2"/>
      </w:pPr>
      <w:r>
        <w:rPr>
          <w:rFonts w:ascii="Georgia" w:hAnsi="Georgia"/>
          <w:b/>
          <w:color w:val="5B3A29"/>
          <w:sz w:val="40"/>
        </w:rPr>
        <w:t>Chapter 4: The Vir Trilinguis — Master of Three Languages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jerome-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Why Three Languages?</w:t>
      </w:r>
    </w:p>
    <w:p>
      <w:pPr>
        <w:jc w:val="both"/>
      </w:pPr>
      <w:r>
        <w:rPr>
          <w:rFonts w:ascii="Georgia" w:hAnsi="Georgia"/>
          <w:sz w:val="22"/>
        </w:rPr>
        <w:t>For Jerome, the Bible was not a single book in a single language. It was a collection of writings composed in Hebrew and Greek, then transmitted into Latin and other languages. To understand it well, the reader needed access to the originals. Hebrew was the language of most of the Old Testament. Greek was the language of the New Testament and the Septuagint. Latin was the language of the Western church and Jerome's own translation. A scholar who knew only Latin was at the mercy of whatever Latin translation he possessed. A scholar who knew Greek could read the New Testament and the Septuagint but not the Hebrew Old Testament. Only someone who knew all three could move freely across the textual world of the Bible.</w:t>
      </w:r>
    </w:p>
    <w:p>
      <w:pPr>
        <w:pStyle w:val="Heading4"/>
      </w:pPr>
      <w:r>
        <w:rPr>
          <w:rFonts w:ascii="Georgia" w:hAnsi="Georgia"/>
          <w:b/>
          <w:sz w:val="24"/>
        </w:rPr>
        <w:t>The Letter to Paulinus</w:t>
      </w:r>
    </w:p>
    <w:p>
      <w:pPr>
        <w:jc w:val="both"/>
      </w:pPr>
      <w:r>
        <w:rPr>
          <w:rFonts w:ascii="Georgia" w:hAnsi="Georgia"/>
          <w:sz w:val="22"/>
        </w:rPr>
        <w:t>Jerome stated this ideal most clearly in Letter 53, written to Paulinus of Nola around 394 CE:</w:t>
      </w:r>
    </w:p>
    <w:p>
      <w:pPr>
        <w:spacing w:after="240"/>
        <w:ind w:left="432" w:right="432"/>
      </w:pPr>
      <w:r>
        <w:rPr>
          <w:rFonts w:ascii="Georgia" w:hAnsi="Georgia"/>
          <w:i/>
          <w:color w:val="444444"/>
          <w:sz w:val="22"/>
        </w:rPr>
        <w:t>"We must read first of all the divine Scriptures; but we must read them through the medium of the Old Latin translation, the Old Greek, and the original Hebrew. Let the student be possessed with a proper fear of God and not seek after the praises of men. Let him not teach what he has not learned. Let him learn what he is to teach."</w:t>
      </w:r>
    </w:p>
    <w:p>
      <w:pPr>
        <w:jc w:val="both"/>
      </w:pPr>
      <w:r>
        <w:rPr>
          <w:rFonts w:ascii="Georgia" w:hAnsi="Georgia"/>
          <w:sz w:val="22"/>
        </w:rPr>
        <w:t>The passage contains more than a language requirement. It links knowledge to character. The student must approach Scripture with reverence, humility, and a willingness to learn before speaking. Languages are tools, but the tools must be used by the right kind of person.</w:t>
      </w:r>
    </w:p>
    <w:p>
      <w:pPr>
        <w:pStyle w:val="Heading4"/>
      </w:pPr>
      <w:r>
        <w:rPr>
          <w:rFonts w:ascii="Georgia" w:hAnsi="Georgia"/>
          <w:b/>
          <w:sz w:val="24"/>
        </w:rPr>
        <w:t>A Rare Achievement</w:t>
      </w:r>
    </w:p>
    <w:p>
      <w:pPr>
        <w:jc w:val="both"/>
      </w:pPr>
      <w:r>
        <w:rPr>
          <w:rFonts w:ascii="Georgia" w:hAnsi="Georgia"/>
          <w:sz w:val="22"/>
        </w:rPr>
        <w:t>Jerome's trilingualism was unusual even among educated people of his time. Most Western Christians knew Latin. Clergy and scholars often knew some Greek. Very few Christians studied Hebrew. The language was associated with Jews, and Christian prejudice discouraged many from learning it. Jerome not only learned Hebrew but studied with Jewish teachers, a choice that drew suspicion. His Hebrew competence has been debated. He was not a native speaker, and some modern scholars think his knowledge was less complete than he claimed. But even imperfect Hebrew gave him access that most of his rivals lacked. He could compare the Hebrew text with the Greek and Latin versions. He could ask Jewish interpreters about difficult words. He could judge for himself whether the Septuagint had gotten a passage right.</w:t>
      </w:r>
    </w:p>
    <w:p>
      <w:pPr>
        <w:pStyle w:val="Heading4"/>
      </w:pPr>
      <w:r>
        <w:rPr>
          <w:rFonts w:ascii="Georgia" w:hAnsi="Georgia"/>
          <w:b/>
          <w:sz w:val="24"/>
        </w:rPr>
        <w:t>The Ideal in Christian Education</w:t>
      </w:r>
    </w:p>
    <w:p>
      <w:pPr>
        <w:jc w:val="both"/>
      </w:pPr>
      <w:r>
        <w:rPr>
          <w:rFonts w:ascii="Georgia" w:hAnsi="Georgia"/>
          <w:sz w:val="22"/>
        </w:rPr>
        <w:t xml:space="preserve">Jerome's three-language ideal became a standard for Christian scholarship. Medieval monasteries taught Latin as the primary language of worship and study. The Renaissance later recovered Greek and Hebrew with enormous energy — humanists like Erasmus and Reuchlin saw themselves as restoring Jerome's ideal. Protestant reformers insisted that ministers should know the biblical languages. The modern seminary curriculum still requires Greek and Hebrew for biblical studies students. The ideal also shaped institutions. Universities founded theological faculties organized around the study of Scripture in its original languages. Biblical scholarship became, in part, a linguistic discipline. Dennis Brown's </w:t>
      </w:r>
      <w:r>
        <w:rPr>
          <w:rFonts w:ascii="Georgia" w:hAnsi="Georgia"/>
          <w:i/>
          <w:sz w:val="22"/>
        </w:rPr>
        <w:t>Vir Trilinguis</w:t>
      </w:r>
      <w:r>
        <w:rPr>
          <w:rFonts w:ascii="Georgia" w:hAnsi="Georgia"/>
          <w:sz w:val="22"/>
        </w:rPr>
        <w:t xml:space="preserve"> (1992) traces how this ideal shaped Jerome's exegesis and its afterlife in Christian education.</w:t>
      </w:r>
    </w:p>
    <w:p>
      <w:pPr>
        <w:pStyle w:val="Heading4"/>
      </w:pPr>
      <w:r>
        <w:rPr>
          <w:rFonts w:ascii="Georgia" w:hAnsi="Georgia"/>
          <w:b/>
          <w:sz w:val="24"/>
        </w:rPr>
        <w:t>Beyond Biblical Studies</w:t>
      </w:r>
    </w:p>
    <w:p>
      <w:pPr>
        <w:jc w:val="both"/>
      </w:pPr>
      <w:r>
        <w:rPr>
          <w:rFonts w:ascii="Georgia" w:hAnsi="Georgia"/>
          <w:sz w:val="22"/>
        </w:rPr>
        <w:t>The principle extends beyond religion. Anyone who wants to understand a text deeply should ask: what language was it written in? Is the translation I am reading reliable? What gets lost or changed in transmission? A reader of Dostoevsky in translation misses some of what Russian readers experience. A reader of Confucius only in English depends on interpreters. This is not a reason to despair; good translations exist. But it is a reason to be humble. Access to the original gives access to nuance.</w:t>
      </w:r>
    </w:p>
    <w:p>
      <w:pPr>
        <w:pStyle w:val="Heading4"/>
      </w:pPr>
      <w:r>
        <w:rPr>
          <w:rFonts w:ascii="Georgia" w:hAnsi="Georgia"/>
          <w:b/>
          <w:sz w:val="24"/>
        </w:rPr>
        <w:t>Limitations of the Ideal</w:t>
      </w:r>
    </w:p>
    <w:p>
      <w:pPr>
        <w:jc w:val="both"/>
      </w:pPr>
      <w:r>
        <w:rPr>
          <w:rFonts w:ascii="Georgia" w:hAnsi="Georgia"/>
          <w:sz w:val="22"/>
        </w:rPr>
        <w:t>Jerome's ideal has limits. Knowing three languages does not guarantee wisdom. A linguist can be morally shallow. A humble reader with a good translation may understand more than a proud scholar with perfect Hebrew. This is why Jerome paired the language requirement with warnings about fear of God and the praises of men. There is also a practical problem: not everyone can learn three languages. Jerome lived in a world where a small elite could spend years in study. Most Christians then and now do not have that opportunity. The church needed Latin Bibles precisely because most believers could not read Greek or Hebrew. Jerome understood this. His Vulgate was meant to make the Bible available to Latin speakers because they could not read the originals. The ideal is not a universal requirement. It is a description of what the serious scholar should aspire to, not a dismissal of ordinary readers.</w:t>
      </w:r>
    </w:p>
    <w:p>
      <w:pPr>
        <w:pStyle w:val="Heading4"/>
      </w:pPr>
      <w:r>
        <w:rPr>
          <w:rFonts w:ascii="Georgia" w:hAnsi="Georgia"/>
          <w:b/>
          <w:sz w:val="24"/>
        </w:rPr>
        <w:t>Scholarly Debate: Language Learning in the Digital Age</w:t>
      </w:r>
    </w:p>
    <w:p>
      <w:pPr>
        <w:jc w:val="both"/>
      </w:pPr>
      <w:r>
        <w:rPr>
          <w:rFonts w:ascii="Georgia" w:hAnsi="Georgia"/>
          <w:sz w:val="22"/>
        </w:rPr>
        <w:t>Digital tools have changed language study fundamentally. Software can parse verbs, compare manuscripts, and search vast corpora in seconds. Some argue that these tools extend what a single scholar can do so dramatically that the years of patient language learning Jerome prescribed are no longer necessary. Others respond that tools without judgment produce errors: the software can identify a form, but only a reader who has internalized the language can judge whether the identification makes sense in context. The debate parallels a broader question about expertise in the age of AI: when machines can retrieve and process information faster than humans, what is the value of the slow, difficult, embodied knowledge that comes from years of study? Jerome's answer would likely be that tools extend judgment but do not replace it. The discipline of entering another world through its words — slowly, imperfectly, with a teacher — builds a kind of understanding that no tool can simulate. Whether he is right is a question every student and scholar now faces.</w:t>
      </w:r>
    </w:p>
    <w:p>
      <w:pPr>
        <w:pStyle w:val="Heading4"/>
      </w:pPr>
      <w:r>
        <w:rPr>
          <w:rFonts w:ascii="Georgia" w:hAnsi="Georgia"/>
          <w:b/>
          <w:sz w:val="24"/>
        </w:rPr>
        <w:t>The Big Idea</w:t>
      </w:r>
    </w:p>
    <w:p>
      <w:pPr>
        <w:jc w:val="both"/>
      </w:pPr>
      <w:r>
        <w:rPr>
          <w:rFonts w:ascii="Georgia" w:hAnsi="Georgia"/>
          <w:sz w:val="22"/>
        </w:rPr>
        <w:t>Jerome's three-language ideal was not just about vocabulary and grammar. It was about access, humility, and the relationship between tools and character. Languages open doors that translations cannot, but they do not guarantee wisdom. The ideal is still alive in every seminary curriculum. But its deepest insight is not linguistic: it is ethical. The serious student must learn before teaching, approach the text with reverence, and use knowledge for truth rather than applause.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Access Test.</w:t>
      </w:r>
      <w:r>
        <w:rPr>
          <w:rFonts w:ascii="Georgia" w:hAnsi="Georgia"/>
          <w:sz w:val="22"/>
        </w:rPr>
        <w:t xml:space="preserve"> Choose a book or poem you have read in English that was originally written in another language. Research what language it was written in. Find one passage where the translator made a significant choice. Write a short analysis of what was gained or lost.</w:t>
      </w:r>
    </w:p>
    <w:p>
      <w:pPr>
        <w:jc w:val="both"/>
      </w:pPr>
      <w:r>
        <w:rPr>
          <w:rFonts w:ascii="Georgia" w:hAnsi="Georgia"/>
          <w:sz w:val="22"/>
        </w:rPr>
        <w:t xml:space="preserve">2. </w:t>
      </w:r>
      <w:r>
        <w:rPr>
          <w:rFonts w:ascii="Georgia" w:hAnsi="Georgia"/>
          <w:b/>
          <w:sz w:val="22"/>
        </w:rPr>
        <w:t>The Language Learning Protocol.</w:t>
      </w:r>
      <w:r>
        <w:rPr>
          <w:rFonts w:ascii="Georgia" w:hAnsi="Georgia"/>
          <w:sz w:val="22"/>
        </w:rPr>
        <w:t xml:space="preserve"> Choose one language you would want to learn. Write a one-page plan: what is your purpose? What resources would you use? How would you find a teacher? What would you read first? How would you handle the awkwardness of being a beginner?</w:t>
      </w:r>
    </w:p>
    <w:p>
      <w:pPr>
        <w:jc w:val="both"/>
      </w:pPr>
      <w:r>
        <w:rPr>
          <w:rFonts w:ascii="Georgia" w:hAnsi="Georgia"/>
          <w:sz w:val="22"/>
        </w:rPr>
        <w:t xml:space="preserve">3. </w:t>
      </w:r>
      <w:r>
        <w:rPr>
          <w:rFonts w:ascii="Georgia" w:hAnsi="Georgia"/>
          <w:b/>
          <w:sz w:val="22"/>
        </w:rPr>
        <w:t>The Digital Tool Debate.</w:t>
      </w:r>
      <w:r>
        <w:rPr>
          <w:rFonts w:ascii="Georgia" w:hAnsi="Georgia"/>
          <w:sz w:val="22"/>
        </w:rPr>
        <w:t xml:space="preserve"> Test a digital language tool. Choose one sentence in Hebrew or Greek. See what the tool produces. Then research what a human scholar would consider. Write a comparative analysis: what does the tool get right? What does it miss?</w:t>
      </w:r>
    </w:p>
    <w:p>
      <w:pPr>
        <w:jc w:val="both"/>
      </w:pPr>
      <w:r>
        <w:rPr>
          <w:rFonts w:ascii="Georgia" w:hAnsi="Georgia"/>
          <w:sz w:val="22"/>
        </w:rPr>
        <w:t xml:space="preserve">4. </w:t>
      </w:r>
      <w:r>
        <w:rPr>
          <w:rFonts w:ascii="Georgia" w:hAnsi="Georgia"/>
          <w:b/>
          <w:sz w:val="22"/>
        </w:rPr>
        <w:t>The Equity Question.</w:t>
      </w:r>
      <w:r>
        <w:rPr>
          <w:rFonts w:ascii="Georgia" w:hAnsi="Georgia"/>
          <w:sz w:val="22"/>
        </w:rPr>
        <w:t xml:space="preserve"> If language learning gives access to truth, and most people cannot learn the languages, how should institutions share that access? Write a short proposal for making scholarly knowledge available to non-specialists without dumbing it down.</w:t>
      </w:r>
    </w:p>
    <w:p>
      <w:pPr>
        <w:pStyle w:val="Heading4"/>
      </w:pPr>
      <w:r>
        <w:rPr>
          <w:rFonts w:ascii="Georgia" w:hAnsi="Georgia"/>
          <w:b/>
          <w:sz w:val="24"/>
        </w:rPr>
        <w:t>Reflect</w:t>
      </w:r>
    </w:p>
    <w:p>
      <w:pPr>
        <w:jc w:val="both"/>
      </w:pPr>
      <w:r>
        <w:rPr>
          <w:rFonts w:ascii="Georgia" w:hAnsi="Georgia"/>
          <w:sz w:val="22"/>
        </w:rPr>
        <w:t>If knowing the original language gives access to truth that translations cannot provide, what is the responsibility of those who have that access toward those who do not? How should a scholar share knowledge without creating an elite that excludes ordinary readers — and how should ordinary readers hold scholars accountable for the choices they make on their behalf?</w:t>
      </w:r>
    </w:p>
    <w:p>
      <w:r>
        <w:t>———</w:t>
      </w:r>
    </w:p>
    <w:p>
      <w:pPr>
        <w:pStyle w:val="Heading2"/>
      </w:pPr>
      <w:r>
        <w:rPr>
          <w:rFonts w:ascii="Georgia" w:hAnsi="Georgia"/>
          <w:b/>
          <w:color w:val="5B3A29"/>
          <w:sz w:val="40"/>
        </w:rPr>
        <w:t>Chapter 5: Asceticism and Learning — The Scholar in the Desert</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jerome-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Desert as a Classroom</w:t>
      </w:r>
    </w:p>
    <w:p>
      <w:pPr>
        <w:jc w:val="both"/>
      </w:pPr>
      <w:r>
        <w:rPr>
          <w:rFonts w:ascii="Georgia" w:hAnsi="Georgia"/>
          <w:sz w:val="22"/>
        </w:rPr>
        <w:t>Around 374 CE, Jerome left the cultivated world of Rome and traveled to the Syrian desert. He joined a community of ascetics near Chalcis, living in a cave, eating simply, and devoting himself to prayer and study. The desert was not an escape from learning. It was a place to reshape his learning in service of faith. The move was part of a wider trend. Late antiquity saw an explosion of monastic experimentation in Egypt, Syria, and Palestine. For Jerome, the desert was also a place to master Hebrew. He hired a Jewish teacher and studied the language under harsh conditions. The cave became a language laboratory. The same austerity that shaped his prayer life shaped his scholarship.</w:t>
      </w:r>
    </w:p>
    <w:p>
      <w:pPr>
        <w:pStyle w:val="Heading4"/>
      </w:pPr>
      <w:r>
        <w:rPr>
          <w:rFonts w:ascii="Georgia" w:hAnsi="Georgia"/>
          <w:b/>
          <w:sz w:val="24"/>
        </w:rPr>
        <w:t>The Ciceronian Crisis</w:t>
      </w:r>
    </w:p>
    <w:p>
      <w:pPr>
        <w:jc w:val="both"/>
      </w:pPr>
      <w:r>
        <w:rPr>
          <w:rFonts w:ascii="Georgia" w:hAnsi="Georgia"/>
          <w:sz w:val="22"/>
        </w:rPr>
        <w:t>Jerome's best-known account of his formation appears in Letter 22 to Eustochium. He describes how, after years of loving classical literature, he began to feel contempt for the simple style of Scripture:</w:t>
      </w:r>
    </w:p>
    <w:p>
      <w:pPr>
        <w:spacing w:after="240"/>
        <w:ind w:left="432" w:right="432"/>
      </w:pPr>
      <w:r>
        <w:rPr>
          <w:rFonts w:ascii="Georgia" w:hAnsi="Georgia"/>
          <w:i/>
          <w:color w:val="444444"/>
          <w:sz w:val="22"/>
        </w:rPr>
        <w:t>"I, who had taken up with Cicero, not long before, whose eloquence I had greatly admired, began now to feel a distaste for that holy and saving simplicity of the inspired Scriptures."</w:t>
      </w:r>
    </w:p>
    <w:p>
      <w:pPr>
        <w:jc w:val="both"/>
      </w:pPr>
      <w:r>
        <w:rPr>
          <w:rFonts w:ascii="Georgia" w:hAnsi="Georgia"/>
          <w:sz w:val="22"/>
        </w:rPr>
        <w:t>Then came the famous dream. Jerome saw himself brought before God's judgment seat and scourged for being a "Ciceronian, not a Christian." Whether the dream was a literal experience or a literary construction, it marked a turning point. He vowed to redirect his intellectual passions toward Scripture. The story shows Jerome's central conviction: the mind must be trained, but training must be directed toward the right object. Classical learning was not evil; it had to be converted. The love of Cicero had to become the love of Christ expressed through disciplined study.</w:t>
      </w:r>
    </w:p>
    <w:p>
      <w:pPr>
        <w:pStyle w:val="Heading4"/>
      </w:pPr>
      <w:r>
        <w:rPr>
          <w:rFonts w:ascii="Georgia" w:hAnsi="Georgia"/>
          <w:b/>
          <w:sz w:val="24"/>
        </w:rPr>
        <w:t>Scholarly Debate: Was the Dream Historical or Literary?</w:t>
      </w:r>
    </w:p>
    <w:p>
      <w:pPr>
        <w:jc w:val="both"/>
      </w:pPr>
      <w:r>
        <w:rPr>
          <w:rFonts w:ascii="Georgia" w:hAnsi="Georgia"/>
          <w:sz w:val="22"/>
        </w:rPr>
        <w:t xml:space="preserve">Scholars have debated the Ciceronian dream for centuries. Some read it as a genuine autobiographical account, pointing to the detailed physical aftermath — Jerome says he woke and saw the marks of the blows — and the psychological plausibility of a guilt-induced dream. Others argue it is a literary construction, pointing to conventional motifs of divine judgment dreams in antiquity and Jerome's tendency to dramatize his experiences. Patricia Cox Miller's </w:t>
      </w:r>
      <w:r>
        <w:rPr>
          <w:rFonts w:ascii="Georgia" w:hAnsi="Georgia"/>
          <w:i/>
          <w:sz w:val="22"/>
        </w:rPr>
        <w:t>Dreams in Late Antiquity</w:t>
      </w:r>
      <w:r>
        <w:rPr>
          <w:rFonts w:ascii="Georgia" w:hAnsi="Georgia"/>
          <w:sz w:val="22"/>
        </w:rPr>
        <w:t xml:space="preserve"> (1994) places the dream in the context of ancient dream literature, showing how late antique writers used dreams as narrative devices blending personal experience with cultural convention. Many scholars take a middle position: Jerome may have had a real experience that he later shaped into a literary account. Memory and rhetoric blended. The dream is historical in its origin and literary in its form. The debate matters because it affects how we read ancient autobiography: should we take ancient self-descriptions at face value? Should we read them as rhetorical performances? Both approaches have risks, and the best reading probably combines them.</w:t>
      </w:r>
    </w:p>
    <w:p>
      <w:pPr>
        <w:pStyle w:val="Heading4"/>
      </w:pPr>
      <w:r>
        <w:rPr>
          <w:rFonts w:ascii="Georgia" w:hAnsi="Georgia"/>
          <w:b/>
          <w:sz w:val="24"/>
        </w:rPr>
        <w:t>Scholarly Debate: Asceticism and the Body-Mind Connection</w:t>
      </w:r>
    </w:p>
    <w:p>
      <w:pPr>
        <w:jc w:val="both"/>
      </w:pPr>
      <w:r>
        <w:rPr>
          <w:rFonts w:ascii="Georgia" w:hAnsi="Georgia"/>
          <w:sz w:val="22"/>
        </w:rPr>
        <w:t xml:space="preserve">The relationship Jerome drew between ascetic discipline and intellectual clarity has itself become a subject of scholarly debate. Jean Leclercq's classic </w:t>
      </w:r>
      <w:r>
        <w:rPr>
          <w:rFonts w:ascii="Georgia" w:hAnsi="Georgia"/>
          <w:i/>
          <w:sz w:val="22"/>
        </w:rPr>
        <w:t>The Love of Learning and the Desire for God</w:t>
      </w:r>
      <w:r>
        <w:rPr>
          <w:rFonts w:ascii="Georgia" w:hAnsi="Georgia"/>
          <w:sz w:val="22"/>
        </w:rPr>
        <w:t xml:space="preserve"> (1961) argued that monastic culture integrated prayer and study in a way that produced genuine intellectual depth — the discipline was not an obstacle to learning but its precondition. More recent scholars have questioned whether the integration was as harmonious as Leclercq suggested. Elizabeth A. Clark's work on the Origenist controversy shows how ascetic communities could become battlegrounds as much as classrooms. William Harmless's </w:t>
      </w:r>
      <w:r>
        <w:rPr>
          <w:rFonts w:ascii="Georgia" w:hAnsi="Georgia"/>
          <w:i/>
          <w:sz w:val="22"/>
        </w:rPr>
        <w:t>Desert Christians</w:t>
      </w:r>
      <w:r>
        <w:rPr>
          <w:rFonts w:ascii="Georgia" w:hAnsi="Georgia"/>
          <w:sz w:val="22"/>
        </w:rPr>
        <w:t xml:space="preserve"> (2004) notes that some ancient ascetic practices — extreme fasting, sleep deprivation — could impair cognition rather than enhance it, raising the question of where discipline ends and self-harm begins. The debate matters because Jerome's model of the scholar-ascetic became enormously influential: it shaped medieval monasticism, the university tradition, and even modern ideas about "deep work." If the model is more complicated than it looks — if discipline sometimes impairs rather than enhances study — then we need a more nuanced account of how bodily practices and intellectual work relate. Jerome's own mixed record is evidence that the model does not work automatically.</w:t>
      </w:r>
    </w:p>
    <w:p>
      <w:pPr>
        <w:pStyle w:val="Heading4"/>
      </w:pPr>
      <w:r>
        <w:rPr>
          <w:rFonts w:ascii="Georgia" w:hAnsi="Georgia"/>
          <w:b/>
          <w:sz w:val="24"/>
        </w:rPr>
        <w:t>Asceticism as Preparation for Study</w:t>
      </w:r>
    </w:p>
    <w:p>
      <w:pPr>
        <w:jc w:val="both"/>
      </w:pPr>
      <w:r>
        <w:rPr>
          <w:rFonts w:ascii="Georgia" w:hAnsi="Georgia"/>
          <w:sz w:val="22"/>
        </w:rPr>
        <w:t>Jerome believed that serious study required moral and physical discipline. A mind distracted by luxury, ambition, or resentment could not attend to ancient texts. A scholar who sought praise rather than truth would distort what he read. Ascetic practices — fasting, vigil, poverty, silence — were ways of clearing space for attention. This idea was not unique to Jerome. Monastic traditions across Christianity, Judaism, and other religions have linked bodily discipline to intellectual clarity. The assumption is that the self is not divided into mind and body; what we do with our bodies affects what we can think and perceive. For Jerome, the link was explicit. He wrote to monks and nuns as fellow students of Scripture. His ascetic treatises are also study manuals. The virgin who renounced marriage was also a scholar-in-training. The hermit who fasted was also a reader of the Psalms.</w:t>
      </w:r>
    </w:p>
    <w:p>
      <w:pPr>
        <w:pStyle w:val="Heading4"/>
      </w:pPr>
      <w:r>
        <w:rPr>
          <w:rFonts w:ascii="Georgia" w:hAnsi="Georgia"/>
          <w:b/>
          <w:sz w:val="24"/>
        </w:rPr>
        <w:t>Learning as a Form of Worship</w:t>
      </w:r>
    </w:p>
    <w:p>
      <w:pPr>
        <w:jc w:val="both"/>
      </w:pPr>
      <w:r>
        <w:rPr>
          <w:rFonts w:ascii="Georgia" w:hAnsi="Georgia"/>
          <w:sz w:val="22"/>
        </w:rPr>
        <w:t xml:space="preserve">Jerome did not see scholarship as a secular activity that happened to concern religious texts. He treated the study of Scripture as itself a spiritual exercise. Comparing manuscripts, parsing Hebrew verbs, and weighing translation options were ways of loving God with the mind. This integrated ideal shaped medieval monasticism. Benedictine monks divided their days between prayer, manual labor, and reading. The reading was not recreation. It was </w:t>
      </w:r>
      <w:r>
        <w:rPr>
          <w:rFonts w:ascii="Georgia" w:hAnsi="Georgia"/>
          <w:i/>
          <w:sz w:val="22"/>
        </w:rPr>
        <w:t>lectio divina</w:t>
      </w:r>
      <w:r>
        <w:rPr>
          <w:rFonts w:ascii="Georgia" w:hAnsi="Georgia"/>
          <w:sz w:val="22"/>
        </w:rPr>
        <w:t>, sacred reading. The monk who studied Scripture was doing something akin to prayer. Jerome's example authorized this way of life.</w:t>
      </w:r>
    </w:p>
    <w:p>
      <w:pPr>
        <w:pStyle w:val="Heading4"/>
      </w:pPr>
      <w:r>
        <w:rPr>
          <w:rFonts w:ascii="Georgia" w:hAnsi="Georgia"/>
          <w:b/>
          <w:sz w:val="24"/>
        </w:rPr>
        <w:t>The Danger of Pride</w:t>
      </w:r>
    </w:p>
    <w:p>
      <w:pPr>
        <w:jc w:val="both"/>
      </w:pPr>
      <w:r>
        <w:rPr>
          <w:rFonts w:ascii="Georgia" w:hAnsi="Georgia"/>
          <w:sz w:val="22"/>
        </w:rPr>
        <w:t>Jerome also knew that learning could feed the ego. A scholar who mastered three languages could easily look down on those who knew less. Asceticism was supposed to guard against this by teaching humility. If a man could fast and sleep on the ground, he should be able to accept correction. Jerome did not always succeed. His letters show plenty of pride alongside the discipline. But the ideal remained: learning should make the learner humble, not arrogant.</w:t>
      </w:r>
    </w:p>
    <w:p>
      <w:pPr>
        <w:pStyle w:val="Heading4"/>
      </w:pPr>
      <w:r>
        <w:rPr>
          <w:rFonts w:ascii="Georgia" w:hAnsi="Georgia"/>
          <w:b/>
          <w:sz w:val="24"/>
        </w:rPr>
        <w:t>What Jerome Did Not Do</w:t>
      </w:r>
    </w:p>
    <w:p>
      <w:pPr>
        <w:jc w:val="both"/>
      </w:pPr>
      <w:r>
        <w:rPr>
          <w:rFonts w:ascii="Georgia" w:hAnsi="Georgia"/>
          <w:sz w:val="22"/>
        </w:rPr>
        <w:t xml:space="preserve">Despite the Ciceronian dream, Jerome never actually stopped using the classics. His later writings are saturated with classical learning. He quotes Virgil, Horace, Terence, and other pagan authors. Harald Hagendahl's </w:t>
      </w:r>
      <w:r>
        <w:rPr>
          <w:rFonts w:ascii="Georgia" w:hAnsi="Georgia"/>
          <w:i/>
          <w:sz w:val="22"/>
        </w:rPr>
        <w:t>The Latin Fathers and the Classics</w:t>
      </w:r>
      <w:r>
        <w:rPr>
          <w:rFonts w:ascii="Georgia" w:hAnsi="Georgia"/>
          <w:sz w:val="22"/>
        </w:rPr>
        <w:t xml:space="preserve"> (1958) demonstrated how extensively Jerome's classical education stayed with him. What Jerome criticized was not the literature itself but the danger of loving it more than truth. His view might be summarized: classical literature is good, but Scripture is better. This attitude became a model for later Christian humanism — Erasmus, Thomas More, and John Milton read pagan literature carefully while keeping their Christian commitments. The pattern depends on two convictions: truth can appear outside the Bible, and the Bible remains supreme. Jerome held both.</w:t>
      </w:r>
    </w:p>
    <w:p>
      <w:pPr>
        <w:pStyle w:val="Heading4"/>
      </w:pPr>
      <w:r>
        <w:rPr>
          <w:rFonts w:ascii="Georgia" w:hAnsi="Georgia"/>
          <w:b/>
          <w:sz w:val="24"/>
        </w:rPr>
        <w:t>The Big Idea</w:t>
      </w:r>
    </w:p>
    <w:p>
      <w:pPr>
        <w:jc w:val="both"/>
      </w:pPr>
      <w:r>
        <w:rPr>
          <w:rFonts w:ascii="Georgia" w:hAnsi="Georgia"/>
          <w:sz w:val="22"/>
        </w:rPr>
        <w:t>Jerome held learning and discipline together. The desert was not an escape from study — it was a place to study better. He showed that the same habits that help you pray (quiet, simplicity, patience) also help you think. And he warned that learning can feed pride unless humility disciplines it. His life suggests that serious study has a total context: the conditions of your life — rest, attention, community, purpose — shape what you can understand. In a culture that treats study as a cognitive activity divorced from the body, Jerome's insistence that the whole person is involved is a corrective worth taking seriously.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Attention Audit.</w:t>
      </w:r>
      <w:r>
        <w:rPr>
          <w:rFonts w:ascii="Georgia" w:hAnsi="Georgia"/>
          <w:sz w:val="22"/>
        </w:rPr>
        <w:t xml:space="preserve"> For one week, track the conditions under which you work or study best. Note time of day, environment, physical state, digital context. Write a one-page report: what conditions support deep attention? What undermines it? What would you change?</w:t>
      </w:r>
    </w:p>
    <w:p>
      <w:pPr>
        <w:jc w:val="both"/>
      </w:pPr>
      <w:r>
        <w:rPr>
          <w:rFonts w:ascii="Georgia" w:hAnsi="Georgia"/>
          <w:sz w:val="22"/>
        </w:rPr>
        <w:t xml:space="preserve">2. </w:t>
      </w:r>
      <w:r>
        <w:rPr>
          <w:rFonts w:ascii="Georgia" w:hAnsi="Georgia"/>
          <w:b/>
          <w:sz w:val="22"/>
        </w:rPr>
        <w:t>The Two Loves Exercise.</w:t>
      </w:r>
      <w:r>
        <w:rPr>
          <w:rFonts w:ascii="Georgia" w:hAnsi="Georgia"/>
          <w:sz w:val="22"/>
        </w:rPr>
        <w:t xml:space="preserve"> Identify two things you love that compete for your attention. Write a paragraph on how you balance them. Then write Jerome-style advice to yourself: how could you redirect rather than abandon the competing love?</w:t>
      </w:r>
    </w:p>
    <w:p>
      <w:pPr>
        <w:jc w:val="both"/>
      </w:pPr>
      <w:r>
        <w:rPr>
          <w:rFonts w:ascii="Georgia" w:hAnsi="Georgia"/>
          <w:sz w:val="22"/>
        </w:rPr>
        <w:t xml:space="preserve">3. </w:t>
      </w:r>
      <w:r>
        <w:rPr>
          <w:rFonts w:ascii="Georgia" w:hAnsi="Georgia"/>
          <w:b/>
          <w:sz w:val="22"/>
        </w:rPr>
        <w:t>The Dream Debate.</w:t>
      </w:r>
      <w:r>
        <w:rPr>
          <w:rFonts w:ascii="Georgia" w:hAnsi="Georgia"/>
          <w:sz w:val="22"/>
        </w:rPr>
        <w:t xml:space="preserve"> Read Jerome's account of the Ciceronian dream in Letter 22. Write a one-page analysis arguing for the historical reading. Then write one for the literary reading. Finally, write a paragraph synthesizing: what does the dream mean regardless of its historicity?</w:t>
      </w:r>
    </w:p>
    <w:p>
      <w:pPr>
        <w:jc w:val="both"/>
      </w:pPr>
      <w:r>
        <w:rPr>
          <w:rFonts w:ascii="Georgia" w:hAnsi="Georgia"/>
          <w:sz w:val="22"/>
        </w:rPr>
        <w:t xml:space="preserve">4. </w:t>
      </w:r>
      <w:r>
        <w:rPr>
          <w:rFonts w:ascii="Georgia" w:hAnsi="Georgia"/>
          <w:b/>
          <w:sz w:val="22"/>
        </w:rPr>
        <w:t>The Integration Protocol.</w:t>
      </w:r>
      <w:r>
        <w:rPr>
          <w:rFonts w:ascii="Georgia" w:hAnsi="Georgia"/>
          <w:sz w:val="22"/>
        </w:rPr>
        <w:t xml:space="preserve"> Design one week of your life with Jerome's model in mind. How would you connect your work, your rest, your community, and your sense of purpose? Write a short plan and note what changes from your current routine.</w:t>
      </w:r>
    </w:p>
    <w:p>
      <w:pPr>
        <w:pStyle w:val="Heading4"/>
      </w:pPr>
      <w:r>
        <w:rPr>
          <w:rFonts w:ascii="Georgia" w:hAnsi="Georgia"/>
          <w:b/>
          <w:sz w:val="24"/>
        </w:rPr>
        <w:t>Reflect</w:t>
      </w:r>
    </w:p>
    <w:p>
      <w:pPr>
        <w:jc w:val="both"/>
      </w:pPr>
      <w:r>
        <w:rPr>
          <w:rFonts w:ascii="Georgia" w:hAnsi="Georgia"/>
          <w:sz w:val="22"/>
        </w:rPr>
        <w:t>Jerome believed that discipline and learning reinforce each other. In your own life, do you work better when you are rested, quiet, and focused? Or do you sometimes produce your best work in chaotic conditions? What would it look like to design your life so that the conditions of your work matched the depth of your attention — and what stands in the way of doing that?</w:t>
      </w:r>
    </w:p>
    <w:p>
      <w:r>
        <w:t>———</w:t>
      </w:r>
    </w:p>
    <w:p>
      <w:pPr>
        <w:pStyle w:val="Heading2"/>
      </w:pPr>
      <w:r>
        <w:rPr>
          <w:rFonts w:ascii="Georgia" w:hAnsi="Georgia"/>
          <w:b/>
          <w:color w:val="5B3A29"/>
          <w:sz w:val="40"/>
        </w:rPr>
        <w:t>Chapter 6: Tradition and Reform — Building on the Past</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jerome-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Weight of Tradition</w:t>
      </w:r>
    </w:p>
    <w:p>
      <w:pPr>
        <w:jc w:val="both"/>
      </w:pPr>
      <w:r>
        <w:rPr>
          <w:rFonts w:ascii="Georgia" w:hAnsi="Georgia"/>
          <w:sz w:val="22"/>
        </w:rPr>
        <w:t>Every community depends on tradition. Languages, laws, rituals, and stories pass from one generation to the next. Without tradition, a culture dissolves. Religious communities feel this especially strongly: their traditions connect them to ancestors, to sacred events, and to God. By Jerome's time, the Western church had inherited a Latin Bible — actually many Latin Bibles — that had been used for generations. These Old Latin versions were authoritative because they were familiar, because they had shaped worship and preaching, because generations of believers had heard God speak through them. Tradition has power. It also has inertia. A text that has been prayed over for centuries becomes hard to change, even when scholars find mistakes.</w:t>
      </w:r>
    </w:p>
    <w:p>
      <w:pPr>
        <w:pStyle w:val="Heading4"/>
      </w:pPr>
      <w:r>
        <w:rPr>
          <w:rFonts w:ascii="Georgia" w:hAnsi="Georgia"/>
          <w:b/>
          <w:sz w:val="24"/>
        </w:rPr>
        <w:t>The Case for Reform</w:t>
      </w:r>
    </w:p>
    <w:p>
      <w:pPr>
        <w:jc w:val="both"/>
      </w:pPr>
      <w:r>
        <w:rPr>
          <w:rFonts w:ascii="Georgia" w:hAnsi="Georgia"/>
          <w:sz w:val="22"/>
        </w:rPr>
        <w:t>Jerome did not set out to destroy tradition. He set out to restore it. He believed that the original text of Scripture was the true tradition, and that later corruptions had distorted it. His argument had several steps: the oldest source is the most authoritative; manuscripts accumulate errors; restoration is not innovation; accuracy serves the church. This logic is persuasive, but it is not the whole story. "Restoration" can look like "reform," and reform can feel like attack.</w:t>
      </w:r>
    </w:p>
    <w:p>
      <w:pPr>
        <w:pStyle w:val="Heading4"/>
      </w:pPr>
      <w:r>
        <w:rPr>
          <w:rFonts w:ascii="Georgia" w:hAnsi="Georgia"/>
          <w:b/>
          <w:sz w:val="24"/>
        </w:rPr>
        <w:t>Why Tradition Resists Reform</w:t>
      </w:r>
    </w:p>
    <w:p>
      <w:pPr>
        <w:jc w:val="both"/>
      </w:pPr>
      <w:r>
        <w:rPr>
          <w:rFonts w:ascii="Georgia" w:hAnsi="Georgia"/>
          <w:sz w:val="22"/>
        </w:rPr>
        <w:t>Jerome's opponents were not simply foolish or stubborn. They had good reasons to resist. Stability matters: if the Bible changes, people may worry that the faith itself is changing. Worship depends on memory: liturgy, song, and prayer are tied to specific words. Authority is distributed: bishops, councils, and local communities have authority over what is read in church. Uncertainty is real: even a learned scholar can be wrong, and how does a community know whether a proposed correction is genuine restoration or personal preference?</w:t>
      </w:r>
    </w:p>
    <w:p>
      <w:pPr>
        <w:jc w:val="both"/>
      </w:pPr>
      <w:r>
        <w:rPr>
          <w:rFonts w:ascii="Georgia" w:hAnsi="Georgia"/>
          <w:sz w:val="22"/>
        </w:rPr>
        <w:t>Augustine raised many of these concerns in his letters to Jerome. He did not deny that Jerome's Hebrew-based translation might be better. He worried about how it would be received. Ordinary believers might hear a familiar text changed and wonder whether the church had changed its faith.</w:t>
      </w:r>
    </w:p>
    <w:p>
      <w:pPr>
        <w:pStyle w:val="Heading4"/>
      </w:pPr>
      <w:r>
        <w:rPr>
          <w:rFonts w:ascii="Georgia" w:hAnsi="Georgia"/>
          <w:b/>
          <w:sz w:val="24"/>
        </w:rPr>
        <w:t>Jerome's Response</w:t>
      </w:r>
    </w:p>
    <w:p>
      <w:pPr>
        <w:jc w:val="both"/>
      </w:pPr>
      <w:r>
        <w:rPr>
          <w:rFonts w:ascii="Georgia" w:hAnsi="Georgia"/>
          <w:sz w:val="22"/>
        </w:rPr>
        <w:t>Jerome's answer was simple, and perhaps too simple: truth is worth the disruption.</w:t>
      </w:r>
    </w:p>
    <w:p>
      <w:pPr>
        <w:spacing w:after="240"/>
        <w:ind w:left="432" w:right="432"/>
      </w:pPr>
      <w:r>
        <w:rPr>
          <w:rFonts w:ascii="Georgia" w:hAnsi="Georgia"/>
          <w:i/>
          <w:color w:val="444444"/>
          <w:sz w:val="22"/>
        </w:rPr>
        <w:t>"I am not so foolish as to think that any one can drink old wine and straightway desire new; nor that the ear accustomed to one mode of speech will not be offended at another. But I am confident that the truth, when it is once known, will please all who love learning."</w:t>
      </w:r>
    </w:p>
    <w:p>
      <w:pPr>
        <w:jc w:val="both"/>
      </w:pPr>
      <w:r>
        <w:rPr>
          <w:rFonts w:ascii="Georgia" w:hAnsi="Georgia"/>
          <w:sz w:val="22"/>
        </w:rPr>
        <w:t>The sentence shows both his realism and his confidence. He knows change is hard. He believes it is necessary anyway.</w:t>
      </w:r>
    </w:p>
    <w:p>
      <w:pPr>
        <w:pStyle w:val="Heading4"/>
      </w:pPr>
      <w:r>
        <w:rPr>
          <w:rFonts w:ascii="Georgia" w:hAnsi="Georgia"/>
          <w:b/>
          <w:sz w:val="24"/>
        </w:rPr>
        <w:t>The Augustine-Jerome Correspondence</w:t>
      </w:r>
    </w:p>
    <w:p>
      <w:pPr>
        <w:jc w:val="both"/>
      </w:pPr>
      <w:r>
        <w:rPr>
          <w:rFonts w:ascii="Georgia" w:hAnsi="Georgia"/>
          <w:sz w:val="22"/>
        </w:rPr>
        <w:t>The exchange between Jerome and Augustine is one of the great intellectual exchanges of late antiquity. They disagreed about translation (Hebrew vs. Septuagint), about interpretation (Galatians 2, a Hebrew word in Jonah), and about tone (Augustine urged gentleness; Jerome defended rigor). Despite the friction, they never broke communion. They continued to write to each other. They recognized each other's learning. They never declared each other heretics. In the world of late antique theology, this counts as a remarkably stable relationship. The reason is that they shared deeper commitments. Both were Christians. Both accepted the authority of Scripture and the church. Both believed that truth mattered and that it could be pursued through reason and debate. These commonalities created a floor beneath their disagreements.</w:t>
      </w:r>
    </w:p>
    <w:p>
      <w:pPr>
        <w:jc w:val="both"/>
      </w:pPr>
      <w:r>
        <w:rPr>
          <w:rFonts w:ascii="Georgia" w:hAnsi="Georgia"/>
          <w:sz w:val="22"/>
        </w:rPr>
        <w:t>Their correspondence is a model of disagreement within a shared tradition. It shows that strong convictions do not require personal destruction of opponents, that church unity can survive intellectual disagreement, and that respect and correction can coexist. Augustine wrote: "I have learned more from your letters than from the books of many others." Jerome answered with his characteristic confidence: "I am confident that the truth, when it is once known, will please all who love learning." The exchange shows two brilliant people who valued something larger than winning.</w:t>
      </w:r>
    </w:p>
    <w:p>
      <w:pPr>
        <w:pStyle w:val="Heading4"/>
      </w:pPr>
      <w:r>
        <w:rPr>
          <w:rFonts w:ascii="Georgia" w:hAnsi="Georgia"/>
          <w:b/>
          <w:sz w:val="24"/>
        </w:rPr>
        <w:t>Scholarly Debate: The Reformation's Competing Claims on Jerome</w:t>
      </w:r>
    </w:p>
    <w:p>
      <w:pPr>
        <w:jc w:val="both"/>
      </w:pPr>
      <w:r>
        <w:rPr>
          <w:rFonts w:ascii="Georgia" w:hAnsi="Georgia"/>
          <w:sz w:val="22"/>
        </w:rPr>
        <w:t>During the Reformation, both Protestants and Catholics appealed to Jerome — and reached opposite conclusions. Protestants claimed Jerome's principle of vernacular access and critical translation: like Jerome, Luther and Tyndale went back to the original languages and challenged entrenched biblical tradition. Catholics defended the authority of Jerome's Latin Vulgate: the Council of Trent (1546) declared the Vulgate the authentic Bible of the church. The irony is that both sides were partly right and partly wrong. Jerome did champion access to the original languages — a Protestant point. He also produced an authoritative Latin translation that became the church's standard — a Catholic point. He was not a Protestant or a Catholic in the sixteenth-century sense. Both sides read him selectively. This case shows how a historical figure can become a symbol in later debates, invoked to support positions he never held. The lesson is to read Jerome in his own context before using him in ours — a principle that applies to any historical figure pressed into service for a modern cause.</w:t>
      </w:r>
    </w:p>
    <w:p>
      <w:pPr>
        <w:pStyle w:val="Heading4"/>
      </w:pPr>
      <w:r>
        <w:rPr>
          <w:rFonts w:ascii="Georgia" w:hAnsi="Georgia"/>
          <w:b/>
          <w:sz w:val="24"/>
        </w:rPr>
        <w:t>Scholarly Debate: The Vulgate as Theological Authority</w:t>
      </w:r>
    </w:p>
    <w:p>
      <w:pPr>
        <w:jc w:val="both"/>
      </w:pPr>
      <w:r>
        <w:rPr>
          <w:rFonts w:ascii="Georgia" w:hAnsi="Georgia"/>
          <w:sz w:val="22"/>
        </w:rPr>
        <w:t xml:space="preserve">For Catholics, the Vulgate has had special authority since the Council of Trent. Modern Catholic teaching, however, emphasizes the original languages as the ultimate source of revelation. The Vulgate remains authoritative as a received translation but not as superior to the Hebrew and Greek originals. This balancing act — honoring tradition while acknowledging the priority of the originals — is exactly the tension Jerome inhabited. The </w:t>
      </w:r>
      <w:r>
        <w:rPr>
          <w:rFonts w:ascii="Georgia" w:hAnsi="Georgia"/>
          <w:i/>
          <w:sz w:val="22"/>
        </w:rPr>
        <w:t>Nova Vulgata</w:t>
      </w:r>
      <w:r>
        <w:rPr>
          <w:rFonts w:ascii="Georgia" w:hAnsi="Georgia"/>
          <w:sz w:val="22"/>
        </w:rPr>
        <w:t xml:space="preserve"> (1979), the official Latin Bible of the Catholic Church, incorporates modern scholarship while remaining recognizable as Jerome's translation. The ongoing question is whether a translation can be both authoritative and revisable — whether "the church's Bible" can change without the church feeling that its foundation has shifted. This is not merely a Catholic question. Any community that treats a text as canonical — whether a constitution, a founding document, or a scripture — faces the same question: when does fidelity to the text mean preserving it, and when does it mean correcting it?</w:t>
      </w:r>
    </w:p>
    <w:p>
      <w:pPr>
        <w:pStyle w:val="Heading4"/>
      </w:pPr>
      <w:r>
        <w:rPr>
          <w:rFonts w:ascii="Georgia" w:hAnsi="Georgia"/>
          <w:b/>
          <w:sz w:val="24"/>
        </w:rPr>
        <w:t>The Limits of Jerome's Approach</w:t>
      </w:r>
    </w:p>
    <w:p>
      <w:pPr>
        <w:jc w:val="both"/>
      </w:pPr>
      <w:r>
        <w:rPr>
          <w:rFonts w:ascii="Georgia" w:hAnsi="Georgia"/>
          <w:sz w:val="22"/>
        </w:rPr>
        <w:t>Jerome was not always wise about the speed and manner of change. He sometimes treated every opponent as an enemy of truth. He underestimated the pastoral value of continuity. He could be contemptuous of people who needed time to adjust. A balanced view would include both his insight — correct error when you find it — and Augustine's caution — introduce correction with patience and care for the community. Neither alone is enough. The same tension appears everywhere. Scientists challenge established theories. Historians revise accepted narratives. Artists break with conventions. Each case raises the same questions: when does fidelity to the past become obstruction? When does innovation become disregard? Jerome's example suggests that the best reformers are those who love what they criticize. He did not despise the Bible; he wanted it to be as true as possible. He did not despise the church; he wanted it to have the best text. A reformer who hates the tradition he seeks to reform usually destroys more than he fixes.</w:t>
      </w:r>
    </w:p>
    <w:p>
      <w:pPr>
        <w:pStyle w:val="Heading4"/>
      </w:pPr>
      <w:r>
        <w:rPr>
          <w:rFonts w:ascii="Georgia" w:hAnsi="Georgia"/>
          <w:b/>
          <w:sz w:val="24"/>
        </w:rPr>
        <w:t>The Big Idea</w:t>
      </w:r>
    </w:p>
    <w:p>
      <w:pPr>
        <w:jc w:val="both"/>
      </w:pPr>
      <w:r>
        <w:rPr>
          <w:rFonts w:ascii="Georgia" w:hAnsi="Georgia"/>
          <w:sz w:val="22"/>
        </w:rPr>
        <w:t>Jerome spent his career caught between reverence for tradition and the demand for reform. He believed that inherited texts deserved respect, but that respect could not protect error. The tension he inhabited — love the tradition enough to correct it, love the community enough to do it gently — is not resolved by choosing one side. It is lived by holding both, as Augustine and Jerome themselves did in their long, sometimes tense, but unbroken correspondence.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Tradition-Reform Debate.</w:t>
      </w:r>
      <w:r>
        <w:rPr>
          <w:rFonts w:ascii="Georgia" w:hAnsi="Georgia"/>
          <w:sz w:val="22"/>
        </w:rPr>
        <w:t xml:space="preserve"> Choose a modern case where tradition and reform clash: a religious institution updating liturgy, a university changing a curriculum, a country revising its constitution, a scientific field overturning an established theory. Write a one-page analysis identifying the "Jerome position" and the "Augustine position." Which do you find more persuasive? What would a synthesis look like?</w:t>
      </w:r>
    </w:p>
    <w:p>
      <w:pPr>
        <w:jc w:val="both"/>
      </w:pPr>
      <w:r>
        <w:rPr>
          <w:rFonts w:ascii="Georgia" w:hAnsi="Georgia"/>
          <w:sz w:val="22"/>
        </w:rPr>
        <w:t xml:space="preserve">2. </w:t>
      </w:r>
      <w:r>
        <w:rPr>
          <w:rFonts w:ascii="Georgia" w:hAnsi="Georgia"/>
          <w:b/>
          <w:sz w:val="22"/>
        </w:rPr>
        <w:t>The Reform Cost Assessment.</w:t>
      </w:r>
      <w:r>
        <w:rPr>
          <w:rFonts w:ascii="Georgia" w:hAnsi="Georgia"/>
          <w:sz w:val="22"/>
        </w:rPr>
        <w:t xml:space="preserve"> Research a specific historical case of reform — the KJV replacing earlier translations, the metric system replacing imperial, a new scientific paradigm. Write a short report: who pushed for change? Who resisted? How long did it take? What was lost and gained?</w:t>
      </w:r>
    </w:p>
    <w:p>
      <w:pPr>
        <w:jc w:val="both"/>
      </w:pPr>
      <w:r>
        <w:rPr>
          <w:rFonts w:ascii="Georgia" w:hAnsi="Georgia"/>
          <w:sz w:val="22"/>
        </w:rPr>
        <w:t xml:space="preserve">3. </w:t>
      </w:r>
      <w:r>
        <w:rPr>
          <w:rFonts w:ascii="Georgia" w:hAnsi="Georgia"/>
          <w:b/>
          <w:sz w:val="22"/>
        </w:rPr>
        <w:t>The Correspondence Model.</w:t>
      </w:r>
      <w:r>
        <w:rPr>
          <w:rFonts w:ascii="Georgia" w:hAnsi="Georgia"/>
          <w:sz w:val="22"/>
        </w:rPr>
        <w:t xml:space="preserve"> Write a short exchange of letters between two people who disagree about something important. Both must state their view clearly, acknowledge the other's strongest point, and end still in relationship. Then write a paragraph: what made this exercise hard? What did you learn about disagreement?</w:t>
      </w:r>
    </w:p>
    <w:p>
      <w:pPr>
        <w:jc w:val="both"/>
      </w:pPr>
      <w:r>
        <w:rPr>
          <w:rFonts w:ascii="Georgia" w:hAnsi="Georgia"/>
          <w:sz w:val="22"/>
        </w:rPr>
        <w:t xml:space="preserve">4. </w:t>
      </w:r>
      <w:r>
        <w:rPr>
          <w:rFonts w:ascii="Georgia" w:hAnsi="Georgia"/>
          <w:b/>
          <w:sz w:val="22"/>
        </w:rPr>
        <w:t>The Legacy Audit.</w:t>
      </w:r>
      <w:r>
        <w:rPr>
          <w:rFonts w:ascii="Georgia" w:hAnsi="Georgia"/>
          <w:sz w:val="22"/>
        </w:rPr>
        <w:t xml:space="preserve"> Think of a figure from history whom your "side" claims and the other "side" rejects (or vice versa). Research how that figure has been used selectively. Write a short analysis of what the selective reading misses and what a fairer reading would include.</w:t>
      </w:r>
    </w:p>
    <w:p>
      <w:pPr>
        <w:pStyle w:val="Heading4"/>
      </w:pPr>
      <w:r>
        <w:rPr>
          <w:rFonts w:ascii="Georgia" w:hAnsi="Georgia"/>
          <w:b/>
          <w:sz w:val="24"/>
        </w:rPr>
        <w:t>Reflect</w:t>
      </w:r>
    </w:p>
    <w:p>
      <w:pPr>
        <w:jc w:val="both"/>
      </w:pPr>
      <w:r>
        <w:rPr>
          <w:rFonts w:ascii="Georgia" w:hAnsi="Georgia"/>
          <w:sz w:val="22"/>
        </w:rPr>
        <w:t>When does loving a tradition mean preserving it, and when does loving it mean changing it? Is it possible to correct something you revere without disrespecting it — and if so, what does that look like in practice, not just in theory? What would it take for your own community — religious, professional, civic — to handle disagreement the way Jerome and Augustine did: strongly, honestly, without breaking the relationship?</w:t>
      </w:r>
    </w:p>
    <w:p>
      <w:r>
        <w:t>———</w:t>
      </w:r>
    </w:p>
    <w:p>
      <w:pPr>
        <w:pStyle w:val="Heading3"/>
      </w:pPr>
      <w:r>
        <w:rPr>
          <w:rFonts w:ascii="Georgia" w:hAnsi="Georgia"/>
          <w:b/>
          <w:sz w:val="28"/>
        </w:rPr>
        <w:t>For the Grown-Up Reader</w:t>
      </w:r>
    </w:p>
    <w:p>
      <w:pPr>
        <w:jc w:val="both"/>
      </w:pPr>
      <w:r>
        <w:rPr>
          <w:rFonts w:ascii="Georgia" w:hAnsi="Georgia"/>
          <w:sz w:val="22"/>
        </w:rPr>
        <w:t>This adult booklet engages with Jerome (c. 347–420 CE) at full scholarly depth, including the scholarly debates that remain live in the field. All quotes are Jerome's own words, drawn from his prefaces, letters, and commentaries.</w:t>
      </w:r>
    </w:p>
    <w:p>
      <w:pPr>
        <w:jc w:val="both"/>
      </w:pPr>
      <w:r>
        <w:rPr>
          <w:rFonts w:ascii="Georgia" w:hAnsi="Georgia"/>
          <w:sz w:val="22"/>
        </w:rPr>
      </w:r>
      <w:r>
        <w:rPr>
          <w:rFonts w:ascii="Georgia" w:hAnsi="Georgia"/>
          <w:b/>
          <w:sz w:val="22"/>
        </w:rPr>
        <w:t>Primary sources used:</w:t>
      </w:r>
      <w:r>
        <w:rPr>
          <w:rFonts w:ascii="Georgia" w:hAnsi="Georgia"/>
          <w:sz w:val="22"/>
        </w:rPr>
        <w:t xml:space="preserve"> - </w:t>
      </w:r>
      <w:r>
        <w:rPr>
          <w:rFonts w:ascii="Georgia" w:hAnsi="Georgia"/>
          <w:i/>
          <w:sz w:val="22"/>
        </w:rPr>
        <w:t>Preface to the Gospels</w:t>
      </w:r>
      <w:r>
        <w:rPr>
          <w:rFonts w:ascii="Georgia" w:hAnsi="Georgia"/>
          <w:sz w:val="22"/>
        </w:rPr>
        <w:t xml:space="preserve"> (</w:t>
      </w:r>
      <w:r>
        <w:rPr>
          <w:rFonts w:ascii="Georgia" w:hAnsi="Georgia"/>
          <w:i/>
          <w:sz w:val="22"/>
        </w:rPr>
        <w:t>Praefatio in Evangeliis</w:t>
      </w:r>
      <w:r>
        <w:rPr>
          <w:rFonts w:ascii="Georgia" w:hAnsi="Georgia"/>
          <w:sz w:val="22"/>
        </w:rPr>
        <w:t xml:space="preserve">) — the "sense for sense" principle. - </w:t>
      </w:r>
      <w:r>
        <w:rPr>
          <w:rFonts w:ascii="Georgia" w:hAnsi="Georgia"/>
          <w:i/>
          <w:sz w:val="22"/>
        </w:rPr>
        <w:t>Preface to the Psalter</w:t>
      </w:r>
      <w:r>
        <w:rPr>
          <w:rFonts w:ascii="Georgia" w:hAnsi="Georgia"/>
          <w:sz w:val="22"/>
        </w:rPr>
        <w:t xml:space="preserve"> (</w:t>
      </w:r>
      <w:r>
        <w:rPr>
          <w:rFonts w:ascii="Georgia" w:hAnsi="Georgia"/>
          <w:i/>
          <w:sz w:val="22"/>
        </w:rPr>
        <w:t>Praefatio in Psalterio</w:t>
      </w:r>
      <w:r>
        <w:rPr>
          <w:rFonts w:ascii="Georgia" w:hAnsi="Georgia"/>
          <w:sz w:val="22"/>
        </w:rPr>
        <w:t xml:space="preserve">) — defending Hebrew-based translation. - </w:t>
      </w:r>
      <w:r>
        <w:rPr>
          <w:rFonts w:ascii="Georgia" w:hAnsi="Georgia"/>
          <w:i/>
          <w:sz w:val="22"/>
        </w:rPr>
        <w:t>Commentary on Matthew</w:t>
      </w:r>
      <w:r>
        <w:rPr>
          <w:rFonts w:ascii="Georgia" w:hAnsi="Georgia"/>
          <w:sz w:val="22"/>
        </w:rPr>
        <w:t xml:space="preserve"> (</w:t>
      </w:r>
      <w:r>
        <w:rPr>
          <w:rFonts w:ascii="Georgia" w:hAnsi="Georgia"/>
          <w:i/>
          <w:sz w:val="22"/>
        </w:rPr>
        <w:t>Commentariorum in Matthaeum</w:t>
      </w:r>
      <w:r>
        <w:rPr>
          <w:rFonts w:ascii="Georgia" w:hAnsi="Georgia"/>
          <w:sz w:val="22"/>
        </w:rPr>
        <w:t xml:space="preserve">) — the sun-shines example. - </w:t>
      </w:r>
      <w:r>
        <w:rPr>
          <w:rFonts w:ascii="Georgia" w:hAnsi="Georgia"/>
          <w:i/>
          <w:sz w:val="22"/>
        </w:rPr>
        <w:t>Letter 22</w:t>
      </w:r>
      <w:r>
        <w:rPr>
          <w:rFonts w:ascii="Georgia" w:hAnsi="Georgia"/>
          <w:sz w:val="22"/>
        </w:rPr>
        <w:t xml:space="preserve"> (to Eustochium) — the Ciceronian crisis and the desert experience. - </w:t>
      </w:r>
      <w:r>
        <w:rPr>
          <w:rFonts w:ascii="Georgia" w:hAnsi="Georgia"/>
          <w:i/>
          <w:sz w:val="22"/>
        </w:rPr>
        <w:t>Letter 53</w:t>
      </w:r>
      <w:r>
        <w:rPr>
          <w:rFonts w:ascii="Georgia" w:hAnsi="Georgia"/>
          <w:sz w:val="22"/>
        </w:rPr>
        <w:t xml:space="preserve"> (to Paulinus of Nola) — the three-language ideal. - </w:t>
      </w:r>
      <w:r>
        <w:rPr>
          <w:rFonts w:ascii="Georgia" w:hAnsi="Georgia"/>
          <w:i/>
          <w:sz w:val="22"/>
        </w:rPr>
        <w:t>Letter 57</w:t>
      </w:r>
      <w:r>
        <w:rPr>
          <w:rFonts w:ascii="Georgia" w:hAnsi="Georgia"/>
          <w:sz w:val="22"/>
        </w:rPr>
        <w:t xml:space="preserve"> (to Pammachius) — on translation method. - </w:t>
      </w:r>
      <w:r>
        <w:rPr>
          <w:rFonts w:ascii="Georgia" w:hAnsi="Georgia"/>
          <w:i/>
          <w:sz w:val="22"/>
        </w:rPr>
        <w:t>Against Rufinus</w:t>
      </w:r>
      <w:r>
        <w:rPr>
          <w:rFonts w:ascii="Georgia" w:hAnsi="Georgia"/>
          <w:sz w:val="22"/>
        </w:rPr>
        <w:t xml:space="preserve"> (</w:t>
      </w:r>
      <w:r>
        <w:rPr>
          <w:rFonts w:ascii="Georgia" w:hAnsi="Georgia"/>
          <w:i/>
          <w:sz w:val="22"/>
        </w:rPr>
        <w:t>Apologia contra Rufinum</w:t>
      </w:r>
      <w:r>
        <w:rPr>
          <w:rFonts w:ascii="Georgia" w:hAnsi="Georgia"/>
          <w:sz w:val="22"/>
        </w:rPr>
        <w:t xml:space="preserve">) — defending his translation method and the Origenist controversy. - </w:t>
      </w:r>
      <w:r>
        <w:rPr>
          <w:rFonts w:ascii="Georgia" w:hAnsi="Georgia"/>
          <w:i/>
          <w:sz w:val="22"/>
        </w:rPr>
        <w:t>Against Jovinian</w:t>
      </w:r>
      <w:r>
        <w:rPr>
          <w:rFonts w:ascii="Georgia" w:hAnsi="Georgia"/>
          <w:sz w:val="22"/>
        </w:rPr>
        <w:t xml:space="preserve"> (</w:t>
      </w:r>
      <w:r>
        <w:rPr>
          <w:rFonts w:ascii="Georgia" w:hAnsi="Georgia"/>
          <w:i/>
          <w:sz w:val="22"/>
        </w:rPr>
        <w:t>Adversus Iovinianum</w:t>
      </w:r>
      <w:r>
        <w:rPr>
          <w:rFonts w:ascii="Georgia" w:hAnsi="Georgia"/>
          <w:sz w:val="22"/>
        </w:rPr>
        <w:t xml:space="preserve">) — the ascetic debate. - </w:t>
      </w:r>
      <w:r>
        <w:rPr>
          <w:rFonts w:ascii="Georgia" w:hAnsi="Georgia"/>
          <w:i/>
          <w:sz w:val="22"/>
        </w:rPr>
        <w:t>Against Vigilantius</w:t>
      </w:r>
      <w:r>
        <w:rPr>
          <w:rFonts w:ascii="Georgia" w:hAnsi="Georgia"/>
          <w:sz w:val="22"/>
        </w:rPr>
        <w:t xml:space="preserve"> (</w:t>
      </w:r>
      <w:r>
        <w:rPr>
          <w:rFonts w:ascii="Georgia" w:hAnsi="Georgia"/>
          <w:i/>
          <w:sz w:val="22"/>
        </w:rPr>
        <w:t>Contra Vigilantium</w:t>
      </w:r>
      <w:r>
        <w:rPr>
          <w:rFonts w:ascii="Georgia" w:hAnsi="Georgia"/>
          <w:sz w:val="22"/>
        </w:rPr>
        <w:t xml:space="preserve">) — relics and saints. - Correspondence with Augustine — the tradition vs. reform debate. - </w:t>
      </w:r>
      <w:r>
        <w:rPr>
          <w:rFonts w:ascii="Georgia" w:hAnsi="Georgia"/>
          <w:i/>
          <w:sz w:val="22"/>
        </w:rPr>
        <w:t>Letter of Aristeas</w:t>
      </w:r>
      <w:r>
        <w:rPr>
          <w:rFonts w:ascii="Georgia" w:hAnsi="Georgia"/>
          <w:sz w:val="22"/>
        </w:rPr>
        <w:t xml:space="preserve"> — the Septuagint legend.</w:t>
      </w:r>
    </w:p>
    <w:p>
      <w:pPr>
        <w:jc w:val="both"/>
      </w:pPr>
      <w:r>
        <w:rPr>
          <w:rFonts w:ascii="Georgia" w:hAnsi="Georgia"/>
          <w:sz w:val="22"/>
        </w:rPr>
      </w:r>
      <w:r>
        <w:rPr>
          <w:rFonts w:ascii="Georgia" w:hAnsi="Georgia"/>
          <w:b/>
          <w:sz w:val="22"/>
        </w:rPr>
        <w:t>Secondary sources consulted:</w:t>
      </w:r>
      <w:r>
        <w:rPr>
          <w:rFonts w:ascii="Georgia" w:hAnsi="Georgia"/>
          <w:sz w:val="22"/>
        </w:rPr>
        <w:t xml:space="preserve"> J.N.D. Kelly, </w:t>
      </w:r>
      <w:r>
        <w:rPr>
          <w:rFonts w:ascii="Georgia" w:hAnsi="Georgia"/>
          <w:i/>
          <w:sz w:val="22"/>
        </w:rPr>
        <w:t>Jerome: His Life, Writings, and Controversies</w:t>
      </w:r>
      <w:r>
        <w:rPr>
          <w:rFonts w:ascii="Georgia" w:hAnsi="Georgia"/>
          <w:sz w:val="22"/>
        </w:rPr>
        <w:t xml:space="preserve"> (Duckworth, 1975); Stefan Rebenich, </w:t>
      </w:r>
      <w:r>
        <w:rPr>
          <w:rFonts w:ascii="Georgia" w:hAnsi="Georgia"/>
          <w:i/>
          <w:sz w:val="22"/>
        </w:rPr>
        <w:t>Jerome</w:t>
      </w:r>
      <w:r>
        <w:rPr>
          <w:rFonts w:ascii="Georgia" w:hAnsi="Georgia"/>
          <w:sz w:val="22"/>
        </w:rPr>
        <w:t xml:space="preserve"> (Routledge, 2002); Adam Kamesar, </w:t>
      </w:r>
      <w:r>
        <w:rPr>
          <w:rFonts w:ascii="Georgia" w:hAnsi="Georgia"/>
          <w:i/>
          <w:sz w:val="22"/>
        </w:rPr>
        <w:t>Jerome, Greek Scholarship, and the Hebrew Bible</w:t>
      </w:r>
      <w:r>
        <w:rPr>
          <w:rFonts w:ascii="Georgia" w:hAnsi="Georgia"/>
          <w:sz w:val="22"/>
        </w:rPr>
        <w:t xml:space="preserve"> (Oxford, 1993) and "Jerome and the Hebrew Tradition" in </w:t>
      </w:r>
      <w:r>
        <w:rPr>
          <w:rFonts w:ascii="Georgia" w:hAnsi="Georgia"/>
          <w:i/>
          <w:sz w:val="22"/>
        </w:rPr>
        <w:t>The Cambridge History of the Bible</w:t>
      </w:r>
      <w:r>
        <w:rPr>
          <w:rFonts w:ascii="Georgia" w:hAnsi="Georgia"/>
          <w:sz w:val="22"/>
        </w:rPr>
        <w:t xml:space="preserve"> vol. 1 (2013); Andrew Cain, </w:t>
      </w:r>
      <w:r>
        <w:rPr>
          <w:rFonts w:ascii="Georgia" w:hAnsi="Georgia"/>
          <w:i/>
          <w:sz w:val="22"/>
        </w:rPr>
        <w:t>The Letters of Jerome</w:t>
      </w:r>
      <w:r>
        <w:rPr>
          <w:rFonts w:ascii="Georgia" w:hAnsi="Georgia"/>
          <w:sz w:val="22"/>
        </w:rPr>
        <w:t xml:space="preserve"> (Oxford, 2009); Elizabeth A. Clark, </w:t>
      </w:r>
      <w:r>
        <w:rPr>
          <w:rFonts w:ascii="Georgia" w:hAnsi="Georgia"/>
          <w:i/>
          <w:sz w:val="22"/>
        </w:rPr>
        <w:t>The Origenist Controversy</w:t>
      </w:r>
      <w:r>
        <w:rPr>
          <w:rFonts w:ascii="Georgia" w:hAnsi="Georgia"/>
          <w:sz w:val="22"/>
        </w:rPr>
        <w:t xml:space="preserve"> (Princeton, 1992); Dennis Brown, </w:t>
      </w:r>
      <w:r>
        <w:rPr>
          <w:rFonts w:ascii="Georgia" w:hAnsi="Georgia"/>
          <w:i/>
          <w:sz w:val="22"/>
        </w:rPr>
        <w:t>Vir Trilinguis</w:t>
      </w:r>
      <w:r>
        <w:rPr>
          <w:rFonts w:ascii="Georgia" w:hAnsi="Georgia"/>
          <w:sz w:val="22"/>
        </w:rPr>
        <w:t xml:space="preserve"> (Kok Pharos, 1992); Patricia Cox Miller, </w:t>
      </w:r>
      <w:r>
        <w:rPr>
          <w:rFonts w:ascii="Georgia" w:hAnsi="Georgia"/>
          <w:i/>
          <w:sz w:val="22"/>
        </w:rPr>
        <w:t>Dreams in Late Antiquity</w:t>
      </w:r>
      <w:r>
        <w:rPr>
          <w:rFonts w:ascii="Georgia" w:hAnsi="Georgia"/>
          <w:sz w:val="22"/>
        </w:rPr>
        <w:t xml:space="preserve"> (Princeton, 1994); Harald Hagendahl, </w:t>
      </w:r>
      <w:r>
        <w:rPr>
          <w:rFonts w:ascii="Georgia" w:hAnsi="Georgia"/>
          <w:i/>
          <w:sz w:val="22"/>
        </w:rPr>
        <w:t>The Latin Fathers and the Classics</w:t>
      </w:r>
      <w:r>
        <w:rPr>
          <w:rFonts w:ascii="Georgia" w:hAnsi="Georgia"/>
          <w:sz w:val="22"/>
        </w:rPr>
        <w:t xml:space="preserve"> (1958); Eugene Nida, </w:t>
      </w:r>
      <w:r>
        <w:rPr>
          <w:rFonts w:ascii="Georgia" w:hAnsi="Georgia"/>
          <w:i/>
          <w:sz w:val="22"/>
        </w:rPr>
        <w:t>Toward a Science of Translating</w:t>
      </w:r>
      <w:r>
        <w:rPr>
          <w:rFonts w:ascii="Georgia" w:hAnsi="Georgia"/>
          <w:sz w:val="22"/>
        </w:rPr>
        <w:t xml:space="preserve"> (Brill, 1964); Jean Leclercq, </w:t>
      </w:r>
      <w:r>
        <w:rPr>
          <w:rFonts w:ascii="Georgia" w:hAnsi="Georgia"/>
          <w:i/>
          <w:sz w:val="22"/>
        </w:rPr>
        <w:t>The Love of Learning and the Desire for God</w:t>
      </w:r>
      <w:r>
        <w:rPr>
          <w:rFonts w:ascii="Georgia" w:hAnsi="Georgia"/>
          <w:sz w:val="22"/>
        </w:rPr>
        <w:t xml:space="preserve"> (Fordham, 1961); William Harmless, </w:t>
      </w:r>
      <w:r>
        <w:rPr>
          <w:rFonts w:ascii="Georgia" w:hAnsi="Georgia"/>
          <w:i/>
          <w:sz w:val="22"/>
        </w:rPr>
        <w:t>Desert Christians</w:t>
      </w:r>
      <w:r>
        <w:rPr>
          <w:rFonts w:ascii="Georgia" w:hAnsi="Georgia"/>
          <w:sz w:val="22"/>
        </w:rPr>
        <w:t xml:space="preserve"> (Oxford, 2004); Martin Hengel, </w:t>
      </w:r>
      <w:r>
        <w:rPr>
          <w:rFonts w:ascii="Georgia" w:hAnsi="Georgia"/>
          <w:i/>
          <w:sz w:val="22"/>
        </w:rPr>
        <w:t>The Septuagint as Christian Scripture</w:t>
      </w:r>
      <w:r>
        <w:rPr>
          <w:rFonts w:ascii="Georgia" w:hAnsi="Georgia"/>
          <w:sz w:val="22"/>
        </w:rPr>
        <w:t xml:space="preserve"> (T&amp;T Clark, 2002); Jeremy Cohen, </w:t>
      </w:r>
      <w:r>
        <w:rPr>
          <w:rFonts w:ascii="Georgia" w:hAnsi="Georgia"/>
          <w:i/>
          <w:sz w:val="22"/>
        </w:rPr>
        <w:t>Living Letters of the Law</w:t>
      </w:r>
      <w:r>
        <w:rPr>
          <w:rFonts w:ascii="Georgia" w:hAnsi="Georgia"/>
          <w:sz w:val="22"/>
        </w:rPr>
        <w:t xml:space="preserve"> (California, 1999); Paula Fredriksen, </w:t>
      </w:r>
      <w:r>
        <w:rPr>
          <w:rFonts w:ascii="Georgia" w:hAnsi="Georgia"/>
          <w:i/>
          <w:sz w:val="22"/>
        </w:rPr>
        <w:t>Augustine and the Jews</w:t>
      </w:r>
      <w:r>
        <w:rPr>
          <w:rFonts w:ascii="Georgia" w:hAnsi="Georgia"/>
          <w:sz w:val="22"/>
        </w:rPr>
        <w:t xml:space="preserve"> (Doubleday, 2008); Mark Vessey, "Jerome and Augustine" in </w:t>
      </w:r>
      <w:r>
        <w:rPr>
          <w:rFonts w:ascii="Georgia" w:hAnsi="Georgia"/>
          <w:i/>
          <w:sz w:val="22"/>
        </w:rPr>
        <w:t>The Cambridge Companion to Augustine</w:t>
      </w:r>
      <w:r>
        <w:rPr>
          <w:rFonts w:ascii="Georgia" w:hAnsi="Georgia"/>
          <w:sz w:val="22"/>
        </w:rPr>
        <w:t xml:space="preserve"> (Cambridge, 2001); Jaroslav Pelikan, </w:t>
      </w:r>
      <w:r>
        <w:rPr>
          <w:rFonts w:ascii="Georgia" w:hAnsi="Georgia"/>
          <w:i/>
          <w:sz w:val="22"/>
        </w:rPr>
        <w:t>The Vindication of Tradition</w:t>
      </w:r>
      <w:r>
        <w:rPr>
          <w:rFonts w:ascii="Georgia" w:hAnsi="Georgia"/>
          <w:sz w:val="22"/>
        </w:rPr>
        <w:t xml:space="preserve"> (Yale, 1984); Eugene F. Rice, </w:t>
      </w:r>
      <w:r>
        <w:rPr>
          <w:rFonts w:ascii="Georgia" w:hAnsi="Georgia"/>
          <w:i/>
          <w:sz w:val="22"/>
        </w:rPr>
        <w:t>Saint Jerome in the Renaissance</w:t>
      </w:r>
      <w:r>
        <w:rPr>
          <w:rFonts w:ascii="Georgia" w:hAnsi="Georgia"/>
          <w:sz w:val="22"/>
        </w:rPr>
        <w:t xml:space="preserve"> (Johns Hopkins, 1985).</w:t>
      </w:r>
    </w:p>
    <w:p>
      <w:pPr>
        <w:jc w:val="both"/>
      </w:pPr>
      <w:r>
        <w:rPr>
          <w:rFonts w:ascii="Georgia" w:hAnsi="Georgia"/>
          <w:sz w:val="22"/>
        </w:rPr>
      </w:r>
      <w:r>
        <w:rPr>
          <w:rFonts w:ascii="Georgia" w:hAnsi="Georgia"/>
          <w:b/>
          <w:sz w:val="22"/>
        </w:rPr>
        <w:t>Scholarly debates included in this booklet:</w:t>
      </w:r>
      <w:r>
        <w:rPr>
          <w:rFonts w:ascii="Georgia" w:hAnsi="Georgia"/>
          <w:sz w:val="22"/>
        </w:rPr>
        <w:t xml:space="preserve"> 1. Does dynamic equivalence smuggle in the translator's theology? (Ch. 1) 2. Was Jerome consistent in his translation practice? (Ch. 1) 3. How well did Jerome know Hebrew? (Ch. 2) 4. The Vulgate and modern textual criticism (Ch. 2) 5. Jerome and anti-Judaism: anti-Judaism vs. anti-Semitism, dependence on Jewish learning, and the lasting harm of his polemical language (Ch. 2) 6. How should we read ancient polemic — as personal or conventional? (Ch. 3) 7. The Origenist reversal and intellectual honesty (Ch. 3) 8. What did Jerome actually write — attribution and the spurious corpus (Ch. 3) 9. The value of language learning in the digital age (Ch. 4) 10. Was the Ciceronian dream historical or literary? (Ch. 5) 11. Asceticism and the body-mind connection (Ch. 5) 12. The Reformation's competing claims on Jerome (Ch. 6) 13. The Vulgate as theological authority — can an authoritative text be revisable? (Ch. 6)</w:t>
      </w:r>
    </w:p>
    <w:p>
      <w:pPr>
        <w:jc w:val="both"/>
      </w:pPr>
      <w:r>
        <w:rPr>
          <w:rFonts w:ascii="Georgia" w:hAnsi="Georgia"/>
          <w:sz w:val="22"/>
        </w:rPr>
      </w:r>
      <w:r>
        <w:rPr>
          <w:rFonts w:ascii="Georgia" w:hAnsi="Georgia"/>
          <w:b/>
          <w:sz w:val="22"/>
        </w:rPr>
        <w:t>A note on anti-Judaism:</w:t>
      </w:r>
      <w:r>
        <w:rPr>
          <w:rFonts w:ascii="Georgia" w:hAnsi="Georgia"/>
          <w:sz w:val="22"/>
        </w:rPr>
        <w:t xml:space="preserve"> The adult booklet addresses Jerome's complex relationship with Jewish learning and anti-Judaism directly in Chapter 2. This topic requires mature historical judgment. Jerome learned from Jewish scholars and preserved valuable Jewish traditions, but he also wrote polemically against Jewish interpretation and accepted supersessionist assumptions. The booklet distinguishes between anti-Judaism (hostility to Judaism as a religion) and anti-Semitism (hostility to Jews as a racial group), acknowledges the lasting harm of Jerome's polemical language, and invites readers to hold both his genuine engagement with Jewish learning and his contribution to anti-Jewish discourse in view simultaneously. This follows the guidance in the research file 5.3 and the age-banded instructions (not recommended for 5–10; use with care at 11–14; engage directly at 15+ and adult).</w:t>
      </w:r>
    </w:p>
    <w:p>
      <w:pPr>
        <w:jc w:val="both"/>
      </w:pPr>
      <w:r>
        <w:rPr>
          <w:rFonts w:ascii="Georgia" w:hAnsi="Georgia"/>
          <w:sz w:val="22"/>
        </w:rPr>
      </w:r>
      <w:r>
        <w:rPr>
          <w:rFonts w:ascii="Georgia" w:hAnsi="Georgia"/>
          <w:b/>
          <w:sz w:val="22"/>
        </w:rPr>
        <w:t>A note on Jerome's temperament and the Rufinus rupture:</w:t>
      </w:r>
      <w:r>
        <w:rPr>
          <w:rFonts w:ascii="Georgia" w:hAnsi="Georgia"/>
          <w:sz w:val="22"/>
        </w:rPr>
        <w:t xml:space="preserve"> The adult booklet treats the Origenist controversy and the destruction of Jerome's friendship with Rufinus as a case study in intellectual honesty. The research files' guidance for adult readers explicitly recommends asking: How should we judge Jerome's disavowal? What does the episode teach about intellectual loyalty and honesty? The booklet poses these questions and presents the scholarly range of answers (opportunist, sincere development, mixed) without resolving the issue for the reader.</w:t>
      </w:r>
    </w:p>
    <w:p>
      <w:pPr>
        <w:jc w:val="both"/>
      </w:pPr>
      <w:r>
        <w:rPr>
          <w:rFonts w:ascii="Georgia" w:hAnsi="Georgia"/>
          <w:sz w:val="22"/>
        </w:rPr>
        <w:t xml:space="preserve">All quotes are real and drawn from the primary sources listed above. Translations are based on the public-domain </w:t>
      </w:r>
      <w:r>
        <w:rPr>
          <w:rFonts w:ascii="Georgia" w:hAnsi="Georgia"/>
          <w:i/>
          <w:sz w:val="22"/>
        </w:rPr>
        <w:t>Nicene and Post-Nicene Fathers</w:t>
      </w:r>
      <w:r>
        <w:rPr>
          <w:rFonts w:ascii="Georgia" w:hAnsi="Georgia"/>
          <w:sz w:val="22"/>
        </w:rPr>
        <w:t xml:space="preserve"> series (NPNF 2, vol. 6) with modernization for readability. The booklet is written in the Strunk &amp; White style: active voice, positive form, topic sentences first, and every word earning its place.</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history to readers from five years old to adulthood. Each figure gets four booklets — one for elementary ages (5–10), one for middle school (11–14), one for high school (15–18), and one for adult readers. The same person, the same ideas, shaped for how you read and think at each stage of life. We believe that the questions people asked a thousand years ago are still worth asking today — and that a young reader can begin to ask them just as honestly as a scholar can. Read it. Question it. Discuss it. Do it.</w:t>
      </w:r>
    </w:p>
    <w:p>
      <w:r>
        <w:t>———</w:t>
      </w:r>
    </w:p>
    <w:p>
      <w:pPr>
        <w:pStyle w:val="Heading3"/>
      </w:pPr>
      <w:r>
        <w:rPr>
          <w:rFonts w:ascii="Georgia" w:hAnsi="Georgia"/>
          <w:b/>
          <w:sz w:val="28"/>
        </w:rPr>
        <w:t>Sources</w:t>
      </w:r>
    </w:p>
    <w:p>
      <w:pPr>
        <w:jc w:val="both"/>
      </w:pPr>
      <w:r>
        <w:rPr>
          <w:rFonts w:ascii="Georgia" w:hAnsi="Georgia"/>
          <w:sz w:val="22"/>
        </w:rPr>
      </w:r>
      <w:r>
        <w:rPr>
          <w:rFonts w:ascii="Georgia" w:hAnsi="Georgia"/>
          <w:b/>
          <w:sz w:val="22"/>
        </w:rPr>
        <w:t>Primary:</w:t>
      </w:r>
      <w:r>
        <w:rPr>
          <w:rFonts w:ascii="Georgia" w:hAnsi="Georgia"/>
          <w:sz w:val="22"/>
        </w:rPr>
        <w:t xml:space="preserve"> - Jerome, </w:t>
      </w:r>
      <w:r>
        <w:rPr>
          <w:rFonts w:ascii="Georgia" w:hAnsi="Georgia"/>
          <w:i/>
          <w:sz w:val="22"/>
        </w:rPr>
        <w:t>Praefatio in Evangeliis</w:t>
      </w:r>
      <w:r>
        <w:rPr>
          <w:rFonts w:ascii="Georgia" w:hAnsi="Georgia"/>
          <w:sz w:val="22"/>
        </w:rPr>
        <w:t xml:space="preserve"> (Preface to the Gospels). - Jerome, </w:t>
      </w:r>
      <w:r>
        <w:rPr>
          <w:rFonts w:ascii="Georgia" w:hAnsi="Georgia"/>
          <w:i/>
          <w:sz w:val="22"/>
        </w:rPr>
        <w:t>Praefatio in Psalterio</w:t>
      </w:r>
      <w:r>
        <w:rPr>
          <w:rFonts w:ascii="Georgia" w:hAnsi="Georgia"/>
          <w:sz w:val="22"/>
        </w:rPr>
        <w:t xml:space="preserve"> (Preface to the Psalter). - Jerome, </w:t>
      </w:r>
      <w:r>
        <w:rPr>
          <w:rFonts w:ascii="Georgia" w:hAnsi="Georgia"/>
          <w:i/>
          <w:sz w:val="22"/>
        </w:rPr>
        <w:t>Commentariorum in Matthaeum</w:t>
      </w:r>
      <w:r>
        <w:rPr>
          <w:rFonts w:ascii="Georgia" w:hAnsi="Georgia"/>
          <w:sz w:val="22"/>
        </w:rPr>
        <w:t xml:space="preserve"> (Commentary on Matthew). - Jerome, </w:t>
      </w:r>
      <w:r>
        <w:rPr>
          <w:rFonts w:ascii="Georgia" w:hAnsi="Georgia"/>
          <w:i/>
          <w:sz w:val="22"/>
        </w:rPr>
        <w:t>Epistula</w:t>
      </w:r>
      <w:r>
        <w:rPr>
          <w:rFonts w:ascii="Georgia" w:hAnsi="Georgia"/>
          <w:sz w:val="22"/>
        </w:rPr>
        <w:t xml:space="preserve"> 22 (to Eustochium), </w:t>
      </w:r>
      <w:r>
        <w:rPr>
          <w:rFonts w:ascii="Georgia" w:hAnsi="Georgia"/>
          <w:i/>
          <w:sz w:val="22"/>
        </w:rPr>
        <w:t>Epistula</w:t>
      </w:r>
      <w:r>
        <w:rPr>
          <w:rFonts w:ascii="Georgia" w:hAnsi="Georgia"/>
          <w:sz w:val="22"/>
        </w:rPr>
        <w:t xml:space="preserve"> 53 (to Paulinus), </w:t>
      </w:r>
      <w:r>
        <w:rPr>
          <w:rFonts w:ascii="Georgia" w:hAnsi="Georgia"/>
          <w:i/>
          <w:sz w:val="22"/>
        </w:rPr>
        <w:t>Epistula</w:t>
      </w:r>
      <w:r>
        <w:rPr>
          <w:rFonts w:ascii="Georgia" w:hAnsi="Georgia"/>
          <w:sz w:val="22"/>
        </w:rPr>
        <w:t xml:space="preserve"> 57 (to Pammachius), </w:t>
      </w:r>
      <w:r>
        <w:rPr>
          <w:rFonts w:ascii="Georgia" w:hAnsi="Georgia"/>
          <w:i/>
          <w:sz w:val="22"/>
        </w:rPr>
        <w:t>Epistula</w:t>
      </w:r>
      <w:r>
        <w:rPr>
          <w:rFonts w:ascii="Georgia" w:hAnsi="Georgia"/>
          <w:sz w:val="22"/>
        </w:rPr>
        <w:t xml:space="preserve"> 108 (on Paula), and correspondence with Augustine (</w:t>
      </w:r>
      <w:r>
        <w:rPr>
          <w:rFonts w:ascii="Georgia" w:hAnsi="Georgia"/>
          <w:i/>
          <w:sz w:val="22"/>
        </w:rPr>
        <w:t>Epistulae</w:t>
      </w:r>
      <w:r>
        <w:rPr>
          <w:rFonts w:ascii="Georgia" w:hAnsi="Georgia"/>
          <w:sz w:val="22"/>
        </w:rPr>
        <w:t xml:space="preserve"> 71–82, 101, 112, 116). - Jerome, </w:t>
      </w:r>
      <w:r>
        <w:rPr>
          <w:rFonts w:ascii="Georgia" w:hAnsi="Georgia"/>
          <w:i/>
          <w:sz w:val="22"/>
        </w:rPr>
        <w:t>Apologia contra Rufinum</w:t>
      </w:r>
      <w:r>
        <w:rPr>
          <w:rFonts w:ascii="Georgia" w:hAnsi="Georgia"/>
          <w:sz w:val="22"/>
        </w:rPr>
        <w:t xml:space="preserve"> (Against Rufinus). - Jerome, </w:t>
      </w:r>
      <w:r>
        <w:rPr>
          <w:rFonts w:ascii="Georgia" w:hAnsi="Georgia"/>
          <w:i/>
          <w:sz w:val="22"/>
        </w:rPr>
        <w:t>Adversus Iovinianum</w:t>
      </w:r>
      <w:r>
        <w:rPr>
          <w:rFonts w:ascii="Georgia" w:hAnsi="Georgia"/>
          <w:sz w:val="22"/>
        </w:rPr>
        <w:t xml:space="preserve"> (Against Jovinian). - Jerome, </w:t>
      </w:r>
      <w:r>
        <w:rPr>
          <w:rFonts w:ascii="Georgia" w:hAnsi="Georgia"/>
          <w:i/>
          <w:sz w:val="22"/>
        </w:rPr>
        <w:t>Contra Vigilantium</w:t>
      </w:r>
      <w:r>
        <w:rPr>
          <w:rFonts w:ascii="Georgia" w:hAnsi="Georgia"/>
          <w:sz w:val="22"/>
        </w:rPr>
        <w:t xml:space="preserve"> (Against Vigilantius). - Augustine, </w:t>
      </w:r>
      <w:r>
        <w:rPr>
          <w:rFonts w:ascii="Georgia" w:hAnsi="Georgia"/>
          <w:i/>
          <w:sz w:val="22"/>
        </w:rPr>
        <w:t>Epistulae</w:t>
      </w:r>
      <w:r>
        <w:rPr>
          <w:rFonts w:ascii="Georgia" w:hAnsi="Georgia"/>
          <w:sz w:val="22"/>
        </w:rPr>
        <w:t xml:space="preserve"> 28, 40, 67, 71, 73–82, 101, 116 to Jerome. - </w:t>
      </w:r>
      <w:r>
        <w:rPr>
          <w:rFonts w:ascii="Georgia" w:hAnsi="Georgia"/>
          <w:i/>
          <w:sz w:val="22"/>
        </w:rPr>
        <w:t>Letter of Aristeas</w:t>
      </w:r>
      <w:r>
        <w:rPr>
          <w:rFonts w:ascii="Georgia" w:hAnsi="Georgia"/>
          <w:sz w:val="22"/>
        </w:rPr>
        <w:t xml:space="preserve"> (Septuagint origin legend).</w:t>
      </w:r>
    </w:p>
    <w:p>
      <w:pPr>
        <w:jc w:val="both"/>
      </w:pPr>
      <w:r>
        <w:rPr>
          <w:rFonts w:ascii="Georgia" w:hAnsi="Georgia"/>
          <w:sz w:val="22"/>
        </w:rPr>
      </w:r>
      <w:r>
        <w:rPr>
          <w:rFonts w:ascii="Georgia" w:hAnsi="Georgia"/>
          <w:b/>
          <w:sz w:val="22"/>
        </w:rPr>
        <w:t>Secondary:</w:t>
      </w:r>
      <w:r>
        <w:rPr>
          <w:rFonts w:ascii="Georgia" w:hAnsi="Georgia"/>
          <w:sz w:val="22"/>
        </w:rPr>
        <w:t xml:space="preserve"> - Kelly, J.N.D. </w:t>
      </w:r>
      <w:r>
        <w:rPr>
          <w:rFonts w:ascii="Georgia" w:hAnsi="Georgia"/>
          <w:i/>
          <w:sz w:val="22"/>
        </w:rPr>
        <w:t>Jerome: His Life, Writings, and Controversies</w:t>
      </w:r>
      <w:r>
        <w:rPr>
          <w:rFonts w:ascii="Georgia" w:hAnsi="Georgia"/>
          <w:sz w:val="22"/>
        </w:rPr>
        <w:t xml:space="preserve">. Duckworth, 1975. - Rebenich, Stefan. </w:t>
      </w:r>
      <w:r>
        <w:rPr>
          <w:rFonts w:ascii="Georgia" w:hAnsi="Georgia"/>
          <w:i/>
          <w:sz w:val="22"/>
        </w:rPr>
        <w:t>Jerome</w:t>
      </w:r>
      <w:r>
        <w:rPr>
          <w:rFonts w:ascii="Georgia" w:hAnsi="Georgia"/>
          <w:sz w:val="22"/>
        </w:rPr>
        <w:t xml:space="preserve">. Routledge, 2002. - Kamesar, Adam. </w:t>
      </w:r>
      <w:r>
        <w:rPr>
          <w:rFonts w:ascii="Georgia" w:hAnsi="Georgia"/>
          <w:i/>
          <w:sz w:val="22"/>
        </w:rPr>
        <w:t>Jerome, Greek Scholarship, and the Hebrew Bible</w:t>
      </w:r>
      <w:r>
        <w:rPr>
          <w:rFonts w:ascii="Georgia" w:hAnsi="Georgia"/>
          <w:sz w:val="22"/>
        </w:rPr>
        <w:t xml:space="preserve">. Oxford University Press, 1993. - Kamesar, Adam. "Jerome and the Hebrew Tradition." In </w:t>
      </w:r>
      <w:r>
        <w:rPr>
          <w:rFonts w:ascii="Georgia" w:hAnsi="Georgia"/>
          <w:i/>
          <w:sz w:val="22"/>
        </w:rPr>
        <w:t>The Cambridge History of the Bible</w:t>
      </w:r>
      <w:r>
        <w:rPr>
          <w:rFonts w:ascii="Georgia" w:hAnsi="Georgia"/>
          <w:sz w:val="22"/>
        </w:rPr>
        <w:t xml:space="preserve">, vol. 1, ed. Carleton Paget and Schaper, 675–693. Cambridge, 2013. - Cain, Andrew. </w:t>
      </w:r>
      <w:r>
        <w:rPr>
          <w:rFonts w:ascii="Georgia" w:hAnsi="Georgia"/>
          <w:i/>
          <w:sz w:val="22"/>
        </w:rPr>
        <w:t>The Letters of Jerome: Asceticism, Biblical Exegesis, and the Construction of Christian Authority</w:t>
      </w:r>
      <w:r>
        <w:rPr>
          <w:rFonts w:ascii="Georgia" w:hAnsi="Georgia"/>
          <w:sz w:val="22"/>
        </w:rPr>
        <w:t xml:space="preserve">. Oxford, 2009. - Clark, Elizabeth A. </w:t>
      </w:r>
      <w:r>
        <w:rPr>
          <w:rFonts w:ascii="Georgia" w:hAnsi="Georgia"/>
          <w:i/>
          <w:sz w:val="22"/>
        </w:rPr>
        <w:t>The Origenist Controversy</w:t>
      </w:r>
      <w:r>
        <w:rPr>
          <w:rFonts w:ascii="Georgia" w:hAnsi="Georgia"/>
          <w:sz w:val="22"/>
        </w:rPr>
        <w:t xml:space="preserve">. Princeton, 1992. - Brown, Dennis. </w:t>
      </w:r>
      <w:r>
        <w:rPr>
          <w:rFonts w:ascii="Georgia" w:hAnsi="Georgia"/>
          <w:i/>
          <w:sz w:val="22"/>
        </w:rPr>
        <w:t>Vir Trilinguis: A Study in the Biblical Exegesis of Saint Jerome</w:t>
      </w:r>
      <w:r>
        <w:rPr>
          <w:rFonts w:ascii="Georgia" w:hAnsi="Georgia"/>
          <w:sz w:val="22"/>
        </w:rPr>
        <w:t xml:space="preserve">. Kok Pharos, 1992. - Cox Miller, Patricia. </w:t>
      </w:r>
      <w:r>
        <w:rPr>
          <w:rFonts w:ascii="Georgia" w:hAnsi="Georgia"/>
          <w:i/>
          <w:sz w:val="22"/>
        </w:rPr>
        <w:t>Dreams in Late Antiquity</w:t>
      </w:r>
      <w:r>
        <w:rPr>
          <w:rFonts w:ascii="Georgia" w:hAnsi="Georgia"/>
          <w:sz w:val="22"/>
        </w:rPr>
        <w:t xml:space="preserve">. Princeton, 1994. - Hagendahl, Harald. </w:t>
      </w:r>
      <w:r>
        <w:rPr>
          <w:rFonts w:ascii="Georgia" w:hAnsi="Georgia"/>
          <w:i/>
          <w:sz w:val="22"/>
        </w:rPr>
        <w:t>The Latin Fathers and the Classics</w:t>
      </w:r>
      <w:r>
        <w:rPr>
          <w:rFonts w:ascii="Georgia" w:hAnsi="Georgia"/>
          <w:sz w:val="22"/>
        </w:rPr>
        <w:t xml:space="preserve">. Acta Universitatis Gothoburgensis, 1958. - Nida, Eugene A. </w:t>
      </w:r>
      <w:r>
        <w:rPr>
          <w:rFonts w:ascii="Georgia" w:hAnsi="Georgia"/>
          <w:i/>
          <w:sz w:val="22"/>
        </w:rPr>
        <w:t>Toward a Science of Translating</w:t>
      </w:r>
      <w:r>
        <w:rPr>
          <w:rFonts w:ascii="Georgia" w:hAnsi="Georgia"/>
          <w:sz w:val="22"/>
        </w:rPr>
        <w:t xml:space="preserve">. Brill, 1964. - Leclercq, Jean. </w:t>
      </w:r>
      <w:r>
        <w:rPr>
          <w:rFonts w:ascii="Georgia" w:hAnsi="Georgia"/>
          <w:i/>
          <w:sz w:val="22"/>
        </w:rPr>
        <w:t>The Love of Learning and the Desire for God</w:t>
      </w:r>
      <w:r>
        <w:rPr>
          <w:rFonts w:ascii="Georgia" w:hAnsi="Georgia"/>
          <w:sz w:val="22"/>
        </w:rPr>
        <w:t xml:space="preserve">. Fordham, 1961. - Harmless, William. </w:t>
      </w:r>
      <w:r>
        <w:rPr>
          <w:rFonts w:ascii="Georgia" w:hAnsi="Georgia"/>
          <w:i/>
          <w:sz w:val="22"/>
        </w:rPr>
        <w:t>Desert Christians: An Introduction to the Literature of Early Monasticism</w:t>
      </w:r>
      <w:r>
        <w:rPr>
          <w:rFonts w:ascii="Georgia" w:hAnsi="Georgia"/>
          <w:sz w:val="22"/>
        </w:rPr>
        <w:t xml:space="preserve">. Oxford, 2004. - Hengel, Martin. </w:t>
      </w:r>
      <w:r>
        <w:rPr>
          <w:rFonts w:ascii="Georgia" w:hAnsi="Georgia"/>
          <w:i/>
          <w:sz w:val="22"/>
        </w:rPr>
        <w:t>The Septuagint as Christian Scripture</w:t>
      </w:r>
      <w:r>
        <w:rPr>
          <w:rFonts w:ascii="Georgia" w:hAnsi="Georgia"/>
          <w:sz w:val="22"/>
        </w:rPr>
        <w:t xml:space="preserve">. T&amp;T Clark, 2002. - Cohen, Jeremy. </w:t>
      </w:r>
      <w:r>
        <w:rPr>
          <w:rFonts w:ascii="Georgia" w:hAnsi="Georgia"/>
          <w:i/>
          <w:sz w:val="22"/>
        </w:rPr>
        <w:t>Living Letters of the Law</w:t>
      </w:r>
      <w:r>
        <w:rPr>
          <w:rFonts w:ascii="Georgia" w:hAnsi="Georgia"/>
          <w:sz w:val="22"/>
        </w:rPr>
        <w:t xml:space="preserve">. California, 1999. - Fredriksen, Paula. </w:t>
      </w:r>
      <w:r>
        <w:rPr>
          <w:rFonts w:ascii="Georgia" w:hAnsi="Georgia"/>
          <w:i/>
          <w:sz w:val="22"/>
        </w:rPr>
        <w:t>Augustine and the Jews</w:t>
      </w:r>
      <w:r>
        <w:rPr>
          <w:rFonts w:ascii="Georgia" w:hAnsi="Georgia"/>
          <w:sz w:val="22"/>
        </w:rPr>
        <w:t xml:space="preserve">. Doubleday, 2008. - Vessey, Mark. "Jerome and Augustine." In </w:t>
      </w:r>
      <w:r>
        <w:rPr>
          <w:rFonts w:ascii="Georgia" w:hAnsi="Georgia"/>
          <w:i/>
          <w:sz w:val="22"/>
        </w:rPr>
        <w:t>The Cambridge Companion to Augustine</w:t>
      </w:r>
      <w:r>
        <w:rPr>
          <w:rFonts w:ascii="Georgia" w:hAnsi="Georgia"/>
          <w:sz w:val="22"/>
        </w:rPr>
        <w:t xml:space="preserve">, ed. Stump and Kretzmann, 125–142. Cambridge, 2001. - Pelikan, Jaroslav. </w:t>
      </w:r>
      <w:r>
        <w:rPr>
          <w:rFonts w:ascii="Georgia" w:hAnsi="Georgia"/>
          <w:i/>
          <w:sz w:val="22"/>
        </w:rPr>
        <w:t>The Vindication of Tradition</w:t>
      </w:r>
      <w:r>
        <w:rPr>
          <w:rFonts w:ascii="Georgia" w:hAnsi="Georgia"/>
          <w:sz w:val="22"/>
        </w:rPr>
        <w:t xml:space="preserve">. Yale, 1984. - Rice, Eugene F. </w:t>
      </w:r>
      <w:r>
        <w:rPr>
          <w:rFonts w:ascii="Georgia" w:hAnsi="Georgia"/>
          <w:i/>
          <w:sz w:val="22"/>
        </w:rPr>
        <w:t>Saint Jerome in the Renaissance</w:t>
      </w:r>
      <w:r>
        <w:rPr>
          <w:rFonts w:ascii="Georgia" w:hAnsi="Georgia"/>
          <w:sz w:val="22"/>
        </w:rPr>
        <w:t>. Johns Hopkins, 1985.</w:t>
      </w:r>
    </w:p>
    <w:p>
      <w:pPr>
        <w:jc w:val="both"/>
      </w:pPr>
      <w:r>
        <w:rPr>
          <w:rFonts w:ascii="Georgia" w:hAnsi="Georgia"/>
          <w:sz w:val="22"/>
        </w:rPr>
      </w:r>
      <w:r>
        <w:rPr>
          <w:rFonts w:ascii="Georgia" w:hAnsi="Georgia"/>
          <w:i/>
          <w:sz w:val="22"/>
        </w:rPr>
        <w:t>Compiled for WisdomForge. Quotes verified against primary sources. Scholarly debates reflect current academic discussion.</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