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AD9F0" w14:textId="3C5CBC63" w:rsidR="00840E97" w:rsidRPr="00320EDD" w:rsidRDefault="004A0CE7" w:rsidP="00320EDD">
      <w:pPr>
        <w:pStyle w:val="Sinespaciado"/>
        <w:jc w:val="center"/>
        <w:rPr>
          <w:b/>
          <w:bCs/>
        </w:rPr>
      </w:pPr>
      <w:r w:rsidRPr="00320EDD">
        <w:rPr>
          <w:b/>
          <w:bCs/>
        </w:rPr>
        <w:t xml:space="preserve">ANEXO </w:t>
      </w:r>
      <w:r w:rsidR="00931ED6" w:rsidRPr="00320EDD">
        <w:rPr>
          <w:b/>
          <w:bCs/>
        </w:rPr>
        <w:t xml:space="preserve">#1 </w:t>
      </w:r>
      <w:r w:rsidRPr="00320EDD">
        <w:rPr>
          <w:b/>
          <w:bCs/>
        </w:rPr>
        <w:t>AL MANUAL DE</w:t>
      </w:r>
      <w:r w:rsidR="00931ED6" w:rsidRPr="00320EDD">
        <w:rPr>
          <w:b/>
          <w:bCs/>
        </w:rPr>
        <w:t xml:space="preserve"> USO,</w:t>
      </w:r>
      <w:r w:rsidRPr="00320EDD">
        <w:rPr>
          <w:b/>
          <w:bCs/>
        </w:rPr>
        <w:t xml:space="preserve"> OPERACIÓN Y MANTENIMIENTO</w:t>
      </w:r>
    </w:p>
    <w:p w14:paraId="184789DB" w14:textId="77777777" w:rsidR="00840E97" w:rsidRPr="00320EDD" w:rsidRDefault="004A0CE7" w:rsidP="00320EDD">
      <w:pPr>
        <w:pStyle w:val="Sinespaciado"/>
        <w:jc w:val="center"/>
        <w:rPr>
          <w:b/>
          <w:bCs/>
        </w:rPr>
      </w:pPr>
      <w:r w:rsidRPr="00320EDD">
        <w:rPr>
          <w:b/>
          <w:bCs/>
        </w:rPr>
        <w:t>LISTA DE CHEQUEO — INSPECCIÓN, PRUEBA Y MANTENIMIENTO (ITM)</w:t>
      </w:r>
    </w:p>
    <w:p w14:paraId="671F6259" w14:textId="77777777" w:rsidR="00320EDD" w:rsidRDefault="00320EDD" w:rsidP="00320EDD">
      <w:pPr>
        <w:pStyle w:val="Sinespaciado"/>
      </w:pPr>
    </w:p>
    <w:p w14:paraId="0B805CD8" w14:textId="20012619" w:rsidR="00840E97" w:rsidRPr="00320EDD" w:rsidRDefault="004A0CE7" w:rsidP="00320EDD">
      <w:pPr>
        <w:pStyle w:val="Sinespaciado"/>
      </w:pPr>
      <w:r w:rsidRPr="00320EDD">
        <w:t>Sistema de Detección de Incendio — Panel Edwards VS4</w:t>
      </w:r>
    </w:p>
    <w:p w14:paraId="788E63CC" w14:textId="77777777" w:rsidR="00320EDD" w:rsidRDefault="00320EDD" w:rsidP="00320EDD">
      <w:pPr>
        <w:pStyle w:val="Sinespaciado"/>
        <w:rPr>
          <w:iCs/>
          <w:color w:val="595959"/>
        </w:rPr>
      </w:pPr>
    </w:p>
    <w:p w14:paraId="56768C7B" w14:textId="7D0D0BE6" w:rsidR="00840E97" w:rsidRPr="00320EDD" w:rsidRDefault="004A0CE7" w:rsidP="00320EDD">
      <w:pPr>
        <w:pStyle w:val="Sinespaciado"/>
      </w:pPr>
      <w:r w:rsidRPr="00320EDD">
        <w:t>Referencia normativa: NFPA 72, Capítulo 14 (</w:t>
      </w:r>
      <w:proofErr w:type="spellStart"/>
      <w:r w:rsidRPr="00320EDD">
        <w:t>Inspection</w:t>
      </w:r>
      <w:proofErr w:type="spellEnd"/>
      <w:r w:rsidRPr="00320EDD">
        <w:t xml:space="preserve">, </w:t>
      </w:r>
      <w:proofErr w:type="spellStart"/>
      <w:r w:rsidRPr="00320EDD">
        <w:t>Testing</w:t>
      </w:r>
      <w:proofErr w:type="spellEnd"/>
      <w:r w:rsidRPr="00320EDD">
        <w:t xml:space="preserve"> and </w:t>
      </w:r>
      <w:proofErr w:type="spellStart"/>
      <w:r w:rsidRPr="00320EDD">
        <w:t>Maintenance</w:t>
      </w:r>
      <w:proofErr w:type="spellEnd"/>
      <w:r w:rsidRPr="00320EDD">
        <w:t>)</w:t>
      </w:r>
    </w:p>
    <w:p w14:paraId="1A0B61BC" w14:textId="77777777" w:rsidR="00320EDD" w:rsidRPr="00320EDD" w:rsidRDefault="00320EDD" w:rsidP="00320EDD">
      <w:pPr>
        <w:pStyle w:val="Sinespaciado"/>
      </w:pPr>
    </w:p>
    <w:p w14:paraId="5350108E" w14:textId="39BF3171" w:rsidR="00320EDD" w:rsidRPr="00320EDD" w:rsidRDefault="00320EDD" w:rsidP="00320EDD">
      <w:pPr>
        <w:pStyle w:val="Sinespaciado"/>
      </w:pPr>
      <w:r w:rsidRPr="00320EDD">
        <w:drawing>
          <wp:inline distT="0" distB="0" distL="0" distR="0" wp14:anchorId="038D7CE9" wp14:editId="160076FA">
            <wp:extent cx="6111440" cy="1136650"/>
            <wp:effectExtent l="0" t="0" r="0" b="0"/>
            <wp:docPr id="767171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963" cy="1138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49C27" w14:textId="77777777" w:rsidR="00320EDD" w:rsidRPr="00320EDD" w:rsidRDefault="00320EDD" w:rsidP="00320EDD">
      <w:pPr>
        <w:pStyle w:val="Sinespaciado"/>
      </w:pPr>
    </w:p>
    <w:p w14:paraId="63A6AEC7" w14:textId="41B12491" w:rsidR="00840E97" w:rsidRPr="00320EDD" w:rsidRDefault="004A0CE7" w:rsidP="00320EDD">
      <w:pPr>
        <w:pStyle w:val="Sinespaciado"/>
        <w:jc w:val="center"/>
        <w:rPr>
          <w:b/>
          <w:bCs/>
        </w:rPr>
      </w:pPr>
      <w:r w:rsidRPr="00320EDD">
        <w:rPr>
          <w:b/>
          <w:bCs/>
        </w:rPr>
        <w:t>Convención (marque con una X):  C = Cumple   ·   NC = No cumple   ·   N/A = No aplica</w:t>
      </w:r>
    </w:p>
    <w:p w14:paraId="1BC55CD8" w14:textId="77777777" w:rsidR="00320EDD" w:rsidRDefault="00320EDD" w:rsidP="00320EDD">
      <w:pPr>
        <w:pStyle w:val="Sinespaciado"/>
      </w:pPr>
    </w:p>
    <w:p w14:paraId="0C8BE655" w14:textId="3A0CE54C" w:rsidR="00840E97" w:rsidRPr="00320EDD" w:rsidRDefault="004A0CE7" w:rsidP="00320EDD">
      <w:pPr>
        <w:pStyle w:val="Sinespaciado"/>
      </w:pPr>
      <w:r w:rsidRPr="00320EDD">
        <w:t>1. Inspección Visual (¿se ve bien?)</w:t>
      </w:r>
    </w:p>
    <w:p w14:paraId="6E0FFCC7" w14:textId="77777777" w:rsidR="00840E97" w:rsidRPr="00320EDD" w:rsidRDefault="004A0CE7" w:rsidP="00320EDD">
      <w:pPr>
        <w:pStyle w:val="Sinespaciado"/>
      </w:pPr>
      <w:r w:rsidRPr="00320EDD">
        <w:t xml:space="preserve">Referencia: NFPA 72 — Tabla 14.3.1 (Visual </w:t>
      </w:r>
      <w:proofErr w:type="spellStart"/>
      <w:r w:rsidRPr="00320EDD">
        <w:t>Inspection</w:t>
      </w:r>
      <w:proofErr w:type="spellEnd"/>
      <w:r w:rsidRPr="00320EDD">
        <w:t xml:space="preserve"> </w:t>
      </w:r>
      <w:proofErr w:type="spellStart"/>
      <w:r w:rsidRPr="00320EDD">
        <w:t>Frequencies</w:t>
      </w:r>
      <w:proofErr w:type="spellEnd"/>
      <w:r w:rsidRPr="00320EDD">
        <w:t>). Puede realizarla personal capacitado del edificio.</w:t>
      </w:r>
    </w:p>
    <w:p w14:paraId="28DF63A9" w14:textId="77777777" w:rsidR="00931ED6" w:rsidRPr="00320EDD" w:rsidRDefault="00931ED6" w:rsidP="00320EDD">
      <w:pPr>
        <w:pStyle w:val="Sinespaciado"/>
      </w:pPr>
    </w:p>
    <w:p w14:paraId="7E3E5B98" w14:textId="6F5CE09B" w:rsidR="00931ED6" w:rsidRPr="00320EDD" w:rsidRDefault="00931ED6" w:rsidP="00320EDD">
      <w:pPr>
        <w:pStyle w:val="Sinespaciado"/>
      </w:pPr>
      <w:r w:rsidRPr="00320EDD">
        <w:drawing>
          <wp:inline distT="0" distB="0" distL="0" distR="0" wp14:anchorId="6791EB11" wp14:editId="71508B73">
            <wp:extent cx="6115050" cy="1735178"/>
            <wp:effectExtent l="0" t="0" r="0" b="0"/>
            <wp:docPr id="1198563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308" cy="1743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8B860" w14:textId="77777777" w:rsidR="00931ED6" w:rsidRPr="00320EDD" w:rsidRDefault="00931ED6" w:rsidP="00320EDD">
      <w:pPr>
        <w:pStyle w:val="Sinespaciado"/>
      </w:pPr>
    </w:p>
    <w:p w14:paraId="48E1FF91" w14:textId="77777777" w:rsidR="00931ED6" w:rsidRPr="00320EDD" w:rsidRDefault="00931ED6" w:rsidP="00320EDD">
      <w:pPr>
        <w:pStyle w:val="Sinespaciado"/>
      </w:pPr>
    </w:p>
    <w:p w14:paraId="1447757B" w14:textId="77777777" w:rsidR="00840E97" w:rsidRPr="00320EDD" w:rsidRDefault="004A0CE7" w:rsidP="00320EDD">
      <w:pPr>
        <w:pStyle w:val="Sinespaciado"/>
      </w:pPr>
      <w:r w:rsidRPr="00320EDD">
        <w:t>2. Pruebas Funcionales (¿funciona de verdad?)</w:t>
      </w:r>
    </w:p>
    <w:p w14:paraId="1472AD6D" w14:textId="77777777" w:rsidR="00840E97" w:rsidRPr="00320EDD" w:rsidRDefault="004A0CE7" w:rsidP="00320EDD">
      <w:pPr>
        <w:pStyle w:val="Sinespaciado"/>
      </w:pPr>
      <w:r w:rsidRPr="00320EDD">
        <w:t>Referencia: NFPA 72 — Tabla 14.4.3.2 (</w:t>
      </w:r>
      <w:proofErr w:type="spellStart"/>
      <w:r w:rsidRPr="00320EDD">
        <w:t>Testing</w:t>
      </w:r>
      <w:proofErr w:type="spellEnd"/>
      <w:r w:rsidRPr="00320EDD">
        <w:t xml:space="preserve"> </w:t>
      </w:r>
      <w:proofErr w:type="spellStart"/>
      <w:r w:rsidRPr="00320EDD">
        <w:t>Frequencies</w:t>
      </w:r>
      <w:proofErr w:type="spellEnd"/>
      <w:r w:rsidRPr="00320EDD">
        <w:t>). Debe ejecutarla empresa o técnico certificado.</w:t>
      </w:r>
    </w:p>
    <w:p w14:paraId="51AF0D25" w14:textId="77777777" w:rsidR="00840E97" w:rsidRPr="00320EDD" w:rsidRDefault="00840E97" w:rsidP="00320EDD">
      <w:pPr>
        <w:pStyle w:val="Sinespaciado"/>
      </w:pPr>
    </w:p>
    <w:p w14:paraId="03D303E6" w14:textId="2D274713" w:rsidR="00535E17" w:rsidRPr="00320EDD" w:rsidRDefault="00535E17" w:rsidP="00320EDD">
      <w:pPr>
        <w:pStyle w:val="Sinespaciado"/>
      </w:pPr>
      <w:r w:rsidRPr="00320EDD">
        <w:drawing>
          <wp:inline distT="0" distB="0" distL="0" distR="0" wp14:anchorId="5FDE5EDD" wp14:editId="506A9FC2">
            <wp:extent cx="6127750" cy="2503658"/>
            <wp:effectExtent l="0" t="0" r="0" b="0"/>
            <wp:docPr id="138416968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8600" cy="2508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83775" w14:textId="7D8781D6" w:rsidR="00840E97" w:rsidRPr="00320EDD" w:rsidRDefault="004A0CE7" w:rsidP="00320EDD">
      <w:pPr>
        <w:pStyle w:val="Sinespaciado"/>
      </w:pPr>
      <w:r w:rsidRPr="00320EDD">
        <w:lastRenderedPageBreak/>
        <w:t>3. Verificación de Funciones Integradas (matriz causa-efecto)</w:t>
      </w:r>
    </w:p>
    <w:p w14:paraId="41945660" w14:textId="77777777" w:rsidR="00840E97" w:rsidRPr="00320EDD" w:rsidRDefault="004A0CE7" w:rsidP="00320EDD">
      <w:pPr>
        <w:pStyle w:val="Sinespaciado"/>
      </w:pPr>
      <w:r w:rsidRPr="00320EDD">
        <w:t>Referencia: NFPA 72 — 14.4.2.2 / Tabla 14.4.3.2 (</w:t>
      </w:r>
      <w:proofErr w:type="spellStart"/>
      <w:r w:rsidRPr="00320EDD">
        <w:t>Integrated</w:t>
      </w:r>
      <w:proofErr w:type="spellEnd"/>
      <w:r w:rsidRPr="00320EDD">
        <w:t xml:space="preserve"> </w:t>
      </w:r>
      <w:proofErr w:type="spellStart"/>
      <w:r w:rsidRPr="00320EDD">
        <w:t>System</w:t>
      </w:r>
      <w:proofErr w:type="spellEnd"/>
      <w:r w:rsidRPr="00320EDD">
        <w:t xml:space="preserve"> </w:t>
      </w:r>
      <w:proofErr w:type="spellStart"/>
      <w:r w:rsidRPr="00320EDD">
        <w:t>Testing</w:t>
      </w:r>
      <w:proofErr w:type="spellEnd"/>
      <w:r w:rsidRPr="00320EDD">
        <w:t>). Frecuencia anual y tras cualquier modificación.</w:t>
      </w:r>
    </w:p>
    <w:p w14:paraId="144E4DB8" w14:textId="77777777" w:rsidR="00535E17" w:rsidRPr="00320EDD" w:rsidRDefault="00535E17" w:rsidP="00320EDD">
      <w:pPr>
        <w:pStyle w:val="Sinespaciado"/>
      </w:pPr>
    </w:p>
    <w:p w14:paraId="2F3949DD" w14:textId="423AC18F" w:rsidR="00535E17" w:rsidRPr="00320EDD" w:rsidRDefault="00535E17" w:rsidP="00320EDD">
      <w:pPr>
        <w:pStyle w:val="Sinespaciado"/>
      </w:pPr>
      <w:r w:rsidRPr="00320EDD">
        <w:drawing>
          <wp:inline distT="0" distB="0" distL="0" distR="0" wp14:anchorId="595A4737" wp14:editId="60A70823">
            <wp:extent cx="6102350" cy="1387601"/>
            <wp:effectExtent l="0" t="0" r="0" b="0"/>
            <wp:docPr id="184542666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97" cy="1391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E708D" w14:textId="77777777" w:rsidR="00535E17" w:rsidRPr="00320EDD" w:rsidRDefault="00535E17" w:rsidP="00320EDD">
      <w:pPr>
        <w:pStyle w:val="Sinespaciado"/>
      </w:pPr>
    </w:p>
    <w:p w14:paraId="40C78A66" w14:textId="77777777" w:rsidR="00840E97" w:rsidRPr="00320EDD" w:rsidRDefault="00840E97" w:rsidP="00320EDD">
      <w:pPr>
        <w:pStyle w:val="Sinespaciado"/>
      </w:pPr>
    </w:p>
    <w:p w14:paraId="42152FC4" w14:textId="77777777" w:rsidR="00840E97" w:rsidRPr="00320EDD" w:rsidRDefault="004A0CE7" w:rsidP="00320EDD">
      <w:pPr>
        <w:pStyle w:val="Sinespaciado"/>
      </w:pPr>
      <w:r w:rsidRPr="00320EDD">
        <w:t>4. Mantenimiento (limpiar, ajustar, reemplazar)</w:t>
      </w:r>
    </w:p>
    <w:p w14:paraId="41D63B55" w14:textId="77777777" w:rsidR="00840E97" w:rsidRPr="00320EDD" w:rsidRDefault="004A0CE7" w:rsidP="00320EDD">
      <w:pPr>
        <w:pStyle w:val="Sinespaciado"/>
      </w:pPr>
      <w:r w:rsidRPr="00320EDD">
        <w:t>Referencia: NFPA 72 — 14.4.5 y recomendaciones del fabricante.</w:t>
      </w:r>
    </w:p>
    <w:p w14:paraId="2A7CF941" w14:textId="77777777" w:rsidR="00840E97" w:rsidRPr="00320EDD" w:rsidRDefault="00840E97" w:rsidP="00320EDD">
      <w:pPr>
        <w:pStyle w:val="Sinespaciado"/>
      </w:pPr>
    </w:p>
    <w:p w14:paraId="6C88C086" w14:textId="3C8C7FBD" w:rsidR="00535E17" w:rsidRPr="00320EDD" w:rsidRDefault="00535E17" w:rsidP="00320EDD">
      <w:pPr>
        <w:pStyle w:val="Sinespaciado"/>
      </w:pPr>
      <w:r w:rsidRPr="00320EDD">
        <w:drawing>
          <wp:inline distT="0" distB="0" distL="0" distR="0" wp14:anchorId="41B5C560" wp14:editId="6AC3E768">
            <wp:extent cx="6102350" cy="834464"/>
            <wp:effectExtent l="0" t="0" r="0" b="0"/>
            <wp:docPr id="27751263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332" cy="836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2E963" w14:textId="77777777" w:rsidR="00840E97" w:rsidRPr="00320EDD" w:rsidRDefault="004A0CE7" w:rsidP="00320EDD">
      <w:pPr>
        <w:pStyle w:val="Sinespaciado"/>
      </w:pPr>
      <w:r w:rsidRPr="00320EDD">
        <w:t>5. Resumen, Hallazgos y Cierre</w:t>
      </w:r>
    </w:p>
    <w:p w14:paraId="1BBEF2AC" w14:textId="77777777" w:rsidR="00840E97" w:rsidRPr="00320EDD" w:rsidRDefault="00840E97" w:rsidP="00320EDD">
      <w:pPr>
        <w:pStyle w:val="Sinespaciado"/>
      </w:pPr>
    </w:p>
    <w:p w14:paraId="7CCD8BFE" w14:textId="3E006E53" w:rsidR="00535E17" w:rsidRPr="00320EDD" w:rsidRDefault="00535E17" w:rsidP="00320EDD">
      <w:pPr>
        <w:pStyle w:val="Sinespaciado"/>
        <w:jc w:val="center"/>
      </w:pPr>
      <w:r w:rsidRPr="00320EDD">
        <w:drawing>
          <wp:inline distT="0" distB="0" distL="0" distR="0" wp14:anchorId="47AF0EAC" wp14:editId="5214BDB1">
            <wp:extent cx="5412624" cy="1606550"/>
            <wp:effectExtent l="0" t="0" r="0" b="0"/>
            <wp:docPr id="174967251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357" cy="160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3CB9C" w14:textId="77777777" w:rsidR="00320EDD" w:rsidRDefault="00320EDD" w:rsidP="00320EDD">
      <w:pPr>
        <w:pStyle w:val="Sinespaciado"/>
      </w:pPr>
    </w:p>
    <w:p w14:paraId="07708442" w14:textId="7C77A0D5" w:rsidR="00840E97" w:rsidRPr="00320EDD" w:rsidRDefault="00320EDD" w:rsidP="00320EDD">
      <w:pPr>
        <w:pStyle w:val="Sinespaciado"/>
        <w:ind w:left="708"/>
        <w:rPr>
          <w:b/>
          <w:bCs/>
        </w:rPr>
      </w:pPr>
      <w:r>
        <w:rPr>
          <w:b/>
          <w:bCs/>
        </w:rPr>
        <w:t xml:space="preserve">    </w:t>
      </w:r>
      <w:r w:rsidR="004A0CE7" w:rsidRPr="00320EDD">
        <w:rPr>
          <w:b/>
          <w:bCs/>
        </w:rPr>
        <w:t>Firmas</w:t>
      </w:r>
    </w:p>
    <w:p w14:paraId="7F8E52EA" w14:textId="5074DA70" w:rsidR="00840E97" w:rsidRPr="00320EDD" w:rsidRDefault="00535E17" w:rsidP="00320EDD">
      <w:pPr>
        <w:pStyle w:val="Sinespaciado"/>
        <w:jc w:val="center"/>
      </w:pPr>
      <w:r w:rsidRPr="00320EDD">
        <w:drawing>
          <wp:inline distT="0" distB="0" distL="0" distR="0" wp14:anchorId="4F476E84" wp14:editId="772FEED0">
            <wp:extent cx="5325588" cy="793750"/>
            <wp:effectExtent l="0" t="0" r="0" b="0"/>
            <wp:docPr id="55826229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9683" cy="7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37DA8" w14:textId="77777777" w:rsidR="00320EDD" w:rsidRDefault="00320EDD" w:rsidP="00320EDD">
      <w:pPr>
        <w:pStyle w:val="Sinespaciado"/>
      </w:pPr>
    </w:p>
    <w:p w14:paraId="120FE09C" w14:textId="3C17123D" w:rsidR="00840E97" w:rsidRPr="00320EDD" w:rsidRDefault="004A0CE7" w:rsidP="00320EDD">
      <w:pPr>
        <w:pStyle w:val="Sinespaciado"/>
        <w:rPr>
          <w:b/>
          <w:bCs/>
          <w:u w:val="single"/>
        </w:rPr>
      </w:pPr>
      <w:r w:rsidRPr="00320EDD">
        <w:rPr>
          <w:b/>
          <w:bCs/>
          <w:u w:val="single"/>
        </w:rPr>
        <w:t>Notas de uso del anexo</w:t>
      </w:r>
    </w:p>
    <w:p w14:paraId="06286F0E" w14:textId="77777777" w:rsidR="00840E97" w:rsidRPr="00320EDD" w:rsidRDefault="004A0CE7" w:rsidP="00320EDD">
      <w:pPr>
        <w:pStyle w:val="Sinespaciado"/>
        <w:numPr>
          <w:ilvl w:val="0"/>
          <w:numId w:val="3"/>
        </w:numPr>
      </w:pPr>
      <w:r w:rsidRPr="00320EDD">
        <w:t>Las referencias y frecuencias se basan en la NFPA 72, Cap. 14; la edición vigente y la autoridad competente (AHJ) prevalecen. Verifique las tablas oficiales 14.3.1 y 14.4.3.2.</w:t>
      </w:r>
    </w:p>
    <w:p w14:paraId="58393045" w14:textId="77777777" w:rsidR="00840E97" w:rsidRPr="00320EDD" w:rsidRDefault="004A0CE7" w:rsidP="00320EDD">
      <w:pPr>
        <w:pStyle w:val="Sinespaciado"/>
        <w:numPr>
          <w:ilvl w:val="0"/>
          <w:numId w:val="3"/>
        </w:numPr>
      </w:pPr>
      <w:r w:rsidRPr="00320EDD">
        <w:t>Las inspecciones visuales (Sección 1) puede realizarlas personal capacitado; las pruebas (Secciones 2 y 3) deben ejecutarse por empresa/técnico certificado.</w:t>
      </w:r>
    </w:p>
    <w:p w14:paraId="24FDAC26" w14:textId="77777777" w:rsidR="00840E97" w:rsidRPr="00320EDD" w:rsidRDefault="004A0CE7" w:rsidP="00320EDD">
      <w:pPr>
        <w:pStyle w:val="Sinespaciado"/>
        <w:numPr>
          <w:ilvl w:val="0"/>
          <w:numId w:val="3"/>
        </w:numPr>
      </w:pPr>
      <w:r w:rsidRPr="00320EDD">
        <w:t>Conserve cada checklist diligenciado en la bitácora del sistema como soporte de cumplimiento.</w:t>
      </w:r>
    </w:p>
    <w:sectPr w:rsidR="00840E97" w:rsidRPr="00320EDD" w:rsidSect="00931ED6">
      <w:pgSz w:w="12240" w:h="15840"/>
      <w:pgMar w:top="1080" w:right="900" w:bottom="10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F2A85"/>
    <w:multiLevelType w:val="multilevel"/>
    <w:tmpl w:val="D444F4FA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E5F2688"/>
    <w:multiLevelType w:val="hybridMultilevel"/>
    <w:tmpl w:val="AF2A63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F46FDA"/>
    <w:multiLevelType w:val="multilevel"/>
    <w:tmpl w:val="84EE01E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59739884">
    <w:abstractNumId w:val="0"/>
  </w:num>
  <w:num w:numId="2" w16cid:durableId="479687272">
    <w:abstractNumId w:val="2"/>
  </w:num>
  <w:num w:numId="3" w16cid:durableId="979070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E97"/>
    <w:rsid w:val="00320EDD"/>
    <w:rsid w:val="004A0CE7"/>
    <w:rsid w:val="00535E17"/>
    <w:rsid w:val="007C16EA"/>
    <w:rsid w:val="00840E97"/>
    <w:rsid w:val="00931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03575"/>
  <w15:docId w15:val="{D3CE6F2E-8BD2-45E3-B152-EBFB17DC7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sz w:val="22"/>
        <w:szCs w:val="22"/>
        <w:lang w:val="es-CO" w:eastAsia="es-CO" w:bidi="ar-SA"/>
      </w:rPr>
    </w:rPrDefault>
    <w:pPrDefault>
      <w:pPr>
        <w:spacing w:after="14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280"/>
      <w:outlineLvl w:val="0"/>
    </w:pPr>
    <w:rPr>
      <w:b/>
      <w:color w:val="1F3864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20" w:after="120"/>
      <w:outlineLvl w:val="1"/>
    </w:pPr>
    <w:rPr>
      <w:b/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80" w:after="100"/>
      <w:outlineLvl w:val="2"/>
    </w:pPr>
    <w:rPr>
      <w:b/>
      <w:color w:val="404040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uiPriority w:val="10"/>
    <w:qFormat/>
    <w:pPr>
      <w:spacing w:before="240" w:after="120"/>
      <w:jc w:val="center"/>
    </w:pPr>
    <w:rPr>
      <w:b/>
      <w:color w:val="1F3864"/>
      <w:sz w:val="44"/>
      <w:szCs w:val="44"/>
    </w:rPr>
  </w:style>
  <w:style w:type="paragraph" w:styleId="Subttulo">
    <w:name w:val="Subtitle"/>
    <w:basedOn w:val="Normal"/>
    <w:uiPriority w:val="11"/>
    <w:qFormat/>
    <w:pPr>
      <w:spacing w:after="120"/>
      <w:jc w:val="center"/>
    </w:pPr>
    <w:rPr>
      <w:color w:val="2E74B5"/>
      <w:sz w:val="26"/>
      <w:szCs w:val="26"/>
    </w:rPr>
  </w:style>
  <w:style w:type="table" w:styleId="Tablaconcuadrcula">
    <w:name w:val="Table Grid"/>
    <w:basedOn w:val="Tablanormal"/>
    <w:uiPriority w:val="39"/>
    <w:rsid w:val="00931E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320ED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5" Type="http://schemas.openxmlformats.org/officeDocument/2006/relationships/image" Target="media/image1.emf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224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C. Rios</dc:creator>
  <cp:lastModifiedBy>ing4 soteco</cp:lastModifiedBy>
  <cp:revision>2</cp:revision>
  <dcterms:created xsi:type="dcterms:W3CDTF">2026-06-05T17:23:00Z</dcterms:created>
  <dcterms:modified xsi:type="dcterms:W3CDTF">2026-06-05T17:23:00Z</dcterms:modified>
</cp:coreProperties>
</file>