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94B8" w14:textId="4BFE2785" w:rsidR="00174B90" w:rsidRDefault="00307080" w:rsidP="00174B90">
      <w:pPr>
        <w:pStyle w:val="Ttulo"/>
      </w:pPr>
      <w:r w:rsidRPr="00174B90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0" wp14:anchorId="2BA5B5EC" wp14:editId="703EE48B">
            <wp:simplePos x="0" y="0"/>
            <wp:positionH relativeFrom="margin">
              <wp:align>left</wp:align>
            </wp:positionH>
            <wp:positionV relativeFrom="margin">
              <wp:posOffset>-165100</wp:posOffset>
            </wp:positionV>
            <wp:extent cx="1409700" cy="857885"/>
            <wp:effectExtent l="0" t="0" r="0" b="0"/>
            <wp:wrapNone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D1661" w14:textId="06D59D3F" w:rsidR="00E15A46" w:rsidRPr="00174B90" w:rsidRDefault="00453978" w:rsidP="00307080">
      <w:pPr>
        <w:pStyle w:val="Ttulo"/>
        <w:ind w:left="567" w:right="893"/>
        <w:jc w:val="center"/>
        <w:rPr>
          <w:rFonts w:ascii="Arial" w:hAnsi="Arial" w:cs="Arial"/>
          <w:b/>
          <w:sz w:val="24"/>
          <w:szCs w:val="24"/>
        </w:rPr>
      </w:pPr>
      <w:r w:rsidRPr="00174B90">
        <w:rPr>
          <w:rFonts w:ascii="Arial" w:hAnsi="Arial" w:cs="Arial"/>
          <w:b/>
          <w:sz w:val="24"/>
          <w:szCs w:val="24"/>
        </w:rPr>
        <w:t>SOLUPROYECTOS DE CARPINTERIA J.L.B S.A.S</w:t>
      </w:r>
    </w:p>
    <w:p w14:paraId="402088A4" w14:textId="77777777" w:rsidR="00E15A46" w:rsidRPr="00174B90" w:rsidRDefault="00E15A46" w:rsidP="00307080">
      <w:pPr>
        <w:spacing w:after="2" w:line="259" w:lineRule="auto"/>
        <w:ind w:left="567" w:right="893"/>
        <w:jc w:val="center"/>
        <w:rPr>
          <w:sz w:val="24"/>
          <w:szCs w:val="24"/>
        </w:rPr>
      </w:pPr>
    </w:p>
    <w:p w14:paraId="3B26C9BB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jc w:val="center"/>
        <w:outlineLvl w:val="0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kern w:val="36"/>
          <w:sz w:val="24"/>
          <w:szCs w:val="24"/>
        </w:rPr>
        <w:t>MANUAL DE MANTENIMIENTO</w:t>
      </w:r>
      <w:r>
        <w:rPr>
          <w:rFonts w:eastAsia="Times New Roman"/>
          <w:b/>
          <w:bCs/>
          <w:color w:val="auto"/>
          <w:kern w:val="36"/>
          <w:sz w:val="24"/>
          <w:szCs w:val="24"/>
        </w:rPr>
        <w:t xml:space="preserve"> </w:t>
      </w:r>
      <w:r w:rsidRPr="00174B90">
        <w:rPr>
          <w:rFonts w:eastAsia="Times New Roman"/>
          <w:b/>
          <w:bCs/>
          <w:color w:val="auto"/>
          <w:sz w:val="24"/>
          <w:szCs w:val="24"/>
        </w:rPr>
        <w:t>CIELO RASO EN MADERA TECA</w:t>
      </w:r>
    </w:p>
    <w:p w14:paraId="5A15CFB7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1. OBJETIVO</w:t>
      </w:r>
    </w:p>
    <w:p w14:paraId="11CE95F2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Establecer las recomendaciones para la conservación, limpieza y mantenimiento del cielo raso elaborado en madera teca, garantizando su durabilidad, estabilidad y apariencia estética.</w:t>
      </w:r>
    </w:p>
    <w:p w14:paraId="3D5B1F0F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2. DESCRIPCIÓN DEL ELEMENTO</w:t>
      </w:r>
    </w:p>
    <w:p w14:paraId="6BC35A7D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El cielo raso está construido en madera teca natural, material reconocido por su resistencia a la humedad, estabilidad dimensional y alta durabilidad.</w:t>
      </w:r>
    </w:p>
    <w:p w14:paraId="407357A9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3. RECOMENDACIONES GENERALES</w:t>
      </w:r>
    </w:p>
    <w:p w14:paraId="23F6B7C0" w14:textId="77777777" w:rsidR="00174B90" w:rsidRPr="00174B90" w:rsidRDefault="00174B90" w:rsidP="00307080">
      <w:pPr>
        <w:numPr>
          <w:ilvl w:val="0"/>
          <w:numId w:val="1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Mantener el área ventilada para evitar acumulación excesiva de humedad.</w:t>
      </w:r>
    </w:p>
    <w:p w14:paraId="4AF413EC" w14:textId="77777777" w:rsidR="00174B90" w:rsidRPr="00174B90" w:rsidRDefault="00174B90" w:rsidP="00307080">
      <w:pPr>
        <w:numPr>
          <w:ilvl w:val="0"/>
          <w:numId w:val="1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Evitar el contacto directo y prolongado con agua.</w:t>
      </w:r>
    </w:p>
    <w:p w14:paraId="10AD100A" w14:textId="77777777" w:rsidR="00174B90" w:rsidRPr="00174B90" w:rsidRDefault="00174B90" w:rsidP="00307080">
      <w:pPr>
        <w:numPr>
          <w:ilvl w:val="0"/>
          <w:numId w:val="1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 xml:space="preserve">No utilizar productos abrasivos, solventes, </w:t>
      </w:r>
      <w:proofErr w:type="spellStart"/>
      <w:r w:rsidRPr="00174B90">
        <w:rPr>
          <w:rFonts w:eastAsia="Times New Roman"/>
          <w:color w:val="auto"/>
          <w:sz w:val="24"/>
          <w:szCs w:val="24"/>
        </w:rPr>
        <w:t>thinner</w:t>
      </w:r>
      <w:proofErr w:type="spellEnd"/>
      <w:r w:rsidRPr="00174B90">
        <w:rPr>
          <w:rFonts w:eastAsia="Times New Roman"/>
          <w:color w:val="auto"/>
          <w:sz w:val="24"/>
          <w:szCs w:val="24"/>
        </w:rPr>
        <w:t>, gasolina o detergentes fuertes.</w:t>
      </w:r>
    </w:p>
    <w:p w14:paraId="5A4D182A" w14:textId="77777777" w:rsidR="00174B90" w:rsidRPr="00174B90" w:rsidRDefault="00174B90" w:rsidP="00307080">
      <w:pPr>
        <w:numPr>
          <w:ilvl w:val="0"/>
          <w:numId w:val="1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Evitar golpes o perforaciones que puedan afectar la estructura o acabado de la madera.</w:t>
      </w:r>
    </w:p>
    <w:p w14:paraId="5AA4D680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4. LIMPIEZA PERIÓDICA</w:t>
      </w:r>
    </w:p>
    <w:p w14:paraId="00C5E524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3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Limpieza semanal</w:t>
      </w:r>
    </w:p>
    <w:p w14:paraId="42F43420" w14:textId="77777777" w:rsidR="00174B90" w:rsidRPr="00174B90" w:rsidRDefault="00174B90" w:rsidP="00307080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Retirar el polvo utilizando un plumero, paño de microfibra seco o aspiradora con cepillo suave.</w:t>
      </w:r>
    </w:p>
    <w:p w14:paraId="2D80833F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3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Limpieza mensual</w:t>
      </w:r>
    </w:p>
    <w:p w14:paraId="3637E21A" w14:textId="77777777" w:rsidR="00174B90" w:rsidRPr="00174B90" w:rsidRDefault="00174B90" w:rsidP="00307080">
      <w:pPr>
        <w:numPr>
          <w:ilvl w:val="0"/>
          <w:numId w:val="3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Limpiar con un paño ligeramente humedecido en agua limpia.</w:t>
      </w:r>
    </w:p>
    <w:p w14:paraId="18E9CD99" w14:textId="77777777" w:rsidR="00174B90" w:rsidRPr="00174B90" w:rsidRDefault="00174B90" w:rsidP="00307080">
      <w:pPr>
        <w:numPr>
          <w:ilvl w:val="0"/>
          <w:numId w:val="3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Secar inmediatamente con un paño seco y suave.</w:t>
      </w:r>
    </w:p>
    <w:p w14:paraId="5C812B5D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5. MANTENIMIENTO PREVENTIVO</w:t>
      </w:r>
    </w:p>
    <w:p w14:paraId="6269853F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3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Cada seis (6) meses</w:t>
      </w:r>
    </w:p>
    <w:p w14:paraId="75D4CA2F" w14:textId="77777777" w:rsidR="00307080" w:rsidRDefault="00174B90" w:rsidP="00307080">
      <w:pPr>
        <w:numPr>
          <w:ilvl w:val="0"/>
          <w:numId w:val="4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Realizar inspección visual para verificar:</w:t>
      </w:r>
    </w:p>
    <w:p w14:paraId="0F73FB25" w14:textId="77777777" w:rsidR="00307080" w:rsidRDefault="00174B90" w:rsidP="00307080">
      <w:pPr>
        <w:numPr>
          <w:ilvl w:val="0"/>
          <w:numId w:val="4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307080">
        <w:rPr>
          <w:rFonts w:eastAsia="Times New Roman"/>
          <w:color w:val="auto"/>
          <w:sz w:val="24"/>
          <w:szCs w:val="24"/>
        </w:rPr>
        <w:t>Presencia de manchas.</w:t>
      </w:r>
    </w:p>
    <w:p w14:paraId="098E47A2" w14:textId="77777777" w:rsidR="00307080" w:rsidRDefault="00174B90" w:rsidP="00307080">
      <w:pPr>
        <w:numPr>
          <w:ilvl w:val="0"/>
          <w:numId w:val="4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307080">
        <w:rPr>
          <w:rFonts w:eastAsia="Times New Roman"/>
          <w:color w:val="auto"/>
          <w:sz w:val="24"/>
          <w:szCs w:val="24"/>
        </w:rPr>
        <w:t>Fisuras o deformaciones.</w:t>
      </w:r>
    </w:p>
    <w:p w14:paraId="61291EB3" w14:textId="77777777" w:rsidR="00307080" w:rsidRDefault="00174B90" w:rsidP="00307080">
      <w:pPr>
        <w:numPr>
          <w:ilvl w:val="0"/>
          <w:numId w:val="4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307080">
        <w:rPr>
          <w:rFonts w:eastAsia="Times New Roman"/>
          <w:color w:val="auto"/>
          <w:sz w:val="24"/>
          <w:szCs w:val="24"/>
        </w:rPr>
        <w:t>Desprendimiento de piezas.</w:t>
      </w:r>
    </w:p>
    <w:p w14:paraId="271F2764" w14:textId="325AD1A3" w:rsidR="00174B90" w:rsidRPr="00307080" w:rsidRDefault="00174B90" w:rsidP="00307080">
      <w:pPr>
        <w:numPr>
          <w:ilvl w:val="0"/>
          <w:numId w:val="4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307080">
        <w:rPr>
          <w:rFonts w:eastAsia="Times New Roman"/>
          <w:color w:val="auto"/>
          <w:sz w:val="24"/>
          <w:szCs w:val="24"/>
        </w:rPr>
        <w:t>Ataque de insectos o hongos.</w:t>
      </w:r>
    </w:p>
    <w:p w14:paraId="7136FADF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3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Cada dos (2) años</w:t>
      </w:r>
    </w:p>
    <w:p w14:paraId="65432B28" w14:textId="77777777" w:rsidR="00174B90" w:rsidRPr="00174B90" w:rsidRDefault="00174B90" w:rsidP="00307080">
      <w:pPr>
        <w:numPr>
          <w:ilvl w:val="0"/>
          <w:numId w:val="5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Evaluar el estado del acabado protector.</w:t>
      </w:r>
    </w:p>
    <w:p w14:paraId="5CDB77F8" w14:textId="77777777" w:rsidR="00174B90" w:rsidRPr="00174B90" w:rsidRDefault="00174B90" w:rsidP="00307080">
      <w:pPr>
        <w:numPr>
          <w:ilvl w:val="0"/>
          <w:numId w:val="5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Aplicar aceite, sellador o barniz recomendado para madera teca, según el desgaste observado.</w:t>
      </w:r>
    </w:p>
    <w:p w14:paraId="6A964826" w14:textId="77777777" w:rsid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</w:p>
    <w:p w14:paraId="225AB897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6. REPARACIONES</w:t>
      </w:r>
    </w:p>
    <w:p w14:paraId="0D684A15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En caso de deterioro localizado:</w:t>
      </w:r>
    </w:p>
    <w:p w14:paraId="74EEB735" w14:textId="77777777" w:rsidR="00174B90" w:rsidRPr="00174B90" w:rsidRDefault="00174B90" w:rsidP="00307080">
      <w:pPr>
        <w:numPr>
          <w:ilvl w:val="0"/>
          <w:numId w:val="6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Sustituir las piezas afectadas por elementos de las mismas características.</w:t>
      </w:r>
    </w:p>
    <w:p w14:paraId="04F75336" w14:textId="77777777" w:rsidR="00174B90" w:rsidRPr="00174B90" w:rsidRDefault="00174B90" w:rsidP="00307080">
      <w:pPr>
        <w:numPr>
          <w:ilvl w:val="0"/>
          <w:numId w:val="6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Realizar lijado y aplicación de acabado compatible con el existente.</w:t>
      </w:r>
    </w:p>
    <w:p w14:paraId="1F3FE1E9" w14:textId="77777777" w:rsidR="00174B90" w:rsidRPr="00174B90" w:rsidRDefault="00174B90" w:rsidP="00307080">
      <w:pPr>
        <w:numPr>
          <w:ilvl w:val="0"/>
          <w:numId w:val="6"/>
        </w:numPr>
        <w:tabs>
          <w:tab w:val="clear" w:pos="720"/>
          <w:tab w:val="num" w:pos="1701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Las reparaciones deberán ser ejecutadas por personal calificado.</w:t>
      </w:r>
    </w:p>
    <w:p w14:paraId="70CA7053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7. CONDICIONES QUE ANULAN LA GARANTÍA DEL MANTENIMIENTO</w:t>
      </w:r>
    </w:p>
    <w:p w14:paraId="21440156" w14:textId="77777777" w:rsidR="00174B90" w:rsidRPr="00174B90" w:rsidRDefault="00174B90" w:rsidP="00307080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Inundaciones o filtraciones no corregidas oportunamente.</w:t>
      </w:r>
    </w:p>
    <w:p w14:paraId="48F40A59" w14:textId="77777777" w:rsidR="00174B90" w:rsidRPr="00174B90" w:rsidRDefault="00174B90" w:rsidP="00307080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Uso de productos químicos agresivos.</w:t>
      </w:r>
    </w:p>
    <w:p w14:paraId="553DC475" w14:textId="77777777" w:rsidR="00174B90" w:rsidRPr="00174B90" w:rsidRDefault="00174B90" w:rsidP="00307080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Modificaciones realizadas por terceros sin autorización.</w:t>
      </w:r>
    </w:p>
    <w:p w14:paraId="3DA6AB53" w14:textId="77777777" w:rsidR="00174B90" w:rsidRPr="00174B90" w:rsidRDefault="00174B90" w:rsidP="00307080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ind w:left="709" w:right="893" w:hanging="283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Falta de mantenimiento periódico.</w:t>
      </w:r>
    </w:p>
    <w:p w14:paraId="3E075B6E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8. VIDA ÚTIL ESPERADA</w:t>
      </w:r>
    </w:p>
    <w:p w14:paraId="3B4B615B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Con un mantenimiento adecuado, el cielo raso en madera teca puede conservar sus propiedades funcionales y estéticas por más de 15 años.</w:t>
      </w:r>
    </w:p>
    <w:p w14:paraId="55E2A418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outlineLvl w:val="2"/>
        <w:rPr>
          <w:rFonts w:eastAsia="Times New Roman"/>
          <w:b/>
          <w:bCs/>
          <w:color w:val="auto"/>
          <w:sz w:val="24"/>
          <w:szCs w:val="24"/>
        </w:rPr>
      </w:pPr>
      <w:r w:rsidRPr="00174B90">
        <w:rPr>
          <w:rFonts w:eastAsia="Times New Roman"/>
          <w:b/>
          <w:bCs/>
          <w:color w:val="auto"/>
          <w:sz w:val="24"/>
          <w:szCs w:val="24"/>
        </w:rPr>
        <w:t>9. RESPONSABLE DEL MANTENIMIENTO</w:t>
      </w:r>
    </w:p>
    <w:p w14:paraId="72BE03DC" w14:textId="77777777" w:rsidR="00174B90" w:rsidRPr="00174B90" w:rsidRDefault="00174B90" w:rsidP="00307080">
      <w:pPr>
        <w:spacing w:before="100" w:beforeAutospacing="1" w:after="100" w:afterAutospacing="1" w:line="240" w:lineRule="auto"/>
        <w:ind w:left="567" w:right="893" w:firstLine="0"/>
        <w:rPr>
          <w:rFonts w:eastAsia="Times New Roman"/>
          <w:color w:val="auto"/>
          <w:sz w:val="24"/>
          <w:szCs w:val="24"/>
        </w:rPr>
      </w:pPr>
      <w:r w:rsidRPr="00174B90">
        <w:rPr>
          <w:rFonts w:eastAsia="Times New Roman"/>
          <w:color w:val="auto"/>
          <w:sz w:val="24"/>
          <w:szCs w:val="24"/>
        </w:rPr>
        <w:t>El propietario o administrador del inmueble será responsable de ejecutar las actividades de limpieza y mantenimiento descritas en el presente manual.</w:t>
      </w:r>
    </w:p>
    <w:p w14:paraId="7EA6F246" w14:textId="77777777" w:rsidR="00174B90" w:rsidRPr="00174B90" w:rsidRDefault="00174B90" w:rsidP="00307080">
      <w:pPr>
        <w:pBdr>
          <w:top w:val="single" w:sz="6" w:space="1" w:color="auto"/>
        </w:pBdr>
        <w:spacing w:after="0" w:line="240" w:lineRule="auto"/>
        <w:ind w:left="567" w:right="893" w:firstLine="0"/>
        <w:rPr>
          <w:rFonts w:eastAsia="Times New Roman"/>
          <w:vanish/>
          <w:color w:val="auto"/>
          <w:sz w:val="24"/>
          <w:szCs w:val="24"/>
        </w:rPr>
      </w:pPr>
      <w:r w:rsidRPr="00174B90">
        <w:rPr>
          <w:rFonts w:eastAsia="Times New Roman"/>
          <w:vanish/>
          <w:color w:val="auto"/>
          <w:sz w:val="24"/>
          <w:szCs w:val="24"/>
        </w:rPr>
        <w:t>Final del formulario</w:t>
      </w:r>
    </w:p>
    <w:p w14:paraId="1F45E417" w14:textId="77777777" w:rsidR="00F338F8" w:rsidRPr="00174B90" w:rsidRDefault="00F338F8" w:rsidP="00307080">
      <w:pPr>
        <w:ind w:left="567" w:right="893"/>
        <w:rPr>
          <w:sz w:val="24"/>
          <w:szCs w:val="24"/>
        </w:rPr>
      </w:pPr>
    </w:p>
    <w:p w14:paraId="574BFEDA" w14:textId="77777777" w:rsidR="00F338F8" w:rsidRPr="00174B90" w:rsidRDefault="00453978" w:rsidP="00307080">
      <w:pPr>
        <w:ind w:left="567" w:right="893"/>
        <w:rPr>
          <w:sz w:val="24"/>
          <w:szCs w:val="24"/>
        </w:rPr>
      </w:pPr>
      <w:r w:rsidRPr="00174B90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ABDF261" wp14:editId="54084FA0">
            <wp:simplePos x="0" y="0"/>
            <wp:positionH relativeFrom="column">
              <wp:posOffset>248285</wp:posOffset>
            </wp:positionH>
            <wp:positionV relativeFrom="paragraph">
              <wp:posOffset>50165</wp:posOffset>
            </wp:positionV>
            <wp:extent cx="2249805" cy="457200"/>
            <wp:effectExtent l="0" t="0" r="0" b="0"/>
            <wp:wrapNone/>
            <wp:docPr id="1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CC963" w14:textId="107E8B0A" w:rsidR="00F338F8" w:rsidRPr="00174B90" w:rsidRDefault="00307080" w:rsidP="00307080">
      <w:pPr>
        <w:ind w:left="567" w:right="893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F338F8" w:rsidRPr="00174B90">
        <w:rPr>
          <w:sz w:val="24"/>
          <w:szCs w:val="24"/>
        </w:rPr>
        <w:t>____</w:t>
      </w:r>
      <w:r w:rsidR="00453978" w:rsidRPr="00174B90">
        <w:rPr>
          <w:sz w:val="24"/>
          <w:szCs w:val="24"/>
        </w:rPr>
        <w:t>_______________________</w:t>
      </w:r>
    </w:p>
    <w:tbl>
      <w:tblPr>
        <w:tblStyle w:val="TableGrid"/>
        <w:tblW w:w="9971" w:type="dxa"/>
        <w:tblInd w:w="-98" w:type="dxa"/>
        <w:tblCellMar>
          <w:top w:w="13" w:type="dxa"/>
          <w:left w:w="2" w:type="dxa"/>
          <w:bottom w:w="84" w:type="dxa"/>
          <w:right w:w="115" w:type="dxa"/>
        </w:tblCellMar>
        <w:tblLook w:val="04A0" w:firstRow="1" w:lastRow="0" w:firstColumn="1" w:lastColumn="0" w:noHBand="0" w:noVBand="1"/>
      </w:tblPr>
      <w:tblGrid>
        <w:gridCol w:w="4918"/>
        <w:gridCol w:w="5053"/>
      </w:tblGrid>
      <w:tr w:rsidR="00E15A46" w:rsidRPr="00174B90" w14:paraId="50B42DED" w14:textId="77777777" w:rsidTr="00307080">
        <w:trPr>
          <w:trHeight w:val="624"/>
        </w:trPr>
        <w:tc>
          <w:tcPr>
            <w:tcW w:w="4918" w:type="dxa"/>
          </w:tcPr>
          <w:p w14:paraId="6346ACC9" w14:textId="49D15873" w:rsidR="00453978" w:rsidRPr="00307080" w:rsidRDefault="00453978" w:rsidP="00307080">
            <w:pPr>
              <w:spacing w:after="0" w:line="259" w:lineRule="auto"/>
              <w:ind w:left="567" w:right="217" w:firstLine="0"/>
            </w:pPr>
            <w:r w:rsidRPr="00174B90">
              <w:rPr>
                <w:b/>
                <w:sz w:val="24"/>
                <w:szCs w:val="24"/>
              </w:rPr>
              <w:t xml:space="preserve">        </w:t>
            </w:r>
            <w:r w:rsidRPr="00307080">
              <w:rPr>
                <w:b/>
              </w:rPr>
              <w:t xml:space="preserve">JORGE LUIS BOLAÑOS </w:t>
            </w:r>
            <w:r w:rsidR="00307080">
              <w:rPr>
                <w:b/>
              </w:rPr>
              <w:t>DUQUE</w:t>
            </w:r>
          </w:p>
          <w:p w14:paraId="295F8259" w14:textId="77777777" w:rsidR="00E15A46" w:rsidRPr="00174B90" w:rsidRDefault="00453978" w:rsidP="00307080">
            <w:pPr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  <w:r w:rsidRPr="00174B90">
              <w:rPr>
                <w:sz w:val="24"/>
                <w:szCs w:val="24"/>
              </w:rPr>
              <w:t xml:space="preserve">           CC 1037524383</w:t>
            </w:r>
            <w:r w:rsidRPr="00174B90">
              <w:rPr>
                <w:rFonts w:eastAsia="Calibri"/>
                <w:sz w:val="24"/>
                <w:szCs w:val="24"/>
              </w:rPr>
              <w:t xml:space="preserve">  </w:t>
            </w:r>
            <w:r w:rsidRPr="00174B90">
              <w:rPr>
                <w:sz w:val="24"/>
                <w:szCs w:val="24"/>
              </w:rPr>
              <w:t xml:space="preserve"> </w:t>
            </w:r>
          </w:p>
        </w:tc>
        <w:tc>
          <w:tcPr>
            <w:tcW w:w="5053" w:type="dxa"/>
          </w:tcPr>
          <w:p w14:paraId="50185650" w14:textId="77777777" w:rsidR="00E15A46" w:rsidRPr="00174B90" w:rsidRDefault="00E15A46" w:rsidP="00307080">
            <w:pPr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</w:p>
        </w:tc>
      </w:tr>
      <w:tr w:rsidR="00E15A46" w:rsidRPr="00174B90" w14:paraId="75FBBFD5" w14:textId="77777777" w:rsidTr="00307080">
        <w:trPr>
          <w:trHeight w:val="1284"/>
        </w:trPr>
        <w:tc>
          <w:tcPr>
            <w:tcW w:w="4918" w:type="dxa"/>
            <w:vAlign w:val="bottom"/>
          </w:tcPr>
          <w:p w14:paraId="2B52C866" w14:textId="77777777" w:rsidR="00E15A46" w:rsidRPr="00174B90" w:rsidRDefault="00453978" w:rsidP="00307080">
            <w:pPr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  <w:r w:rsidRPr="00174B90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5053" w:type="dxa"/>
            <w:vAlign w:val="bottom"/>
          </w:tcPr>
          <w:p w14:paraId="21DEA8BB" w14:textId="77777777" w:rsidR="00E15A46" w:rsidRPr="00174B90" w:rsidRDefault="00E15A46" w:rsidP="00307080">
            <w:pPr>
              <w:tabs>
                <w:tab w:val="center" w:pos="2941"/>
                <w:tab w:val="center" w:pos="3609"/>
                <w:tab w:val="center" w:pos="4317"/>
              </w:tabs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</w:p>
        </w:tc>
      </w:tr>
      <w:tr w:rsidR="00E15A46" w:rsidRPr="00174B90" w14:paraId="637D5643" w14:textId="77777777" w:rsidTr="00307080">
        <w:trPr>
          <w:trHeight w:val="628"/>
        </w:trPr>
        <w:tc>
          <w:tcPr>
            <w:tcW w:w="4918" w:type="dxa"/>
          </w:tcPr>
          <w:p w14:paraId="55FB4D88" w14:textId="77777777" w:rsidR="00E15A46" w:rsidRPr="00174B90" w:rsidRDefault="00453978" w:rsidP="00307080">
            <w:pPr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  <w:r w:rsidRPr="00174B90">
              <w:rPr>
                <w:b/>
                <w:sz w:val="24"/>
                <w:szCs w:val="24"/>
              </w:rPr>
              <w:t xml:space="preserve"> </w:t>
            </w:r>
            <w:r w:rsidRPr="00174B90">
              <w:rPr>
                <w:sz w:val="24"/>
                <w:szCs w:val="24"/>
              </w:rPr>
              <w:t xml:space="preserve"> </w:t>
            </w:r>
            <w:r w:rsidRPr="00174B90">
              <w:rPr>
                <w:rFonts w:eastAsia="Calibri"/>
                <w:sz w:val="24"/>
                <w:szCs w:val="24"/>
              </w:rPr>
              <w:t xml:space="preserve">  </w:t>
            </w:r>
            <w:r w:rsidRPr="00174B90">
              <w:rPr>
                <w:sz w:val="24"/>
                <w:szCs w:val="24"/>
              </w:rPr>
              <w:t xml:space="preserve"> </w:t>
            </w:r>
          </w:p>
        </w:tc>
        <w:tc>
          <w:tcPr>
            <w:tcW w:w="5053" w:type="dxa"/>
          </w:tcPr>
          <w:p w14:paraId="24DA3DB0" w14:textId="77777777" w:rsidR="00E15A46" w:rsidRPr="00174B90" w:rsidRDefault="00E15A46" w:rsidP="00307080">
            <w:pPr>
              <w:spacing w:after="0" w:line="259" w:lineRule="auto"/>
              <w:ind w:left="567" w:right="893" w:firstLine="0"/>
              <w:rPr>
                <w:sz w:val="24"/>
                <w:szCs w:val="24"/>
              </w:rPr>
            </w:pPr>
          </w:p>
        </w:tc>
      </w:tr>
    </w:tbl>
    <w:p w14:paraId="5A633390" w14:textId="77777777" w:rsidR="00E15A46" w:rsidRPr="00174B90" w:rsidRDefault="00453978" w:rsidP="00307080">
      <w:pPr>
        <w:spacing w:after="0" w:line="259" w:lineRule="auto"/>
        <w:ind w:left="567" w:right="893" w:firstLine="0"/>
        <w:rPr>
          <w:sz w:val="24"/>
          <w:szCs w:val="24"/>
        </w:rPr>
      </w:pPr>
      <w:r w:rsidRPr="00174B90">
        <w:rPr>
          <w:sz w:val="24"/>
          <w:szCs w:val="24"/>
        </w:rPr>
        <w:t xml:space="preserve"> </w:t>
      </w:r>
      <w:r w:rsidRPr="00174B90">
        <w:rPr>
          <w:rFonts w:eastAsia="Calibri"/>
          <w:sz w:val="24"/>
          <w:szCs w:val="24"/>
        </w:rPr>
        <w:t xml:space="preserve">  </w:t>
      </w:r>
      <w:r w:rsidRPr="00174B90">
        <w:rPr>
          <w:sz w:val="24"/>
          <w:szCs w:val="24"/>
        </w:rPr>
        <w:t xml:space="preserve"> </w:t>
      </w:r>
    </w:p>
    <w:sectPr w:rsidR="00E15A46" w:rsidRPr="00174B90" w:rsidSect="00174B90">
      <w:pgSz w:w="12240" w:h="15840"/>
      <w:pgMar w:top="567" w:right="902" w:bottom="567" w:left="5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0F8E"/>
    <w:multiLevelType w:val="multilevel"/>
    <w:tmpl w:val="DF4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4DBA"/>
    <w:multiLevelType w:val="multilevel"/>
    <w:tmpl w:val="3BF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25501"/>
    <w:multiLevelType w:val="multilevel"/>
    <w:tmpl w:val="781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111DD"/>
    <w:multiLevelType w:val="multilevel"/>
    <w:tmpl w:val="22C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77463"/>
    <w:multiLevelType w:val="multilevel"/>
    <w:tmpl w:val="9FF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212B1"/>
    <w:multiLevelType w:val="multilevel"/>
    <w:tmpl w:val="A9D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A2CC5"/>
    <w:multiLevelType w:val="multilevel"/>
    <w:tmpl w:val="6DE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10738">
    <w:abstractNumId w:val="3"/>
  </w:num>
  <w:num w:numId="2" w16cid:durableId="1352610277">
    <w:abstractNumId w:val="2"/>
  </w:num>
  <w:num w:numId="3" w16cid:durableId="1664628463">
    <w:abstractNumId w:val="4"/>
  </w:num>
  <w:num w:numId="4" w16cid:durableId="448671346">
    <w:abstractNumId w:val="6"/>
  </w:num>
  <w:num w:numId="5" w16cid:durableId="755635468">
    <w:abstractNumId w:val="1"/>
  </w:num>
  <w:num w:numId="6" w16cid:durableId="790593112">
    <w:abstractNumId w:val="5"/>
  </w:num>
  <w:num w:numId="7" w16cid:durableId="184058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A46"/>
    <w:rsid w:val="00174B90"/>
    <w:rsid w:val="002B36DE"/>
    <w:rsid w:val="00307080"/>
    <w:rsid w:val="00453978"/>
    <w:rsid w:val="00485E4F"/>
    <w:rsid w:val="00BF13A9"/>
    <w:rsid w:val="00E15A46"/>
    <w:rsid w:val="00F338F8"/>
    <w:rsid w:val="00FD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E2B8"/>
  <w15:docId w15:val="{FC8867AE-6E1D-496F-9EE2-33226BEE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8" w:lineRule="auto"/>
      <w:ind w:left="22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link w:val="Ttulo1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174B90"/>
    <w:pPr>
      <w:spacing w:before="100" w:beforeAutospacing="1" w:after="100" w:afterAutospacing="1" w:line="240" w:lineRule="auto"/>
      <w:ind w:left="0" w:firstLine="0"/>
      <w:jc w:val="left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74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74B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74B9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174B9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4B9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group-hoverentity-accent">
    <w:name w:val="group-hover:entity-accent"/>
    <w:basedOn w:val="Fuentedeprrafopredeter"/>
    <w:rsid w:val="00174B90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74B90"/>
    <w:pPr>
      <w:pBdr>
        <w:bottom w:val="single" w:sz="6" w:space="1" w:color="auto"/>
      </w:pBdr>
      <w:spacing w:after="0" w:line="240" w:lineRule="auto"/>
      <w:ind w:left="0" w:firstLine="0"/>
      <w:jc w:val="center"/>
    </w:pPr>
    <w:rPr>
      <w:rFonts w:eastAsia="Times New Roman"/>
      <w:vanish/>
      <w:color w:val="auto"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74B90"/>
    <w:rPr>
      <w:rFonts w:ascii="Arial" w:eastAsia="Times New Roman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74B90"/>
    <w:pPr>
      <w:pBdr>
        <w:top w:val="single" w:sz="6" w:space="1" w:color="auto"/>
      </w:pBdr>
      <w:spacing w:after="0" w:line="240" w:lineRule="auto"/>
      <w:ind w:left="0" w:firstLine="0"/>
      <w:jc w:val="center"/>
    </w:pPr>
    <w:rPr>
      <w:rFonts w:eastAsia="Times New Roman"/>
      <w:vanish/>
      <w:color w:val="auto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74B90"/>
    <w:rPr>
      <w:rFonts w:ascii="Arial" w:eastAsia="Times New Roman" w:hAnsi="Arial" w:cs="Arial"/>
      <w:vanish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74B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4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0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8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5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16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7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0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26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cp:lastModifiedBy>ing4 soteco</cp:lastModifiedBy>
  <cp:revision>5</cp:revision>
  <cp:lastPrinted>2026-06-03T17:07:00Z</cp:lastPrinted>
  <dcterms:created xsi:type="dcterms:W3CDTF">2025-10-21T23:12:00Z</dcterms:created>
  <dcterms:modified xsi:type="dcterms:W3CDTF">2026-06-03T21:55:00Z</dcterms:modified>
</cp:coreProperties>
</file>