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3EED2ECC" w:rsidR="009714E8" w:rsidRPr="000B05B1" w:rsidRDefault="00B1117F" w:rsidP="00B1117F">
      <w:pPr>
        <w:pStyle w:val="Heading1"/>
        <w:rPr>
          <w:rFonts w:eastAsia="Times New Roman"/>
          <w:sz w:val="22"/>
          <w:szCs w:val="22"/>
        </w:rPr>
      </w:pPr>
      <w:r>
        <w:t>CS 305 Project One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09269EC9" w:rsidR="00705D42" w:rsidRPr="000B05B1" w:rsidRDefault="00C55D0C" w:rsidP="004609FD">
            <w:pPr>
              <w:suppressAutoHyphens/>
              <w:spacing w:after="0" w:line="240" w:lineRule="auto"/>
              <w:contextualSpacing/>
              <w:jc w:val="center"/>
              <w:rPr>
                <w:rFonts w:eastAsia="Times New Roman" w:cstheme="minorHAnsi"/>
                <w:b/>
                <w:bCs/>
              </w:rPr>
            </w:pPr>
            <w:r>
              <w:rPr>
                <w:rFonts w:eastAsia="Times New Roman" w:cstheme="minorHAnsi"/>
                <w:b/>
                <w:bCs/>
              </w:rPr>
              <w:t>1/24/26</w:t>
            </w:r>
          </w:p>
        </w:tc>
        <w:tc>
          <w:tcPr>
            <w:tcW w:w="2338" w:type="dxa"/>
            <w:tcMar>
              <w:left w:w="115" w:type="dxa"/>
              <w:right w:w="115" w:type="dxa"/>
            </w:tcMar>
          </w:tcPr>
          <w:p w14:paraId="3389EEA3" w14:textId="6D0DCA80" w:rsidR="00705D42" w:rsidRPr="000B05B1" w:rsidRDefault="00C55D0C" w:rsidP="004609FD">
            <w:pPr>
              <w:suppressAutoHyphens/>
              <w:spacing w:after="0" w:line="240" w:lineRule="auto"/>
              <w:contextualSpacing/>
              <w:jc w:val="center"/>
              <w:rPr>
                <w:rFonts w:eastAsia="Times New Roman" w:cstheme="minorHAnsi"/>
                <w:b/>
                <w:bCs/>
              </w:rPr>
            </w:pPr>
            <w:r>
              <w:rPr>
                <w:rFonts w:eastAsia="Times New Roman" w:cstheme="minorHAnsi"/>
                <w:b/>
                <w:bCs/>
              </w:rPr>
              <w:t>Sheyenne Hisey</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bookmarkEnd w:id="0"/>
    <w:bookmarkEnd w:id="1"/>
    <w:bookmarkEnd w:id="2"/>
    <w:bookmarkEnd w:id="3"/>
    <w:bookmarkEnd w:id="4"/>
    <w:bookmarkEnd w:id="5"/>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2755AE7A" w:rsidR="531DB269" w:rsidRDefault="00C55D0C" w:rsidP="000B05B1">
      <w:pPr>
        <w:suppressAutoHyphens/>
        <w:spacing w:after="0" w:line="240" w:lineRule="auto"/>
        <w:contextualSpacing/>
        <w:rPr>
          <w:rFonts w:cstheme="minorHAnsi"/>
          <w:color w:val="000000" w:themeColor="text1"/>
        </w:rPr>
      </w:pPr>
      <w:r>
        <w:rPr>
          <w:rFonts w:cstheme="minorHAnsi"/>
          <w:color w:val="000000" w:themeColor="text1"/>
        </w:rPr>
        <w:t>Sheyenne Hisey</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1CFF1B4C" w14:textId="14C308A3" w:rsidR="003A2F8A" w:rsidRPr="00363C3D" w:rsidRDefault="531DB269" w:rsidP="00363C3D">
      <w:pPr>
        <w:pStyle w:val="ListParagraph"/>
        <w:numPr>
          <w:ilvl w:val="0"/>
          <w:numId w:val="26"/>
        </w:numPr>
        <w:suppressAutoHyphens/>
        <w:spacing w:after="0" w:line="240" w:lineRule="auto"/>
        <w:rPr>
          <w:rFonts w:cstheme="minorHAnsi"/>
          <w:b/>
          <w:bCs/>
          <w:color w:val="000000" w:themeColor="text1"/>
        </w:rPr>
      </w:pPr>
      <w:r w:rsidRPr="00363C3D">
        <w:rPr>
          <w:rFonts w:cstheme="minorHAnsi"/>
          <w:b/>
          <w:bCs/>
          <w:color w:val="000000" w:themeColor="text1"/>
        </w:rPr>
        <w:t>Interpreting Client Needs</w:t>
      </w:r>
    </w:p>
    <w:p w14:paraId="69AC5EF0" w14:textId="77777777" w:rsidR="00363C3D" w:rsidRPr="00363C3D" w:rsidRDefault="00363C3D" w:rsidP="00363C3D">
      <w:pPr>
        <w:pStyle w:val="ListParagraph"/>
        <w:suppressAutoHyphens/>
        <w:spacing w:after="0" w:line="240" w:lineRule="auto"/>
        <w:rPr>
          <w:rFonts w:cstheme="minorHAnsi"/>
          <w:b/>
          <w:bCs/>
          <w:color w:val="000000" w:themeColor="text1"/>
        </w:rPr>
      </w:pPr>
    </w:p>
    <w:p w14:paraId="4AD0F97C" w14:textId="23A02DD0" w:rsidR="003A2F8A" w:rsidRDefault="00DB58A1" w:rsidP="003865F9">
      <w:pPr>
        <w:suppressAutoHyphens/>
        <w:spacing w:after="0" w:line="240" w:lineRule="auto"/>
        <w:ind w:firstLine="360"/>
        <w:contextualSpacing/>
        <w:rPr>
          <w:rFonts w:cstheme="minorHAnsi"/>
          <w:color w:val="000000" w:themeColor="text1"/>
        </w:rPr>
      </w:pPr>
      <w:r>
        <w:rPr>
          <w:rFonts w:cstheme="minorHAnsi"/>
          <w:color w:val="000000" w:themeColor="text1"/>
        </w:rPr>
        <w:t xml:space="preserve">Artemis Financial handles sensitive financial data related to clients such as savings, retirement, investment, and insurance plans. Secure communication is vital to the company to keep client information safe and secure from any potential attackers. A lack of secure communication could result in the loss of clients and therefore income, as well as legal consequences of this data being leaked. </w:t>
      </w:r>
      <w:r w:rsidR="00047285">
        <w:rPr>
          <w:rFonts w:cstheme="minorHAnsi"/>
          <w:color w:val="000000" w:themeColor="text1"/>
        </w:rPr>
        <w:t>The company did not disclose whether they deal with international transactions, but due to it being based in finances there is a high likelihood that it does deal with international clientele</w:t>
      </w:r>
      <w:r w:rsidR="00116CDF">
        <w:rPr>
          <w:rFonts w:cstheme="minorHAnsi"/>
          <w:color w:val="000000" w:themeColor="text1"/>
        </w:rPr>
        <w:t xml:space="preserve">. </w:t>
      </w:r>
      <w:r w:rsidR="003865F9">
        <w:rPr>
          <w:rFonts w:cstheme="minorHAnsi"/>
          <w:color w:val="000000" w:themeColor="text1"/>
        </w:rPr>
        <w:t xml:space="preserve">There are multiple government regulations that must be followed to keep client data secure, depending on where Artemis Financial is based is what laws they would need to follow. If Artemis Financial uses any form of client cards, they would need to follow PCI-DSS rules. External attacks on the company could include attacks such as DoS events or injections due to it being a web application, data breeches are also a main external concern, as well as the exploitation of any vulnerabilities the software may be having. Swapping to open-source libraries can assist in Artemis </w:t>
      </w:r>
      <w:r w:rsidR="00363C3D">
        <w:rPr>
          <w:rFonts w:cstheme="minorHAnsi"/>
          <w:color w:val="000000" w:themeColor="text1"/>
        </w:rPr>
        <w:t>Financials’</w:t>
      </w:r>
      <w:r w:rsidR="003865F9">
        <w:rPr>
          <w:rFonts w:cstheme="minorHAnsi"/>
          <w:color w:val="000000" w:themeColor="text1"/>
        </w:rPr>
        <w:t xml:space="preserve"> modernization efforts by helping speed up the development </w:t>
      </w:r>
      <w:r w:rsidR="00363C3D">
        <w:rPr>
          <w:rFonts w:cstheme="minorHAnsi"/>
          <w:color w:val="000000" w:themeColor="text1"/>
        </w:rPr>
        <w:t>process and</w:t>
      </w:r>
      <w:r w:rsidR="003865F9">
        <w:rPr>
          <w:rFonts w:cstheme="minorHAnsi"/>
          <w:color w:val="000000" w:themeColor="text1"/>
        </w:rPr>
        <w:t xml:space="preserve"> </w:t>
      </w:r>
      <w:r w:rsidR="00363C3D">
        <w:rPr>
          <w:rFonts w:cstheme="minorHAnsi"/>
          <w:color w:val="000000" w:themeColor="text1"/>
        </w:rPr>
        <w:t xml:space="preserve">evolving web application technologies can improve system functionality and security. </w:t>
      </w:r>
    </w:p>
    <w:p w14:paraId="692B79F5" w14:textId="77777777" w:rsidR="00363C3D" w:rsidRDefault="00363C3D" w:rsidP="003865F9">
      <w:pPr>
        <w:suppressAutoHyphens/>
        <w:spacing w:after="0" w:line="240" w:lineRule="auto"/>
        <w:ind w:firstLine="360"/>
        <w:contextualSpacing/>
        <w:rPr>
          <w:rFonts w:cstheme="minorHAnsi"/>
          <w:b/>
          <w:bCs/>
          <w:color w:val="000000" w:themeColor="text1"/>
        </w:rPr>
      </w:pPr>
    </w:p>
    <w:p w14:paraId="05D983A8" w14:textId="2AE74612" w:rsidR="003A2F8A" w:rsidRPr="000B59A4" w:rsidRDefault="531DB269" w:rsidP="000B59A4">
      <w:pPr>
        <w:pStyle w:val="ListParagraph"/>
        <w:numPr>
          <w:ilvl w:val="0"/>
          <w:numId w:val="26"/>
        </w:numPr>
        <w:suppressAutoHyphens/>
        <w:spacing w:after="0" w:line="240" w:lineRule="auto"/>
        <w:rPr>
          <w:rFonts w:cstheme="minorHAnsi"/>
          <w:b/>
          <w:bCs/>
          <w:color w:val="000000" w:themeColor="text1"/>
        </w:rPr>
      </w:pPr>
      <w:r w:rsidRPr="000B59A4">
        <w:rPr>
          <w:rFonts w:cstheme="minorHAnsi"/>
          <w:b/>
          <w:bCs/>
          <w:color w:val="000000" w:themeColor="text1"/>
        </w:rPr>
        <w:t>Areas of Security</w:t>
      </w:r>
    </w:p>
    <w:p w14:paraId="1CB01A22" w14:textId="77777777" w:rsidR="000B59A4" w:rsidRPr="000B59A4" w:rsidRDefault="000B59A4" w:rsidP="000B59A4">
      <w:pPr>
        <w:pStyle w:val="ListParagraph"/>
        <w:suppressAutoHyphens/>
        <w:spacing w:after="0" w:line="240" w:lineRule="auto"/>
        <w:rPr>
          <w:rFonts w:cstheme="minorHAnsi"/>
          <w:b/>
          <w:bCs/>
          <w:color w:val="000000" w:themeColor="text1"/>
        </w:rPr>
      </w:pPr>
    </w:p>
    <w:p w14:paraId="795021B8" w14:textId="46B6B4C4" w:rsidR="531DB269" w:rsidRPr="000B05B1" w:rsidRDefault="00047285" w:rsidP="000B59A4">
      <w:pPr>
        <w:suppressAutoHyphens/>
        <w:spacing w:after="0" w:line="240" w:lineRule="auto"/>
        <w:ind w:firstLine="720"/>
        <w:contextualSpacing/>
        <w:rPr>
          <w:rFonts w:cstheme="minorHAnsi"/>
          <w:color w:val="000000" w:themeColor="text1"/>
        </w:rPr>
      </w:pPr>
      <w:r>
        <w:rPr>
          <w:rFonts w:cstheme="minorHAnsi"/>
          <w:color w:val="000000" w:themeColor="text1"/>
        </w:rPr>
        <w:t>There are multiple areas of security to apply to Artemis Financials’ software application, the first one being Input Validation. Input Validation is important as this ensures that clients are inputting correct information into the available fields. This also helps to shield from injection type attacks</w:t>
      </w:r>
      <w:r w:rsidR="00826DAF">
        <w:rPr>
          <w:rFonts w:cstheme="minorHAnsi"/>
          <w:color w:val="000000" w:themeColor="text1"/>
        </w:rPr>
        <w:t xml:space="preserve">. </w:t>
      </w:r>
      <w:r w:rsidR="00826DAF">
        <w:rPr>
          <w:rFonts w:cstheme="minorHAnsi"/>
          <w:color w:val="000000" w:themeColor="text1"/>
        </w:rPr>
        <w:t>Due to the application using the RESTful API, it is important to ensure that the application is utilizing secure API interactions. Cryptography will be important in this web application as it will help secure client information.</w:t>
      </w:r>
      <w:r w:rsidR="00826DAF">
        <w:rPr>
          <w:rFonts w:cstheme="minorHAnsi"/>
          <w:color w:val="000000" w:themeColor="text1"/>
        </w:rPr>
        <w:t xml:space="preserve"> Code errors should be minimized as much as possible </w:t>
      </w:r>
      <w:r w:rsidR="000B59A4">
        <w:rPr>
          <w:rFonts w:cstheme="minorHAnsi"/>
          <w:color w:val="000000" w:themeColor="text1"/>
        </w:rPr>
        <w:t xml:space="preserve">to </w:t>
      </w:r>
      <w:r w:rsidR="00826DAF">
        <w:rPr>
          <w:rFonts w:cstheme="minorHAnsi"/>
          <w:color w:val="000000" w:themeColor="text1"/>
        </w:rPr>
        <w:t>not allow for any openings for attacks</w:t>
      </w:r>
      <w:r w:rsidR="000B59A4">
        <w:rPr>
          <w:rFonts w:cstheme="minorHAnsi"/>
          <w:color w:val="000000" w:themeColor="text1"/>
        </w:rPr>
        <w:t xml:space="preserve">, this also goes along with code quality that should follow industry best practices. </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7D972B51" w14:textId="77777777" w:rsidR="008C26F8" w:rsidRDefault="008C26F8" w:rsidP="000B05B1">
      <w:pPr>
        <w:suppressAutoHyphens/>
        <w:spacing w:after="0" w:line="240" w:lineRule="auto"/>
        <w:contextualSpacing/>
        <w:rPr>
          <w:rFonts w:cstheme="minorHAnsi"/>
          <w:color w:val="000000" w:themeColor="text1"/>
        </w:rPr>
      </w:pPr>
    </w:p>
    <w:p w14:paraId="04730771" w14:textId="2F08BF14" w:rsidR="003A2F8A" w:rsidRDefault="00CA5F08" w:rsidP="000B05B1">
      <w:pPr>
        <w:suppressAutoHyphens/>
        <w:spacing w:after="0" w:line="240" w:lineRule="auto"/>
        <w:contextualSpacing/>
        <w:rPr>
          <w:rFonts w:cstheme="minorHAnsi"/>
          <w:color w:val="000000" w:themeColor="text1"/>
        </w:rPr>
      </w:pPr>
      <w:r>
        <w:rPr>
          <w:rFonts w:cstheme="minorHAnsi"/>
          <w:color w:val="000000" w:themeColor="text1"/>
        </w:rPr>
        <w:tab/>
        <w:t>Artemis Financial’s web application currently has little to no input validation, this is a vital piece when working with sensitive information and is a large vulnerability.</w:t>
      </w:r>
      <w:r w:rsidR="00BA5A79">
        <w:rPr>
          <w:rFonts w:cstheme="minorHAnsi"/>
          <w:color w:val="000000" w:themeColor="text1"/>
        </w:rPr>
        <w:t xml:space="preserve"> The greeting and business name are not validated and have no constraints</w:t>
      </w:r>
      <w:r>
        <w:rPr>
          <w:rFonts w:cstheme="minorHAnsi"/>
          <w:color w:val="000000" w:themeColor="text1"/>
        </w:rPr>
        <w:t>. There is no cryptography currently in place to hide valuable data.</w:t>
      </w:r>
      <w:r w:rsidR="00BA5A79">
        <w:rPr>
          <w:rFonts w:cstheme="minorHAnsi"/>
          <w:color w:val="000000" w:themeColor="text1"/>
        </w:rPr>
        <w:t xml:space="preserve"> The account number and balance are currently open to see and are not hashed or encrypted. </w:t>
      </w:r>
      <w:r>
        <w:rPr>
          <w:rFonts w:cstheme="minorHAnsi"/>
          <w:color w:val="000000" w:themeColor="text1"/>
        </w:rPr>
        <w:t xml:space="preserve"> The code is incomplete</w:t>
      </w:r>
      <w:r w:rsidR="00BA5A79">
        <w:rPr>
          <w:rFonts w:cstheme="minorHAnsi"/>
          <w:color w:val="000000" w:themeColor="text1"/>
        </w:rPr>
        <w:t>,</w:t>
      </w:r>
      <w:r>
        <w:rPr>
          <w:rFonts w:cstheme="minorHAnsi"/>
          <w:color w:val="000000" w:themeColor="text1"/>
        </w:rPr>
        <w:t xml:space="preserve"> will give </w:t>
      </w:r>
      <w:r w:rsidR="000409A3">
        <w:rPr>
          <w:rFonts w:cstheme="minorHAnsi"/>
          <w:color w:val="000000" w:themeColor="text1"/>
        </w:rPr>
        <w:t>errors, and</w:t>
      </w:r>
      <w:r>
        <w:rPr>
          <w:rFonts w:cstheme="minorHAnsi"/>
          <w:color w:val="000000" w:themeColor="text1"/>
        </w:rPr>
        <w:t xml:space="preserve"> has no secure handling as of now. All values seem to </w:t>
      </w:r>
      <w:r w:rsidR="00BA5A79">
        <w:rPr>
          <w:rFonts w:cstheme="minorHAnsi"/>
          <w:color w:val="000000" w:themeColor="text1"/>
        </w:rPr>
        <w:t>be posted</w:t>
      </w:r>
      <w:r>
        <w:rPr>
          <w:rFonts w:cstheme="minorHAnsi"/>
          <w:color w:val="000000" w:themeColor="text1"/>
        </w:rPr>
        <w:t xml:space="preserve"> to the same document.</w:t>
      </w:r>
      <w:r w:rsidR="00BA5A79">
        <w:rPr>
          <w:rFonts w:cstheme="minorHAnsi"/>
          <w:color w:val="000000" w:themeColor="text1"/>
        </w:rPr>
        <w:t xml:space="preserve"> </w:t>
      </w:r>
      <w:r w:rsidR="000409A3">
        <w:rPr>
          <w:rFonts w:cstheme="minorHAnsi"/>
          <w:color w:val="000000" w:themeColor="text1"/>
        </w:rPr>
        <w:t xml:space="preserve">Currently the client communicates </w:t>
      </w:r>
      <w:r w:rsidR="00802CDE">
        <w:rPr>
          <w:rFonts w:cstheme="minorHAnsi"/>
          <w:color w:val="000000" w:themeColor="text1"/>
        </w:rPr>
        <w:t>with</w:t>
      </w:r>
      <w:r w:rsidR="000409A3">
        <w:rPr>
          <w:rFonts w:cstheme="minorHAnsi"/>
          <w:color w:val="000000" w:themeColor="text1"/>
        </w:rPr>
        <w:t xml:space="preserve"> HTTP </w:t>
      </w:r>
      <w:r w:rsidR="00802CDE">
        <w:rPr>
          <w:rFonts w:cstheme="minorHAnsi"/>
          <w:color w:val="000000" w:themeColor="text1"/>
        </w:rPr>
        <w:t>to</w:t>
      </w:r>
      <w:r w:rsidR="000409A3">
        <w:rPr>
          <w:rFonts w:cstheme="minorHAnsi"/>
          <w:color w:val="000000" w:themeColor="text1"/>
        </w:rPr>
        <w:t xml:space="preserve"> the server, therefore the connection is not secure. The code currently has both the username and password for the database which could lead to huge security issues if someone got access to the internals of the application. </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B7A52A2" w14:textId="4BE88A43" w:rsidR="531DB269" w:rsidRPr="000B05B1" w:rsidRDefault="531DB269" w:rsidP="008C26F8">
      <w:pPr>
        <w:pStyle w:val="ListParagraph"/>
        <w:suppressAutoHyphens/>
        <w:spacing w:after="0" w:line="240" w:lineRule="auto"/>
        <w:rPr>
          <w:rFonts w:cstheme="minorHAnsi"/>
          <w:color w:val="000000" w:themeColor="text1"/>
        </w:rPr>
      </w:pP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12D79608" w:rsidR="003A2F8A" w:rsidRDefault="00123DD7" w:rsidP="000B05B1">
      <w:pPr>
        <w:suppressAutoHyphens/>
        <w:spacing w:after="0" w:line="240" w:lineRule="auto"/>
        <w:contextualSpacing/>
        <w:rPr>
          <w:rFonts w:cstheme="minorHAnsi"/>
          <w:b/>
          <w:bCs/>
          <w:color w:val="000000" w:themeColor="text1"/>
        </w:rPr>
      </w:pPr>
      <w:r w:rsidRPr="00123DD7">
        <w:rPr>
          <w:rFonts w:cstheme="minorHAnsi"/>
          <w:color w:val="000000" w:themeColor="text1"/>
        </w:rPr>
        <w:lastRenderedPageBreak/>
        <w:drawing>
          <wp:inline distT="0" distB="0" distL="0" distR="0" wp14:anchorId="73A35EAF" wp14:editId="0E309F40">
            <wp:extent cx="5943600" cy="2917825"/>
            <wp:effectExtent l="0" t="0" r="0" b="0"/>
            <wp:docPr id="210419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96261" name=""/>
                    <pic:cNvPicPr/>
                  </pic:nvPicPr>
                  <pic:blipFill>
                    <a:blip r:embed="rId12"/>
                    <a:stretch>
                      <a:fillRect/>
                    </a:stretch>
                  </pic:blipFill>
                  <pic:spPr>
                    <a:xfrm>
                      <a:off x="0" y="0"/>
                      <a:ext cx="5943600" cy="2917825"/>
                    </a:xfrm>
                    <a:prstGeom prst="rect">
                      <a:avLst/>
                    </a:prstGeom>
                  </pic:spPr>
                </pic:pic>
              </a:graphicData>
            </a:graphic>
          </wp:inline>
        </w:drawing>
      </w:r>
    </w:p>
    <w:tbl>
      <w:tblPr>
        <w:tblStyle w:val="TableGrid"/>
        <w:tblW w:w="0" w:type="auto"/>
        <w:tblLook w:val="04A0" w:firstRow="1" w:lastRow="0" w:firstColumn="1" w:lastColumn="0" w:noHBand="0" w:noVBand="1"/>
      </w:tblPr>
      <w:tblGrid>
        <w:gridCol w:w="3287"/>
        <w:gridCol w:w="3249"/>
        <w:gridCol w:w="2814"/>
      </w:tblGrid>
      <w:tr w:rsidR="00802CDE" w14:paraId="037C9AB9" w14:textId="064806AB" w:rsidTr="00802CDE">
        <w:tc>
          <w:tcPr>
            <w:tcW w:w="3287" w:type="dxa"/>
          </w:tcPr>
          <w:p w14:paraId="47D97798" w14:textId="4AAB827B" w:rsidR="00802CDE" w:rsidRDefault="00802CDE" w:rsidP="000B05B1">
            <w:pPr>
              <w:suppressAutoHyphens/>
              <w:spacing w:after="0" w:line="240" w:lineRule="auto"/>
              <w:contextualSpacing/>
              <w:rPr>
                <w:rFonts w:cstheme="minorHAnsi"/>
                <w:b/>
                <w:bCs/>
                <w:color w:val="000000" w:themeColor="text1"/>
              </w:rPr>
            </w:pPr>
            <w:r>
              <w:rPr>
                <w:rFonts w:cstheme="minorHAnsi"/>
                <w:b/>
                <w:bCs/>
                <w:color w:val="000000" w:themeColor="text1"/>
              </w:rPr>
              <w:t>Dependency</w:t>
            </w:r>
          </w:p>
        </w:tc>
        <w:tc>
          <w:tcPr>
            <w:tcW w:w="3249" w:type="dxa"/>
          </w:tcPr>
          <w:p w14:paraId="7CCDEFFC" w14:textId="6DBEB3E0" w:rsidR="00802CDE" w:rsidRDefault="00802CDE" w:rsidP="000B05B1">
            <w:pPr>
              <w:suppressAutoHyphens/>
              <w:spacing w:after="0" w:line="240" w:lineRule="auto"/>
              <w:contextualSpacing/>
              <w:rPr>
                <w:rFonts w:cstheme="minorHAnsi"/>
                <w:b/>
                <w:bCs/>
                <w:color w:val="000000" w:themeColor="text1"/>
              </w:rPr>
            </w:pPr>
            <w:r>
              <w:rPr>
                <w:rFonts w:cstheme="minorHAnsi"/>
                <w:b/>
                <w:bCs/>
                <w:color w:val="000000" w:themeColor="text1"/>
              </w:rPr>
              <w:t>Description</w:t>
            </w:r>
          </w:p>
        </w:tc>
        <w:tc>
          <w:tcPr>
            <w:tcW w:w="2814" w:type="dxa"/>
          </w:tcPr>
          <w:p w14:paraId="1434942F" w14:textId="05B15846" w:rsidR="00802CDE" w:rsidRDefault="00802CDE" w:rsidP="000B05B1">
            <w:pPr>
              <w:suppressAutoHyphens/>
              <w:spacing w:after="0" w:line="240" w:lineRule="auto"/>
              <w:contextualSpacing/>
              <w:rPr>
                <w:rFonts w:cstheme="minorHAnsi"/>
                <w:b/>
                <w:bCs/>
                <w:color w:val="000000" w:themeColor="text1"/>
              </w:rPr>
            </w:pPr>
            <w:r>
              <w:rPr>
                <w:rFonts w:cstheme="minorHAnsi"/>
                <w:b/>
                <w:bCs/>
                <w:color w:val="000000" w:themeColor="text1"/>
              </w:rPr>
              <w:t>Solution</w:t>
            </w:r>
          </w:p>
        </w:tc>
      </w:tr>
      <w:tr w:rsidR="00802CDE" w14:paraId="4EFE277A" w14:textId="40257C2E" w:rsidTr="00802CDE">
        <w:tc>
          <w:tcPr>
            <w:tcW w:w="3287" w:type="dxa"/>
          </w:tcPr>
          <w:p w14:paraId="59372AC2" w14:textId="316643C6" w:rsidR="00802CDE" w:rsidRDefault="00802CDE" w:rsidP="000B05B1">
            <w:pPr>
              <w:suppressAutoHyphens/>
              <w:spacing w:after="0" w:line="240" w:lineRule="auto"/>
              <w:contextualSpacing/>
              <w:rPr>
                <w:rFonts w:cstheme="minorHAnsi"/>
                <w:b/>
                <w:bCs/>
                <w:color w:val="000000" w:themeColor="text1"/>
              </w:rPr>
            </w:pPr>
            <w:hyperlink r:id="rId13" w:anchor="l1_991c96a4e31e6c19e2b9136c8955bd423f2dc4c7" w:history="1">
              <w:r w:rsidRPr="00802CDE">
                <w:rPr>
                  <w:rStyle w:val="Hyperlink"/>
                  <w:rFonts w:cstheme="minorHAnsi"/>
                  <w:b/>
                  <w:bCs/>
                </w:rPr>
                <w:t>bcprov-jdk15on-1.46.jar</w:t>
              </w:r>
            </w:hyperlink>
          </w:p>
        </w:tc>
        <w:tc>
          <w:tcPr>
            <w:tcW w:w="3249" w:type="dxa"/>
          </w:tcPr>
          <w:p w14:paraId="65F4C53E" w14:textId="77777777" w:rsidR="00802CDE" w:rsidRPr="00802CDE" w:rsidRDefault="00802CDE" w:rsidP="00802CDE">
            <w:pPr>
              <w:suppressAutoHyphens/>
              <w:spacing w:after="0" w:line="240" w:lineRule="auto"/>
              <w:contextualSpacing/>
              <w:rPr>
                <w:rFonts w:cstheme="minorHAnsi"/>
                <w:color w:val="000000" w:themeColor="text1"/>
              </w:rPr>
            </w:pPr>
            <w:r w:rsidRPr="00802CDE">
              <w:rPr>
                <w:rFonts w:cstheme="minorHAnsi"/>
                <w:color w:val="000000" w:themeColor="text1"/>
              </w:rPr>
              <w:t>The Bouncy Castle Crypto package is a Java implementation of cryptographic algorithms. This jar contains JCE provider and lightweight API for the Bouncy Castle Cryptography APIs for JDK 1.5 to JDK 1.7.</w:t>
            </w:r>
          </w:p>
          <w:p w14:paraId="3470306A" w14:textId="77777777" w:rsidR="00802CDE" w:rsidRDefault="00802CDE" w:rsidP="000B05B1">
            <w:pPr>
              <w:suppressAutoHyphens/>
              <w:spacing w:after="0" w:line="240" w:lineRule="auto"/>
              <w:contextualSpacing/>
              <w:rPr>
                <w:rFonts w:cstheme="minorHAnsi"/>
                <w:b/>
                <w:bCs/>
                <w:color w:val="000000" w:themeColor="text1"/>
              </w:rPr>
            </w:pPr>
          </w:p>
        </w:tc>
        <w:tc>
          <w:tcPr>
            <w:tcW w:w="2814" w:type="dxa"/>
          </w:tcPr>
          <w:p w14:paraId="7919D7E2" w14:textId="233CA33A" w:rsidR="00802CDE" w:rsidRPr="00802CDE" w:rsidRDefault="00802CDE" w:rsidP="000B05B1">
            <w:pPr>
              <w:suppressAutoHyphens/>
              <w:spacing w:after="0" w:line="240" w:lineRule="auto"/>
              <w:contextualSpacing/>
              <w:rPr>
                <w:rFonts w:cstheme="minorHAnsi"/>
                <w:color w:val="000000" w:themeColor="text1"/>
              </w:rPr>
            </w:pPr>
            <w:r>
              <w:rPr>
                <w:rFonts w:cstheme="minorHAnsi"/>
                <w:color w:val="000000" w:themeColor="text1"/>
              </w:rPr>
              <w:t xml:space="preserve">The Bouncy Castle Crypto package is attached but never utilized within the code. There are many instances of injection into the structure therefore removing it and manually encrypting </w:t>
            </w:r>
            <w:r w:rsidR="00634DE9">
              <w:rPr>
                <w:rFonts w:cstheme="minorHAnsi"/>
                <w:color w:val="000000" w:themeColor="text1"/>
              </w:rPr>
              <w:t>information or</w:t>
            </w:r>
            <w:r>
              <w:rPr>
                <w:rFonts w:cstheme="minorHAnsi"/>
                <w:color w:val="000000" w:themeColor="text1"/>
              </w:rPr>
              <w:t xml:space="preserve"> updating to a newer crypto package might be best.</w:t>
            </w:r>
          </w:p>
        </w:tc>
      </w:tr>
      <w:tr w:rsidR="00802CDE" w14:paraId="457969AF" w14:textId="77777777" w:rsidTr="00802CDE">
        <w:tc>
          <w:tcPr>
            <w:tcW w:w="3287" w:type="dxa"/>
          </w:tcPr>
          <w:p w14:paraId="450471CB" w14:textId="659EA26B" w:rsidR="00802CDE" w:rsidRPr="00802CDE" w:rsidRDefault="00802CDE" w:rsidP="000B05B1">
            <w:pPr>
              <w:suppressAutoHyphens/>
              <w:spacing w:after="0" w:line="240" w:lineRule="auto"/>
              <w:contextualSpacing/>
              <w:rPr>
                <w:rFonts w:cstheme="minorHAnsi"/>
                <w:b/>
                <w:bCs/>
                <w:color w:val="000000" w:themeColor="text1"/>
              </w:rPr>
            </w:pPr>
            <w:hyperlink r:id="rId14" w:anchor="l3_7fd00bcd87e14b6ba66279282ef15efa30dd2492" w:history="1">
              <w:r w:rsidRPr="00802CDE">
                <w:rPr>
                  <w:rStyle w:val="Hyperlink"/>
                  <w:rFonts w:cstheme="minorHAnsi"/>
                  <w:b/>
                  <w:bCs/>
                </w:rPr>
                <w:t>hibernate-validator-6.0.18.Final.jar</w:t>
              </w:r>
            </w:hyperlink>
          </w:p>
        </w:tc>
        <w:tc>
          <w:tcPr>
            <w:tcW w:w="3249" w:type="dxa"/>
          </w:tcPr>
          <w:p w14:paraId="116B8160" w14:textId="77777777" w:rsidR="00634DE9" w:rsidRPr="00634DE9" w:rsidRDefault="00634DE9" w:rsidP="00634DE9">
            <w:pPr>
              <w:suppressAutoHyphens/>
              <w:spacing w:after="0" w:line="240" w:lineRule="auto"/>
              <w:contextualSpacing/>
              <w:rPr>
                <w:rFonts w:cstheme="minorHAnsi"/>
                <w:color w:val="000000" w:themeColor="text1"/>
              </w:rPr>
            </w:pPr>
            <w:proofErr w:type="spellStart"/>
            <w:r w:rsidRPr="00634DE9">
              <w:rPr>
                <w:rFonts w:cstheme="minorHAnsi"/>
                <w:color w:val="000000" w:themeColor="text1"/>
              </w:rPr>
              <w:t>Hibernate's</w:t>
            </w:r>
            <w:proofErr w:type="spellEnd"/>
            <w:r w:rsidRPr="00634DE9">
              <w:rPr>
                <w:rFonts w:cstheme="minorHAnsi"/>
                <w:color w:val="000000" w:themeColor="text1"/>
              </w:rPr>
              <w:t xml:space="preserve"> Bean Validation (JSR-380) reference implementation.</w:t>
            </w:r>
          </w:p>
          <w:p w14:paraId="568E416D" w14:textId="77777777" w:rsidR="00802CDE" w:rsidRDefault="00802CDE" w:rsidP="000B05B1">
            <w:pPr>
              <w:suppressAutoHyphens/>
              <w:spacing w:after="0" w:line="240" w:lineRule="auto"/>
              <w:contextualSpacing/>
              <w:rPr>
                <w:rFonts w:cstheme="minorHAnsi"/>
                <w:b/>
                <w:bCs/>
                <w:color w:val="000000" w:themeColor="text1"/>
              </w:rPr>
            </w:pPr>
          </w:p>
        </w:tc>
        <w:tc>
          <w:tcPr>
            <w:tcW w:w="2814" w:type="dxa"/>
          </w:tcPr>
          <w:p w14:paraId="2A70D3C8" w14:textId="1EC7D683"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 xml:space="preserve">Hibernate Validators before 6.2.0 and 7.0.0 had vulnerabilities that allowed attackers access to sensitive information, it would be best to update to a newer version as versions after 7.0.0 no longer had this issue. </w:t>
            </w:r>
          </w:p>
        </w:tc>
      </w:tr>
      <w:tr w:rsidR="00802CDE" w14:paraId="4CEBC005" w14:textId="77777777" w:rsidTr="00802CDE">
        <w:tc>
          <w:tcPr>
            <w:tcW w:w="3287" w:type="dxa"/>
          </w:tcPr>
          <w:p w14:paraId="1DFB3410" w14:textId="0455DCCD" w:rsidR="00802CDE" w:rsidRPr="00802CDE" w:rsidRDefault="00802CDE" w:rsidP="000B05B1">
            <w:pPr>
              <w:suppressAutoHyphens/>
              <w:spacing w:after="0" w:line="240" w:lineRule="auto"/>
              <w:contextualSpacing/>
              <w:rPr>
                <w:rFonts w:cstheme="minorHAnsi"/>
                <w:b/>
                <w:bCs/>
                <w:color w:val="000000" w:themeColor="text1"/>
              </w:rPr>
            </w:pPr>
            <w:hyperlink r:id="rId15" w:anchor="l5_0528de95f198afafbcfb0c09d2e43b6e0ea663ec" w:history="1">
              <w:r w:rsidRPr="00802CDE">
                <w:rPr>
                  <w:rStyle w:val="Hyperlink"/>
                  <w:rFonts w:cstheme="minorHAnsi"/>
                  <w:b/>
                  <w:bCs/>
                </w:rPr>
                <w:t>jackson-databind-2.10.2.jar</w:t>
              </w:r>
            </w:hyperlink>
          </w:p>
        </w:tc>
        <w:tc>
          <w:tcPr>
            <w:tcW w:w="3249" w:type="dxa"/>
          </w:tcPr>
          <w:p w14:paraId="53383A90" w14:textId="77777777" w:rsidR="00634DE9" w:rsidRPr="00634DE9" w:rsidRDefault="00634DE9" w:rsidP="00634DE9">
            <w:pPr>
              <w:suppressAutoHyphens/>
              <w:spacing w:after="0" w:line="240" w:lineRule="auto"/>
              <w:contextualSpacing/>
              <w:rPr>
                <w:rFonts w:cstheme="minorHAnsi"/>
                <w:color w:val="000000" w:themeColor="text1"/>
              </w:rPr>
            </w:pPr>
            <w:r w:rsidRPr="00634DE9">
              <w:rPr>
                <w:rFonts w:cstheme="minorHAnsi"/>
                <w:color w:val="000000" w:themeColor="text1"/>
              </w:rPr>
              <w:t>General data-binding functionality for Jackson: works on core streaming API</w:t>
            </w:r>
          </w:p>
          <w:p w14:paraId="4908FA84" w14:textId="77777777" w:rsidR="00802CDE" w:rsidRDefault="00802CDE" w:rsidP="000B05B1">
            <w:pPr>
              <w:suppressAutoHyphens/>
              <w:spacing w:after="0" w:line="240" w:lineRule="auto"/>
              <w:contextualSpacing/>
              <w:rPr>
                <w:rFonts w:cstheme="minorHAnsi"/>
                <w:b/>
                <w:bCs/>
                <w:color w:val="000000" w:themeColor="text1"/>
              </w:rPr>
            </w:pPr>
          </w:p>
        </w:tc>
        <w:tc>
          <w:tcPr>
            <w:tcW w:w="2814" w:type="dxa"/>
          </w:tcPr>
          <w:p w14:paraId="787F7656" w14:textId="0C274CA3"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 xml:space="preserve">This version of the </w:t>
            </w:r>
            <w:proofErr w:type="spellStart"/>
            <w:r w:rsidRPr="00634DE9">
              <w:rPr>
                <w:rFonts w:cstheme="minorHAnsi"/>
                <w:color w:val="000000" w:themeColor="text1"/>
              </w:rPr>
              <w:t>jackson</w:t>
            </w:r>
            <w:proofErr w:type="spellEnd"/>
            <w:r w:rsidRPr="00634DE9">
              <w:rPr>
                <w:rFonts w:cstheme="minorHAnsi"/>
                <w:color w:val="000000" w:themeColor="text1"/>
              </w:rPr>
              <w:t xml:space="preserve"> </w:t>
            </w:r>
            <w:proofErr w:type="spellStart"/>
            <w:r w:rsidRPr="00634DE9">
              <w:rPr>
                <w:rFonts w:cstheme="minorHAnsi"/>
                <w:color w:val="000000" w:themeColor="text1"/>
              </w:rPr>
              <w:t>databind</w:t>
            </w:r>
            <w:proofErr w:type="spellEnd"/>
            <w:r w:rsidRPr="00634DE9">
              <w:rPr>
                <w:rFonts w:cstheme="minorHAnsi"/>
                <w:color w:val="000000" w:themeColor="text1"/>
              </w:rPr>
              <w:t xml:space="preserve"> were found to not have entity expansion secured, allowing XML external entity attacks. As with the other items, an update would be beneficial for the application. </w:t>
            </w:r>
          </w:p>
        </w:tc>
      </w:tr>
      <w:tr w:rsidR="00802CDE" w14:paraId="21E2F815" w14:textId="77777777" w:rsidTr="00802CDE">
        <w:tc>
          <w:tcPr>
            <w:tcW w:w="3287" w:type="dxa"/>
          </w:tcPr>
          <w:p w14:paraId="266E45DA" w14:textId="7A6A4724" w:rsidR="00802CDE" w:rsidRPr="00802CDE" w:rsidRDefault="00802CDE" w:rsidP="00802CDE">
            <w:pPr>
              <w:suppressAutoHyphens/>
              <w:spacing w:after="0" w:line="240" w:lineRule="auto"/>
              <w:contextualSpacing/>
              <w:jc w:val="center"/>
              <w:rPr>
                <w:rFonts w:cstheme="minorHAnsi"/>
                <w:b/>
                <w:bCs/>
                <w:color w:val="000000" w:themeColor="text1"/>
              </w:rPr>
            </w:pPr>
            <w:hyperlink r:id="rId16" w:anchor="l10_a55e6d987f50a515c9260b0451b4fa217dc539cb" w:history="1">
              <w:r w:rsidRPr="00802CDE">
                <w:rPr>
                  <w:rStyle w:val="Hyperlink"/>
                  <w:rFonts w:cstheme="minorHAnsi"/>
                  <w:b/>
                  <w:bCs/>
                </w:rPr>
                <w:t>log4j-api-2.12.1.jar</w:t>
              </w:r>
            </w:hyperlink>
          </w:p>
        </w:tc>
        <w:tc>
          <w:tcPr>
            <w:tcW w:w="3249" w:type="dxa"/>
          </w:tcPr>
          <w:p w14:paraId="6F7A719E" w14:textId="5D8FCF80"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The Apache Log4j API</w:t>
            </w:r>
          </w:p>
        </w:tc>
        <w:tc>
          <w:tcPr>
            <w:tcW w:w="2814" w:type="dxa"/>
          </w:tcPr>
          <w:p w14:paraId="4765A7CB" w14:textId="1D7D25E9"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 xml:space="preserve">This API has issues with not performing TLS hostname </w:t>
            </w:r>
            <w:r w:rsidRPr="00634DE9">
              <w:rPr>
                <w:rFonts w:cstheme="minorHAnsi"/>
                <w:color w:val="000000" w:themeColor="text1"/>
              </w:rPr>
              <w:lastRenderedPageBreak/>
              <w:t xml:space="preserve">verifications which allows attackers to intercept or redirect traffic. Updating to Apache Log4j Core version 2.25.3 is the solution to this issue. </w:t>
            </w:r>
          </w:p>
        </w:tc>
      </w:tr>
      <w:tr w:rsidR="00802CDE" w14:paraId="4324A4C5" w14:textId="77777777" w:rsidTr="00802CDE">
        <w:tc>
          <w:tcPr>
            <w:tcW w:w="3287" w:type="dxa"/>
          </w:tcPr>
          <w:p w14:paraId="4EB5583E" w14:textId="3B0A368E" w:rsidR="00802CDE" w:rsidRPr="00802CDE" w:rsidRDefault="00802CDE" w:rsidP="000B05B1">
            <w:pPr>
              <w:suppressAutoHyphens/>
              <w:spacing w:after="0" w:line="240" w:lineRule="auto"/>
              <w:contextualSpacing/>
              <w:rPr>
                <w:rFonts w:cstheme="minorHAnsi"/>
                <w:b/>
                <w:bCs/>
                <w:color w:val="000000" w:themeColor="text1"/>
              </w:rPr>
            </w:pPr>
            <w:hyperlink r:id="rId17" w:anchor="l12_864344400c3d4d92dfeb0a305dc87d953677c03c" w:history="1">
              <w:r w:rsidRPr="00802CDE">
                <w:rPr>
                  <w:rStyle w:val="Hyperlink"/>
                  <w:rFonts w:cstheme="minorHAnsi"/>
                  <w:b/>
                  <w:bCs/>
                </w:rPr>
                <w:t>logback-core-1.2.3.jar</w:t>
              </w:r>
            </w:hyperlink>
          </w:p>
        </w:tc>
        <w:tc>
          <w:tcPr>
            <w:tcW w:w="3249" w:type="dxa"/>
          </w:tcPr>
          <w:p w14:paraId="787D0D4D" w14:textId="77777777" w:rsidR="00634DE9" w:rsidRPr="00634DE9" w:rsidRDefault="00634DE9" w:rsidP="00634DE9">
            <w:pPr>
              <w:suppressAutoHyphens/>
              <w:spacing w:after="0" w:line="240" w:lineRule="auto"/>
              <w:contextualSpacing/>
              <w:rPr>
                <w:rFonts w:cstheme="minorHAnsi"/>
                <w:color w:val="000000" w:themeColor="text1"/>
              </w:rPr>
            </w:pPr>
            <w:proofErr w:type="spellStart"/>
            <w:r w:rsidRPr="00634DE9">
              <w:rPr>
                <w:rFonts w:cstheme="minorHAnsi"/>
                <w:color w:val="000000" w:themeColor="text1"/>
              </w:rPr>
              <w:t>logback</w:t>
            </w:r>
            <w:proofErr w:type="spellEnd"/>
            <w:r w:rsidRPr="00634DE9">
              <w:rPr>
                <w:rFonts w:cstheme="minorHAnsi"/>
                <w:color w:val="000000" w:themeColor="text1"/>
              </w:rPr>
              <w:t>-core module</w:t>
            </w:r>
          </w:p>
          <w:p w14:paraId="1E072090" w14:textId="77777777" w:rsidR="00802CDE" w:rsidRPr="00634DE9" w:rsidRDefault="00802CDE" w:rsidP="000B05B1">
            <w:pPr>
              <w:suppressAutoHyphens/>
              <w:spacing w:after="0" w:line="240" w:lineRule="auto"/>
              <w:contextualSpacing/>
              <w:rPr>
                <w:rFonts w:cstheme="minorHAnsi"/>
                <w:color w:val="000000" w:themeColor="text1"/>
              </w:rPr>
            </w:pPr>
          </w:p>
        </w:tc>
        <w:tc>
          <w:tcPr>
            <w:tcW w:w="2814" w:type="dxa"/>
          </w:tcPr>
          <w:p w14:paraId="1278E638" w14:textId="2DF92568"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 xml:space="preserve">A serialization vulnerability allows attackers to utilize a Denial-of-Service attack by sending bad data. Updating to version 1.2.13 or higher would patch this issue for the application. </w:t>
            </w:r>
          </w:p>
        </w:tc>
      </w:tr>
      <w:tr w:rsidR="00802CDE" w14:paraId="00789C5F" w14:textId="77777777" w:rsidTr="00802CDE">
        <w:tc>
          <w:tcPr>
            <w:tcW w:w="3287" w:type="dxa"/>
          </w:tcPr>
          <w:p w14:paraId="54DB4273" w14:textId="3F963B04" w:rsidR="00802CDE" w:rsidRPr="00802CDE" w:rsidRDefault="00802CDE" w:rsidP="000B05B1">
            <w:pPr>
              <w:suppressAutoHyphens/>
              <w:spacing w:after="0" w:line="240" w:lineRule="auto"/>
              <w:contextualSpacing/>
              <w:rPr>
                <w:rFonts w:cstheme="minorHAnsi"/>
                <w:b/>
                <w:bCs/>
                <w:color w:val="000000" w:themeColor="text1"/>
              </w:rPr>
            </w:pPr>
            <w:hyperlink r:id="rId18" w:anchor="l14_8b6e01ef661d8378ae6dd7b511a7f2a33fae1421" w:history="1">
              <w:r w:rsidRPr="00802CDE">
                <w:rPr>
                  <w:rStyle w:val="Hyperlink"/>
                  <w:rFonts w:cstheme="minorHAnsi"/>
                  <w:b/>
                  <w:bCs/>
                </w:rPr>
                <w:t>snakeyaml-1.25.jar</w:t>
              </w:r>
            </w:hyperlink>
          </w:p>
        </w:tc>
        <w:tc>
          <w:tcPr>
            <w:tcW w:w="3249" w:type="dxa"/>
          </w:tcPr>
          <w:p w14:paraId="4BF20466" w14:textId="77777777" w:rsidR="00634DE9" w:rsidRPr="00634DE9" w:rsidRDefault="00634DE9" w:rsidP="00634DE9">
            <w:pPr>
              <w:suppressAutoHyphens/>
              <w:spacing w:after="0" w:line="240" w:lineRule="auto"/>
              <w:contextualSpacing/>
              <w:rPr>
                <w:rFonts w:cstheme="minorHAnsi"/>
                <w:color w:val="000000" w:themeColor="text1"/>
              </w:rPr>
            </w:pPr>
            <w:r w:rsidRPr="00634DE9">
              <w:rPr>
                <w:rFonts w:cstheme="minorHAnsi"/>
                <w:color w:val="000000" w:themeColor="text1"/>
              </w:rPr>
              <w:t>YAML 1.1 parser and emitter for Java</w:t>
            </w:r>
          </w:p>
          <w:p w14:paraId="7A911A54" w14:textId="77777777" w:rsidR="00802CDE" w:rsidRDefault="00802CDE" w:rsidP="000B05B1">
            <w:pPr>
              <w:suppressAutoHyphens/>
              <w:spacing w:after="0" w:line="240" w:lineRule="auto"/>
              <w:contextualSpacing/>
              <w:rPr>
                <w:rFonts w:cstheme="minorHAnsi"/>
                <w:b/>
                <w:bCs/>
                <w:color w:val="000000" w:themeColor="text1"/>
              </w:rPr>
            </w:pPr>
          </w:p>
        </w:tc>
        <w:tc>
          <w:tcPr>
            <w:tcW w:w="2814" w:type="dxa"/>
          </w:tcPr>
          <w:p w14:paraId="2BABFF94" w14:textId="75D66D58" w:rsidR="00802CDE" w:rsidRPr="00634DE9" w:rsidRDefault="00634DE9" w:rsidP="000B05B1">
            <w:pPr>
              <w:suppressAutoHyphens/>
              <w:spacing w:after="0" w:line="240" w:lineRule="auto"/>
              <w:contextualSpacing/>
              <w:rPr>
                <w:rFonts w:cstheme="minorHAnsi"/>
                <w:color w:val="000000" w:themeColor="text1"/>
              </w:rPr>
            </w:pPr>
            <w:proofErr w:type="spellStart"/>
            <w:r w:rsidRPr="00634DE9">
              <w:rPr>
                <w:rFonts w:cstheme="minorHAnsi"/>
                <w:color w:val="000000" w:themeColor="text1"/>
              </w:rPr>
              <w:t>SnakeYaml’s</w:t>
            </w:r>
            <w:proofErr w:type="spellEnd"/>
            <w:r w:rsidRPr="00634DE9">
              <w:rPr>
                <w:rFonts w:cstheme="minorHAnsi"/>
                <w:color w:val="000000" w:themeColor="text1"/>
              </w:rPr>
              <w:t xml:space="preserve"> constructor class does not restrict types that can be instantiated during deserialization which can lead to an attacker utilizing remote code execution. </w:t>
            </w:r>
            <w:r>
              <w:rPr>
                <w:rFonts w:cstheme="minorHAnsi"/>
                <w:color w:val="000000" w:themeColor="text1"/>
              </w:rPr>
              <w:t>Upgrading to version 2.0 or higher closes this gap.</w:t>
            </w:r>
          </w:p>
        </w:tc>
      </w:tr>
      <w:tr w:rsidR="00802CDE" w14:paraId="60DA87C3" w14:textId="77777777" w:rsidTr="00802CDE">
        <w:tc>
          <w:tcPr>
            <w:tcW w:w="3287" w:type="dxa"/>
          </w:tcPr>
          <w:p w14:paraId="0C043793" w14:textId="4D02C46C" w:rsidR="00802CDE" w:rsidRPr="00802CDE" w:rsidRDefault="00802CDE" w:rsidP="000B05B1">
            <w:pPr>
              <w:suppressAutoHyphens/>
              <w:spacing w:after="0" w:line="240" w:lineRule="auto"/>
              <w:contextualSpacing/>
              <w:rPr>
                <w:rFonts w:cstheme="minorHAnsi"/>
                <w:b/>
                <w:bCs/>
                <w:color w:val="000000" w:themeColor="text1"/>
              </w:rPr>
            </w:pPr>
            <w:hyperlink r:id="rId19" w:anchor="l15_225a4fd31156c254e3bb92adb42ee8c6de812714" w:history="1">
              <w:r w:rsidRPr="00802CDE">
                <w:rPr>
                  <w:rStyle w:val="Hyperlink"/>
                  <w:rFonts w:cstheme="minorHAnsi"/>
                  <w:b/>
                  <w:bCs/>
                </w:rPr>
                <w:t>spring-boot-2.2.4.RELEASE.jar</w:t>
              </w:r>
            </w:hyperlink>
          </w:p>
        </w:tc>
        <w:tc>
          <w:tcPr>
            <w:tcW w:w="3249" w:type="dxa"/>
          </w:tcPr>
          <w:p w14:paraId="18D4C8EA" w14:textId="1DC54EC0"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Spring Boot</w:t>
            </w:r>
          </w:p>
        </w:tc>
        <w:tc>
          <w:tcPr>
            <w:tcW w:w="2814" w:type="dxa"/>
          </w:tcPr>
          <w:p w14:paraId="362C6990" w14:textId="4DC14E04" w:rsidR="00802CDE" w:rsidRPr="00634DE9" w:rsidRDefault="00634DE9" w:rsidP="000B05B1">
            <w:pPr>
              <w:suppressAutoHyphens/>
              <w:spacing w:after="0" w:line="240" w:lineRule="auto"/>
              <w:contextualSpacing/>
              <w:rPr>
                <w:rFonts w:cstheme="minorHAnsi"/>
                <w:color w:val="000000" w:themeColor="text1"/>
              </w:rPr>
            </w:pPr>
            <w:r w:rsidRPr="00634DE9">
              <w:rPr>
                <w:rFonts w:cstheme="minorHAnsi"/>
                <w:color w:val="000000" w:themeColor="text1"/>
              </w:rPr>
              <w:t>Versions older than 3.0.0 are susceptible to security bypasses due to an application deployed to Cloud Foundry. Users should utilize versions 3.0.6 and up or 2.7.11+.</w:t>
            </w:r>
          </w:p>
        </w:tc>
      </w:tr>
      <w:tr w:rsidR="00802CDE" w14:paraId="3E8E5EE0" w14:textId="77777777" w:rsidTr="00802CDE">
        <w:tc>
          <w:tcPr>
            <w:tcW w:w="3287" w:type="dxa"/>
          </w:tcPr>
          <w:p w14:paraId="4295AF7E" w14:textId="5E841808" w:rsidR="00802CDE" w:rsidRPr="00802CDE" w:rsidRDefault="00802CDE" w:rsidP="00802CDE">
            <w:pPr>
              <w:suppressAutoHyphens/>
              <w:spacing w:after="0" w:line="240" w:lineRule="auto"/>
              <w:contextualSpacing/>
              <w:jc w:val="center"/>
              <w:rPr>
                <w:rFonts w:cstheme="minorHAnsi"/>
                <w:b/>
                <w:bCs/>
                <w:color w:val="000000" w:themeColor="text1"/>
              </w:rPr>
            </w:pPr>
            <w:hyperlink r:id="rId20" w:anchor="l16_3734223040040e8c3fecd5faa3ae8a1ed6da146b" w:history="1">
              <w:r w:rsidRPr="00802CDE">
                <w:rPr>
                  <w:rStyle w:val="Hyperlink"/>
                  <w:rFonts w:cstheme="minorHAnsi"/>
                  <w:b/>
                  <w:bCs/>
                </w:rPr>
                <w:t>spring-core-5.2.3.RELEASE.jar</w:t>
              </w:r>
            </w:hyperlink>
          </w:p>
        </w:tc>
        <w:tc>
          <w:tcPr>
            <w:tcW w:w="3249" w:type="dxa"/>
          </w:tcPr>
          <w:p w14:paraId="037A47F3" w14:textId="2E7969DC"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Spring Core</w:t>
            </w:r>
          </w:p>
        </w:tc>
        <w:tc>
          <w:tcPr>
            <w:tcW w:w="2814" w:type="dxa"/>
          </w:tcPr>
          <w:p w14:paraId="0526DA39" w14:textId="1D9B5694"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 xml:space="preserve">Spring applications running on JDK 9+ may be vulnerable to remote code executions, updates must be applied per vendor instructions to mitigate this risk. </w:t>
            </w:r>
          </w:p>
        </w:tc>
      </w:tr>
      <w:tr w:rsidR="00802CDE" w14:paraId="5BB56114" w14:textId="77777777" w:rsidTr="00802CDE">
        <w:tc>
          <w:tcPr>
            <w:tcW w:w="3287" w:type="dxa"/>
          </w:tcPr>
          <w:p w14:paraId="1C79E576" w14:textId="57120D22" w:rsidR="00802CDE" w:rsidRPr="00802CDE" w:rsidRDefault="00802CDE" w:rsidP="000B05B1">
            <w:pPr>
              <w:suppressAutoHyphens/>
              <w:spacing w:after="0" w:line="240" w:lineRule="auto"/>
              <w:contextualSpacing/>
              <w:rPr>
                <w:rFonts w:cstheme="minorHAnsi"/>
                <w:b/>
                <w:bCs/>
                <w:color w:val="000000" w:themeColor="text1"/>
              </w:rPr>
            </w:pPr>
            <w:hyperlink r:id="rId21" w:anchor="l17_dd386a02e40b915ab400a3bf9f586d2dc4c0852c" w:history="1">
              <w:r w:rsidRPr="00802CDE">
                <w:rPr>
                  <w:rStyle w:val="Hyperlink"/>
                  <w:rFonts w:cstheme="minorHAnsi"/>
                  <w:b/>
                  <w:bCs/>
                </w:rPr>
                <w:t>spring-web-5.2.3.RELEASE.jar</w:t>
              </w:r>
            </w:hyperlink>
          </w:p>
        </w:tc>
        <w:tc>
          <w:tcPr>
            <w:tcW w:w="3249" w:type="dxa"/>
          </w:tcPr>
          <w:p w14:paraId="0B64B42A" w14:textId="014198E8" w:rsidR="00802CDE" w:rsidRPr="008A3F45" w:rsidRDefault="008A3F45" w:rsidP="000B05B1">
            <w:pPr>
              <w:suppressAutoHyphens/>
              <w:spacing w:after="0" w:line="240" w:lineRule="auto"/>
              <w:contextualSpacing/>
              <w:rPr>
                <w:rFonts w:cstheme="minorHAnsi"/>
                <w:color w:val="000000" w:themeColor="text1"/>
              </w:rPr>
            </w:pPr>
            <w:r>
              <w:rPr>
                <w:rFonts w:cstheme="minorHAnsi"/>
                <w:color w:val="000000" w:themeColor="text1"/>
              </w:rPr>
              <w:t>Spring Web</w:t>
            </w:r>
          </w:p>
        </w:tc>
        <w:tc>
          <w:tcPr>
            <w:tcW w:w="2814" w:type="dxa"/>
          </w:tcPr>
          <w:p w14:paraId="31606FFF" w14:textId="4C87EBFE"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 xml:space="preserve">Versions through 5.3.16 have a potential remote code execution issue when used for Java deserialization of untrusted data, the vendor states that untrusted data is not intended use therefore no solutions were provided. Updates to newer versions should help this issue. </w:t>
            </w:r>
          </w:p>
        </w:tc>
      </w:tr>
      <w:tr w:rsidR="00802CDE" w14:paraId="4E6644C4" w14:textId="77777777" w:rsidTr="00802CDE">
        <w:tc>
          <w:tcPr>
            <w:tcW w:w="3287" w:type="dxa"/>
          </w:tcPr>
          <w:p w14:paraId="09FD5348" w14:textId="6971EC08" w:rsidR="00802CDE" w:rsidRPr="00802CDE" w:rsidRDefault="00802CDE" w:rsidP="000B05B1">
            <w:pPr>
              <w:suppressAutoHyphens/>
              <w:spacing w:after="0" w:line="240" w:lineRule="auto"/>
              <w:contextualSpacing/>
              <w:rPr>
                <w:rFonts w:cstheme="minorHAnsi"/>
                <w:b/>
                <w:bCs/>
                <w:color w:val="000000" w:themeColor="text1"/>
              </w:rPr>
            </w:pPr>
            <w:hyperlink r:id="rId22" w:anchor="l18_ad32909314fe2ba02cec036434c0addd19bcc580" w:history="1">
              <w:r w:rsidRPr="00802CDE">
                <w:rPr>
                  <w:rStyle w:val="Hyperlink"/>
                  <w:rFonts w:cstheme="minorHAnsi"/>
                  <w:b/>
                  <w:bCs/>
                </w:rPr>
                <w:t>tomcat-embed-core-9.0.30.jar</w:t>
              </w:r>
            </w:hyperlink>
          </w:p>
        </w:tc>
        <w:tc>
          <w:tcPr>
            <w:tcW w:w="3249" w:type="dxa"/>
          </w:tcPr>
          <w:p w14:paraId="5670B8B6" w14:textId="27F6202C"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Core Tomcat implementation</w:t>
            </w:r>
          </w:p>
        </w:tc>
        <w:tc>
          <w:tcPr>
            <w:tcW w:w="2814" w:type="dxa"/>
          </w:tcPr>
          <w:p w14:paraId="3D6B09DD" w14:textId="7E1EF4A6"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 xml:space="preserve">Apache Tomcat has improper privilege management and can give other connections aside from HTTP higher trust, which allows attackers to exploit these connections. Upgrading to versions 9.0.31, 8.5.51, or 7.0.100 or later fixes this issue. </w:t>
            </w:r>
          </w:p>
        </w:tc>
      </w:tr>
      <w:tr w:rsidR="00802CDE" w14:paraId="686DA200" w14:textId="77777777" w:rsidTr="00802CDE">
        <w:tc>
          <w:tcPr>
            <w:tcW w:w="3287" w:type="dxa"/>
          </w:tcPr>
          <w:p w14:paraId="3B64F715" w14:textId="1170B805" w:rsidR="00802CDE" w:rsidRPr="00802CDE" w:rsidRDefault="00802CDE" w:rsidP="000B05B1">
            <w:pPr>
              <w:suppressAutoHyphens/>
              <w:spacing w:after="0" w:line="240" w:lineRule="auto"/>
              <w:contextualSpacing/>
              <w:rPr>
                <w:rFonts w:cstheme="minorHAnsi"/>
                <w:b/>
                <w:bCs/>
                <w:color w:val="000000" w:themeColor="text1"/>
              </w:rPr>
            </w:pPr>
            <w:hyperlink r:id="rId23" w:anchor="l20_33157f6bc5bfd03380ebb5ac476db0600a04168d" w:history="1">
              <w:r w:rsidRPr="00802CDE">
                <w:rPr>
                  <w:rStyle w:val="Hyperlink"/>
                  <w:rFonts w:cstheme="minorHAnsi"/>
                  <w:b/>
                  <w:bCs/>
                </w:rPr>
                <w:t>tomcat-embed-websocket-9.0.30.jar</w:t>
              </w:r>
            </w:hyperlink>
          </w:p>
        </w:tc>
        <w:tc>
          <w:tcPr>
            <w:tcW w:w="3249" w:type="dxa"/>
          </w:tcPr>
          <w:p w14:paraId="7028A7EE" w14:textId="77777777" w:rsidR="008A3F45" w:rsidRPr="008A3F45" w:rsidRDefault="008A3F45" w:rsidP="008A3F45">
            <w:pPr>
              <w:suppressAutoHyphens/>
              <w:spacing w:after="0" w:line="240" w:lineRule="auto"/>
              <w:contextualSpacing/>
              <w:rPr>
                <w:rFonts w:cstheme="minorHAnsi"/>
                <w:color w:val="000000" w:themeColor="text1"/>
              </w:rPr>
            </w:pPr>
            <w:r w:rsidRPr="008A3F45">
              <w:rPr>
                <w:rFonts w:cstheme="minorHAnsi"/>
                <w:color w:val="000000" w:themeColor="text1"/>
              </w:rPr>
              <w:t>Core Tomcat implementation</w:t>
            </w:r>
          </w:p>
          <w:p w14:paraId="2B67C4CF" w14:textId="77777777" w:rsidR="00802CDE" w:rsidRDefault="00802CDE" w:rsidP="000B05B1">
            <w:pPr>
              <w:suppressAutoHyphens/>
              <w:spacing w:after="0" w:line="240" w:lineRule="auto"/>
              <w:contextualSpacing/>
              <w:rPr>
                <w:rFonts w:cstheme="minorHAnsi"/>
                <w:b/>
                <w:bCs/>
                <w:color w:val="000000" w:themeColor="text1"/>
              </w:rPr>
            </w:pPr>
          </w:p>
        </w:tc>
        <w:tc>
          <w:tcPr>
            <w:tcW w:w="2814" w:type="dxa"/>
          </w:tcPr>
          <w:p w14:paraId="46F60D6B" w14:textId="0004221A" w:rsidR="00802CDE" w:rsidRPr="008A3F45" w:rsidRDefault="008A3F45" w:rsidP="000B05B1">
            <w:pPr>
              <w:suppressAutoHyphens/>
              <w:spacing w:after="0" w:line="240" w:lineRule="auto"/>
              <w:contextualSpacing/>
              <w:rPr>
                <w:rFonts w:cstheme="minorHAnsi"/>
                <w:color w:val="000000" w:themeColor="text1"/>
              </w:rPr>
            </w:pPr>
            <w:r w:rsidRPr="008A3F45">
              <w:rPr>
                <w:rFonts w:cstheme="minorHAnsi"/>
                <w:color w:val="000000" w:themeColor="text1"/>
              </w:rPr>
              <w:t xml:space="preserve">As above, Tomcat has improper privilege management and should be updated to later versions to fix the issue. </w:t>
            </w:r>
          </w:p>
        </w:tc>
      </w:tr>
    </w:tbl>
    <w:p w14:paraId="3E9E2DBF" w14:textId="77777777" w:rsidR="00802CDE" w:rsidRDefault="00802CDE"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20E6A693" w14:textId="77777777" w:rsidR="00E273D0" w:rsidRDefault="00E273D0" w:rsidP="00285E33">
      <w:pPr>
        <w:suppressAutoHyphens/>
        <w:spacing w:after="0" w:line="240" w:lineRule="auto"/>
        <w:contextualSpacing/>
        <w:rPr>
          <w:rFonts w:cstheme="minorHAnsi"/>
          <w:color w:val="000000" w:themeColor="text1"/>
        </w:rPr>
      </w:pPr>
    </w:p>
    <w:p w14:paraId="6A69540B" w14:textId="7DA66678" w:rsidR="322AA2CB" w:rsidRPr="000B05B1" w:rsidRDefault="00285E33" w:rsidP="00285E33">
      <w:pPr>
        <w:suppressAutoHyphens/>
        <w:spacing w:after="0" w:line="240" w:lineRule="auto"/>
        <w:contextualSpacing/>
        <w:rPr>
          <w:rFonts w:cstheme="minorHAnsi"/>
        </w:rPr>
      </w:pPr>
      <w:r>
        <w:rPr>
          <w:rFonts w:cstheme="minorHAnsi"/>
          <w:color w:val="000000" w:themeColor="text1"/>
        </w:rPr>
        <w:tab/>
        <w:t>To mitigate any security vulnerabilities within Artemis Financials’ software the first step to take would be to update the input validation for the application. Any user input should be validated to make sure that they are inserting things properly and not trying to inject data or programs into these fields. The APIs should all be updated to the newest versions. As shown in the static testing review, many of the versions are outdated and are a threat in their own ways. Updates have been the most recommended solution to these issues. User data needs to be encrypted either manually or by utilizing an updated version of the Bouncy Castle Crypto package, especially due to the application dealing with client names, accounts, etcetera. The code should be completed, and the username and password for the database should not be hard coded into the application itself.</w:t>
      </w:r>
      <w:r w:rsidR="006D127A">
        <w:rPr>
          <w:rFonts w:cstheme="minorHAnsi"/>
          <w:color w:val="000000" w:themeColor="text1"/>
        </w:rPr>
        <w:t xml:space="preserve"> Overall, there are plenty of things that need to be updated </w:t>
      </w:r>
      <w:r w:rsidR="003F396D">
        <w:rPr>
          <w:rFonts w:cstheme="minorHAnsi"/>
          <w:color w:val="000000" w:themeColor="text1"/>
        </w:rPr>
        <w:t>to</w:t>
      </w:r>
      <w:r w:rsidR="006D127A">
        <w:rPr>
          <w:rFonts w:cstheme="minorHAnsi"/>
          <w:color w:val="000000" w:themeColor="text1"/>
        </w:rPr>
        <w:t xml:space="preserve"> modernize Artemis Financials’ software, but the biggest things needed are input validation, an update to all of the APIs used, and encryption of sensitive data. </w:t>
      </w:r>
    </w:p>
    <w:sectPr w:rsidR="322AA2CB" w:rsidRPr="000B05B1" w:rsidSect="00F20525">
      <w:headerReference w:type="default" r:id="rId24"/>
      <w:footerReference w:type="even" r:id="rId25"/>
      <w:foot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ADBD2" w14:textId="77777777" w:rsidR="00B4126A" w:rsidRDefault="00B4126A" w:rsidP="002F3F84">
      <w:r>
        <w:separator/>
      </w:r>
    </w:p>
  </w:endnote>
  <w:endnote w:type="continuationSeparator" w:id="0">
    <w:p w14:paraId="6C577F83" w14:textId="77777777" w:rsidR="00B4126A" w:rsidRDefault="00B4126A" w:rsidP="002F3F84">
      <w:r>
        <w:continuationSeparator/>
      </w:r>
    </w:p>
  </w:endnote>
  <w:endnote w:type="continuationNotice" w:id="1">
    <w:p w14:paraId="35E90DF2" w14:textId="77777777" w:rsidR="00B4126A" w:rsidRDefault="00B4126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F46F0" w14:textId="77777777" w:rsidR="00B4126A" w:rsidRDefault="00B4126A" w:rsidP="002F3F84">
      <w:r>
        <w:separator/>
      </w:r>
    </w:p>
  </w:footnote>
  <w:footnote w:type="continuationSeparator" w:id="0">
    <w:p w14:paraId="141C5EB4" w14:textId="77777777" w:rsidR="00B4126A" w:rsidRDefault="00B4126A" w:rsidP="002F3F84">
      <w:r>
        <w:continuationSeparator/>
      </w:r>
    </w:p>
  </w:footnote>
  <w:footnote w:type="continuationNotice" w:id="1">
    <w:p w14:paraId="3C8E8082" w14:textId="77777777" w:rsidR="00B4126A" w:rsidRDefault="00B4126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2CF4CA3"/>
    <w:multiLevelType w:val="hybridMultilevel"/>
    <w:tmpl w:val="8C4476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4"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5"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3"/>
  </w:num>
  <w:num w:numId="2" w16cid:durableId="1080641033">
    <w:abstractNumId w:val="8"/>
  </w:num>
  <w:num w:numId="3" w16cid:durableId="48696316">
    <w:abstractNumId w:val="6"/>
  </w:num>
  <w:num w:numId="4" w16cid:durableId="400517338">
    <w:abstractNumId w:val="24"/>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2"/>
  </w:num>
  <w:num w:numId="21" w16cid:durableId="1595164647">
    <w:abstractNumId w:val="25"/>
  </w:num>
  <w:num w:numId="22" w16cid:durableId="502403426">
    <w:abstractNumId w:val="9"/>
  </w:num>
  <w:num w:numId="23" w16cid:durableId="1402559692">
    <w:abstractNumId w:val="2"/>
  </w:num>
  <w:num w:numId="24" w16cid:durableId="210264192">
    <w:abstractNumId w:val="17"/>
  </w:num>
  <w:num w:numId="25" w16cid:durableId="318656350">
    <w:abstractNumId w:val="4"/>
  </w:num>
  <w:num w:numId="26" w16cid:durableId="2760652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409A3"/>
    <w:rsid w:val="00047285"/>
    <w:rsid w:val="00052476"/>
    <w:rsid w:val="000B05B1"/>
    <w:rsid w:val="000B59A4"/>
    <w:rsid w:val="000D2A1B"/>
    <w:rsid w:val="000D4B1E"/>
    <w:rsid w:val="00113667"/>
    <w:rsid w:val="00116CDF"/>
    <w:rsid w:val="00123DD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85E33"/>
    <w:rsid w:val="002B1BE5"/>
    <w:rsid w:val="002B4C2F"/>
    <w:rsid w:val="002D41B0"/>
    <w:rsid w:val="002D79BF"/>
    <w:rsid w:val="002DA730"/>
    <w:rsid w:val="002F3F84"/>
    <w:rsid w:val="002F66FC"/>
    <w:rsid w:val="00321D27"/>
    <w:rsid w:val="003221D7"/>
    <w:rsid w:val="0032740C"/>
    <w:rsid w:val="00352FD0"/>
    <w:rsid w:val="00363C3D"/>
    <w:rsid w:val="003726AD"/>
    <w:rsid w:val="0037344C"/>
    <w:rsid w:val="003865F9"/>
    <w:rsid w:val="00393181"/>
    <w:rsid w:val="003A0BF9"/>
    <w:rsid w:val="003A2F8A"/>
    <w:rsid w:val="003C2AE6"/>
    <w:rsid w:val="003D5918"/>
    <w:rsid w:val="003E399D"/>
    <w:rsid w:val="003E5350"/>
    <w:rsid w:val="003F32E7"/>
    <w:rsid w:val="003F396D"/>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34DE9"/>
    <w:rsid w:val="006955A1"/>
    <w:rsid w:val="006B66FE"/>
    <w:rsid w:val="006B75EE"/>
    <w:rsid w:val="006C197D"/>
    <w:rsid w:val="006C3269"/>
    <w:rsid w:val="006D127A"/>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02CDE"/>
    <w:rsid w:val="00811600"/>
    <w:rsid w:val="00812410"/>
    <w:rsid w:val="008162CD"/>
    <w:rsid w:val="00826DAF"/>
    <w:rsid w:val="00841BCB"/>
    <w:rsid w:val="00844851"/>
    <w:rsid w:val="00847593"/>
    <w:rsid w:val="00861EC1"/>
    <w:rsid w:val="008A3F45"/>
    <w:rsid w:val="008C26F8"/>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126A"/>
    <w:rsid w:val="00B46BAB"/>
    <w:rsid w:val="00B50C83"/>
    <w:rsid w:val="00B66A6E"/>
    <w:rsid w:val="00B70EF1"/>
    <w:rsid w:val="00BA5A79"/>
    <w:rsid w:val="00BB1033"/>
    <w:rsid w:val="00BD4019"/>
    <w:rsid w:val="00BE22B6"/>
    <w:rsid w:val="00BE5AC6"/>
    <w:rsid w:val="00BF2E4C"/>
    <w:rsid w:val="00BF4E7E"/>
    <w:rsid w:val="00C06A29"/>
    <w:rsid w:val="00C223F1"/>
    <w:rsid w:val="00C40227"/>
    <w:rsid w:val="00C41B36"/>
    <w:rsid w:val="00C55D0C"/>
    <w:rsid w:val="00C56FC2"/>
    <w:rsid w:val="00C8056A"/>
    <w:rsid w:val="00C94751"/>
    <w:rsid w:val="00CA5F08"/>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58A1"/>
    <w:rsid w:val="00DB63D9"/>
    <w:rsid w:val="00DC2970"/>
    <w:rsid w:val="00DC5AB3"/>
    <w:rsid w:val="00DD3256"/>
    <w:rsid w:val="00E02BD0"/>
    <w:rsid w:val="00E2188F"/>
    <w:rsid w:val="00E2280C"/>
    <w:rsid w:val="00E273D0"/>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 w:type="character" w:styleId="UnresolvedMention">
    <w:name w:val="Unresolved Mention"/>
    <w:basedOn w:val="DefaultParagraphFont"/>
    <w:uiPriority w:val="99"/>
    <w:semiHidden/>
    <w:unhideWhenUsed/>
    <w:rsid w:val="00802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file:///D:\Downloads\CS%20305%20Project%20One%20Code%20Base\rest-service\target\dependency-check-report.html" TargetMode="External"/><Relationship Id="rId18" Type="http://schemas.openxmlformats.org/officeDocument/2006/relationships/hyperlink" Target="file:///D:\Downloads\CS%20305%20Project%20One%20Code%20Base\rest-service\target\dependency-check-report.htm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file:///D:\Downloads\CS%20305%20Project%20One%20Code%20Base\rest-service\target\dependency-check-report.html"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file:///D:\Downloads\CS%20305%20Project%20One%20Code%20Base\rest-service\target\dependency-check-report.html"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file:///D:\Downloads\CS%20305%20Project%20One%20Code%20Base\rest-service\target\dependency-check-report.html" TargetMode="External"/><Relationship Id="rId20" Type="http://schemas.openxmlformats.org/officeDocument/2006/relationships/hyperlink" Target="file:///D:\Downloads\CS%20305%20Project%20One%20Code%20Base\rest-service\target\dependency-check-report.html" TargetMode="External"/><Relationship Id="rId29" Type="http://schemas.microsoft.com/office/2019/05/relationships/documenttasks" Target="documenttasks/documenttasks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file:///D:\Downloads\CS%20305%20Project%20One%20Code%20Base\rest-service\target\dependency-check-report.html" TargetMode="External"/><Relationship Id="rId23" Type="http://schemas.openxmlformats.org/officeDocument/2006/relationships/hyperlink" Target="file:///D:\Downloads\CS%20305%20Project%20One%20Code%20Base\rest-service\target\dependency-check-report.html"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file:///D:\Downloads\CS%20305%20Project%20One%20Code%20Base\rest-service\target\dependency-check-repor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file:///D:\Downloads\CS%20305%20Project%20One%20Code%20Base\rest-service\target\dependency-check-report.html" TargetMode="External"/><Relationship Id="rId22" Type="http://schemas.openxmlformats.org/officeDocument/2006/relationships/hyperlink" Target="file:///D:\Downloads\CS%20305%20Project%20One%20Code%20Base\rest-service\target\dependency-check-report.html"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367</TotalTime>
  <Pages>5</Pages>
  <Words>1411</Words>
  <Characters>8048</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9441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Hisey, Sheyenne</cp:lastModifiedBy>
  <cp:revision>13</cp:revision>
  <dcterms:created xsi:type="dcterms:W3CDTF">2024-02-07T05:59:00Z</dcterms:created>
  <dcterms:modified xsi:type="dcterms:W3CDTF">2026-01-25T03:44:00Z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