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RAG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推荐，可速通基础上手</w:t>
      </w:r>
      <w:r>
        <w:rPr>
          <w:rFonts w:eastAsia="等线" w:ascii="Arial" w:cs="Arial" w:hAnsi="Arial"/>
          <w:sz w:val="22"/>
        </w:rPr>
        <w:t>https://www.bilibili.com/video/BV1ZDo5YWE7e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粗放，需要一定基础 </w:t>
      </w:r>
      <w:r>
        <w:rPr>
          <w:rFonts w:eastAsia="等线" w:ascii="Arial" w:cs="Arial" w:hAnsi="Arial"/>
          <w:sz w:val="22"/>
        </w:rPr>
        <w:t>https://www.bilibili.com/video/BV1ax4y1s7Sk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https://github.com/QunBB/DeepLearning/tree/main/llms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书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推荐，llm开发必看《大模型应用开发 动手做AI Agent》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temperature 是 </w:t>
      </w:r>
      <w:r>
        <w:rPr>
          <w:rFonts w:eastAsia="等线" w:ascii="Arial" w:cs="Arial" w:hAnsi="Arial"/>
          <w:b w:val="true"/>
          <w:sz w:val="22"/>
        </w:rPr>
        <w:t>控制模型回答 “随机性 / 创造性” 的核心参数</w:t>
      </w:r>
      <w:r>
        <w:rPr>
          <w:rFonts w:eastAsia="等线" w:ascii="Arial" w:cs="Arial" w:hAnsi="Arial"/>
          <w:sz w:val="22"/>
        </w:rPr>
        <w:t>，范围通常是 0~2（实际常用 0~1）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这个@property和AIMessage(content=result)的作用是？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fed4a4"/>
        </w:rPr>
        <w:t>@property</w:t>
      </w:r>
      <w:r>
        <w:rPr>
          <w:rFonts w:eastAsia="等线" w:ascii="Arial" w:cs="Arial" w:hAnsi="Arial"/>
          <w:sz w:val="22"/>
        </w:rPr>
        <w:t xml:space="preserve">：把 </w:t>
      </w:r>
      <w:r>
        <w:rPr>
          <w:rFonts w:eastAsia="Consolas" w:ascii="Consolas" w:cs="Consolas" w:hAnsi="Consolas"/>
          <w:sz w:val="22"/>
          <w:shd w:fill="fed4a4"/>
        </w:rPr>
        <w:t>invoke</w:t>
      </w:r>
      <w:r>
        <w:rPr>
          <w:rFonts w:eastAsia="等线" w:ascii="Arial" w:cs="Arial" w:hAnsi="Arial"/>
          <w:sz w:val="22"/>
        </w:rPr>
        <w:t xml:space="preserve"> 方法伪装成属性，调用更简洁（不用加括号，或按属性语法使用），同时封装内部逻辑；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fed4a4"/>
        </w:rPr>
        <w:t>AIMessage(...)</w:t>
      </w:r>
      <w:r>
        <w:rPr>
          <w:rFonts w:eastAsia="等线" w:ascii="Arial" w:cs="Arial" w:hAnsi="Arial"/>
          <w:sz w:val="22"/>
        </w:rPr>
        <w:t>：将模型返回的纯文本，包装成 LangChain 标准消息对象，方便对接后续 LangChain 组件（如流程串联、RAG）。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@property</w:t>
              <w:br/>
              <w:t>def invoke(self,prompt,history=[]):</w:t>
              <w:br/>
              <w:t xml:space="preserve">    if history is None:</w:t>
              <w:br/>
              <w:t xml:space="preserve">        history=[]</w:t>
              <w:br/>
              <w:t xml:space="preserve">    history.append(</w:t>
              <w:br/>
              <w:t xml:space="preserve">            {'role':'user','content':prompt}</w:t>
              <w:br/>
              <w:t xml:space="preserve">        )</w:t>
              <w:br/>
              <w:t xml:space="preserve">    response=self.client.chat.completions.create(</w:t>
              <w:br/>
              <w:t xml:space="preserve">            model='glm-4.5-air',</w:t>
              <w:br/>
              <w:t xml:space="preserve">            message=history</w:t>
              <w:br/>
              <w:t xml:space="preserve">        )</w:t>
              <w:br/>
              <w:t xml:space="preserve">    result=response.choices[0].message.content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AIMessage(content=result)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GLM-4.5用流式输出会返回很多None，GLM-4就没有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上文的对话可以由history参数自行编辑，比如用来设置身份认知。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GLM只支持system user assistant 3种角色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对话测试。也可以用_call()方法，是等价的</w:t>
              <w:br/>
              <w:t>llm.invoke(</w:t>
              <w:br/>
              <w:t xml:space="preserve">    prompt="请讲一个笑话",</w:t>
              <w:br/>
              <w:t xml:space="preserve">    history=[</w:t>
              <w:br/>
              <w:t xml:space="preserve">        {'role':"user", 'content':"你是一个地理学家"},</w:t>
              <w:br/>
              <w:t xml:space="preserve">        {'role':"assistant",'content':"好的，我接下来的回答都会和地理学有关"},</w:t>
              <w:br/>
              <w:t xml:space="preserve">        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本地部署大模型，可以用LM Studio，GPU/CPU都可以。vLLM、API for Open LLMS都可以。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deepseek的temperature设置：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temperature</w:t>
      </w:r>
      <w:r>
        <w:rPr>
          <w:rFonts w:eastAsia="等线" w:ascii="Arial" w:cs="Arial" w:hAnsi="Arial"/>
          <w:sz w:val="22"/>
        </w:rPr>
        <w:t xml:space="preserve"> 参数默认为 1.0。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我们建议您根据如下表格，按使用场景设置 </w:t>
      </w:r>
      <w:r>
        <w:rPr>
          <w:rFonts w:eastAsia="Consolas" w:ascii="Consolas" w:cs="Consolas" w:hAnsi="Consolas"/>
          <w:sz w:val="22"/>
          <w:shd w:fill="EFF0F1"/>
        </w:rPr>
        <w:t>temperature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6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ERROR: Cannot install langchain-community==0.3.27, langchain-core==1.0.0, langchain-openai==1.0.0, langchain-text-splitters==1.0.0 and langchain==1.0.0 because these package versions have conflicting dependencies.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conflict is caused by: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The user requested langchain-core==1.0.0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langchain 1.0.0 depends on langchain-core&lt;2.0.0 and &gt;=1.0.0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langchain-text-splitters 1.0.0 depends on langchain-core&lt;2.0.0 and &gt;=1.0.0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langchain-openai 1.0.0 depends on langchain-core&lt;2.0.0 and &gt;=1.0.0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langchain-community 0.3.27 depends on langchain-core&lt;1.0.0 and &gt;=0.3.66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对话大模型支持的角色：</w:t>
        <w:br/>
      </w:r>
      <w:r>
        <w:rPr>
          <w:rFonts w:eastAsia="等线" w:ascii="Arial" w:cs="Arial" w:hAnsi="Arial"/>
          <w:sz w:val="22"/>
        </w:rPr>
        <w:t>GLM：system user assistant 3种角色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Deepseek：system user assistant </w:t>
      </w:r>
      <w:r>
        <w:rPr>
          <w:rFonts w:eastAsia="等线" w:ascii="Arial" w:cs="Arial" w:hAnsi="Arial"/>
          <w:b w:val="true"/>
          <w:sz w:val="22"/>
        </w:rPr>
        <w:t>tool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用openai sdk有必要吗？看起来和直接调用deepseek等没有太多差别。就差了一个调用名字、base_url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def __init__(self,ds_api_key):</w:t>
                    <w:br/>
                    <w:t xml:space="preserve">    super().__init__()</w:t>
                    <w:br/>
                    <w:t xml:space="preserve">    self.client=OpenAI(</w:t>
                    <w:br/>
                    <w:t xml:space="preserve">        api_key=ds_api_key,</w:t>
                    <w:br/>
                    <w:t xml:space="preserve">        base_url="https://api.deepseek.com"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)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def __init__(self,zhipuai_api_key):</w:t>
                    <w:br/>
                    <w:t xml:space="preserve">    super().__init__()</w:t>
                    <w:br/>
                    <w:t xml:space="preserve">    self.client=ZhipuAI(</w:t>
                    <w:br/>
                    <w:t xml:space="preserve">        api_key=zhipuai_api_key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)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提示词部分，用langchain构造示例选择器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为什么基于长度过滤，输出的是完整示例格式 “input：炎热，output：寒冷”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基于余弦相似度过滤，只输出了示例的输出部分“output：寒冷”，主要是我并没有显示地定义过回复什么，所有只输出了示例的后半部分这件事是模型自己的决策？如果我希望模型生成的回复也严格符合示例格式（即“input：炎热，output：寒冷”）应该怎么做呢？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答：测试了一下，多次执行发现输出的格式不一样，有的是仅输出有的是完整示例格式，甚至有错误格式，而且prompt模块运行一次，后面不论重复输入多少次，输出的格式都一样，这说明输出的逻辑在prompt模块部分就确定好了，和多次输入无关。</w:t>
      </w:r>
      <w:r>
        <w:rPr>
          <w:rFonts w:eastAsia="等线" w:ascii="Arial" w:cs="Arial" w:hAnsi="Arial"/>
          <w:b w:val="true"/>
          <w:sz w:val="22"/>
        </w:rPr>
        <w:t>输出的具体格式的确是模型自己决定的，所以可以在提示词中就人为加入引导“生成的回复必须和示例格式一致”。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示例选择器有长度、余弦相似度、ngram重叠度等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示例选择器的目的是</w:t>
      </w:r>
      <w:r>
        <w:rPr>
          <w:rFonts w:eastAsia="等线" w:ascii="Arial" w:cs="Arial" w:hAnsi="Arial"/>
          <w:sz w:val="22"/>
          <w:shd w:fill="fed4a4"/>
        </w:rPr>
        <w:t>选择与输入最相似的示例作为提示词，这样可以过滤大量示例中的噪声，提高提示词质量，从而提高生成回复的质量，而且还缩减了提示词输入规模。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向量存储检索有 FAISS ChromaDB等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构造余弦相似度的示例选择器selector，包含示例+示例模板</w:t>
              <w:br/>
              <w:t>example_selector=MaxMarginalRelevanceExampleSelector.from_examples(</w:t>
              <w:br/>
              <w:t xml:space="preserve">    examples=examples,       #传入示例</w:t>
              <w:br/>
              <w:t xml:space="preserve">    embeddings=embeddings,   #嵌入模型</w:t>
              <w:br/>
              <w:t xml:space="preserve">    vectorstore_cls=FAISS,    #vectorstore，向量存储器，也可以用ChromaDB</w:t>
              <w:br/>
              <w:t xml:space="preserve">    k=2                     #选择示例数量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ChatPromptTemplate.from_template  构造文本模板，如'今天是{date}'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ChatPromptTemplate.from_messages 构造对话模板，内容是变量list，如[conversation,prompt……]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给人的一种感觉是，把很多细分的功能都封装成了方法，但是太精细了，可以不用每一种都掌握，因为哪几种主要的方法完全可以组配成精细的功能，拿提示词模块来说，很多提示词复杂功能可以用简单的类，由用户自行设计，比如历史对话上下文做提示词、示例学习实现CoT，都可以自定义提示词来实现。但是example_selector挺有用的，虽然也可以用外部的方法来实现余弦相似度等示例筛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%%time</w:t>
      </w:r>
      <w:r>
        <w:rPr>
          <w:rFonts w:eastAsia="等线" w:ascii="Arial" w:cs="Arial" w:hAnsi="Arial"/>
          <w:sz w:val="22"/>
        </w:rPr>
        <w:t xml:space="preserve"> 是个 </w:t>
      </w:r>
      <w:r>
        <w:rPr>
          <w:rFonts w:eastAsia="等线" w:ascii="Arial" w:cs="Arial" w:hAnsi="Arial"/>
          <w:i w:val="true"/>
          <w:sz w:val="22"/>
        </w:rPr>
        <w:t>魔法命令 (magic command)</w:t>
      </w:r>
      <w:r>
        <w:rPr>
          <w:rFonts w:eastAsia="等线" w:ascii="Arial" w:cs="Arial" w:hAnsi="Arial"/>
          <w:sz w:val="22"/>
        </w:rPr>
        <w:t>，用来测当前这个 cell 的执行时间。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它会输出两个东西：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CPU times</w:t>
      </w:r>
      <w:r>
        <w:rPr>
          <w:rFonts w:eastAsia="等线" w:ascii="Arial" w:cs="Arial" w:hAnsi="Arial"/>
          <w:sz w:val="22"/>
        </w:rPr>
        <w:t>（用户态 + 内核态消耗的 CPU 时间）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Wall time</w:t>
      </w:r>
      <w:r>
        <w:rPr>
          <w:rFonts w:eastAsia="等线" w:ascii="Arial" w:cs="Arial" w:hAnsi="Arial"/>
          <w:sz w:val="22"/>
        </w:rPr>
        <w:t>（真实世界的耗时，最重要）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48225" cy="3181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4.缓存</w:t>
      </w:r>
      <w:bookmarkEnd w:id="0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相同的提问/任务 缓存起来 提高复用率 从而提高生产速度-&gt;用户体验、节约成本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下面的测试可见，差距是秒-毫秒级别的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OutputParser 输出解析器：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就是用来规范输出的格式。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其实完全不用调用langchain提供的众多格式解析器，可以自己在提示词里规定，或者写代码手动对输出的东西进行格式化就可以了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自定义解析器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自定义class和使用RunnableGenerator封装的区别：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RunnableGenerator适合多步骤作业，因为支持内部的流式作业解析，而自定义class是一次性返回解析结果。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较多情况下，在自定义的函数里加多个步骤确实够实现多步骤作业。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RunnableGenerator 的核心价值是：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实时流式输出（边处理边返回）  通过yield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中间状态暴露（让调用方知道进展）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更好的用户体验（不用干等着）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所以不是"必须用"，而是"在需要实时反馈时才用"。你的简单函数在90%的场景下都是更好的选择！🎯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ReAct Agent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尝试使用，发现很多问题：</w:t>
        <w:br/>
      </w:r>
      <w:r>
        <w:rPr>
          <w:rFonts w:eastAsia="等线" w:ascii="Arial" w:cs="Arial" w:hAnsi="Arial"/>
          <w:sz w:val="22"/>
        </w:rPr>
        <w:t>1.幻觉很严重，以用户信息问答业务为例，连输入的用户名字都会被打乱，比如问的是“小王的id”，输出的是“张三xxx”。用了一种gpt给出的繁琐且不太懂的方法，可以保障人名一致了，但是还是不能调用tools，导致中间的具体信息也是胡说八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2.不同的模型有差异，用deepseek能输出但瞎说，用glm和qwen就直接报错输入格式有问题了。。。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3.最致命的问题是 AgentExecutor被移除了。。大部分教程和ai都是用这个模块的（先create_agent，再接一个AgentExecutor最后invoke）就没问题。现在用不了，暂时不知道用什么方法平替，如果能平替了应该就可以，不然相当于仅仅create_agent然后直接invoke，就会有上面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4.用了这个agent似乎放到chain里面也比较困难，不能和prompt或者parser接得很好，或许agent不需要放到chain里？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5287">
    <w:lvl>
      <w:numFmt w:val="bullet"/>
      <w:suff w:val="tab"/>
      <w:lvlText w:val="•"/>
      <w:rPr>
        <w:color w:val="3370ff"/>
      </w:rPr>
    </w:lvl>
  </w:abstractNum>
  <w:abstractNum w:abstractNumId="575288">
    <w:lvl>
      <w:numFmt w:val="bullet"/>
      <w:suff w:val="tab"/>
      <w:lvlText w:val="•"/>
      <w:rPr>
        <w:color w:val="3370ff"/>
      </w:rPr>
    </w:lvl>
  </w:abstractNum>
  <w:abstractNum w:abstractNumId="575289">
    <w:lvl>
      <w:numFmt w:val="bullet"/>
      <w:suff w:val="tab"/>
      <w:lvlText w:val="•"/>
      <w:rPr>
        <w:color w:val="3370ff"/>
      </w:rPr>
    </w:lvl>
  </w:abstractNum>
  <w:abstractNum w:abstractNumId="575290">
    <w:lvl>
      <w:numFmt w:val="bullet"/>
      <w:suff w:val="tab"/>
      <w:lvlText w:val="•"/>
      <w:rPr>
        <w:color w:val="3370ff"/>
      </w:rPr>
    </w:lvl>
  </w:abstractNum>
  <w:abstractNum w:abstractNumId="575291">
    <w:lvl>
      <w:numFmt w:val="bullet"/>
      <w:suff w:val="tab"/>
      <w:lvlText w:val="•"/>
      <w:rPr>
        <w:color w:val="3370ff"/>
      </w:rPr>
    </w:lvl>
  </w:abstractNum>
  <w:abstractNum w:abstractNumId="575292">
    <w:lvl>
      <w:numFmt w:val="bullet"/>
      <w:suff w:val="tab"/>
      <w:lvlText w:val="•"/>
      <w:rPr>
        <w:color w:val="3370ff"/>
      </w:rPr>
    </w:lvl>
  </w:abstractNum>
  <w:abstractNum w:abstractNumId="575293">
    <w:lvl>
      <w:numFmt w:val="bullet"/>
      <w:suff w:val="tab"/>
      <w:lvlText w:val="•"/>
      <w:rPr>
        <w:color w:val="3370ff"/>
      </w:rPr>
    </w:lvl>
  </w:abstractNum>
  <w:abstractNum w:abstractNumId="575294">
    <w:lvl>
      <w:numFmt w:val="bullet"/>
      <w:suff w:val="tab"/>
      <w:lvlText w:val="•"/>
      <w:rPr>
        <w:color w:val="3370ff"/>
      </w:rPr>
    </w:lvl>
  </w:abstractNum>
  <w:abstractNum w:abstractNumId="575295">
    <w:lvl>
      <w:numFmt w:val="bullet"/>
      <w:suff w:val="tab"/>
      <w:lvlText w:val="•"/>
      <w:rPr>
        <w:color w:val="3370ff"/>
      </w:rPr>
    </w:lvl>
  </w:abstractNum>
  <w:abstractNum w:abstractNumId="575296">
    <w:lvl>
      <w:numFmt w:val="bullet"/>
      <w:suff w:val="tab"/>
      <w:lvlText w:val="•"/>
      <w:rPr>
        <w:color w:val="3370ff"/>
      </w:rPr>
    </w:lvl>
  </w:abstractNum>
  <w:num w:numId="1">
    <w:abstractNumId w:val="575287"/>
  </w:num>
  <w:num w:numId="2">
    <w:abstractNumId w:val="575288"/>
  </w:num>
  <w:num w:numId="3">
    <w:abstractNumId w:val="575289"/>
  </w:num>
  <w:num w:numId="4">
    <w:abstractNumId w:val="575290"/>
  </w:num>
  <w:num w:numId="5">
    <w:abstractNumId w:val="575291"/>
  </w:num>
  <w:num w:numId="6">
    <w:abstractNumId w:val="575292"/>
  </w:num>
  <w:num w:numId="7">
    <w:abstractNumId w:val="575293"/>
  </w:num>
  <w:num w:numId="8">
    <w:abstractNumId w:val="575294"/>
  </w:num>
  <w:num w:numId="9">
    <w:abstractNumId w:val="575295"/>
  </w:num>
  <w:num w:numId="10">
    <w:abstractNumId w:val="5752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2026-04-28T06:47:53Z</dcterms:created>
  <dc:creator>Apache POI</dc:creator>
</cp:coreProperties>
</file>