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14" w:after="216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24"/>
          <w:lang w:eastAsia="zh-CN"/>
        </w:rPr>
        <w:t>月 度 汇 报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晓界工坊月度总结</w:t>
      </w:r>
    </w:p>
    <w:p>
      <w:pPr>
        <w:spacing w:after="728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统计区间：</w:t>
      </w:r>
      <w:r>
        <w:rPr>
          <w:rFonts w:ascii="微软雅黑" w:hAnsi="微软雅黑"/>
          <w:b/>
          <w:color w:val="1565C0"/>
          <w:sz w:val="28"/>
        </w:rPr>
        <w:t>2026-08-27 ~ 2026-09-30</w:t>
      </w:r>
      <w:r/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bookmarkStart w:id="0" w:name="sec-summary"/>
      <w:pPr>
        <w:pStyle w:val="Heading2"/>
      </w:pPr>
      <w:bookmarkEnd w:id="0"/>
      <w:r>
        <w:rPr>
          <w:rFonts w:ascii="微软雅黑" w:eastAsia="微软雅黑" w:hAnsi="微软雅黑" w:cs="微软雅黑" w:hint="eastAsia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216" w:type="dxa"/>
              <w:bottom w:w="60" w:type="dxa"/>
              <w:left w:w="264" w:type="dxa"/>
              <w:right w:w="264" w:type="dxa"/>
            </w:tcMar>
          </w:tcPr>
          <w:p>
            <w:pPr>
              <w:jc w:val="left"/>
              <w:spacing w:line="240" w:lineRule="auto" w:before="57" w:after="57"/>
            </w:pPr>
            <w:r>
              <w:rPr>
                <w:rFonts w:ascii="微软雅黑" w:hAnsi="微软雅黑" w:eastAsia="微软雅黑" w:hint="eastAsia"/>
                <w:b/>
                <w:color w:val="1A237E"/>
                <w:sz w:val="23"/>
              </w:rPr>
              <w:t>本月概览</w:t>
            </w:r>
          </w:p>
        </w:tc>
      </w:tr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60" w:type="dxa"/>
              <w:bottom w:w="216" w:type="dxa"/>
              <w:left w:w="264" w:type="dxa"/>
              <w:right w:w="264" w:type="dxa"/>
            </w:tcMar>
          </w:tcPr>
          <w:p>
            <w:pPr>
              <w:spacing w:line="240" w:lineRule="auto" w:before="60" w:after="60"/>
            </w:pPr>
            <w:r>
              <w:rPr>
                <w:color w:val="212121"/>
                <w:sz w:val="21"/>
              </w:rPr>
              <w:t xml:space="preserve">本月修复疑难问题 </w:t>
            </w:r>
            <w:r>
              <w:rPr>
                <w:b/>
                <w:color w:val="C62828"/>
                <w:sz w:val="21"/>
              </w:rPr>
              <w:t>8 类</w:t>
            </w:r>
            <w:r>
              <w:rPr>
                <w:color w:val="212121"/>
                <w:sz w:val="21"/>
              </w:rPr>
              <w:t xml:space="preserve">，上线功能 </w:t>
            </w:r>
            <w:r>
              <w:rPr>
                <w:b/>
                <w:color w:val="C62828"/>
                <w:sz w:val="21"/>
              </w:rPr>
              <w:t>12 项</w:t>
            </w:r>
            <w:r>
              <w:rPr>
                <w:color w:val="212121"/>
                <w:sz w:val="21"/>
              </w:rPr>
              <w:t>，工作重心是生成质量、运行稳定性、使用体验与数据安全。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rPr>
                <w:color w:val="212121"/>
                <w:sz w:val="21"/>
              </w:rPr>
              <w:t>影响最大的一项改动是关掉模型的思考模式：代码生成单块耗时从</w:t>
            </w:r>
            <w:r>
              <w:rPr>
                <w:color w:val="212121"/>
                <w:sz w:val="21"/>
              </w:rPr>
              <w:t xml:space="preserve"> 40 ~ 190 </w:t>
            </w:r>
            <w:r>
              <w:rPr>
                <w:color w:val="212121"/>
                <w:sz w:val="21"/>
              </w:rPr>
              <w:t>秒降下来，空结果重试基本消失。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rPr>
                <w:color w:val="212121"/>
                <w:sz w:val="21"/>
              </w:rPr>
              <w:t>正文按「解决的问题」「迭代的新功能」两部分展开，另有一节单独说明关闭思考模式的原因与取舍。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Git Commit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发布部署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修复疑难问题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新增功能能力</w:t>
            </w:r>
          </w:p>
        </w:tc>
      </w:tr>
      <w:tr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793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次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5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次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8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类</w:t>
            </w:r>
          </w:p>
        </w:tc>
        <w:tc>
          <w:tcPr>
            <w:tcW w:type="dxa" w:w="216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12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项</w:t>
            </w:r>
          </w:p>
        </w:tc>
      </w:tr>
      <w:tr>
        <w:tc>
          <w:tcPr>
            <w:tcW w:type="dxa" w:w="8640"/>
            <w:gridSpan w:val="4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Commit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拆分：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backend-node 450 / frontend 110 / docs 107 /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主仓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126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（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2026-08-27 ~ 2026-09-30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，非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merge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提交）；发布部署次数为主仓上线记录</w:t>
            </w:r>
          </w:p>
        </w:tc>
      </w:tr>
    </w:tbl>
    <w:p>
      <w:r/>
      <w:r/>
    </w:p>
    <w:p>
      <w:bookmarkStart w:id="1" w:name="sec-solved"/>
      <w:pPr>
        <w:pStyle w:val="Heading2"/>
      </w:pPr>
      <w:bookmarkEnd w:id="1"/>
      <w:r>
        <w:rPr>
          <w:rFonts w:ascii="微软雅黑" w:eastAsia="微软雅黑" w:hAnsi="微软雅黑" w:cs="微软雅黑" w:hint="eastAsia"/>
          <w:lang w:eastAsia="zh-CN"/>
        </w:rPr>
        <w:t>一、解决的问题</w:t>
      </w:r>
    </w:p>
    <w:p>
      <w:pPr>
        <w:spacing w:after="147"/>
        <w:jc w:val="left"/>
      </w:pP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本月修复</w:t>
      </w:r>
      <w:r>
        <w:rPr>
          <w:color w:val="616161"/>
          <w:sz w:val="21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类问题，分布在用户反馈、视觉与布局、生成性能、安全鉴权、质量门禁五处。</w:t>
      </w:r>
    </w:p>
    <w:p>
      <w:bookmarkStart w:id="2" w:name="s11"/>
      <w:pPr>
        <w:pStyle w:val="Heading3"/>
      </w:pPr>
      <w:bookmarkEnd w:id="2"/>
      <w:r>
        <w:rPr>
          <w:rFonts w:ascii="微软雅黑" w:eastAsia="微软雅黑" w:hAnsi="微软雅黑" w:cs="微软雅黑" w:hint="eastAsia"/>
          <w:lang w:eastAsia="zh-CN"/>
        </w:rPr>
        <w:t>1.1 快搭平台用户反馈的生成报错治理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快搭平台本月</w:t>
      </w:r>
      <w:r>
        <w:rPr>
          <w:color w:val="212121"/>
          <w:sz w:val="21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条审批反馈全部指向生成失败，均来自基础研发部：</w:t>
      </w:r>
      <w:r>
        <w:rPr>
          <w:color w:val="212121"/>
          <w:sz w:val="21"/>
        </w:rPr>
        <w:t xml:space="preserve">figma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生成微码组件流程失败、生成组件报错、生成过程中失败、用预览图生成组件失败（见图</w:t>
      </w:r>
      <w:r>
        <w:rPr>
          <w:color w:val="212121"/>
          <w:sz w:val="21"/>
        </w:rPr>
        <w:t xml:space="preserve"> 1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）。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核查：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逐条归因，</w:t>
      </w:r>
      <w:r>
        <w:rPr>
          <w:color w:val="212121"/>
          <w:sz w:val="21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条落在两处</w:t>
      </w:r>
      <w:r>
        <w:rPr>
          <w:color w:val="212121"/>
          <w:sz w:val="21"/>
        </w:rPr>
        <w:t xml:space="preserve">——figma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精修生成失败和生成过程失败是生成稳定性问题，生成组件报错和用预览图生成失败出在生成链路与管线质量。</w:t>
      </w:r>
    </w:p>
    <w:p>
      <w:pPr>
        <w:jc w:val="center"/>
      </w:pPr>
      <w:bookmarkStart w:id="3" w:name="fig-feedback"/>
      <w:bookmarkEnd w:id="3"/>
      <w:r/>
      <w:r>
        <w:drawing>
          <wp:inline xmlns:a="http://schemas.openxmlformats.org/drawingml/2006/main" xmlns:pic="http://schemas.openxmlformats.org/drawingml/2006/picture">
            <wp:extent cx="5029200" cy="872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226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快搭平台用户反馈：</w:t>
      </w:r>
      <w:r>
        <w:rPr>
          <w:color w:val="616161"/>
          <w:sz w:val="18"/>
        </w:rPr>
        <w:t xml:space="preserve">4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条生成失败类审批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生成稳定性是同一个根因</w:t>
      </w:r>
      <w:r>
        <w:rPr>
          <w:color w:val="212121"/>
          <w:sz w:val="21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推理模式没真正关闭，思考把输出预算烧光后返回空结果、超时。已在</w:t>
      </w:r>
      <w:r>
        <w:rPr>
          <w:color w:val="212121"/>
          <w:sz w:val="21"/>
        </w:rPr>
        <w:t xml:space="preserve"> 1.3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根治，并加了截断自愈，重试时自动关思考。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另外两条出在不同地方：生成组件报错是产物写盘校验被跳过、资源挂载与命名有偏差；用预览图生成组件失败是截图到生成管线的通道没打通，工作台的截图真值没传给生成链路。两处都已修掉，剩下的误拒靠失败归因看板（见图</w:t>
      </w:r>
      <w:r>
        <w:rPr>
          <w:color w:val="212121"/>
          <w:sz w:val="21"/>
        </w:rPr>
        <w:t xml:space="preserve"> 7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）逐条定位。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治理后待继续观察。</w:t>
      </w:r>
    </w:p>
    <w:p>
      <w:bookmarkStart w:id="4" w:name="s12"/>
      <w:pPr>
        <w:pStyle w:val="Heading3"/>
      </w:pPr>
      <w:bookmarkEnd w:id="4"/>
      <w:r>
        <w:rPr>
          <w:rFonts w:ascii="微软雅黑" w:eastAsia="微软雅黑" w:hAnsi="微软雅黑" w:cs="微软雅黑" w:hint="eastAsia"/>
          <w:lang w:eastAsia="zh-CN"/>
        </w:rPr>
        <w:t>1.2 视觉保真、布局还原与识别性能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color w:val="212121"/>
          <w:sz w:val="21"/>
        </w:rPr>
        <w:t xml:space="preserve">70%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的组件主题切换失效。用户切到深色或浅色后，画面没有任何变化。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原因是</w:t>
      </w:r>
      <w:r>
        <w:rPr>
          <w:color w:val="212121"/>
          <w:sz w:val="21"/>
        </w:rPr>
        <w:t xml:space="preserve"> LESS mixin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变量覆盖不到同名变量，运行期样式注入链也不可靠。两处都改掉后，主题切换恢复。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五类布局塌陷肉眼可见，质量门禁却全部放行。比例失调、内容被截断、网格塌成一列都在其中，问题直接交到用户手里。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逐类补判据，改成生成时就拦下，不再等人工事后发现。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视觉分析太慢。主力模型单次调用</w:t>
      </w:r>
      <w:r>
        <w:rPr>
          <w:color w:val="212121"/>
          <w:sz w:val="21"/>
        </w:rPr>
        <w:t xml:space="preserve"> 218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秒，逼近超时线，多次降级。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调好推理模式和参数形态后降到</w:t>
      </w:r>
      <w:r>
        <w:rPr>
          <w:color w:val="212121"/>
          <w:sz w:val="21"/>
        </w:rPr>
        <w:t xml:space="preserve"> 104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秒，少了</w:t>
      </w:r>
      <w:r>
        <w:rPr>
          <w:color w:val="212121"/>
          <w:sz w:val="21"/>
        </w:rPr>
        <w:t xml:space="preserve"> 52%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。识别改成视觉</w:t>
      </w:r>
      <w:r>
        <w:rPr>
          <w:color w:val="212121"/>
          <w:sz w:val="21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文本</w:t>
      </w:r>
      <w:r>
        <w:rPr>
          <w:color w:val="212121"/>
          <w:sz w:val="21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推理三路并行（见图</w:t>
      </w:r>
      <w:r>
        <w:rPr>
          <w:color w:val="212121"/>
          <w:sz w:val="21"/>
        </w:rPr>
        <w:t xml:space="preserve"> 2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），单路亚秒级，用</w:t>
      </w:r>
      <w:r>
        <w:rPr>
          <w:color w:val="212121"/>
          <w:sz w:val="21"/>
        </w:rPr>
        <w:t xml:space="preserve"> 247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张测试图跑过回归。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增加模型速度检测。</w:t>
      </w:r>
    </w:p>
    <w:p>
      <w:pPr>
        <w:jc w:val="center"/>
      </w:pPr>
      <w:bookmarkStart w:id="5" w:name="fig-recognition"/>
      <w:bookmarkEnd w:id="5"/>
      <w:r/>
      <w:r>
        <w:drawing>
          <wp:inline xmlns:a="http://schemas.openxmlformats.org/drawingml/2006/main" xmlns:pic="http://schemas.openxmlformats.org/drawingml/2006/picture">
            <wp:extent cx="3238500" cy="195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517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识别能力增强：视觉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文本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推理三路并行，单路耗时亚秒级（测试图数字</w:t>
      </w:r>
      <w:r>
        <w:rPr>
          <w:color w:val="616161"/>
          <w:sz w:val="18"/>
        </w:rPr>
        <w:t xml:space="preserve"> 247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</w:t>
      </w:r>
    </w:p>
    <w:p>
      <w:bookmarkStart w:id="6" w:name="s13"/>
      <w:pPr>
        <w:pStyle w:val="Heading3"/>
      </w:pPr>
      <w:bookmarkEnd w:id="6"/>
      <w:r>
        <w:rPr>
          <w:rFonts w:ascii="微软雅黑" w:eastAsia="微软雅黑" w:hAnsi="微软雅黑" w:cs="微软雅黑" w:hint="eastAsia"/>
          <w:lang w:eastAsia="zh-CN"/>
        </w:rPr>
        <w:t>1.3 生成性能与稳定性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推理模式名义上关了，实际没关。配置里写了关闭，运行时的透传断点把参数弄丢了，模型根本没收到。代码生成每块耗时</w:t>
      </w:r>
      <w:r>
        <w:rPr>
          <w:color w:val="212121"/>
          <w:sz w:val="21"/>
        </w:rPr>
        <w:t xml:space="preserve"> 40 ~ 190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秒；思考内容吃掉输出预算，返回空结果，一次失败白等</w:t>
      </w:r>
      <w:r>
        <w:rPr>
          <w:color w:val="212121"/>
          <w:sz w:val="21"/>
        </w:rPr>
        <w:t xml:space="preserve"> 3 ~ 7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分钟再重试。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补上透传断点，推理真正关闭。分块耗时降下来，空结果重试基本没有了。</w:t>
      </w:r>
    </w:p>
    <w:p>
      <w:pPr>
        <w:spacing w:after="147"/>
        <w:jc w:val="left"/>
      </w:pP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关键指标实测数据：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关键指标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优化前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优化后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视觉模型单次分析耗时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218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秒（接近超时上限，多次降级）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104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秒（降幅约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52%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代码生成单块耗时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40 ~ 190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秒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已脱离该区间，不再出现分钟级分块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推理导致的空内容重试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单次白等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3 ~ 7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分钟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基本消失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识别链路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视觉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文本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推理三路并行，单路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0.1 ~ 0.2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秒</w:t>
            </w:r>
          </w:p>
        </w:tc>
      </w:tr>
    </w:tbl>
    <w:p>
      <w:bookmarkStart w:id="7" w:name="s14"/>
      <w:pPr>
        <w:pStyle w:val="Heading3"/>
      </w:pPr>
      <w:bookmarkEnd w:id="7"/>
      <w:r>
        <w:rPr>
          <w:rFonts w:ascii="微软雅黑" w:eastAsia="微软雅黑" w:hAnsi="微软雅黑" w:cs="微软雅黑" w:hint="eastAsia"/>
          <w:lang w:eastAsia="zh-CN"/>
        </w:rPr>
        <w:t>1.4 安全与鉴权加固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部分控制器一直没有鉴权。未登录也能直接调到业务逻辑，存在越权风险。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color w:val="212121"/>
          <w:sz w:val="21"/>
        </w:rPr>
        <w:t xml:space="preserve">Node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与</w:t>
      </w:r>
      <w:r>
        <w:rPr>
          <w:color w:val="212121"/>
          <w:sz w:val="21"/>
        </w:rPr>
        <w:t xml:space="preserve"> Java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两侧接口统一挂上会话鉴权，未登录一律</w:t>
      </w:r>
      <w:r>
        <w:rPr>
          <w:color w:val="212121"/>
          <w:sz w:val="21"/>
        </w:rPr>
        <w:t xml:space="preserve"> 401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。门户校验加了</w:t>
      </w:r>
      <w:r>
        <w:rPr>
          <w:color w:val="212121"/>
          <w:sz w:val="21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分钟短缓存（</w:t>
      </w:r>
      <w:r>
        <w:rPr>
          <w:color w:val="212121"/>
          <w:sz w:val="21"/>
        </w:rPr>
        <w:t xml:space="preserve">SHA-256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摘要），安全性不变，重复校验的开销省掉了。</w:t>
      </w:r>
    </w:p>
    <w:p>
      <w:bookmarkStart w:id="8" w:name="s15"/>
      <w:pPr>
        <w:pStyle w:val="Heading3"/>
      </w:pPr>
      <w:bookmarkEnd w:id="8"/>
      <w:r>
        <w:rPr>
          <w:rFonts w:ascii="微软雅黑" w:eastAsia="微软雅黑" w:hAnsi="微软雅黑" w:cs="微软雅黑" w:hint="eastAsia"/>
          <w:lang w:eastAsia="zh-CN"/>
        </w:rPr>
        <w:t>1.5 质量门禁与内容盲区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优化：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加一条文本覆盖率门禁，按设计稿中文串的覆盖比例分档处理。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问题：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微码规范升级后，存量产物和新规范对不上。人工逐条比对慢，而且容易漏。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解决：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管线对齐最新规范：生成时按新规范产出，生成后自动检查，查出的问题由</w:t>
      </w:r>
      <w:r>
        <w:rPr>
          <w:color w:val="212121"/>
          <w:sz w:val="21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自动修，存量偏差逐步收敛。</w:t>
      </w:r>
      <w:r/>
      <w:r/>
    </w:p>
    <w:p>
      <w:bookmarkStart w:id="9" w:name="sec-features"/>
      <w:pPr>
        <w:pStyle w:val="Heading2"/>
      </w:pPr>
      <w:bookmarkEnd w:id="9"/>
      <w:r>
        <w:rPr>
          <w:rFonts w:ascii="微软雅黑" w:eastAsia="微软雅黑" w:hAnsi="微软雅黑" w:cs="微软雅黑" w:hint="eastAsia"/>
          <w:lang w:eastAsia="zh-CN"/>
        </w:rPr>
        <w:t>二、迭代的新功能</w:t>
      </w:r>
    </w:p>
    <w:p>
      <w:pPr>
        <w:spacing w:after="147"/>
        <w:jc w:val="left"/>
      </w:pP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本月上线</w:t>
      </w:r>
      <w:r>
        <w:rPr>
          <w:color w:val="616161"/>
          <w:sz w:val="21"/>
        </w:rPr>
        <w:t xml:space="preserve"> 12 </w:t>
      </w: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项功能，分布在工作台、质量协作、管理后台、模型治理四处。</w:t>
      </w:r>
    </w:p>
    <w:p>
      <w:bookmarkStart w:id="10" w:name="s21"/>
      <w:pPr>
        <w:pStyle w:val="Heading3"/>
      </w:pPr>
      <w:bookmarkEnd w:id="10"/>
      <w:r>
        <w:rPr>
          <w:rFonts w:ascii="微软雅黑" w:eastAsia="微软雅黑" w:hAnsi="微软雅黑" w:cs="微软雅黑" w:hint="eastAsia"/>
          <w:lang w:eastAsia="zh-CN"/>
        </w:rPr>
        <w:t>2.1 工作台模式与面板选择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工作台模式上线：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任务全生命周期的管理工作台，带实时监控面板。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右侧面板能力：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实时预览、快捷键、</w:t>
      </w:r>
      <w:r>
        <w:rPr>
          <w:color w:val="212121"/>
          <w:sz w:val="21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对话改组件（见</w:t>
      </w:r>
      <w:hyperlink w:anchor="fig-chat">
        <w:r>
          <w:rPr>
            <w:color w:val="0000EE"/>
            <w:u w:val="single"/>
          </w:rPr>
          <w:t>图 4</w:t>
        </w:r>
      </w:hyperlink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），查看、调整、迭代在一个界面里完成。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面板选择：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生成时可选浅色</w:t>
      </w:r>
      <w:r>
        <w:rPr>
          <w:color w:val="212121"/>
          <w:sz w:val="21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深色，选哪个产物就是哪个，不再被模板默认值覆盖。</w:t>
      </w:r>
    </w:p>
    <w:p>
      <w:pPr>
        <w:jc w:val="center"/>
      </w:pPr>
      <w:bookmarkStart w:id="11" w:name="fig-ui"/>
      <w:bookmarkEnd w:id="11"/>
      <w:r/>
      <w:r>
        <w:drawing>
          <wp:inline xmlns:a="http://schemas.openxmlformats.org/drawingml/2006/main" xmlns:pic="http://schemas.openxmlformats.org/drawingml/2006/picture">
            <wp:extent cx="5029200" cy="3075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514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晓界工坊工作台界面：会话分组、生成进度与右侧代码面板</w:t>
      </w:r>
    </w:p>
    <w:p>
      <w:pPr>
        <w:jc w:val="center"/>
      </w:pPr>
      <w:bookmarkStart w:id="12" w:name="fig-chat"/>
      <w:bookmarkEnd w:id="12"/>
      <w:r/>
      <w:r>
        <w:drawing>
          <wp:inline xmlns:a="http://schemas.openxmlformats.org/drawingml/2006/main" xmlns:pic="http://schemas.openxmlformats.org/drawingml/2006/picture">
            <wp:extent cx="4286250" cy="5176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17689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工作台对话模式：对话内确认生成参数（组件类型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规格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来源）并跟踪进度（视觉分析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布局解析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代码生成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质量校验</w:t>
      </w:r>
      <w:r>
        <w:rPr>
          <w:color w:val="61616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快照保存），可暂停或取消</w:t>
      </w:r>
    </w:p>
    <w:p>
      <w:pPr>
        <w:jc w:val="center"/>
      </w:pPr>
      <w:bookmarkStart w:id="13" w:name="fig-panel"/>
      <w:bookmarkEnd w:id="13"/>
      <w:r/>
      <w:r>
        <w:drawing>
          <wp:inline xmlns:a="http://schemas.openxmlformats.org/drawingml/2006/main" xmlns:pic="http://schemas.openxmlformats.org/drawingml/2006/picture">
            <wp:extent cx="5029200" cy="688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808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5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生成面板选择：</w:t>
      </w:r>
      <w:r>
        <w:rPr>
          <w:color w:val="616161"/>
          <w:sz w:val="18"/>
        </w:rPr>
        <w:t xml:space="preserve">Vue3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微码、</w:t>
      </w:r>
      <w:r>
        <w:rPr>
          <w:color w:val="616161"/>
          <w:sz w:val="18"/>
        </w:rPr>
        <w:t>Lite / Max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、浅色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深色面板，所选面板如实落到组件产物</w:t>
      </w:r>
    </w:p>
    <w:p>
      <w:bookmarkStart w:id="14" w:name="s22"/>
      <w:pPr>
        <w:pStyle w:val="Heading3"/>
      </w:pPr>
      <w:bookmarkEnd w:id="14"/>
      <w:r>
        <w:rPr>
          <w:rFonts w:ascii="微软雅黑" w:eastAsia="微软雅黑" w:hAnsi="微软雅黑" w:cs="微软雅黑" w:hint="eastAsia"/>
          <w:lang w:eastAsia="zh-CN"/>
        </w:rPr>
        <w:t>2.2 质量与协作能力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质量评分体系（暂仅内测，未对外开放）：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组件生成后自动打分，管理员能看评分详情（见</w:t>
      </w:r>
      <w:hyperlink w:anchor="fig-score">
        <w:r>
          <w:rPr>
            <w:color w:val="0000EE"/>
            <w:u w:val="single"/>
          </w:rPr>
          <w:t>图 6</w:t>
        </w:r>
      </w:hyperlink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公共组件池：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跨项目共享，带权限管控，减少重复建设。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mc-check 自动检查 + AI 修复：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生成即按最新规范，检查出问题自动修。</w:t>
      </w:r>
    </w:p>
    <w:p>
      <w:pPr>
        <w:jc w:val="center"/>
      </w:pPr>
      <w:bookmarkStart w:id="15" w:name="fig-score"/>
      <w:bookmarkEnd w:id="15"/>
      <w:r/>
      <w:r>
        <w:drawing>
          <wp:inline xmlns:a="http://schemas.openxmlformats.org/drawingml/2006/main" xmlns:pic="http://schemas.openxmlformats.org/drawingml/2006/picture">
            <wp:extent cx="2305050" cy="68163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816362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6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质量评分</w:t>
      </w:r>
      <w:r>
        <w:rPr>
          <w:color w:val="61616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（管理员预览，暂仅内测、未对外开放）：规范分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样式分、设计稿对比、分解明细与修复建议</w:t>
      </w:r>
    </w:p>
    <w:p>
      <w:bookmarkStart w:id="16" w:name="s23"/>
      <w:pPr>
        <w:pStyle w:val="Heading3"/>
      </w:pPr>
      <w:bookmarkEnd w:id="16"/>
      <w:r>
        <w:rPr>
          <w:rFonts w:ascii="微软雅黑" w:eastAsia="微软雅黑" w:hAnsi="微软雅黑" w:cs="微软雅黑" w:hint="eastAsia"/>
          <w:lang w:eastAsia="zh-CN"/>
        </w:rPr>
        <w:t>2.3 管理功能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管理后台三页面上线：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用户管理、数据分析、系统日志。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任务统计（见</w:t>
      </w:r>
      <w:hyperlink w:anchor="fig-admin">
        <w:r>
          <w:rPr>
            <w:color w:val="0000EE"/>
            <w:u w:val="single"/>
          </w:rPr>
          <w:t>图 7</w:t>
        </w:r>
      </w:hyperlink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）：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看失败情况（质量失败</w:t>
      </w:r>
      <w:r>
        <w:rPr>
          <w:color w:val="212121"/>
          <w:sz w:val="21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环境失败</w:t>
      </w:r>
      <w:r>
        <w:rPr>
          <w:color w:val="212121"/>
          <w:sz w:val="21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其他，附错误话单）和模型效率（各模型成功率、耗时、</w:t>
      </w:r>
      <w:r>
        <w:rPr>
          <w:color w:val="212121"/>
          <w:sz w:val="21"/>
        </w:rPr>
        <w:t xml:space="preserve">Token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排行与近</w:t>
      </w:r>
      <w:r>
        <w:rPr>
          <w:color w:val="212121"/>
          <w:sz w:val="21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天趋势），用来定位弱模型和失败根因。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部门使用情况（见</w:t>
      </w:r>
      <w:hyperlink w:anchor="fig-dept">
        <w:r>
          <w:rPr>
            <w:color w:val="0000EE"/>
            <w:u w:val="single"/>
          </w:rPr>
          <w:t>图 8</w:t>
        </w:r>
      </w:hyperlink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）：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按部门看用户数、任务数、成功率、耗时</w:t>
      </w:r>
      <w:r>
        <w:rPr>
          <w:color w:val="212121"/>
          <w:sz w:val="21"/>
        </w:rPr>
        <w:t xml:space="preserve"> P50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，判断各部门用得深不深、生成质量差在哪。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公告管理：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可发布和展示公告。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使用统计导出：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用量数据可导出，方便核算成本。</w:t>
      </w:r>
    </w:p>
    <w:p>
      <w:pPr>
        <w:jc w:val="center"/>
      </w:pPr>
      <w:bookmarkStart w:id="17" w:name="fig-admin"/>
      <w:bookmarkEnd w:id="17"/>
      <w:r/>
      <w:r>
        <w:drawing>
          <wp:inline xmlns:a="http://schemas.openxmlformats.org/drawingml/2006/main" xmlns:pic="http://schemas.openxmlformats.org/drawingml/2006/picture">
            <wp:extent cx="5029200" cy="4528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889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7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管理后台任务统计：平台概览、模型效率排行、失败归因分布与近</w:t>
      </w:r>
      <w:r>
        <w:rPr>
          <w:color w:val="61616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天趋势</w:t>
      </w:r>
    </w:p>
    <w:p>
      <w:pPr>
        <w:jc w:val="center"/>
      </w:pPr>
      <w:bookmarkStart w:id="18" w:name="fig-dept"/>
      <w:bookmarkEnd w:id="18"/>
      <w:r/>
      <w:r>
        <w:drawing>
          <wp:inline xmlns:a="http://schemas.openxmlformats.org/drawingml/2006/main" xmlns:pic="http://schemas.openxmlformats.org/drawingml/2006/picture">
            <wp:extent cx="5029200" cy="3925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511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0"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8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部门使用情况：各部门用户数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任务数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成功率</w:t>
      </w:r>
      <w:r>
        <w:rPr>
          <w:color w:val="61616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耗时</w:t>
      </w:r>
      <w:r>
        <w:rPr>
          <w:color w:val="616161"/>
          <w:sz w:val="18"/>
        </w:rPr>
        <w:t xml:space="preserve"> P50</w:t>
      </w:r>
    </w:p>
    <w:p>
      <w:bookmarkStart w:id="19" w:name="s24"/>
      <w:pPr>
        <w:pStyle w:val="Heading3"/>
      </w:pPr>
      <w:bookmarkEnd w:id="19"/>
      <w:r>
        <w:rPr>
          <w:rFonts w:ascii="微软雅黑" w:eastAsia="微软雅黑" w:hAnsi="微软雅黑" w:cs="微软雅黑" w:hint="eastAsia"/>
          <w:lang w:eastAsia="zh-CN"/>
        </w:rPr>
        <w:t>2.4 模型治理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慢模型提示改口径：明确平台问题和模型问题，方便问题治理。</w:t>
      </w:r>
      <w:r/>
      <w:r/>
    </w:p>
    <w:p>
      <w:bookmarkStart w:id="20" w:name="sec-thinking"/>
      <w:pPr>
        <w:pStyle w:val="Heading2"/>
      </w:pPr>
      <w:bookmarkEnd w:id="20"/>
      <w:r>
        <w:rPr>
          <w:rFonts w:ascii="微软雅黑" w:eastAsia="微软雅黑" w:hAnsi="微软雅黑" w:cs="微软雅黑" w:hint="eastAsia"/>
          <w:lang w:eastAsia="zh-CN"/>
        </w:rPr>
        <w:t>三、专项说明：为什么关闭思考模式</w:t>
      </w:r>
    </w:p>
    <w:p>
      <w:pPr>
        <w:spacing w:after="147"/>
        <w:jc w:val="left"/>
      </w:pP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本月生成提速的核心动作是关掉模型的思考模式。这涉及模型行为取舍，单独说明。</w:t>
      </w:r>
    </w:p>
    <w:p>
      <w:bookmarkStart w:id="21" w:name="s31"/>
      <w:pPr>
        <w:pStyle w:val="Heading3"/>
      </w:pPr>
      <w:bookmarkEnd w:id="21"/>
      <w:r>
        <w:rPr>
          <w:rFonts w:ascii="微软雅黑" w:eastAsia="微软雅黑" w:hAnsi="微软雅黑" w:cs="微软雅黑" w:hint="eastAsia"/>
          <w:lang w:eastAsia="zh-CN"/>
        </w:rPr>
        <w:t>3.1 问题现象</w:t>
      </w:r>
    </w:p>
    <w:p>
      <w:pPr>
        <w:spacing w:after="84"/>
        <w:jc w:val="left"/>
        <w:pBdr>
          <w:left w:val="single" w:sz="18" w:space="0" w:color="1565C0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现象：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配置层写了关闭思考模式，运行时参数没送到模型，生成很慢。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后果：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代码生成每块耗时</w:t>
      </w:r>
      <w:r>
        <w:rPr>
          <w:color w:val="212121"/>
          <w:sz w:val="21"/>
        </w:rPr>
        <w:t xml:space="preserve"> 40 ~ 190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秒。思考过程占输出预算，预算吃光后返回空结果，一次失败白等</w:t>
      </w:r>
      <w:r>
        <w:rPr>
          <w:color w:val="212121"/>
          <w:sz w:val="21"/>
        </w:rPr>
        <w:t xml:space="preserve"> 3 ~ 7 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分钟再重试。用户感受就是生成慢、偶尔卡住重来。</w:t>
      </w:r>
    </w:p>
    <w:p>
      <w:bookmarkStart w:id="22" w:name="s32"/>
      <w:pPr>
        <w:pStyle w:val="Heading3"/>
      </w:pPr>
      <w:bookmarkEnd w:id="22"/>
      <w:r>
        <w:rPr>
          <w:rFonts w:ascii="微软雅黑" w:eastAsia="微软雅黑" w:hAnsi="微软雅黑" w:cs="微软雅黑" w:hint="eastAsia"/>
          <w:lang w:eastAsia="zh-CN"/>
        </w:rPr>
        <w:t>3.2 为什么关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任务性质：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组件生成是结构化任务，布局方向、尺寸、颜色、资源挂载位置都有确定性事实可依，不需要模型长时间推演。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治理方向：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平台在把确定性事实逐步收归管线，只让模型做它擅长的表达。长期靠模型想很久想对，会掩盖事实缺失，收归工作也就没了动力。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成本与稳定：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共享池高峰期会限流。思考模式让单次调用耗时成倍增长、失败率上升，用户侧就是变慢。</w:t>
      </w:r>
    </w:p>
    <w:p>
      <w:pPr>
        <w:pStyle w:val="ListBullet"/>
        <w:spacing w:line="384" w:lineRule="auto" w:after="84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输出预算：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部分模型把思考内容计入输出</w:t>
      </w:r>
      <w:r>
        <w:rPr>
          <w:color w:val="212121"/>
          <w:sz w:val="21"/>
        </w:rPr>
        <w:t xml:space="preserve"> token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，想得太久会挤掉正文，出现跑了却没结果。空结果重试的直接原因就是这个。</w:t>
      </w:r>
    </w:p>
    <w:p>
      <w:bookmarkStart w:id="23" w:name="s33"/>
      <w:pPr>
        <w:pStyle w:val="Heading3"/>
      </w:pPr>
      <w:bookmarkEnd w:id="23"/>
      <w:r>
        <w:rPr>
          <w:rFonts w:ascii="微软雅黑" w:eastAsia="微软雅黑" w:hAnsi="微软雅黑" w:cs="微软雅黑" w:hint="eastAsia"/>
          <w:lang w:eastAsia="zh-CN"/>
        </w:rPr>
        <w:t>3.3 具体策略（三档处置）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模型类型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处置方式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支持显式开关的通用模型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注入「关闭思考」参数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直接把思考模式关掉，成本与耗时同时下降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天生推理型模型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从生成候选池排除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该类模型无法真正关闭思考，不用于代码生成</w:t>
            </w:r>
          </w:p>
        </w:tc>
      </w:tr>
      <w:tr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565C0"/>
                <w:sz w:val="18"/>
              </w:rPr>
              <w:t>默认不推理的主流模型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不传参，保持默认</w:t>
            </w:r>
          </w:p>
        </w:tc>
        <w:tc>
          <w:tcPr>
            <w:tcW w:type="dxa" w:w="288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本身无思考开销，无需干预</w:t>
            </w:r>
          </w:p>
        </w:tc>
      </w:tr>
    </w:tbl>
    <w:p>
      <w:bookmarkStart w:id="24" w:name="s34"/>
      <w:pPr>
        <w:pStyle w:val="Heading3"/>
      </w:pPr>
      <w:bookmarkEnd w:id="24"/>
      <w:r>
        <w:rPr>
          <w:rFonts w:ascii="微软雅黑" w:eastAsia="微软雅黑" w:hAnsi="微软雅黑" w:cs="微软雅黑" w:hint="eastAsia"/>
          <w:lang w:eastAsia="zh-CN"/>
        </w:rPr>
        <w:t>3.4 兜底与效果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兜底：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运行时同时看「输出被截断」和「存在思考</w:t>
      </w:r>
      <w:r>
        <w:rPr>
          <w:color w:val="212121"/>
          <w:sz w:val="21"/>
        </w:rPr>
        <w:t xml:space="preserve"> token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」两个特征，命中就重建模型连接，后续重试强制关闭思考。</w:t>
      </w:r>
    </w:p>
    <w:p>
      <w:pPr>
        <w:spacing w:after="189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21"/>
          <w:lang w:eastAsia="zh-CN"/>
        </w:rPr>
        <w:t>效果：</w:t>
      </w:r>
      <w:r>
        <w:rPr>
          <w:rFonts w:ascii="微软雅黑" w:eastAsia="微软雅黑" w:hAnsi="微软雅黑" w:cs="微软雅黑" w:hint="eastAsia"/>
          <w:color w:val="212121"/>
          <w:sz w:val="21"/>
          <w:lang w:eastAsia="zh-CN"/>
        </w:rPr>
        <w:t>分块耗时下降，空结果重试基本消失。</w:t>
      </w:r>
      <w:r/>
      <w:r/>
    </w:p>
    <w:p>
      <w:bookmarkStart w:id="25" w:name="sec-tools"/>
      <w:pPr>
        <w:pStyle w:val="Heading2"/>
      </w:pPr>
      <w:bookmarkEnd w:id="25"/>
      <w:r>
        <w:rPr>
          <w:rFonts w:ascii="微软雅黑" w:eastAsia="微软雅黑" w:hAnsi="微软雅黑" w:cs="微软雅黑" w:hint="eastAsia"/>
          <w:lang w:eastAsia="zh-CN"/>
        </w:rPr>
        <w:t>四、与其他工具配合</w:t>
      </w:r>
    </w:p>
    <w:p>
      <w:pPr>
        <w:spacing w:after="147"/>
        <w:jc w:val="left"/>
      </w:pPr>
      <w:r>
        <w:rPr>
          <w:rFonts w:ascii="微软雅黑" w:eastAsia="微软雅黑" w:hAnsi="微软雅黑" w:cs="微软雅黑" w:hint="eastAsia"/>
          <w:color w:val="616161"/>
          <w:sz w:val="21"/>
          <w:lang w:eastAsia="zh-CN"/>
        </w:rPr>
        <w:t>本月与外部工具的能力对接：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工具</w:t>
            </w:r>
          </w:p>
        </w:tc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shd w:val="clear" w:color="auto" w:fill="F5F7FA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616161"/>
                <w:sz w:val="18"/>
              </w:rPr>
              <w:t>新增能力</w:t>
            </w:r>
          </w:p>
        </w:tc>
      </w:tr>
      <w:tr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Figma</w:t>
            </w:r>
          </w:p>
        </w:tc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命名规范检查插件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v2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，管线整理规范文档</w:t>
            </w:r>
          </w:p>
        </w:tc>
      </w:tr>
      <w:tr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词元管家</w:t>
            </w:r>
          </w:p>
        </w:tc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维持既有管控，无新增</w:t>
            </w:r>
          </w:p>
        </w:tc>
      </w:tr>
      <w:tr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微码组件管理平台</w:t>
            </w:r>
          </w:p>
        </w:tc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质量评分、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mc-check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自动检查修复、公共组件池跨项目共享</w:t>
            </w:r>
          </w:p>
        </w:tc>
      </w:tr>
      <w:tr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Apifox</w:t>
            </w:r>
          </w:p>
        </w:tc>
        <w:tc>
          <w:tcPr>
            <w:tcW w:type="dxa" w:w="4320"/>
            <w:tcBorders>
              <w:top w:val="single" w:sz="6" w:space="0" w:color="D6DDE6"/>
              <w:bottom w:val="single" w:sz="6" w:space="0" w:color="D6DDE6"/>
              <w:left w:val="single" w:sz="6" w:space="0" w:color="D6DDE6"/>
              <w:right w:val="single" w:sz="6" w:space="0" w:color="D6DDE6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API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接口生成页，数据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slot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color w:val="616161"/>
                <w:sz w:val="18"/>
              </w:rPr>
              <w:t>绑定增强</w:t>
            </w:r>
          </w:p>
        </w:tc>
      </w:tr>
    </w:tbl>
    <w:p>
      <w:r/>
      <w:r/>
      <w:r/>
    </w:p>
    <w:sectPr w:rsidR="00FC693F" w:rsidRPr="0006063C" w:rsidSect="00034616">
      <w:footerReference w:type="default" r:id="rId17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20"/>
      <w:jc w:val="left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4" w:after="96"/>
      <w:jc w:val="left"/>
      <w:outlineLvl w:val="2"/>
    </w:pPr>
    <w:rPr>
      <w:rFonts w:ascii="微软雅黑" w:hAnsi="微软雅黑" w:eastAsia="微软雅黑"/>
      <w:b/>
      <w:bCs/>
      <w:color w:val="1565C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