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0F8" w:rsidRDefault="000C10F8" w:rsidP="000C10F8">
      <w:r>
        <w:rPr>
          <w:rFonts w:hint="eastAsia"/>
          <w:noProof/>
        </w:rPr>
        <w:drawing>
          <wp:inline distT="0" distB="0" distL="0" distR="0">
            <wp:extent cx="5264150" cy="5886450"/>
            <wp:effectExtent l="0" t="0" r="0" b="0"/>
            <wp:docPr id="9" name="图片 9" descr="稿定设计导出-20180828-1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稿定设计导出-20180828-115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F8" w:rsidRDefault="000C10F8" w:rsidP="000C10F8"/>
    <w:p w:rsidR="000C10F8" w:rsidRDefault="000C10F8" w:rsidP="000C10F8"/>
    <w:p w:rsidR="000C10F8" w:rsidRDefault="000C10F8" w:rsidP="000C10F8"/>
    <w:p w:rsidR="000C10F8" w:rsidRDefault="000C10F8" w:rsidP="000C10F8"/>
    <w:p w:rsidR="000C10F8" w:rsidRPr="000321F5" w:rsidRDefault="000C10F8" w:rsidP="000C10F8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321F5">
        <w:rPr>
          <w:rFonts w:ascii="微软雅黑" w:eastAsia="微软雅黑" w:hAnsi="微软雅黑" w:hint="eastAsia"/>
          <w:b/>
          <w:sz w:val="52"/>
          <w:szCs w:val="52"/>
        </w:rPr>
        <w:t>TyRan移动机器人开发平台</w:t>
      </w:r>
    </w:p>
    <w:p w:rsidR="007F32F8" w:rsidRDefault="007F32F8" w:rsidP="000C10F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新手说明书</w:t>
      </w:r>
    </w:p>
    <w:p w:rsidR="000C10F8" w:rsidRPr="00DD0ACC" w:rsidRDefault="007F32F8" w:rsidP="000C10F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（ROS与机械臂入门1）</w:t>
      </w:r>
    </w:p>
    <w:p w:rsidR="00A832FA" w:rsidRDefault="00A832FA" w:rsidP="000C10F8"/>
    <w:p w:rsidR="00A832FA" w:rsidRDefault="00A832FA">
      <w:pPr>
        <w:widowControl/>
        <w:jc w:val="left"/>
        <w:sectPr w:rsidR="00A832FA" w:rsidSect="00A832FA">
          <w:footerReference w:type="even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br w:type="page"/>
      </w:r>
    </w:p>
    <w:p w:rsidR="00A832FA" w:rsidRDefault="00A832FA">
      <w:pPr>
        <w:widowControl/>
        <w:jc w:val="left"/>
      </w:pPr>
    </w:p>
    <w:p w:rsidR="00A832FA" w:rsidRDefault="00A832FA" w:rsidP="00A832FA">
      <w:pPr>
        <w:pStyle w:val="1"/>
      </w:pPr>
      <w:r>
        <w:rPr>
          <w:rFonts w:hint="eastAsia"/>
        </w:rPr>
        <w:t>目录</w:t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Pr="00E26869">
        <w:rPr>
          <w:rFonts w:ascii="微软雅黑" w:eastAsia="微软雅黑" w:hAnsi="微软雅黑"/>
          <w:noProof/>
        </w:rPr>
        <w:t>安全注意事项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_Toc20749048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2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6869">
        <w:rPr>
          <w:rFonts w:ascii="微软雅黑" w:eastAsia="微软雅黑" w:hAnsi="微软雅黑"/>
          <w:noProof/>
        </w:rPr>
        <w:t>操作注意事项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_Toc20749049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3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6869">
        <w:rPr>
          <w:rFonts w:ascii="微软雅黑" w:eastAsia="微软雅黑" w:hAnsi="微软雅黑"/>
          <w:noProof/>
        </w:rPr>
        <w:t>机器人系统概述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_Toc20749050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4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6869">
        <w:rPr>
          <w:rFonts w:ascii="微软雅黑" w:eastAsia="微软雅黑" w:hAnsi="微软雅黑"/>
          <w:noProof/>
        </w:rPr>
        <w:t>系统架构概述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_Toc20749051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4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6869">
        <w:rPr>
          <w:rFonts w:ascii="微软雅黑" w:eastAsia="微软雅黑" w:hAnsi="微软雅黑"/>
          <w:noProof/>
        </w:rPr>
        <w:t>机器人结构说明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_Toc20749052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7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6869">
        <w:rPr>
          <w:rFonts w:ascii="微软雅黑" w:eastAsia="微软雅黑" w:hAnsi="微软雅黑"/>
          <w:noProof/>
        </w:rPr>
        <w:t>充电步骤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_Toc20749053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8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6869">
        <w:rPr>
          <w:rFonts w:ascii="微软雅黑" w:eastAsia="微软雅黑" w:hAnsi="微软雅黑"/>
          <w:noProof/>
        </w:rPr>
        <w:t>开关机与急停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_Toc20749054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8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6869">
        <w:rPr>
          <w:rFonts w:ascii="微软雅黑" w:eastAsia="微软雅黑" w:hAnsi="微软雅黑"/>
          <w:noProof/>
        </w:rPr>
        <w:t>emake用户手册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_Toc20749055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9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>1. 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_Toc20749056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9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>2. 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_Toc20749057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9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>3. 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_Toc20749058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9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>4. 编写程序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_Toc20749059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10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6869">
        <w:rPr>
          <w:rFonts w:ascii="微软雅黑" w:eastAsia="微软雅黑" w:hAnsi="微软雅黑"/>
          <w:noProof/>
        </w:rPr>
        <w:t>开始编程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_Toc20749060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11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E26869">
        <w:rPr>
          <w:rFonts w:ascii="Open Sans" w:hAnsi="Open Sans"/>
          <w:noProof/>
          <w:color w:val="333333"/>
        </w:rPr>
        <w:t xml:space="preserve">1. </w:t>
      </w:r>
      <w:r w:rsidRPr="00E26869">
        <w:rPr>
          <w:rFonts w:hAnsiTheme="minorHAnsi"/>
          <w:noProof/>
          <w:color w:val="333333"/>
        </w:rPr>
        <w:t>开始编程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_Toc20749061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11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E26869">
        <w:rPr>
          <w:rFonts w:ascii="Open Sans" w:hAnsi="Open Sans"/>
          <w:noProof/>
          <w:color w:val="333333"/>
        </w:rPr>
        <w:t xml:space="preserve">2. </w:t>
      </w:r>
      <w:r w:rsidRPr="00E26869">
        <w:rPr>
          <w:rFonts w:ascii="Open Sans" w:hAnsi="Open Sans"/>
          <w:noProof/>
          <w:color w:val="333333"/>
        </w:rPr>
        <w:t>阅读编程手册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_Toc20749062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12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E26869">
        <w:rPr>
          <w:rFonts w:ascii="Open Sans" w:hAnsi="Open Sans"/>
          <w:noProof/>
          <w:color w:val="333333"/>
        </w:rPr>
        <w:t xml:space="preserve">3. </w:t>
      </w:r>
      <w:r w:rsidRPr="00E26869">
        <w:rPr>
          <w:rFonts w:ascii="Open Sans" w:hAnsi="Open Sans"/>
          <w:noProof/>
          <w:color w:val="333333"/>
        </w:rPr>
        <w:t>查看范例程序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_Toc20749063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12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E26869">
        <w:rPr>
          <w:rFonts w:ascii="Open Sans" w:hAnsi="Open Sans"/>
          <w:noProof/>
          <w:color w:val="333333"/>
        </w:rPr>
        <w:t xml:space="preserve">4. </w:t>
      </w:r>
      <w:r w:rsidRPr="00E26869">
        <w:rPr>
          <w:rFonts w:ascii="Open Sans" w:hAnsi="Open Sans"/>
          <w:noProof/>
          <w:color w:val="333333"/>
        </w:rPr>
        <w:t>编写第一个程序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_Toc20749064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12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E26869">
        <w:rPr>
          <w:rFonts w:ascii="Open Sans" w:hAnsi="Open Sans"/>
          <w:noProof/>
          <w:color w:val="333333"/>
        </w:rPr>
        <w:t xml:space="preserve">4. </w:t>
      </w:r>
      <w:r w:rsidRPr="00E26869">
        <w:rPr>
          <w:rFonts w:ascii="Open Sans" w:hAnsi="Open Sans"/>
          <w:noProof/>
          <w:color w:val="333333"/>
        </w:rPr>
        <w:t>编译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_Toc20749065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16</w:t>
      </w:r>
      <w:r>
        <w:rPr>
          <w:noProof/>
        </w:rPr>
        <w:fldChar w:fldCharType="end"/>
      </w:r>
    </w:p>
    <w:p w:rsidR="00A832FA" w:rsidRDefault="00A832FA">
      <w:pPr>
        <w:pStyle w:val="TOC3"/>
        <w:tabs>
          <w:tab w:val="right" w:leader="dot" w:pos="8302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E26869">
        <w:rPr>
          <w:rFonts w:ascii="Open Sans" w:hAnsi="Open Sans"/>
          <w:noProof/>
          <w:color w:val="333333"/>
        </w:rPr>
        <w:t xml:space="preserve">5. </w:t>
      </w:r>
      <w:r w:rsidRPr="00E26869">
        <w:rPr>
          <w:rFonts w:ascii="Open Sans" w:hAnsi="Open Sans"/>
          <w:noProof/>
          <w:color w:val="333333"/>
        </w:rPr>
        <w:t>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_Toc20749066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16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手把手教学————编写一个简单的MORO机器人程序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_Toc20749067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17</w:t>
      </w:r>
      <w:r>
        <w:rPr>
          <w:noProof/>
        </w:rPr>
        <w:fldChar w:fldCharType="end"/>
      </w:r>
    </w:p>
    <w:p w:rsidR="00A832FA" w:rsidRDefault="00A832FA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26869">
        <w:rPr>
          <w:rFonts w:ascii="微软雅黑" w:eastAsia="微软雅黑" w:hAnsi="微软雅黑"/>
          <w:noProof/>
        </w:rPr>
        <w:t>机器人开发与调试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_Toc20749068 \h </w:instrText>
      </w:r>
      <w:r>
        <w:rPr>
          <w:noProof/>
        </w:rPr>
      </w:r>
      <w:r>
        <w:rPr>
          <w:noProof/>
        </w:rPr>
        <w:fldChar w:fldCharType="separate"/>
      </w:r>
      <w:r w:rsidR="00470238">
        <w:rPr>
          <w:noProof/>
        </w:rPr>
        <w:t>27</w:t>
      </w:r>
      <w:r>
        <w:rPr>
          <w:noProof/>
        </w:rPr>
        <w:fldChar w:fldCharType="end"/>
      </w:r>
    </w:p>
    <w:p w:rsidR="00A832FA" w:rsidRDefault="00A832FA">
      <w:pPr>
        <w:widowControl/>
        <w:jc w:val="left"/>
      </w:pPr>
      <w:r>
        <w:fldChar w:fldCharType="end"/>
      </w:r>
      <w:r>
        <w:br w:type="page"/>
      </w:r>
    </w:p>
    <w:p w:rsidR="000C10F8" w:rsidRDefault="000C10F8" w:rsidP="000C10F8"/>
    <w:p w:rsidR="000C10F8" w:rsidRPr="000321F5" w:rsidRDefault="000C10F8" w:rsidP="000C10F8">
      <w:pPr>
        <w:pStyle w:val="1"/>
        <w:rPr>
          <w:rFonts w:ascii="微软雅黑" w:eastAsia="微软雅黑" w:hAnsi="微软雅黑"/>
        </w:rPr>
      </w:pPr>
      <w:bookmarkStart w:id="0" w:name="_Toc20749048"/>
      <w:r w:rsidRPr="000321F5">
        <w:rPr>
          <w:rFonts w:ascii="微软雅黑" w:eastAsia="微软雅黑" w:hAnsi="微软雅黑" w:hint="eastAsia"/>
        </w:rPr>
        <w:t>安全注意事项</w:t>
      </w:r>
      <w:bookmarkEnd w:id="0"/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任何操作者在使用TyRan之前必须熟知安全须知；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严格按照操作流程操作。任何不正确的操作可能会引起对人或机器人的伤害；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遇到紧急情况请立即关闭总开关电源；在确定找到问题所在时，再打开总开关；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当TyRan机器人处于上电运行状态时，禁止对机器人的各个部件插拔拆装；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对TyRan机器人的操作只能是有机器人基础的操作人员来进行；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在高速运行时，建议不要让机器人撞击障碍物，可能会缩短机器人说明或损坏外界物体；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TyRan使用电池工作，请严格使用本机所配置的充电器，安照充电规范对电池充电；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TyRan内部单元期间都有严格的电压限制，如果要改动，请严格按照电气标准进行变换；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请使用TyRan系统自带的电源工作，禁止使用任何未经许可的电源；外接电源和电池之间可以相互谢欢。当机器人接上外接电源时，机器人的电源由外接电源提供，电池的供电线路被自动切断；当拔外接电源时，机器人的供电电源自动切换到有机器人内部的电池供电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TyRan不具备防火功能，请远离火源避免电池爆炸；</w:t>
      </w:r>
    </w:p>
    <w:p w:rsidR="000C10F8" w:rsidRPr="00A00029" w:rsidRDefault="000C10F8" w:rsidP="000C10F8">
      <w:pPr>
        <w:numPr>
          <w:ilvl w:val="0"/>
          <w:numId w:val="3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TyRan不具备防水特征，禁止淋雨，避免用水冲洗机器人；</w:t>
      </w:r>
    </w:p>
    <w:p w:rsidR="000C10F8" w:rsidRDefault="000C10F8" w:rsidP="000C10F8"/>
    <w:p w:rsidR="000C10F8" w:rsidRPr="000321F5" w:rsidRDefault="000C10F8" w:rsidP="000C10F8">
      <w:pPr>
        <w:pStyle w:val="1"/>
        <w:rPr>
          <w:rFonts w:ascii="微软雅黑" w:eastAsia="微软雅黑" w:hAnsi="微软雅黑"/>
        </w:rPr>
      </w:pPr>
      <w:r>
        <w:rPr>
          <w:rFonts w:ascii="黑体" w:eastAsia="黑体" w:hAnsi="黑体"/>
        </w:rPr>
        <w:br w:type="page"/>
      </w:r>
      <w:bookmarkStart w:id="1" w:name="_Toc20749049"/>
      <w:r w:rsidRPr="000321F5">
        <w:rPr>
          <w:rFonts w:ascii="微软雅黑" w:eastAsia="微软雅黑" w:hAnsi="微软雅黑" w:hint="eastAsia"/>
        </w:rPr>
        <w:lastRenderedPageBreak/>
        <w:t>操作注意事项</w:t>
      </w:r>
      <w:bookmarkEnd w:id="1"/>
    </w:p>
    <w:p w:rsidR="000C10F8" w:rsidRPr="00A00029" w:rsidRDefault="000C10F8" w:rsidP="000C10F8">
      <w:pPr>
        <w:numPr>
          <w:ilvl w:val="0"/>
          <w:numId w:val="4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当打开系统电源开关时，双电机处于位置伺服状态，会自动锁死当前位置，为了较好地保护电机，建议不要用外力使机器人运动：</w:t>
      </w:r>
    </w:p>
    <w:p w:rsidR="000C10F8" w:rsidRPr="00A00029" w:rsidRDefault="000C10F8" w:rsidP="000C10F8">
      <w:pPr>
        <w:numPr>
          <w:ilvl w:val="0"/>
          <w:numId w:val="4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电池长时间不用时，为了保持电池的性能，每隔一个月需要对电池重新充电；</w:t>
      </w:r>
    </w:p>
    <w:p w:rsidR="000C10F8" w:rsidRPr="00A00029" w:rsidRDefault="000C10F8" w:rsidP="000C10F8">
      <w:pPr>
        <w:numPr>
          <w:ilvl w:val="0"/>
          <w:numId w:val="4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原装充电器具有智能充电功能，充电结束后会自动转入电池维护状态。通常电池充电时间在啊4-</w:t>
      </w:r>
      <w:r w:rsidRPr="00A00029">
        <w:rPr>
          <w:rFonts w:ascii="黑体" w:eastAsia="黑体" w:hAnsi="黑体"/>
        </w:rPr>
        <w:t>8</w:t>
      </w:r>
      <w:r w:rsidRPr="00A00029">
        <w:rPr>
          <w:rFonts w:ascii="黑体" w:eastAsia="黑体" w:hAnsi="黑体" w:hint="eastAsia"/>
        </w:rPr>
        <w:t>小时；</w:t>
      </w:r>
    </w:p>
    <w:p w:rsidR="000C10F8" w:rsidRPr="00A00029" w:rsidRDefault="000C10F8" w:rsidP="000C10F8">
      <w:pPr>
        <w:numPr>
          <w:ilvl w:val="0"/>
          <w:numId w:val="4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用户加装自己的扩展应用时应该保证安全固定，否则，机器人长时间运行时，可能出现松动的螺丝掉入机器人控制系统中，可能导致系统的崩溃，甚至引起火灾；（尽管TyRan机器人已经加入多重电气保护，但为了安全考虑，建议用户扩展时要小心！）</w:t>
      </w:r>
    </w:p>
    <w:p w:rsidR="000C10F8" w:rsidRPr="00A00029" w:rsidRDefault="000C10F8" w:rsidP="000C10F8">
      <w:pPr>
        <w:numPr>
          <w:ilvl w:val="0"/>
          <w:numId w:val="4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TyRan</w:t>
      </w:r>
      <w:r w:rsidRPr="00A00029">
        <w:rPr>
          <w:rFonts w:ascii="黑体" w:eastAsia="黑体" w:hAnsi="黑体"/>
        </w:rPr>
        <w:t xml:space="preserve"> </w:t>
      </w:r>
      <w:r w:rsidRPr="00A00029">
        <w:rPr>
          <w:rFonts w:ascii="黑体" w:eastAsia="黑体" w:hAnsi="黑体" w:hint="eastAsia"/>
        </w:rPr>
        <w:t>机器人负载能力70公斤左右。加装超过此重量的负载，电机可能会损坏；</w:t>
      </w:r>
    </w:p>
    <w:p w:rsidR="000C10F8" w:rsidRPr="00A00029" w:rsidRDefault="000C10F8" w:rsidP="000C10F8">
      <w:pPr>
        <w:numPr>
          <w:ilvl w:val="0"/>
          <w:numId w:val="4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TyRan机器人的各种连线时有方向的，而且接口是对应的。如果接错或者插反都无法正常工作，甚至可能会导致火灾等灾难性事故。因此用户（尤其是还不熟悉本机器人的用户）在连接这些线缆时请仔细阅读本用户手册，并小心操作。当连接线不能轻松插进去时，请检查是否插错，千万不要强行插入。</w:t>
      </w:r>
    </w:p>
    <w:p w:rsidR="000C10F8" w:rsidRPr="00A00029" w:rsidRDefault="000C10F8" w:rsidP="000C10F8">
      <w:pPr>
        <w:numPr>
          <w:ilvl w:val="0"/>
          <w:numId w:val="4"/>
        </w:numPr>
        <w:spacing w:line="360" w:lineRule="auto"/>
        <w:rPr>
          <w:rFonts w:ascii="黑体" w:eastAsia="黑体" w:hAnsi="黑体"/>
        </w:rPr>
      </w:pPr>
      <w:r w:rsidRPr="00A00029">
        <w:rPr>
          <w:rFonts w:ascii="黑体" w:eastAsia="黑体" w:hAnsi="黑体" w:hint="eastAsia"/>
        </w:rPr>
        <w:t>电池电压过低时，电源管理电路会自动切断系统电源，此时用户应该及时给机器人充电或使用交流电源供电。</w:t>
      </w:r>
    </w:p>
    <w:p w:rsidR="000C10F8" w:rsidRPr="000321F5" w:rsidRDefault="000C10F8" w:rsidP="000C10F8">
      <w:pPr>
        <w:pStyle w:val="1"/>
        <w:rPr>
          <w:rFonts w:ascii="微软雅黑" w:eastAsia="微软雅黑" w:hAnsi="微软雅黑"/>
        </w:rPr>
      </w:pPr>
      <w:r>
        <w:rPr>
          <w:rFonts w:ascii="黑体" w:eastAsia="黑体" w:hAnsi="黑体"/>
        </w:rPr>
        <w:br w:type="page"/>
      </w:r>
      <w:bookmarkStart w:id="2" w:name="_Toc20749050"/>
      <w:r w:rsidRPr="000321F5">
        <w:rPr>
          <w:rFonts w:ascii="微软雅黑" w:eastAsia="微软雅黑" w:hAnsi="微软雅黑" w:hint="eastAsia"/>
        </w:rPr>
        <w:lastRenderedPageBreak/>
        <w:t>机器人系统概述</w:t>
      </w:r>
      <w:bookmarkEnd w:id="2"/>
    </w:p>
    <w:p w:rsidR="000C10F8" w:rsidRDefault="000C10F8" w:rsidP="000C10F8">
      <w:pPr>
        <w:ind w:firstLineChars="200" w:firstLine="420"/>
      </w:pPr>
      <w:r w:rsidRPr="004E5014">
        <w:rPr>
          <w:rFonts w:ascii="黑体" w:eastAsia="黑体" w:hAnsi="黑体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875665</wp:posOffset>
            </wp:positionH>
            <wp:positionV relativeFrom="paragraph">
              <wp:posOffset>568960</wp:posOffset>
            </wp:positionV>
            <wp:extent cx="3524885" cy="3376295"/>
            <wp:effectExtent l="0" t="0" r="0" b="0"/>
            <wp:wrapSquare wrapText="bothSides"/>
            <wp:docPr id="13" name="图片 13" descr="QQ截图2018083013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808301329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014">
        <w:rPr>
          <w:rFonts w:ascii="黑体" w:eastAsia="黑体" w:hAnsi="黑体" w:hint="eastAsia"/>
        </w:rPr>
        <w:t>TyRan是一款开源的移动地面运动系统开发平台。使用者通过机器人算法可实现对移动平台的自主移动、智能避障、环境识别、智能跟踪、SLAM</w:t>
      </w:r>
      <w:r w:rsidRPr="004E5014">
        <w:rPr>
          <w:rFonts w:ascii="黑体" w:eastAsia="黑体" w:hAnsi="黑体"/>
        </w:rPr>
        <w:t>导航、</w:t>
      </w:r>
      <w:r w:rsidRPr="004E5014">
        <w:rPr>
          <w:rFonts w:ascii="黑体" w:eastAsia="黑体" w:hAnsi="黑体" w:hint="eastAsia"/>
        </w:rPr>
        <w:t>人机交互等功能。</w:t>
      </w:r>
    </w:p>
    <w:p w:rsidR="000C10F8" w:rsidRDefault="000C10F8" w:rsidP="000C10F8"/>
    <w:p w:rsidR="000C10F8" w:rsidRDefault="000C10F8" w:rsidP="000C10F8">
      <w:pPr>
        <w:jc w:val="left"/>
      </w:pPr>
    </w:p>
    <w:p w:rsidR="000C10F8" w:rsidRDefault="000C10F8" w:rsidP="000C10F8">
      <w:pPr>
        <w:jc w:val="center"/>
      </w:pPr>
    </w:p>
    <w:p w:rsidR="000C10F8" w:rsidRDefault="000C10F8" w:rsidP="000C10F8">
      <w:pPr>
        <w:jc w:val="right"/>
      </w:pPr>
    </w:p>
    <w:p w:rsidR="000C10F8" w:rsidRPr="000321F5" w:rsidRDefault="000C10F8" w:rsidP="000C10F8">
      <w:pPr>
        <w:pStyle w:val="1"/>
        <w:rPr>
          <w:rFonts w:ascii="微软雅黑" w:eastAsia="微软雅黑" w:hAnsi="微软雅黑"/>
        </w:rPr>
      </w:pPr>
      <w:bookmarkStart w:id="3" w:name="_Toc20749051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3020695</wp:posOffset>
            </wp:positionV>
            <wp:extent cx="3696970" cy="3118485"/>
            <wp:effectExtent l="0" t="0" r="0" b="5715"/>
            <wp:wrapSquare wrapText="bothSides"/>
            <wp:docPr id="12" name="图片 12" descr="TyRan Plus正面功能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Ran Plus正面功能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/>
        </w:rPr>
        <w:br w:type="page"/>
      </w:r>
      <w:r w:rsidRPr="000321F5">
        <w:rPr>
          <w:rFonts w:ascii="微软雅黑" w:eastAsia="微软雅黑" w:hAnsi="微软雅黑" w:hint="eastAsia"/>
        </w:rPr>
        <w:lastRenderedPageBreak/>
        <w:t>系统架构概述</w:t>
      </w:r>
      <w:bookmarkEnd w:id="3"/>
    </w:p>
    <w:p w:rsidR="000C10F8" w:rsidRPr="004E5014" w:rsidRDefault="000C10F8" w:rsidP="000C10F8">
      <w:pPr>
        <w:ind w:firstLineChars="200" w:firstLine="420"/>
        <w:rPr>
          <w:rFonts w:ascii="黑体" w:eastAsia="黑体" w:hAnsi="黑体"/>
        </w:rPr>
      </w:pPr>
      <w:r w:rsidRPr="004E5014">
        <w:rPr>
          <w:rFonts w:ascii="黑体" w:eastAsia="黑体" w:hAnsi="黑体" w:hint="eastAsia"/>
        </w:rPr>
        <w:t>TyRan移动机器人平台采用系统式控制方式控制，由机载PC完成机器人的数据采集和算法处理，交由控制实现运动控制，标准配置的TyRan控制架构如下：</w:t>
      </w:r>
    </w:p>
    <w:p w:rsidR="000C10F8" w:rsidRDefault="000C10F8" w:rsidP="000C10F8">
      <w:r>
        <w:rPr>
          <w:noProof/>
        </w:rPr>
        <w:drawing>
          <wp:inline distT="0" distB="0" distL="0" distR="0">
            <wp:extent cx="5270500" cy="3168650"/>
            <wp:effectExtent l="0" t="0" r="6350" b="0"/>
            <wp:docPr id="8" name="图片 8" descr="QQ截图20180830135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808301356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F8" w:rsidRDefault="000C10F8" w:rsidP="000C10F8"/>
    <w:p w:rsidR="000C10F8" w:rsidRPr="000321F5" w:rsidRDefault="000C10F8" w:rsidP="000C10F8">
      <w:pPr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  <w:r w:rsidRPr="000321F5">
        <w:rPr>
          <w:rFonts w:ascii="微软雅黑" w:eastAsia="微软雅黑" w:hAnsi="微软雅黑" w:hint="eastAsia"/>
          <w:b/>
          <w:sz w:val="44"/>
          <w:szCs w:val="44"/>
        </w:rPr>
        <w:lastRenderedPageBreak/>
        <w:t>机器人参数</w:t>
      </w:r>
    </w:p>
    <w:p w:rsidR="000C10F8" w:rsidRPr="00074429" w:rsidRDefault="000C10F8" w:rsidP="000C10F8">
      <w:pPr>
        <w:spacing w:line="360" w:lineRule="auto"/>
        <w:ind w:left="630" w:hangingChars="300" w:hanging="630"/>
        <w:jc w:val="center"/>
        <w:rPr>
          <w:b/>
        </w:rPr>
      </w:pPr>
    </w:p>
    <w:tbl>
      <w:tblPr>
        <w:tblW w:w="9075" w:type="dxa"/>
        <w:jc w:val="center"/>
        <w:tblLook w:val="04A0" w:firstRow="1" w:lastRow="0" w:firstColumn="1" w:lastColumn="0" w:noHBand="0" w:noVBand="1"/>
      </w:tblPr>
      <w:tblGrid>
        <w:gridCol w:w="854"/>
        <w:gridCol w:w="1559"/>
        <w:gridCol w:w="6662"/>
      </w:tblGrid>
      <w:tr w:rsidR="000C10F8" w:rsidRPr="000B290D" w:rsidTr="00B162BC">
        <w:trPr>
          <w:trHeight w:val="450"/>
          <w:jc w:val="center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 xml:space="preserve">　内容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规格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/指标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基本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底盘尺寸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590（D）×480（W）m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m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标准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高度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6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10mm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自身重量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2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1kg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（仅T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yran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）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机身材料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铝合金（阳极氧化黑色）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电源模组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锂电池组：D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C 25.2V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，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20Ah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充电方式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充电器外置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通讯接口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Ethernet、WIFI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运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移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动方式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两轮差速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驱动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，2个从动轮</w:t>
            </w:r>
          </w:p>
        </w:tc>
      </w:tr>
      <w:tr w:rsidR="000C10F8" w:rsidRPr="000B290D" w:rsidTr="00B162BC">
        <w:trPr>
          <w:trHeight w:val="365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驱动轮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6.5寸轮毂电机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，内置增量编码器</w:t>
            </w:r>
          </w:p>
        </w:tc>
      </w:tr>
      <w:tr w:rsidR="000C10F8" w:rsidRPr="000B290D" w:rsidTr="00B162BC">
        <w:trPr>
          <w:trHeight w:val="365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越障能力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1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0mm</w:t>
            </w:r>
          </w:p>
        </w:tc>
      </w:tr>
      <w:tr w:rsidR="000C10F8" w:rsidRPr="000B290D" w:rsidTr="00B162BC">
        <w:trPr>
          <w:trHeight w:val="365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爬坡角度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1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0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°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避障方式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 xml:space="preserve">深度摄像头 + </w:t>
            </w:r>
            <w:r w:rsidRPr="004E5014">
              <w:rPr>
                <w:rFonts w:ascii="黑体" w:eastAsia="黑体" w:hAnsi="黑体" w:cs="Arial"/>
                <w:szCs w:val="21"/>
              </w:rPr>
              <w:t>超声</w:t>
            </w:r>
            <w:r w:rsidRPr="004E5014">
              <w:rPr>
                <w:rFonts w:ascii="黑体" w:eastAsia="黑体" w:hAnsi="黑体" w:cs="Arial" w:hint="eastAsia"/>
                <w:szCs w:val="21"/>
              </w:rPr>
              <w:t>波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传感器 + 激光雷达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（仅T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yran Plus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）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移动速度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 xml:space="preserve">标准： 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3m/s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导航方式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视觉+激光 SLAM导航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（仅T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yran Plus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）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姿态感知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标配六轴I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MU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视觉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传感器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RGB-D摄像机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视域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最远10米，水平180°及垂直90°视角可控调整。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算法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人脸识别、物体识别、m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aker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识别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控制器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机器人控制器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X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86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架构，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intel i7 CPU, NVIDA GM107 GPU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运动控制器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S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TM32</w:t>
            </w: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嵌入式系统</w:t>
            </w:r>
          </w:p>
        </w:tc>
      </w:tr>
      <w:tr w:rsidR="000C10F8" w:rsidRPr="000B290D" w:rsidTr="00B162BC">
        <w:trPr>
          <w:trHeight w:val="280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操作系统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E</w:t>
            </w:r>
            <w:r w:rsidRPr="004E5014">
              <w:rPr>
                <w:rFonts w:ascii="黑体" w:eastAsia="黑体" w:hAnsi="黑体" w:cs="Arial"/>
                <w:color w:val="000000"/>
                <w:szCs w:val="21"/>
              </w:rPr>
              <w:t>wayOS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10F8" w:rsidRPr="004E5014" w:rsidRDefault="000C10F8" w:rsidP="00B162BC">
            <w:pPr>
              <w:jc w:val="center"/>
              <w:rPr>
                <w:rFonts w:ascii="黑体" w:eastAsia="黑体" w:hAnsi="黑体" w:cs="Arial"/>
                <w:color w:val="000000"/>
                <w:szCs w:val="21"/>
              </w:rPr>
            </w:pPr>
            <w:r w:rsidRPr="004E5014">
              <w:rPr>
                <w:rFonts w:ascii="黑体" w:eastAsia="黑体" w:hAnsi="黑体" w:cs="Arial" w:hint="eastAsia"/>
                <w:color w:val="000000"/>
                <w:szCs w:val="21"/>
              </w:rPr>
              <w:t>国内自主知识产权智能机器人专用操作系统</w:t>
            </w:r>
          </w:p>
        </w:tc>
      </w:tr>
    </w:tbl>
    <w:p w:rsidR="000C10F8" w:rsidRPr="000321F5" w:rsidRDefault="000C10F8" w:rsidP="000C10F8">
      <w:pPr>
        <w:pStyle w:val="1"/>
        <w:rPr>
          <w:rFonts w:ascii="微软雅黑" w:eastAsia="微软雅黑" w:hAnsi="微软雅黑"/>
        </w:rPr>
      </w:pPr>
      <w:r>
        <w:rPr>
          <w:rFonts w:ascii="黑体" w:eastAsia="黑体" w:hAnsi="黑体"/>
        </w:rPr>
        <w:br w:type="page"/>
      </w:r>
      <w:bookmarkStart w:id="4" w:name="_Toc20749052"/>
      <w:r w:rsidRPr="000321F5">
        <w:rPr>
          <w:rFonts w:ascii="微软雅黑" w:eastAsia="微软雅黑" w:hAnsi="微软雅黑" w:hint="eastAsia"/>
        </w:rPr>
        <w:lastRenderedPageBreak/>
        <w:t>机器人结构说明</w:t>
      </w:r>
      <w:bookmarkEnd w:id="4"/>
    </w:p>
    <w:p w:rsidR="000C10F8" w:rsidRPr="004E5014" w:rsidRDefault="000C10F8" w:rsidP="000C10F8">
      <w:pPr>
        <w:ind w:firstLineChars="200" w:firstLine="420"/>
        <w:rPr>
          <w:rFonts w:ascii="黑体" w:eastAsia="黑体" w:hAnsi="黑体"/>
        </w:rPr>
      </w:pPr>
      <w:r w:rsidRPr="004E5014">
        <w:rPr>
          <w:rFonts w:ascii="黑体" w:eastAsia="黑体" w:hAnsi="黑体" w:hint="eastAsia"/>
        </w:rPr>
        <w:t>TyRan采用模块化的结构，以便用户根据要求选择和定制配置，并在需要的时候方便更换和添加其他模块。标准配置的机器人主要尺寸如下：</w:t>
      </w:r>
    </w:p>
    <w:p w:rsidR="000C10F8" w:rsidRPr="00B84F79" w:rsidRDefault="000C10F8" w:rsidP="00B84F7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3409950</wp:posOffset>
            </wp:positionV>
            <wp:extent cx="2437130" cy="2687955"/>
            <wp:effectExtent l="0" t="0" r="1270" b="0"/>
            <wp:wrapSquare wrapText="bothSides"/>
            <wp:docPr id="11" name="图片 11" descr="QQ截图2018083013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808301344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578100" cy="2876550"/>
            <wp:effectExtent l="0" t="0" r="0" b="0"/>
            <wp:docPr id="7" name="图片 7" descr="QQ截图2018083013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808301343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6200" cy="3200400"/>
            <wp:effectExtent l="0" t="0" r="0" b="0"/>
            <wp:docPr id="6" name="图片 6" descr="QQ截图2018083013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808301343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F8" w:rsidRPr="000321F5" w:rsidRDefault="000C10F8" w:rsidP="000C10F8">
      <w:pPr>
        <w:pStyle w:val="1"/>
        <w:rPr>
          <w:rFonts w:ascii="微软雅黑" w:eastAsia="微软雅黑" w:hAnsi="微软雅黑"/>
        </w:rPr>
      </w:pPr>
      <w:r>
        <w:rPr>
          <w:rFonts w:ascii="黑体" w:eastAsia="黑体" w:hAnsi="黑体"/>
        </w:rPr>
        <w:br w:type="page"/>
      </w:r>
      <w:bookmarkStart w:id="5" w:name="_Toc20749053"/>
      <w:r w:rsidRPr="000321F5">
        <w:rPr>
          <w:rFonts w:ascii="微软雅黑" w:eastAsia="微软雅黑" w:hAnsi="微软雅黑" w:hint="eastAsia"/>
        </w:rPr>
        <w:lastRenderedPageBreak/>
        <w:t>充电步骤</w:t>
      </w:r>
      <w:bookmarkEnd w:id="5"/>
    </w:p>
    <w:p w:rsidR="000C10F8" w:rsidRPr="004E5014" w:rsidRDefault="000C10F8" w:rsidP="000C10F8">
      <w:pPr>
        <w:ind w:firstLineChars="200" w:firstLine="420"/>
        <w:rPr>
          <w:rFonts w:ascii="黑体" w:eastAsia="黑体" w:hAnsi="黑体"/>
        </w:rPr>
      </w:pPr>
      <w:r w:rsidRPr="004E5014">
        <w:rPr>
          <w:rFonts w:ascii="黑体" w:eastAsia="黑体" w:hAnsi="黑体" w:hint="eastAsia"/>
        </w:rPr>
        <w:t>当机器人人充电指示灯带变红时，需要连接原装电源适配器为机器人充电，充电时，请打开位于机器人接口的总开关，充电完成后，可从机器人手机测试终端中观测机器人充电电量</w:t>
      </w:r>
    </w:p>
    <w:p w:rsidR="000C10F8" w:rsidRPr="000321F5" w:rsidRDefault="000C10F8" w:rsidP="000C10F8">
      <w:pPr>
        <w:pStyle w:val="1"/>
        <w:rPr>
          <w:rFonts w:ascii="微软雅黑" w:eastAsia="微软雅黑" w:hAnsi="微软雅黑"/>
        </w:rPr>
      </w:pPr>
      <w:bookmarkStart w:id="6" w:name="_Toc20749054"/>
      <w:r w:rsidRPr="000321F5">
        <w:rPr>
          <w:rFonts w:ascii="微软雅黑" w:eastAsia="微软雅黑" w:hAnsi="微软雅黑" w:hint="eastAsia"/>
        </w:rPr>
        <w:t>开关机与急停</w:t>
      </w:r>
      <w:bookmarkEnd w:id="6"/>
    </w:p>
    <w:p w:rsidR="000C10F8" w:rsidRPr="004E5014" w:rsidRDefault="000C10F8" w:rsidP="000C10F8">
      <w:pPr>
        <w:numPr>
          <w:ilvl w:val="0"/>
          <w:numId w:val="5"/>
        </w:numPr>
        <w:rPr>
          <w:rFonts w:ascii="黑体" w:eastAsia="黑体" w:hAnsi="黑体"/>
        </w:rPr>
      </w:pPr>
      <w:r w:rsidRPr="004E5014">
        <w:rPr>
          <w:rFonts w:ascii="黑体" w:eastAsia="黑体" w:hAnsi="黑体" w:hint="eastAsia"/>
        </w:rPr>
        <w:t>机器人开机，首先需要打开机器人总开关，同时悬起急停按钮，按下机器人启动按键，即可完成机器人的启动。</w:t>
      </w:r>
    </w:p>
    <w:p w:rsidR="000C10F8" w:rsidRPr="004E5014" w:rsidRDefault="000C10F8" w:rsidP="000C10F8">
      <w:pPr>
        <w:numPr>
          <w:ilvl w:val="0"/>
          <w:numId w:val="5"/>
        </w:numPr>
        <w:rPr>
          <w:rFonts w:ascii="黑体" w:eastAsia="黑体" w:hAnsi="黑体"/>
        </w:rPr>
      </w:pPr>
      <w:r w:rsidRPr="004E5014">
        <w:rPr>
          <w:rFonts w:ascii="黑体" w:eastAsia="黑体" w:hAnsi="黑体" w:hint="eastAsia"/>
        </w:rPr>
        <w:t>机器人关机，再次按下机器人启动按键，关闭机器人总开关即可。</w:t>
      </w:r>
    </w:p>
    <w:p w:rsidR="00B84F79" w:rsidRPr="00B84F79" w:rsidRDefault="000C10F8" w:rsidP="000C10F8">
      <w:pPr>
        <w:numPr>
          <w:ilvl w:val="0"/>
          <w:numId w:val="5"/>
        </w:numPr>
        <w:rPr>
          <w:rFonts w:ascii="黑体" w:eastAsia="黑体" w:hAnsi="黑体"/>
        </w:rPr>
      </w:pPr>
      <w:r w:rsidRPr="004E5014">
        <w:rPr>
          <w:rFonts w:ascii="黑体" w:eastAsia="黑体" w:hAnsi="黑体" w:hint="eastAsia"/>
        </w:rPr>
        <w:t>出现紧急情况，请直接按下急停按键，使机器人停止。</w:t>
      </w:r>
    </w:p>
    <w:p w:rsidR="007D0E21" w:rsidRDefault="00B84F79" w:rsidP="007F32F8">
      <w:pPr>
        <w:pStyle w:val="1"/>
      </w:pPr>
      <w:r>
        <w:br w:type="page"/>
      </w:r>
      <w:bookmarkStart w:id="7" w:name="_GoBack"/>
      <w:bookmarkEnd w:id="7"/>
    </w:p>
    <w:sectPr w:rsidR="007D0E21" w:rsidSect="00B3103B"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8D3" w:rsidRDefault="00A878D3" w:rsidP="00B84F79">
      <w:r>
        <w:separator/>
      </w:r>
    </w:p>
  </w:endnote>
  <w:endnote w:type="continuationSeparator" w:id="0">
    <w:p w:rsidR="00A878D3" w:rsidRDefault="00A878D3" w:rsidP="00B8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Segoe UI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9931644"/>
      <w:docPartObj>
        <w:docPartGallery w:val="Page Numbers (Bottom of Page)"/>
        <w:docPartUnique/>
      </w:docPartObj>
    </w:sdtPr>
    <w:sdtEndPr/>
    <w:sdtContent>
      <w:p w:rsidR="00B3103B" w:rsidRDefault="00B3103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832FA" w:rsidRDefault="00A832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9353026"/>
      <w:docPartObj>
        <w:docPartGallery w:val="Page Numbers (Bottom of Page)"/>
        <w:docPartUnique/>
      </w:docPartObj>
    </w:sdtPr>
    <w:sdtEndPr/>
    <w:sdtContent>
      <w:p w:rsidR="00B3103B" w:rsidRDefault="00B3103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E5014" w:rsidRDefault="00A878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8D3" w:rsidRDefault="00A878D3" w:rsidP="00B84F79">
      <w:r>
        <w:separator/>
      </w:r>
    </w:p>
  </w:footnote>
  <w:footnote w:type="continuationSeparator" w:id="0">
    <w:p w:rsidR="00A878D3" w:rsidRDefault="00A878D3" w:rsidP="00B84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1F7"/>
    <w:multiLevelType w:val="hybridMultilevel"/>
    <w:tmpl w:val="CE4CE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0021D9"/>
    <w:multiLevelType w:val="hybridMultilevel"/>
    <w:tmpl w:val="8DDE1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991B3A"/>
    <w:multiLevelType w:val="multilevel"/>
    <w:tmpl w:val="5366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D240B"/>
    <w:multiLevelType w:val="hybridMultilevel"/>
    <w:tmpl w:val="E91A2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88AD32"/>
    <w:multiLevelType w:val="singleLevel"/>
    <w:tmpl w:val="5B88AD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BBD2BE5"/>
    <w:multiLevelType w:val="hybridMultilevel"/>
    <w:tmpl w:val="B4907FAA"/>
    <w:lvl w:ilvl="0" w:tplc="B7B65A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8F174F7"/>
    <w:multiLevelType w:val="hybridMultilevel"/>
    <w:tmpl w:val="FC328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4A4183"/>
    <w:multiLevelType w:val="hybridMultilevel"/>
    <w:tmpl w:val="53AA020A"/>
    <w:lvl w:ilvl="0" w:tplc="7680A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B65A6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D2"/>
    <w:rsid w:val="0006509F"/>
    <w:rsid w:val="000C10F8"/>
    <w:rsid w:val="000F1424"/>
    <w:rsid w:val="0022154F"/>
    <w:rsid w:val="0024780F"/>
    <w:rsid w:val="002643CC"/>
    <w:rsid w:val="00271624"/>
    <w:rsid w:val="00326B71"/>
    <w:rsid w:val="003E4EDA"/>
    <w:rsid w:val="003E7D3E"/>
    <w:rsid w:val="004379D2"/>
    <w:rsid w:val="00470238"/>
    <w:rsid w:val="004D49C3"/>
    <w:rsid w:val="0052705E"/>
    <w:rsid w:val="00663738"/>
    <w:rsid w:val="006F02FD"/>
    <w:rsid w:val="007D0E21"/>
    <w:rsid w:val="007F32F8"/>
    <w:rsid w:val="007F63D6"/>
    <w:rsid w:val="0082037C"/>
    <w:rsid w:val="008677CA"/>
    <w:rsid w:val="00892AF5"/>
    <w:rsid w:val="009D6AA4"/>
    <w:rsid w:val="00A01519"/>
    <w:rsid w:val="00A832FA"/>
    <w:rsid w:val="00A878D3"/>
    <w:rsid w:val="00B126DC"/>
    <w:rsid w:val="00B13663"/>
    <w:rsid w:val="00B3103B"/>
    <w:rsid w:val="00B84F79"/>
    <w:rsid w:val="00BD037B"/>
    <w:rsid w:val="00CE0B4A"/>
    <w:rsid w:val="00D47BB0"/>
    <w:rsid w:val="00D705FD"/>
    <w:rsid w:val="00E53A18"/>
    <w:rsid w:val="00F3280B"/>
    <w:rsid w:val="00FB741C"/>
    <w:rsid w:val="00FD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F4693"/>
  <w15:chartTrackingRefBased/>
  <w15:docId w15:val="{379932DD-FC4D-471F-A443-7B12C79D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0F8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0C1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F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4F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F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0F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C1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10F8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C10F8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4">
    <w:name w:val="footer"/>
    <w:basedOn w:val="a"/>
    <w:link w:val="a5"/>
    <w:uiPriority w:val="99"/>
    <w:unhideWhenUsed/>
    <w:rsid w:val="000C1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0C10F8"/>
    <w:rPr>
      <w:rFonts w:ascii="等线" w:eastAsia="等线" w:hAnsi="等线" w:cs="Times New Roman"/>
      <w:sz w:val="18"/>
      <w:szCs w:val="18"/>
    </w:rPr>
  </w:style>
  <w:style w:type="paragraph" w:customStyle="1" w:styleId="a6">
    <w:basedOn w:val="a"/>
    <w:next w:val="a3"/>
    <w:uiPriority w:val="34"/>
    <w:qFormat/>
    <w:rsid w:val="000C10F8"/>
    <w:pPr>
      <w:ind w:firstLineChars="200" w:firstLine="420"/>
    </w:pPr>
  </w:style>
  <w:style w:type="character" w:styleId="a7">
    <w:name w:val="Hyperlink"/>
    <w:uiPriority w:val="99"/>
    <w:unhideWhenUsed/>
    <w:rsid w:val="000C10F8"/>
    <w:rPr>
      <w:color w:val="0563C1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84F7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84F79"/>
    <w:rPr>
      <w:rFonts w:ascii="等线" w:eastAsia="等线" w:hAnsi="等线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84F79"/>
    <w:rPr>
      <w:rFonts w:ascii="等线" w:eastAsia="等线" w:hAnsi="等线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4F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4F79"/>
    <w:rPr>
      <w:rFonts w:ascii="等线" w:eastAsia="等线" w:hAnsi="等线" w:cs="Times New Roman"/>
      <w:b/>
      <w:bCs/>
      <w:sz w:val="28"/>
      <w:szCs w:val="28"/>
    </w:rPr>
  </w:style>
  <w:style w:type="character" w:customStyle="1" w:styleId="cm-variable2">
    <w:name w:val="cm-variable2"/>
    <w:basedOn w:val="a0"/>
    <w:rsid w:val="00B84F79"/>
  </w:style>
  <w:style w:type="character" w:customStyle="1" w:styleId="cm-def2">
    <w:name w:val="cm-def2"/>
    <w:basedOn w:val="a0"/>
    <w:rsid w:val="00B84F79"/>
  </w:style>
  <w:style w:type="character" w:customStyle="1" w:styleId="cm-operator2">
    <w:name w:val="cm-operator2"/>
    <w:basedOn w:val="a0"/>
    <w:rsid w:val="00B84F79"/>
  </w:style>
  <w:style w:type="character" w:customStyle="1" w:styleId="cm-tab">
    <w:name w:val="cm-tab"/>
    <w:basedOn w:val="a0"/>
    <w:rsid w:val="00B84F79"/>
  </w:style>
  <w:style w:type="character" w:customStyle="1" w:styleId="cm-comment">
    <w:name w:val="cm-comment"/>
    <w:basedOn w:val="a0"/>
    <w:rsid w:val="00B84F79"/>
  </w:style>
  <w:style w:type="character" w:customStyle="1" w:styleId="cm-atom">
    <w:name w:val="cm-atom"/>
    <w:basedOn w:val="a0"/>
    <w:rsid w:val="00B84F79"/>
  </w:style>
  <w:style w:type="character" w:customStyle="1" w:styleId="cm-number2">
    <w:name w:val="cm-number2"/>
    <w:basedOn w:val="a0"/>
    <w:rsid w:val="00B84F79"/>
  </w:style>
  <w:style w:type="character" w:customStyle="1" w:styleId="cm-keyword2">
    <w:name w:val="cm-keyword2"/>
    <w:basedOn w:val="a0"/>
    <w:rsid w:val="00B84F79"/>
  </w:style>
  <w:style w:type="character" w:customStyle="1" w:styleId="cm-variable-32">
    <w:name w:val="cm-variable-32"/>
    <w:basedOn w:val="a0"/>
    <w:rsid w:val="00B84F79"/>
  </w:style>
  <w:style w:type="character" w:customStyle="1" w:styleId="cm-string2">
    <w:name w:val="cm-string2"/>
    <w:basedOn w:val="a0"/>
    <w:rsid w:val="00B84F79"/>
  </w:style>
  <w:style w:type="paragraph" w:styleId="aa">
    <w:name w:val="header"/>
    <w:basedOn w:val="a"/>
    <w:link w:val="ab"/>
    <w:uiPriority w:val="99"/>
    <w:unhideWhenUsed/>
    <w:rsid w:val="00B8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84F79"/>
    <w:rPr>
      <w:rFonts w:ascii="等线" w:eastAsia="等线" w:hAnsi="等线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4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CE0B4A"/>
    <w:rPr>
      <w:b/>
      <w:bCs/>
    </w:rPr>
  </w:style>
  <w:style w:type="table" w:styleId="ad">
    <w:name w:val="Table Grid"/>
    <w:basedOn w:val="a1"/>
    <w:uiPriority w:val="39"/>
    <w:rsid w:val="003E7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832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832FA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832F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832FA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A832FA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A832FA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A832FA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A832FA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A832FA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A832FA"/>
    <w:pPr>
      <w:ind w:left="168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2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3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9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18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5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F51B-80C0-4D25-8C3D-B5BA0A6FC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The shooter of</dc:creator>
  <cp:keywords/>
  <dc:description/>
  <cp:lastModifiedBy>Texas The shooter of</cp:lastModifiedBy>
  <cp:revision>11</cp:revision>
  <cp:lastPrinted>2019-09-30T07:35:00Z</cp:lastPrinted>
  <dcterms:created xsi:type="dcterms:W3CDTF">2019-09-28T02:55:00Z</dcterms:created>
  <dcterms:modified xsi:type="dcterms:W3CDTF">2019-12-15T02:50:00Z</dcterms:modified>
</cp:coreProperties>
</file>