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学生自费查重操作手册（自愿使用）</w:t>
      </w:r>
    </w:p>
    <w:p>
      <w:pPr>
        <w:jc w:val="center"/>
        <w:rPr>
          <w:rFonts w:hint="default"/>
          <w:b/>
          <w:bCs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收费标准全网统一价格：1.5元/千字符，不足千字符按千字计算。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登录网址：</w:t>
      </w:r>
      <w:r>
        <w:rPr>
          <w:rFonts w:hint="default"/>
          <w:lang w:val="en-US" w:eastAsia="zh-CN"/>
        </w:rPr>
        <w:t>https://we.cnki.net/check/nbu/zyrk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第一步：注册激活</w:t>
      </w:r>
    </w:p>
    <w:p>
      <w:r>
        <w:drawing>
          <wp:inline distT="0" distB="0" distL="114300" distR="114300">
            <wp:extent cx="5239385" cy="2061845"/>
            <wp:effectExtent l="0" t="0" r="317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1502" r="554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此处先点“</w:t>
      </w:r>
      <w:r>
        <w:rPr>
          <w:rFonts w:hint="eastAsia"/>
          <w:highlight w:val="red"/>
          <w:lang w:val="en-US" w:eastAsia="zh-CN"/>
        </w:rPr>
        <w:t>立即注册</w:t>
      </w:r>
      <w:r>
        <w:rPr>
          <w:rFonts w:hint="eastAsia"/>
          <w:lang w:val="en-US" w:eastAsia="zh-CN"/>
        </w:rPr>
        <w:t>”以匹配信息，选择“普通用户”</w:t>
      </w:r>
    </w:p>
    <w:p>
      <w:pPr>
        <w:rPr>
          <w:rFonts w:hint="eastAsia"/>
          <w:lang w:val="en-US" w:eastAsia="zh-CN"/>
        </w:rPr>
      </w:pPr>
    </w:p>
    <w:p/>
    <w:p>
      <w:r>
        <w:drawing>
          <wp:inline distT="0" distB="0" distL="114300" distR="114300">
            <wp:extent cx="5266690" cy="2691765"/>
            <wp:effectExtent l="0" t="0" r="0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输入个人“</w:t>
      </w:r>
      <w:r>
        <w:rPr>
          <w:rFonts w:hint="eastAsia"/>
          <w:color w:val="FF0000"/>
          <w:lang w:val="en-US" w:eastAsia="zh-CN"/>
        </w:rPr>
        <w:t>手机号</w:t>
      </w:r>
      <w:r>
        <w:rPr>
          <w:rFonts w:hint="eastAsia"/>
          <w:lang w:val="en-US" w:eastAsia="zh-CN"/>
        </w:rPr>
        <w:t>”“</w:t>
      </w:r>
      <w:r>
        <w:rPr>
          <w:rFonts w:hint="eastAsia"/>
          <w:color w:val="FF0000"/>
          <w:lang w:val="en-US" w:eastAsia="zh-CN"/>
        </w:rPr>
        <w:t>姓名</w:t>
      </w:r>
      <w:r>
        <w:rPr>
          <w:rFonts w:hint="eastAsia"/>
          <w:lang w:val="en-US" w:eastAsia="zh-CN"/>
        </w:rPr>
        <w:t>”“</w:t>
      </w:r>
      <w:r>
        <w:rPr>
          <w:rFonts w:hint="eastAsia"/>
          <w:color w:val="FF0000"/>
          <w:lang w:val="en-US" w:eastAsia="zh-CN"/>
        </w:rPr>
        <w:t>编号</w:t>
      </w:r>
      <w:r>
        <w:rPr>
          <w:rFonts w:hint="eastAsia"/>
          <w:lang w:val="en-US" w:eastAsia="zh-CN"/>
        </w:rPr>
        <w:t>”，</w:t>
      </w:r>
      <w:r>
        <w:rPr>
          <w:rFonts w:hint="eastAsia"/>
          <w:color w:val="FF0000"/>
          <w:lang w:val="en-US" w:eastAsia="zh-CN"/>
        </w:rPr>
        <w:t xml:space="preserve">编号即学号 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其他信息按照实际情况填写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r>
        <w:drawing>
          <wp:inline distT="0" distB="0" distL="114300" distR="114300">
            <wp:extent cx="5247005" cy="2393950"/>
            <wp:effectExtent l="0" t="0" r="1079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8295" r="410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输入个人密码完成注册激活即可。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重要提示：如果在注册时提示“您已注册，请直接登录”情况即为该手机号已经注册过知网账号了，可直接用最开始注册密码进行登录，如忘记最早密码，可登录网址（https://www.cnki.net/）右上角“登录，找回密码”重置密码后，即可回到原网址直接登录</w:t>
      </w:r>
      <w:r>
        <w:drawing>
          <wp:inline distT="0" distB="0" distL="114300" distR="114300">
            <wp:extent cx="5270500" cy="2937510"/>
            <wp:effectExtent l="0" t="0" r="6350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color w:val="FF0000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第二步：后续直接登录</w:t>
      </w:r>
    </w:p>
    <w:p/>
    <w:p>
      <w:r>
        <w:drawing>
          <wp:inline distT="0" distB="0" distL="114300" distR="114300">
            <wp:extent cx="5361305" cy="2226310"/>
            <wp:effectExtent l="0" t="0" r="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t="12873" r="-1796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注：如有中国知网个人检测账号（也需要注册），然后直接用原账号密码登录即可，如忘记密码，请点下方“忘记密码”进行找回。</w:t>
      </w:r>
    </w:p>
    <w:p>
      <w:pPr>
        <w:rPr>
          <w:rFonts w:hint="eastAsia"/>
          <w:lang w:val="en-US" w:eastAsia="zh-CN"/>
        </w:rPr>
      </w:pPr>
    </w:p>
    <w:p/>
    <w:p>
      <w:r>
        <w:drawing>
          <wp:inline distT="0" distB="0" distL="114300" distR="114300">
            <wp:extent cx="5247005" cy="2122170"/>
            <wp:effectExtent l="0" t="0" r="1079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t="6439" r="266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填写“篇名”  提交查重即可</w:t>
      </w:r>
    </w:p>
    <w:p>
      <w:r>
        <w:drawing>
          <wp:inline distT="0" distB="0" distL="114300" distR="114300">
            <wp:extent cx="5247005" cy="1864360"/>
            <wp:effectExtent l="0" t="0" r="1079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rcRect t="9994" r="374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630805"/>
            <wp:effectExtent l="0" t="0" r="381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1.5元/千字符，不足千字符按千字计算，完成支付即可。（例如10000字符论文为15元）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常见问题解决方式：</w:t>
      </w:r>
    </w:p>
    <w:p>
      <w:pPr>
        <w:numPr>
          <w:ilvl w:val="0"/>
          <w:numId w:val="1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上传失败、解析失败不占用篇数，可点击修改后上传，原因很多，包括论文格式、文本加密、制作过程采用特殊工具转换、使用盗版office等</w:t>
      </w:r>
    </w:p>
    <w:p>
      <w:pPr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解决办法：利用正版office新建一个doc文档，将之前文档的内容复制黏贴过来保存上传</w:t>
      </w:r>
    </w:p>
    <w:p>
      <w:pPr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或者把论文格式换一下docx与do互换再上传，您试一下。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检测内容太长：本科论文统一限制为8万字符，内容太长需要自行处理到8万字符以内上传，不占用查重篇数。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87861"/>
    <w:multiLevelType w:val="singleLevel"/>
    <w:tmpl w:val="9D18786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0ODYyZDQ5NTNlZTRiZjgzZDg3MDBkMDhkNmQzYzkifQ=="/>
  </w:docVars>
  <w:rsids>
    <w:rsidRoot w:val="00000000"/>
    <w:rsid w:val="0212632A"/>
    <w:rsid w:val="037C33D7"/>
    <w:rsid w:val="08431DF6"/>
    <w:rsid w:val="0E1565BD"/>
    <w:rsid w:val="0E3D3310"/>
    <w:rsid w:val="15B530CC"/>
    <w:rsid w:val="1AC54F56"/>
    <w:rsid w:val="1F01187F"/>
    <w:rsid w:val="1F4E14CD"/>
    <w:rsid w:val="2BF845AE"/>
    <w:rsid w:val="321F38E2"/>
    <w:rsid w:val="342310E4"/>
    <w:rsid w:val="35CD53DA"/>
    <w:rsid w:val="47267F5B"/>
    <w:rsid w:val="48141018"/>
    <w:rsid w:val="53192FFF"/>
    <w:rsid w:val="5B7E6365"/>
    <w:rsid w:val="5DA3446B"/>
    <w:rsid w:val="6207742C"/>
    <w:rsid w:val="63400854"/>
    <w:rsid w:val="6A60765C"/>
    <w:rsid w:val="6B87372B"/>
    <w:rsid w:val="73410C73"/>
    <w:rsid w:val="7B52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364</Words>
  <Characters>390</Characters>
  <Lines>0</Lines>
  <Paragraphs>0</Paragraphs>
  <TotalTime>0</TotalTime>
  <ScaleCrop>false</ScaleCrop>
  <LinksUpToDate>false</LinksUpToDate>
  <CharactersWithSpaces>392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2022-08-24T09:55:00Z</dcterms:created>
  <dc:creator>10799</dc:creator>
  <cp:lastModifiedBy>中国知网-李登斌。</cp:lastModifiedBy>
  <dcterms:modified xsi:type="dcterms:W3CDTF">2023-12-14T01:40:50Z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A87A28210F7B4EB99782F2982B6FF172_13</vt:lpwstr>
  </property>
</Properties>
</file>