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</w:p>
    <w:p>
      <w:pPr>
        <w:pStyle w:val="2"/>
        <w:jc w:val="center"/>
      </w:pPr>
      <w:r>
        <w:rPr>
          <w:rFonts w:hint="eastAsia"/>
        </w:rPr>
        <w:t>使用说明</w:t>
      </w:r>
    </w:p>
    <w:p>
      <w:pPr>
        <w:pStyle w:val="5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概述</w:t>
      </w:r>
    </w:p>
    <w:p>
      <w:pPr>
        <w:pStyle w:val="5"/>
        <w:rPr>
          <w:b/>
          <w:bCs/>
          <w:sz w:val="28"/>
          <w:szCs w:val="28"/>
        </w:rPr>
      </w:pPr>
    </w:p>
    <w:p>
      <w:pPr>
        <w:pStyle w:val="5"/>
        <w:ind w:firstLine="420" w:firstLineChars="200"/>
      </w:pPr>
      <w:r>
        <w:rPr>
          <w:rFonts w:hint="eastAsia"/>
        </w:rPr>
        <w:t>在Linux下，本摄像头使用的是UVC协议，使用V4L2可以打开使用本摄像头，在编译Linux系统时，需添加V4L2模块。数据传输量大，Vmware和HUB会导致数据传输错误，不推荐使用，但是部分电脑使用Vmware设置USB3.0后可以使用。</w:t>
      </w:r>
    </w:p>
    <w:p>
      <w:pPr>
        <w:pStyle w:val="5"/>
        <w:ind w:firstLine="420" w:firstLineChars="200"/>
      </w:pPr>
    </w:p>
    <w:p>
      <w:pPr>
        <w:pStyle w:val="5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Linux PC快捷使用本例子</w:t>
      </w:r>
    </w:p>
    <w:p>
      <w:pPr>
        <w:pStyle w:val="5"/>
        <w:rPr>
          <w:b/>
          <w:bCs/>
          <w:sz w:val="28"/>
          <w:szCs w:val="28"/>
        </w:rPr>
      </w:pPr>
    </w:p>
    <w:p>
      <w:pPr>
        <w:pStyle w:val="5"/>
        <w:ind w:firstLine="420" w:firstLineChars="200"/>
        <w:rPr>
          <w:b/>
          <w:bCs/>
        </w:rPr>
      </w:pPr>
      <w:r>
        <w:rPr>
          <w:rFonts w:hint="eastAsia"/>
        </w:rPr>
        <w:t>安装opencv 4.x版本</w:t>
      </w:r>
    </w:p>
    <w:p>
      <w:pPr>
        <w:pStyle w:val="5"/>
        <w:ind w:firstLine="420" w:firstLineChars="200"/>
        <w:rPr>
          <w:rFonts w:hint="eastAsia"/>
        </w:rPr>
      </w:pPr>
      <w:r>
        <w:rPr>
          <w:rFonts w:hint="eastAsia"/>
        </w:rPr>
        <w:t>在以交叉编译器命名的文件夹里，把对应平台的的库文件，复制到此文件目录下。</w:t>
      </w:r>
    </w:p>
    <w:p>
      <w:pPr>
        <w:pStyle w:val="5"/>
        <w:ind w:firstLine="420" w:firstLineChars="200"/>
      </w:pPr>
      <w:bookmarkStart w:id="1" w:name="_GoBack"/>
      <w:bookmarkEnd w:id="1"/>
      <w:r>
        <w:rPr>
          <w:rFonts w:hint="eastAsia"/>
        </w:rPr>
        <w:t>在teminal使用以下命令可演示例子：</w:t>
      </w:r>
    </w:p>
    <w:p>
      <w:pPr>
        <w:pStyle w:val="5"/>
        <w:ind w:firstLine="500"/>
      </w:pPr>
      <w:r>
        <w:rPr>
          <w:rFonts w:hint="eastAsia"/>
        </w:rPr>
        <w:t>在teminal输入a（不需要回车）打开设备，显示图像并开始测温，输入s关闭设备。</w:t>
      </w:r>
    </w:p>
    <w:p>
      <w:pPr>
        <w:pStyle w:val="5"/>
        <w:ind w:firstLine="500"/>
      </w:pPr>
      <w:r>
        <w:rPr>
          <w:rFonts w:hint="eastAsia"/>
        </w:rPr>
        <w:t>其中Opencv在本例中使用了yuyv转rgb和显示等功能，并不是移植必需的。</w:t>
      </w:r>
    </w:p>
    <w:p>
      <w:pPr>
        <w:pStyle w:val="5"/>
        <w:ind w:firstLine="500"/>
      </w:pPr>
    </w:p>
    <w:p>
      <w:pPr>
        <w:pStyle w:val="5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模块介绍</w:t>
      </w:r>
    </w:p>
    <w:p>
      <w:pPr>
        <w:pStyle w:val="5"/>
        <w:rPr>
          <w:b/>
          <w:bCs/>
          <w:sz w:val="28"/>
          <w:szCs w:val="28"/>
        </w:rPr>
      </w:pPr>
    </w:p>
    <w:p>
      <w:pPr>
        <w:pStyle w:val="5"/>
        <w:ind w:firstLine="500"/>
      </w:pPr>
      <w:r>
        <w:t>libthermometry.so</w:t>
      </w:r>
      <w:r>
        <w:rPr>
          <w:rFonts w:hint="eastAsia"/>
        </w:rPr>
        <w:t xml:space="preserve"> thermometry.h 测温模块</w:t>
      </w:r>
    </w:p>
    <w:p>
      <w:pPr>
        <w:pStyle w:val="5"/>
        <w:ind w:firstLine="500"/>
      </w:pPr>
      <w:r>
        <w:t>libSimple.so</w:t>
      </w:r>
      <w:r>
        <w:rPr>
          <w:rFonts w:hint="eastAsia"/>
        </w:rPr>
        <w:t xml:space="preserve"> SimplePictureProcessing.h  图像处理模块</w:t>
      </w:r>
    </w:p>
    <w:p>
      <w:pPr>
        <w:pStyle w:val="5"/>
        <w:ind w:firstLine="500"/>
      </w:pPr>
      <w:r>
        <w:t>libpot.so</w:t>
      </w:r>
      <w:r>
        <w:rPr>
          <w:rFonts w:hint="eastAsia"/>
        </w:rPr>
        <w:t xml:space="preserve"> pot.h Usb.cpp Usb.h  锅盖处理模块（适用于384×288面阵并且机芯输出yuyv数据）</w:t>
      </w:r>
    </w:p>
    <w:p>
      <w:pPr>
        <w:pStyle w:val="5"/>
      </w:pPr>
    </w:p>
    <w:p>
      <w:pPr>
        <w:pStyle w:val="5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Main.cpp代码介绍</w:t>
      </w:r>
    </w:p>
    <w:p>
      <w:pPr>
        <w:pStyle w:val="5"/>
        <w:rPr>
          <w:b/>
          <w:bCs/>
          <w:sz w:val="28"/>
          <w:szCs w:val="28"/>
        </w:rPr>
      </w:pPr>
    </w:p>
    <w:p>
      <w:pPr>
        <w:pStyle w:val="5"/>
        <w:ind w:firstLine="500"/>
      </w:pPr>
      <w:r>
        <w:rPr>
          <w:rFonts w:hint="eastAsia"/>
        </w:rPr>
        <w:t>主函数main():创建界面及交互按钮，监听键盘按键，并发送给handlerThread处理</w:t>
      </w:r>
    </w:p>
    <w:p>
      <w:pPr>
        <w:pStyle w:val="5"/>
        <w:ind w:firstLine="500"/>
      </w:pPr>
      <w:r>
        <w:rPr>
          <w:rFonts w:hint="eastAsia"/>
        </w:rPr>
        <w:t>处理线程handlerThread：根据键盘按键，进行具体处理</w:t>
      </w:r>
    </w:p>
    <w:p>
      <w:pPr>
        <w:pStyle w:val="5"/>
        <w:ind w:firstLine="500"/>
      </w:pPr>
      <w:r>
        <w:rPr>
          <w:rFonts w:hint="eastAsia"/>
        </w:rPr>
        <w:t>显示线程renderThread：按照uvc传输，使用V4L2进行显示的线程</w:t>
      </w:r>
    </w:p>
    <w:p>
      <w:pPr>
        <w:pStyle w:val="5"/>
        <w:ind w:firstLine="500"/>
      </w:pPr>
      <w:r>
        <w:rPr>
          <w:rFonts w:hint="eastAsia"/>
        </w:rPr>
        <w:t>Bulk线程bulkThread：进行锅盖处理的线程，（适用于384×288面阵并且机芯输出yuyv数据），使用bulk传输，跟uvc传输互斥</w:t>
      </w:r>
    </w:p>
    <w:p>
      <w:pPr>
        <w:pStyle w:val="5"/>
        <w:ind w:firstLine="500"/>
      </w:pPr>
    </w:p>
    <w:p>
      <w:pPr>
        <w:pStyle w:val="5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handlerThread介绍</w:t>
      </w:r>
    </w:p>
    <w:p>
      <w:pPr>
        <w:pStyle w:val="5"/>
        <w:rPr>
          <w:b/>
          <w:bCs/>
          <w:sz w:val="28"/>
          <w:szCs w:val="28"/>
        </w:rPr>
      </w:pPr>
    </w:p>
    <w:p>
      <w:pPr>
        <w:pStyle w:val="5"/>
        <w:ind w:firstLine="500"/>
      </w:pPr>
      <w:r>
        <w:rPr>
          <w:rFonts w:hint="eastAsia"/>
        </w:rPr>
        <w:t>回车键:打快门，设备挡片会进行一次打开关闭的操作，可听到咔咔的声音，定时打快门可使图像清晰，测温准确。</w:t>
      </w:r>
    </w:p>
    <w:p>
      <w:pPr>
        <w:pStyle w:val="5"/>
        <w:ind w:firstLine="500"/>
      </w:pPr>
      <w:r>
        <w:rPr>
          <w:rFonts w:hint="eastAsia"/>
        </w:rPr>
        <w:t>0：启动bulk线程，并进行锅盖标定</w:t>
      </w:r>
    </w:p>
    <w:p>
      <w:pPr>
        <w:pStyle w:val="5"/>
        <w:ind w:firstLine="500"/>
      </w:pPr>
      <w:r>
        <w:rPr>
          <w:rFonts w:hint="eastAsia"/>
        </w:rPr>
        <w:t>1：标定锅盖前进行数据采集</w:t>
      </w:r>
    </w:p>
    <w:p>
      <w:pPr>
        <w:pStyle w:val="5"/>
        <w:ind w:firstLine="500"/>
      </w:pPr>
      <w:r>
        <w:rPr>
          <w:rFonts w:hint="eastAsia"/>
        </w:rPr>
        <w:t>2：使标定锅盖生效</w:t>
      </w:r>
    </w:p>
    <w:p>
      <w:pPr>
        <w:pStyle w:val="5"/>
        <w:ind w:firstLine="500"/>
      </w:pPr>
      <w:r>
        <w:rPr>
          <w:rFonts w:hint="eastAsia"/>
        </w:rPr>
        <w:t>3：是标定锅盖无效</w:t>
      </w:r>
    </w:p>
    <w:p>
      <w:pPr>
        <w:pStyle w:val="5"/>
        <w:ind w:firstLine="500"/>
      </w:pPr>
      <w:r>
        <w:rPr>
          <w:rFonts w:hint="eastAsia"/>
        </w:rPr>
        <w:t>4：保存参数：设置测温参数后，使用保存参数，断电不丢失，否则断电恢复上一次状态。</w:t>
      </w:r>
    </w:p>
    <w:p>
      <w:pPr>
        <w:pStyle w:val="5"/>
        <w:ind w:firstLine="500"/>
      </w:pPr>
      <w:r>
        <w:rPr>
          <w:rFonts w:hint="eastAsia"/>
        </w:rPr>
        <w:t>5: 8005模式设置第一个额外点的例子（8004和8005的区别参照renderThread介绍）</w:t>
      </w:r>
    </w:p>
    <w:p>
      <w:pPr>
        <w:pStyle w:val="5"/>
        <w:ind w:firstLine="500"/>
      </w:pPr>
      <w:r>
        <w:rPr>
          <w:rFonts w:hint="eastAsia"/>
        </w:rPr>
        <w:t>6: 8005模式设置第二个额外点的例子</w:t>
      </w:r>
    </w:p>
    <w:p>
      <w:pPr>
        <w:pStyle w:val="5"/>
        <w:ind w:firstLine="500"/>
      </w:pPr>
    </w:p>
    <w:p>
      <w:pPr>
        <w:pStyle w:val="5"/>
        <w:ind w:firstLine="500"/>
      </w:pPr>
      <w:r>
        <w:rPr>
          <w:rFonts w:hint="eastAsia"/>
        </w:rPr>
        <w:t>7: 8005模式设置第三个额外点的例子</w:t>
      </w:r>
    </w:p>
    <w:p>
      <w:pPr>
        <w:pStyle w:val="5"/>
        <w:ind w:firstLine="500"/>
      </w:pPr>
      <w:r>
        <w:rPr>
          <w:rFonts w:hint="eastAsia"/>
        </w:rPr>
        <w:t>q: 8004模式下切换为白热色板</w:t>
      </w:r>
    </w:p>
    <w:p>
      <w:pPr>
        <w:pStyle w:val="5"/>
        <w:ind w:firstLine="500"/>
      </w:pPr>
      <w:r>
        <w:rPr>
          <w:rFonts w:hint="eastAsia"/>
        </w:rPr>
        <w:t>w: 8004模式下切换为黑热色板</w:t>
      </w:r>
    </w:p>
    <w:p>
      <w:pPr>
        <w:pStyle w:val="5"/>
        <w:ind w:firstLine="500"/>
      </w:pPr>
      <w:r>
        <w:rPr>
          <w:rFonts w:hint="eastAsia"/>
        </w:rPr>
        <w:t>e: 8004模式下切换为铁虹色板</w:t>
      </w:r>
    </w:p>
    <w:p>
      <w:pPr>
        <w:pStyle w:val="5"/>
        <w:ind w:firstLine="500"/>
      </w:pPr>
      <w:r>
        <w:rPr>
          <w:rFonts w:hint="eastAsia"/>
        </w:rPr>
        <w:t>r: 8004模式下切换为彩虹1色板</w:t>
      </w:r>
    </w:p>
    <w:p>
      <w:pPr>
        <w:pStyle w:val="5"/>
        <w:ind w:firstLine="500"/>
      </w:pPr>
      <w:r>
        <w:rPr>
          <w:rFonts w:hint="eastAsia"/>
        </w:rPr>
        <w:t>t: 8004模式下切换为彩虹2色板</w:t>
      </w:r>
    </w:p>
    <w:p>
      <w:pPr>
        <w:pStyle w:val="5"/>
        <w:ind w:firstLine="500"/>
      </w:pPr>
      <w:r>
        <w:rPr>
          <w:rFonts w:hint="eastAsia"/>
        </w:rPr>
        <w:t>y: 8004模式下切换为高动态彩虹色板</w:t>
      </w:r>
    </w:p>
    <w:p>
      <w:pPr>
        <w:pStyle w:val="5"/>
        <w:ind w:firstLine="500"/>
      </w:pPr>
      <w:r>
        <w:rPr>
          <w:rFonts w:hint="eastAsia"/>
        </w:rPr>
        <w:t>u: 8004模式下切换为高对比彩虹色板</w:t>
      </w:r>
    </w:p>
    <w:p>
      <w:pPr>
        <w:pStyle w:val="5"/>
        <w:ind w:firstLine="500"/>
      </w:pPr>
      <w:r>
        <w:rPr>
          <w:rFonts w:hint="eastAsia"/>
        </w:rPr>
        <w:t>i: 8004模式下切换为熔岩彩虹色板</w:t>
      </w:r>
    </w:p>
    <w:p>
      <w:pPr>
        <w:pStyle w:val="5"/>
        <w:ind w:firstLine="500"/>
      </w:pPr>
      <w:r>
        <w:rPr>
          <w:rFonts w:hint="eastAsia"/>
        </w:rPr>
        <w:t>o: 8004模式下切换为第二种铁虹色板</w:t>
      </w:r>
    </w:p>
    <w:p>
      <w:pPr>
        <w:pStyle w:val="5"/>
        <w:ind w:firstLine="500"/>
      </w:pPr>
      <w:r>
        <w:rPr>
          <w:rFonts w:hint="eastAsia"/>
        </w:rPr>
        <w:t>p: 8004模式下computeMethod使用ComputeDivTempType2时，切换displayMode（参照renderThread介绍里的ComputeDivTempType2）</w:t>
      </w:r>
    </w:p>
    <w:p>
      <w:pPr>
        <w:pStyle w:val="5"/>
        <w:ind w:firstLine="500"/>
      </w:pPr>
      <w:r>
        <w:rPr>
          <w:rFonts w:hint="eastAsia"/>
        </w:rPr>
        <w:t>a: 创建renderThread，打开UVC设备，并显示</w:t>
      </w:r>
    </w:p>
    <w:p>
      <w:pPr>
        <w:pStyle w:val="5"/>
        <w:ind w:firstLine="500"/>
      </w:pPr>
      <w:r>
        <w:rPr>
          <w:rFonts w:hint="eastAsia"/>
        </w:rPr>
        <w:t>b: 关闭UVC设备</w:t>
      </w:r>
    </w:p>
    <w:p>
      <w:pPr>
        <w:pStyle w:val="5"/>
        <w:ind w:firstLine="500"/>
      </w:pPr>
      <w:r>
        <w:rPr>
          <w:rFonts w:hint="eastAsia"/>
        </w:rPr>
        <w:t>d: 8004模式下循环切换computeMethod（参照renderThread介绍里的computeMethod）</w:t>
      </w:r>
    </w:p>
    <w:p>
      <w:pPr>
        <w:pStyle w:val="5"/>
        <w:ind w:firstLine="500"/>
      </w:pPr>
      <w:r>
        <w:rPr>
          <w:rFonts w:hint="eastAsia"/>
        </w:rPr>
        <w:t>f: 切换到高温度段测温</w:t>
      </w:r>
    </w:p>
    <w:p>
      <w:pPr>
        <w:pStyle w:val="5"/>
        <w:ind w:firstLine="500"/>
      </w:pPr>
      <w:r>
        <w:rPr>
          <w:rFonts w:hint="eastAsia"/>
        </w:rPr>
        <w:t>g: 切换到常温度段测温</w:t>
      </w:r>
    </w:p>
    <w:p>
      <w:pPr>
        <w:pStyle w:val="5"/>
        <w:ind w:firstLine="500"/>
      </w:pPr>
      <w:r>
        <w:rPr>
          <w:rFonts w:hint="eastAsia"/>
        </w:rPr>
        <w:t>h: 设置测温参数（参数作用，参照代码注释）</w:t>
      </w:r>
    </w:p>
    <w:p>
      <w:pPr>
        <w:pStyle w:val="5"/>
        <w:ind w:firstLine="500"/>
      </w:pPr>
      <w:r>
        <w:rPr>
          <w:rFonts w:hint="eastAsia"/>
        </w:rPr>
        <w:t>z: 8005模式下切换色板，色板样式跟8004模式下有差异</w:t>
      </w:r>
    </w:p>
    <w:p>
      <w:pPr>
        <w:pStyle w:val="5"/>
        <w:ind w:firstLine="500"/>
      </w:pPr>
      <w:r>
        <w:rPr>
          <w:rFonts w:hint="eastAsia"/>
        </w:rPr>
        <w:t>k:二次标定，得到c修正和快门修正的值。</w:t>
      </w:r>
    </w:p>
    <w:p>
      <w:pPr>
        <w:pStyle w:val="5"/>
        <w:ind w:firstLine="500"/>
        <w:rPr>
          <w:rFonts w:hint="eastAsia"/>
        </w:rPr>
      </w:pPr>
      <w:r>
        <w:rPr>
          <w:rFonts w:hint="eastAsia"/>
        </w:rPr>
        <w:t>l:二次标定前进行数据采集</w:t>
      </w:r>
    </w:p>
    <w:p>
      <w:pPr>
        <w:pStyle w:val="5"/>
        <w:ind w:firstLine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m:输出中心点温度</w:t>
      </w:r>
    </w:p>
    <w:p>
      <w:pPr>
        <w:pStyle w:val="5"/>
        <w:ind w:firstLine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n:距离补偿</w:t>
      </w:r>
    </w:p>
    <w:p>
      <w:pPr>
        <w:pStyle w:val="5"/>
        <w:ind w:firstLine="5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b:保存8004模式下的图片</w:t>
      </w:r>
    </w:p>
    <w:p>
      <w:pPr>
        <w:pStyle w:val="5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renderThread介绍</w:t>
      </w:r>
    </w:p>
    <w:p>
      <w:pPr>
        <w:pStyle w:val="5"/>
        <w:rPr>
          <w:b/>
          <w:bCs/>
          <w:sz w:val="28"/>
          <w:szCs w:val="28"/>
        </w:rPr>
      </w:pPr>
    </w:p>
    <w:p>
      <w:pPr>
        <w:pStyle w:val="5"/>
        <w:rPr>
          <w:b/>
          <w:bCs/>
        </w:rPr>
      </w:pPr>
      <w:r>
        <w:rPr>
          <w:rFonts w:hint="eastAsia"/>
          <w:b/>
          <w:bCs/>
        </w:rPr>
        <w:t>V4L2相关：</w:t>
      </w:r>
    </w:p>
    <w:p>
      <w:pPr>
        <w:pStyle w:val="5"/>
        <w:ind w:firstLine="709" w:firstLineChars="338"/>
      </w:pPr>
      <w:r>
        <w:rPr>
          <w:rFonts w:hint="eastAsia"/>
        </w:rPr>
        <w:t xml:space="preserve">int </w:t>
      </w:r>
      <w:bookmarkStart w:id="0" w:name="OLE_LINK1"/>
      <w:r>
        <w:rPr>
          <w:rFonts w:hint="eastAsia"/>
        </w:rPr>
        <w:t>init_v4l2</w:t>
      </w:r>
      <w:bookmarkEnd w:id="0"/>
      <w:r>
        <w:rPr>
          <w:rFonts w:hint="eastAsia"/>
        </w:rPr>
        <w:t>(void)；//初始化v4l2，此处需要注意打开的是否是红外设备</w:t>
      </w:r>
    </w:p>
    <w:p>
      <w:pPr>
        <w:pStyle w:val="5"/>
        <w:ind w:firstLine="709" w:firstLineChars="338"/>
      </w:pPr>
      <w:r>
        <w:rPr>
          <w:rFonts w:hint="eastAsia"/>
        </w:rPr>
        <w:t>int v4l2_grab(void); //采集数据</w:t>
      </w:r>
    </w:p>
    <w:p>
      <w:pPr>
        <w:pStyle w:val="5"/>
        <w:ind w:firstLine="709" w:firstLineChars="338"/>
      </w:pPr>
      <w:r>
        <w:rPr>
          <w:rFonts w:hint="eastAsia"/>
        </w:rPr>
        <w:t>int v4l2_control(int); //摄像头控制</w:t>
      </w:r>
    </w:p>
    <w:p>
      <w:pPr>
        <w:pStyle w:val="5"/>
        <w:ind w:firstLine="709" w:firstLineChars="338"/>
      </w:pPr>
      <w:r>
        <w:rPr>
          <w:rFonts w:hint="eastAsia"/>
        </w:rPr>
        <w:t>int v4l2_release();//释放</w:t>
      </w:r>
    </w:p>
    <w:p>
      <w:pPr>
        <w:pStyle w:val="5"/>
        <w:rPr>
          <w:i/>
          <w:iCs/>
          <w:u w:val="single"/>
        </w:rPr>
      </w:pPr>
      <w:r>
        <w:rPr>
          <w:rFonts w:hint="eastAsia"/>
          <w:i/>
          <w:iCs/>
          <w:u w:val="single"/>
        </w:rPr>
        <w:t>tips关于长跟宽：</w:t>
      </w:r>
    </w:p>
    <w:p>
      <w:pPr>
        <w:pStyle w:val="5"/>
        <w:ind w:firstLine="420"/>
      </w:pPr>
      <w:r>
        <w:rPr>
          <w:rFonts w:hint="eastAsia"/>
        </w:rPr>
        <w:t>图像最后4行用来传递参数，例如对T3系列，本来的分辨率为384×288，采集时要设置为384×292，292-288=4这4行是用来传递参数的。</w:t>
      </w:r>
    </w:p>
    <w:p>
      <w:pPr>
        <w:pStyle w:val="5"/>
        <w:ind w:firstLine="420"/>
      </w:pPr>
    </w:p>
    <w:p>
      <w:pPr>
        <w:pStyle w:val="5"/>
        <w:rPr>
          <w:b/>
          <w:bCs/>
        </w:rPr>
      </w:pPr>
      <w:r>
        <w:rPr>
          <w:rFonts w:hint="eastAsia"/>
          <w:b/>
          <w:bCs/>
        </w:rPr>
        <w:t>摄像头控制及相关配置：</w:t>
      </w:r>
    </w:p>
    <w:p>
      <w:pPr>
        <w:ind w:firstLine="420" w:firstLineChars="200"/>
      </w:pPr>
      <w:r>
        <w:rPr>
          <w:rFonts w:hint="eastAsia"/>
        </w:rPr>
        <w:t>机芯</w:t>
      </w:r>
      <w:r>
        <w:t>控制指令采用</w:t>
      </w:r>
      <w:r>
        <w:rPr>
          <w:rFonts w:hint="eastAsia"/>
        </w:rPr>
        <w:t>UVC协议</w:t>
      </w:r>
      <w:r>
        <w:t>中的Zoom (Absolute)</w:t>
      </w:r>
      <w:r>
        <w:rPr>
          <w:rFonts w:hint="eastAsia"/>
        </w:rPr>
        <w:t>控制</w:t>
      </w:r>
      <w:r>
        <w:t>通道，控制指令共</w:t>
      </w:r>
      <w:r>
        <w:rPr>
          <w:rFonts w:hint="eastAsia"/>
        </w:rPr>
        <w:t>2个</w:t>
      </w:r>
      <w:r>
        <w:t>字节，其中低字节为参数值，高字节为寄存器地址；</w:t>
      </w:r>
    </w:p>
    <w:p>
      <w:r>
        <w:rPr>
          <w:rFonts w:hint="eastAsia"/>
        </w:rPr>
        <w:t xml:space="preserve"> 例如</w:t>
      </w:r>
      <w:r>
        <w:t>：发送快门校正指令</w:t>
      </w:r>
      <w:r>
        <w:rPr>
          <w:rFonts w:hint="eastAsia"/>
        </w:rPr>
        <w:t xml:space="preserve"> 0</w:t>
      </w:r>
      <w:r>
        <w:t>x8000</w:t>
      </w:r>
      <w:r>
        <w:rPr>
          <w:rFonts w:hint="eastAsia"/>
        </w:rPr>
        <w:t>时调用v4l2_control(0x8000)。</w:t>
      </w:r>
    </w:p>
    <w:p>
      <w:r>
        <w:rPr>
          <w:rFonts w:hint="eastAsia"/>
        </w:rPr>
        <w:t>详细</w:t>
      </w:r>
      <w:r>
        <w:t>指令好如下</w:t>
      </w:r>
      <w:r>
        <w:rPr>
          <w:rFonts w:hint="eastAsia"/>
        </w:rPr>
        <w:t>（更多参数请参照产品规格书）</w:t>
      </w:r>
      <w:r>
        <w:t>：</w:t>
      </w:r>
    </w:p>
    <w:p/>
    <w:tbl>
      <w:tblPr>
        <w:tblStyle w:val="8"/>
        <w:tblW w:w="689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2480"/>
        <w:gridCol w:w="1612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0" w:type="dxa"/>
          </w:tcPr>
          <w:p>
            <w:r>
              <w:rPr>
                <w:rFonts w:hint="eastAsia"/>
              </w:rPr>
              <w:t>寄存器地址</w:t>
            </w:r>
          </w:p>
        </w:tc>
        <w:tc>
          <w:tcPr>
            <w:tcW w:w="1612" w:type="dxa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2077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80" w:type="dxa"/>
            <w:vMerge w:val="restart"/>
          </w:tcPr>
          <w:p>
            <w:r>
              <w:rPr>
                <w:rFonts w:hint="eastAsia"/>
              </w:rPr>
              <w:t>0x80</w:t>
            </w:r>
          </w:p>
        </w:tc>
        <w:tc>
          <w:tcPr>
            <w:tcW w:w="1612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2077" w:type="dxa"/>
          </w:tcPr>
          <w:p>
            <w:r>
              <w:rPr>
                <w:rFonts w:hint="eastAsia"/>
              </w:rPr>
              <w:t>快门</w:t>
            </w:r>
            <w:r>
              <w:t>校正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80" w:type="dxa"/>
            <w:vMerge w:val="continue"/>
          </w:tcPr>
          <w:p/>
        </w:tc>
        <w:tc>
          <w:tcPr>
            <w:tcW w:w="1612" w:type="dxa"/>
          </w:tcPr>
          <w:p>
            <w:r>
              <w:rPr>
                <w:rFonts w:hint="eastAsia"/>
              </w:rPr>
              <w:t>0x01</w:t>
            </w:r>
          </w:p>
        </w:tc>
        <w:tc>
          <w:tcPr>
            <w:tcW w:w="2077" w:type="dxa"/>
          </w:tcPr>
          <w:p>
            <w:r>
              <w:rPr>
                <w:rFonts w:hint="eastAsia"/>
              </w:rPr>
              <w:t>背景</w:t>
            </w:r>
            <w:r>
              <w:t>校正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80" w:type="dxa"/>
            <w:vMerge w:val="continue"/>
          </w:tcPr>
          <w:p/>
        </w:tc>
        <w:tc>
          <w:tcPr>
            <w:tcW w:w="1612" w:type="dxa"/>
          </w:tcPr>
          <w:p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077" w:type="dxa"/>
          </w:tcPr>
          <w:p>
            <w:r>
              <w:rPr>
                <w:rFonts w:hint="eastAsia"/>
              </w:rPr>
              <w:t>探测器原始</w:t>
            </w:r>
            <w: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pPr>
              <w:rPr>
                <w:rFonts w:eastAsia="等线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480" w:type="dxa"/>
            <w:vMerge w:val="continue"/>
          </w:tcPr>
          <w:p/>
        </w:tc>
        <w:tc>
          <w:tcPr>
            <w:tcW w:w="1612" w:type="dxa"/>
          </w:tcPr>
          <w:p>
            <w:pPr>
              <w:rPr>
                <w:rFonts w:eastAsia="等线"/>
              </w:rPr>
            </w:pPr>
            <w:r>
              <w:rPr>
                <w:rFonts w:hint="eastAsia"/>
              </w:rPr>
              <w:t>0x04</w:t>
            </w:r>
          </w:p>
        </w:tc>
        <w:tc>
          <w:tcPr>
            <w:tcW w:w="2077" w:type="dxa"/>
          </w:tcPr>
          <w:p>
            <w:pPr>
              <w:rPr>
                <w:rFonts w:eastAsia="等线"/>
              </w:rPr>
            </w:pPr>
            <w:r>
              <w:rPr>
                <w:rFonts w:hint="eastAsia"/>
              </w:rPr>
              <w:t>16bit NUC原始数据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pPr>
              <w:rPr>
                <w:rFonts w:eastAsia="等线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480" w:type="dxa"/>
            <w:vMerge w:val="continue"/>
          </w:tcPr>
          <w:p/>
        </w:tc>
        <w:tc>
          <w:tcPr>
            <w:tcW w:w="1612" w:type="dxa"/>
          </w:tcPr>
          <w:p>
            <w:r>
              <w:t>0x05</w:t>
            </w:r>
          </w:p>
        </w:tc>
        <w:tc>
          <w:tcPr>
            <w:tcW w:w="2077" w:type="dxa"/>
          </w:tcPr>
          <w:p>
            <w:r>
              <w:rPr>
                <w:rFonts w:hint="eastAsia"/>
              </w:rPr>
              <w:t>YUYV</w:t>
            </w:r>
            <w:r>
              <w:t>数据输出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pPr>
              <w:rPr>
                <w:rFonts w:eastAsia="等线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480" w:type="dxa"/>
            <w:vMerge w:val="continue"/>
          </w:tcPr>
          <w:p/>
        </w:tc>
        <w:tc>
          <w:tcPr>
            <w:tcW w:w="1612" w:type="dxa"/>
          </w:tcPr>
          <w:p>
            <w:r>
              <w:rPr>
                <w:rFonts w:hint="eastAsia"/>
              </w:rPr>
              <w:t>0</w:t>
            </w:r>
            <w:r>
              <w:t>x20</w:t>
            </w:r>
          </w:p>
        </w:tc>
        <w:tc>
          <w:tcPr>
            <w:tcW w:w="2077" w:type="dxa"/>
          </w:tcPr>
          <w:p>
            <w:r>
              <w:rPr>
                <w:rFonts w:hint="eastAsia"/>
              </w:rPr>
              <w:t>常温段</w:t>
            </w:r>
            <w:r>
              <w:t>测温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5" w:type="dxa"/>
          </w:tcPr>
          <w:p>
            <w:pPr>
              <w:rPr>
                <w:rFonts w:eastAsia="等线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480" w:type="dxa"/>
            <w:vMerge w:val="continue"/>
          </w:tcPr>
          <w:p/>
        </w:tc>
        <w:tc>
          <w:tcPr>
            <w:tcW w:w="1612" w:type="dxa"/>
          </w:tcPr>
          <w:p>
            <w:r>
              <w:rPr>
                <w:rFonts w:hint="eastAsia"/>
              </w:rPr>
              <w:t>0</w:t>
            </w:r>
            <w:r>
              <w:t>x21</w:t>
            </w:r>
          </w:p>
        </w:tc>
        <w:tc>
          <w:tcPr>
            <w:tcW w:w="2077" w:type="dxa"/>
          </w:tcPr>
          <w:p>
            <w:pPr>
              <w:rPr>
                <w:rFonts w:eastAsia="等线"/>
              </w:rPr>
            </w:pPr>
            <w:r>
              <w:rPr>
                <w:rFonts w:hint="eastAsia"/>
              </w:rPr>
              <w:t>高</w:t>
            </w:r>
            <w:r>
              <w:t>温度段测温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pPr>
              <w:rPr>
                <w:rFonts w:eastAsia="等线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480" w:type="dxa"/>
            <w:vMerge w:val="continue"/>
          </w:tcPr>
          <w:p/>
        </w:tc>
        <w:tc>
          <w:tcPr>
            <w:tcW w:w="1612" w:type="dxa"/>
          </w:tcPr>
          <w:p>
            <w:r>
              <w:rPr>
                <w:rFonts w:hint="eastAsia"/>
              </w:rPr>
              <w:t>0</w:t>
            </w:r>
            <w:r>
              <w:t>xFE</w:t>
            </w:r>
          </w:p>
        </w:tc>
        <w:tc>
          <w:tcPr>
            <w:tcW w:w="2077" w:type="dxa"/>
          </w:tcPr>
          <w:p>
            <w:pPr>
              <w:rPr>
                <w:rFonts w:eastAsia="等线"/>
              </w:rPr>
            </w:pPr>
            <w:r>
              <w:rPr>
                <w:rFonts w:hint="eastAsia"/>
              </w:rPr>
              <w:t>保存</w:t>
            </w:r>
            <w:r>
              <w:t>配置参数</w:t>
            </w:r>
            <w:r>
              <w:rPr>
                <w:rFonts w:hint="eastAsia"/>
              </w:rPr>
              <w:t>(数据源切换、模组色板)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2480" w:type="dxa"/>
            <w:vMerge w:val="continue"/>
          </w:tcPr>
          <w:p/>
        </w:tc>
        <w:tc>
          <w:tcPr>
            <w:tcW w:w="1612" w:type="dxa"/>
          </w:tcPr>
          <w:p>
            <w:pPr>
              <w:rPr>
                <w:rFonts w:eastAsia="等线"/>
              </w:rPr>
            </w:pPr>
            <w:r>
              <w:rPr>
                <w:rFonts w:hint="eastAsia"/>
              </w:rPr>
              <w:t>0xFF</w:t>
            </w:r>
          </w:p>
        </w:tc>
        <w:tc>
          <w:tcPr>
            <w:tcW w:w="2077" w:type="dxa"/>
          </w:tcPr>
          <w:p>
            <w:pPr>
              <w:rPr>
                <w:rFonts w:eastAsia="等线"/>
              </w:rPr>
            </w:pPr>
            <w:r>
              <w:rPr>
                <w:rFonts w:hint="eastAsia"/>
              </w:rPr>
              <w:t>保存测温参数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>
            <w:pPr>
              <w:rPr>
                <w:rFonts w:eastAsia="等线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480" w:type="dxa"/>
          </w:tcPr>
          <w:p>
            <w:r>
              <w:rPr>
                <w:rFonts w:hint="eastAsia"/>
              </w:rPr>
              <w:t>0x</w:t>
            </w:r>
            <w:r>
              <w:t>88</w:t>
            </w:r>
          </w:p>
        </w:tc>
        <w:tc>
          <w:tcPr>
            <w:tcW w:w="1612" w:type="dxa"/>
          </w:tcPr>
          <w:p>
            <w:r>
              <w:rPr>
                <w:rFonts w:hint="eastAsia"/>
              </w:rPr>
              <w:t>0</w:t>
            </w:r>
            <w:r>
              <w:t>0-</w:t>
            </w: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2077" w:type="dxa"/>
          </w:tcPr>
          <w:p>
            <w:r>
              <w:rPr>
                <w:rFonts w:hint="eastAsia"/>
              </w:rPr>
              <w:t>色板</w:t>
            </w:r>
          </w:p>
        </w:tc>
      </w:tr>
    </w:tbl>
    <w:p>
      <w:pPr>
        <w:pStyle w:val="5"/>
        <w:ind w:firstLine="709" w:firstLineChars="338"/>
      </w:pPr>
    </w:p>
    <w:p>
      <w:pPr>
        <w:numPr>
          <w:ilvl w:val="0"/>
          <w:numId w:val="1"/>
        </w:numPr>
        <w:ind w:firstLine="420" w:firstLineChars="200"/>
      </w:pPr>
      <w:r>
        <w:rPr>
          <w:rFonts w:hint="eastAsia"/>
        </w:rPr>
        <w:t>快门校正：进行非均匀性校正，发送指令后会打快门，快门校正可以使图像均匀、测温准确。工业类测温一般每三分钟打一次，体温类测温一般一分钟打一次快门，打完快门1秒钟（红外相机帧率是25帧）进行计算表的操作（详见下方测温）。</w:t>
      </w:r>
    </w:p>
    <w:p>
      <w:pPr>
        <w:numPr>
          <w:ilvl w:val="0"/>
          <w:numId w:val="1"/>
        </w:numPr>
        <w:ind w:firstLine="420" w:firstLineChars="200"/>
      </w:pPr>
      <w:r>
        <w:rPr>
          <w:rFonts w:hint="eastAsia"/>
        </w:rPr>
        <w:t>背景</w:t>
      </w:r>
      <w:r>
        <w:t>校正</w:t>
      </w:r>
      <w:r>
        <w:rPr>
          <w:rFonts w:hint="eastAsia"/>
        </w:rPr>
        <w:t>：相机面对均匀的场景实现快门校正的功能。</w:t>
      </w:r>
    </w:p>
    <w:p>
      <w:pPr>
        <w:ind w:firstLine="420" w:firstLineChars="200"/>
      </w:pPr>
      <w:r>
        <w:rPr>
          <w:rFonts w:hint="eastAsia"/>
        </w:rPr>
        <w:t>3、0x8004与0x8005的区别：</w:t>
      </w:r>
    </w:p>
    <w:p>
      <w:pPr>
        <w:ind w:firstLine="420" w:firstLineChars="200"/>
      </w:pPr>
      <w:r>
        <w:rPr>
          <w:rFonts w:hint="eastAsia"/>
        </w:rPr>
        <w:t>⑴、在0x8004状态下，虽然采用yuyv的输出格式，但实际上输出的是16bit NUC（RAW）数据，每个连续的16bit中用14bit存储一个点的宽动态灰度值。在0x8005状态下，输出的就是yuyv的数据。</w:t>
      </w:r>
    </w:p>
    <w:p>
      <w:pPr>
        <w:ind w:firstLine="420" w:firstLineChars="200"/>
      </w:pPr>
      <w:r>
        <w:rPr>
          <w:rFonts w:hint="eastAsia"/>
        </w:rPr>
        <w:t>⑵、在0x8004状态下，原始数据经过libthermometry.so的处理，可以转化为全局的温度数据，经过libSimple.so或者线性算法（详见代码main）的处理可以转变为rgba数据。在0x8005状态下，输出的yuyv数据，后面的4行参数经过libthermometry.so的处理可以得到：中心点温度，最高温点温度及位置，最低温点温度及位置，3个自定义点温度，无法得到全局温度数据。</w:t>
      </w:r>
    </w:p>
    <w:p>
      <w:pPr>
        <w:ind w:firstLine="420" w:firstLineChars="200"/>
      </w:pPr>
    </w:p>
    <w:p>
      <w:pPr>
        <w:pStyle w:val="5"/>
        <w:rPr>
          <w:i/>
          <w:iCs/>
          <w:u w:val="single"/>
        </w:rPr>
      </w:pPr>
      <w:r>
        <w:rPr>
          <w:rFonts w:hint="eastAsia"/>
          <w:b/>
          <w:bCs/>
        </w:rPr>
        <w:t>测温库相关：</w:t>
      </w:r>
    </w:p>
    <w:p>
      <w:pPr>
        <w:pStyle w:val="5"/>
        <w:ind w:firstLine="500"/>
      </w:pPr>
      <w:r>
        <w:rPr>
          <w:rFonts w:hint="eastAsia"/>
        </w:rPr>
        <w:t>测温分两步：</w:t>
      </w:r>
    </w:p>
    <w:p>
      <w:pPr>
        <w:pStyle w:val="5"/>
        <w:ind w:firstLine="500"/>
      </w:pPr>
      <w:r>
        <w:rPr>
          <w:rFonts w:hint="eastAsia"/>
        </w:rPr>
        <w:t>计算温度表，然后用16bit RAW数据去查表。thermometryT4Line作用计算温度表，thermometrySearchXXX为查表操作。详见thermometry.h注释。</w:t>
      </w:r>
    </w:p>
    <w:p>
      <w:pPr>
        <w:pStyle w:val="5"/>
        <w:ind w:firstLine="500"/>
      </w:pPr>
      <w:r>
        <w:rPr>
          <w:rFonts w:hint="eastAsia"/>
        </w:rPr>
        <w:t>设置测温参数：</w:t>
      </w:r>
    </w:p>
    <w:p>
      <w:pPr>
        <w:pStyle w:val="5"/>
        <w:ind w:firstLine="500"/>
      </w:pPr>
      <w:r>
        <w:rPr>
          <w:rFonts w:hint="eastAsia"/>
        </w:rPr>
        <w:t>handlerThread里的h，当设置完参数后，需要重新计算温度表，确认无误后保存参数，保存参数后设置的参数断电不丢失，否则断电丢失</w:t>
      </w:r>
    </w:p>
    <w:p>
      <w:pPr>
        <w:ind w:firstLine="420" w:firstLineChars="200"/>
      </w:pPr>
      <w:r>
        <w:rPr>
          <w:rFonts w:hint="eastAsia"/>
        </w:rPr>
        <w:t>常温段与高温度段：</w:t>
      </w:r>
    </w:p>
    <w:p>
      <w:pPr>
        <w:ind w:firstLine="420" w:firstLineChars="200"/>
      </w:pPr>
      <w:r>
        <w:rPr>
          <w:rFonts w:hint="eastAsia"/>
        </w:rPr>
        <w:t>工业类测温，常温段为-20摄氏度到120摄氏度，高温度段为120摄氏度到400（不同产品略有不同）摄氏度，高温度段部分产品不支持，具体请以规格书为准。切换到高温段测温需要10分钟左右稳定时间（不同产品存在差异），如果想较快获得清晰图像和温度，除了handlerThread里g的打快门和计算表的方式外，切换后前三分钟一般每分钟打一次快门并且计算表，然后再按照三分钟的频率打快门计算表。切换高温度段测温无法断电保存，需要每次启动后再切换。</w:t>
      </w:r>
    </w:p>
    <w:p>
      <w:pPr>
        <w:ind w:firstLine="420" w:firstLineChars="200"/>
      </w:pPr>
      <w:r>
        <w:rPr>
          <w:rFonts w:hint="eastAsia"/>
        </w:rPr>
        <w:t>二次标定的注意事项：</w:t>
      </w:r>
    </w:p>
    <w:p>
      <w:pPr>
        <w:numPr>
          <w:ilvl w:val="0"/>
          <w:numId w:val="2"/>
        </w:numPr>
        <w:ind w:firstLine="420" w:firstLineChars="200"/>
        <w:rPr>
          <w:rFonts w:ascii="新宋体" w:hAnsi="等线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在</w:t>
      </w:r>
      <w:r>
        <w:rPr>
          <w:rFonts w:ascii="新宋体" w:hAnsi="等线" w:eastAsia="新宋体" w:cs="新宋体"/>
          <w:color w:val="000000"/>
          <w:kern w:val="0"/>
          <w:sz w:val="19"/>
          <w:szCs w:val="19"/>
        </w:rPr>
        <w:t>autoCalibtateShutterC4Line</w:t>
      </w:r>
      <w:r>
        <w:rPr>
          <w:rFonts w:hint="eastAsia" w:ascii="新宋体" w:hAnsi="等线" w:eastAsia="新宋体" w:cs="新宋体"/>
          <w:color w:val="000000"/>
          <w:kern w:val="0"/>
          <w:sz w:val="19"/>
          <w:szCs w:val="19"/>
        </w:rPr>
        <w:t>函数参数中，有类似于center_</w:t>
      </w:r>
      <w:r>
        <w:rPr>
          <w:rFonts w:ascii="新宋体" w:hAnsi="等线" w:eastAsia="新宋体" w:cs="新宋体"/>
          <w:color w:val="000000"/>
          <w:kern w:val="0"/>
          <w:sz w:val="19"/>
          <w:szCs w:val="19"/>
        </w:rPr>
        <w:t>nuc_20</w:t>
      </w:r>
      <w:r>
        <w:rPr>
          <w:rFonts w:hint="eastAsia" w:ascii="新宋体" w:hAnsi="等线" w:eastAsia="新宋体" w:cs="新宋体"/>
          <w:color w:val="000000"/>
          <w:kern w:val="0"/>
          <w:sz w:val="19"/>
          <w:szCs w:val="19"/>
        </w:rPr>
        <w:t>和target_</w:t>
      </w:r>
      <w:r>
        <w:rPr>
          <w:rFonts w:ascii="新宋体" w:hAnsi="等线" w:eastAsia="新宋体" w:cs="新宋体"/>
          <w:color w:val="000000"/>
          <w:kern w:val="0"/>
          <w:sz w:val="19"/>
          <w:szCs w:val="19"/>
        </w:rPr>
        <w:t>temperature_20</w:t>
      </w:r>
      <w:r>
        <w:rPr>
          <w:rFonts w:hint="eastAsia" w:ascii="新宋体" w:hAnsi="等线" w:eastAsia="新宋体" w:cs="新宋体"/>
          <w:color w:val="000000"/>
          <w:kern w:val="0"/>
          <w:sz w:val="19"/>
          <w:szCs w:val="19"/>
        </w:rPr>
        <w:t>的三组参数，这里以center_</w:t>
      </w:r>
      <w:r>
        <w:rPr>
          <w:rFonts w:ascii="新宋体" w:hAnsi="等线" w:eastAsia="新宋体" w:cs="新宋体"/>
          <w:color w:val="000000"/>
          <w:kern w:val="0"/>
          <w:sz w:val="19"/>
          <w:szCs w:val="19"/>
        </w:rPr>
        <w:t>nuc_20</w:t>
      </w:r>
      <w:r>
        <w:rPr>
          <w:rFonts w:hint="eastAsia" w:ascii="新宋体" w:hAnsi="等线" w:eastAsia="新宋体" w:cs="新宋体"/>
          <w:color w:val="000000"/>
          <w:kern w:val="0"/>
          <w:sz w:val="19"/>
          <w:szCs w:val="19"/>
        </w:rPr>
        <w:t>和target_</w:t>
      </w:r>
      <w:r>
        <w:rPr>
          <w:rFonts w:ascii="新宋体" w:hAnsi="等线" w:eastAsia="新宋体" w:cs="新宋体"/>
          <w:color w:val="000000"/>
          <w:kern w:val="0"/>
          <w:sz w:val="19"/>
          <w:szCs w:val="19"/>
        </w:rPr>
        <w:t>temperature_20</w:t>
      </w:r>
      <w:r>
        <w:rPr>
          <w:rFonts w:hint="eastAsia" w:ascii="新宋体" w:hAnsi="等线" w:eastAsia="新宋体" w:cs="新宋体"/>
          <w:color w:val="000000"/>
          <w:kern w:val="0"/>
          <w:sz w:val="19"/>
          <w:szCs w:val="19"/>
        </w:rPr>
        <w:t>为例，将模组正对2</w:t>
      </w:r>
      <w:r>
        <w:rPr>
          <w:rFonts w:ascii="新宋体" w:hAnsi="等线" w:eastAsia="新宋体" w:cs="新宋体"/>
          <w:color w:val="000000"/>
          <w:kern w:val="0"/>
          <w:sz w:val="19"/>
          <w:szCs w:val="19"/>
        </w:rPr>
        <w:t>0</w:t>
      </w:r>
      <w:r>
        <w:rPr>
          <w:rFonts w:hint="eastAsia" w:ascii="新宋体" w:hAnsi="等线" w:eastAsia="新宋体" w:cs="新宋体"/>
          <w:color w:val="000000"/>
          <w:kern w:val="0"/>
          <w:sz w:val="19"/>
          <w:szCs w:val="19"/>
        </w:rPr>
        <w:t>摄氏度黑体，采集其中心点N</w:t>
      </w:r>
      <w:r>
        <w:rPr>
          <w:rFonts w:ascii="新宋体" w:hAnsi="等线" w:eastAsia="新宋体" w:cs="新宋体"/>
          <w:color w:val="000000"/>
          <w:kern w:val="0"/>
          <w:sz w:val="19"/>
          <w:szCs w:val="19"/>
        </w:rPr>
        <w:t>UC</w:t>
      </w:r>
      <w:r>
        <w:rPr>
          <w:rFonts w:hint="eastAsia" w:ascii="新宋体" w:hAnsi="等线" w:eastAsia="新宋体" w:cs="新宋体"/>
          <w:color w:val="000000"/>
          <w:kern w:val="0"/>
          <w:sz w:val="19"/>
          <w:szCs w:val="19"/>
        </w:rPr>
        <w:t>值即为center_</w:t>
      </w:r>
      <w:r>
        <w:rPr>
          <w:rFonts w:ascii="新宋体" w:hAnsi="等线" w:eastAsia="新宋体" w:cs="新宋体"/>
          <w:color w:val="000000"/>
          <w:kern w:val="0"/>
          <w:sz w:val="19"/>
          <w:szCs w:val="19"/>
        </w:rPr>
        <w:t>nuc_20</w:t>
      </w:r>
      <w:r>
        <w:rPr>
          <w:rFonts w:hint="eastAsia" w:ascii="新宋体" w:hAnsi="等线" w:eastAsia="新宋体" w:cs="新宋体"/>
          <w:color w:val="000000"/>
          <w:kern w:val="0"/>
          <w:sz w:val="19"/>
          <w:szCs w:val="19"/>
        </w:rPr>
        <w:t>，target_</w:t>
      </w:r>
      <w:r>
        <w:rPr>
          <w:rFonts w:ascii="新宋体" w:hAnsi="等线" w:eastAsia="新宋体" w:cs="新宋体"/>
          <w:color w:val="000000"/>
          <w:kern w:val="0"/>
          <w:sz w:val="19"/>
          <w:szCs w:val="19"/>
        </w:rPr>
        <w:t>temperature_20</w:t>
      </w:r>
      <w:r>
        <w:rPr>
          <w:rFonts w:hint="eastAsia" w:ascii="新宋体" w:hAnsi="等线" w:eastAsia="新宋体" w:cs="新宋体"/>
          <w:color w:val="000000"/>
          <w:kern w:val="0"/>
          <w:sz w:val="19"/>
          <w:szCs w:val="19"/>
        </w:rPr>
        <w:t>为非均匀性校正后的预期温度（这里即为2</w:t>
      </w:r>
      <w:r>
        <w:rPr>
          <w:rFonts w:ascii="新宋体" w:hAnsi="等线" w:eastAsia="新宋体" w:cs="新宋体"/>
          <w:color w:val="000000"/>
          <w:kern w:val="0"/>
          <w:sz w:val="19"/>
          <w:szCs w:val="19"/>
        </w:rPr>
        <w:t>0</w:t>
      </w:r>
      <w:r>
        <w:rPr>
          <w:rFonts w:hint="eastAsia" w:ascii="新宋体" w:hAnsi="等线" w:eastAsia="新宋体" w:cs="新宋体"/>
          <w:color w:val="000000"/>
          <w:kern w:val="0"/>
          <w:sz w:val="19"/>
          <w:szCs w:val="19"/>
        </w:rPr>
        <w:t>℃）。所以可根据实际情况，使用不同的温度来进行标定。</w:t>
      </w:r>
    </w:p>
    <w:p>
      <w:pPr>
        <w:numPr>
          <w:ilvl w:val="0"/>
          <w:numId w:val="2"/>
        </w:numPr>
        <w:ind w:firstLine="380" w:firstLineChars="200"/>
        <w:rPr>
          <w:rFonts w:ascii="新宋体" w:hAnsi="等线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等线" w:eastAsia="新宋体" w:cs="新宋体"/>
          <w:color w:val="000000"/>
          <w:kern w:val="0"/>
          <w:sz w:val="19"/>
          <w:szCs w:val="19"/>
        </w:rPr>
        <w:t>当</w:t>
      </w:r>
      <w:r>
        <w:rPr>
          <w:rFonts w:ascii="新宋体" w:hAnsi="等线" w:eastAsia="新宋体" w:cs="新宋体"/>
          <w:color w:val="000000"/>
          <w:kern w:val="0"/>
          <w:sz w:val="19"/>
          <w:szCs w:val="19"/>
        </w:rPr>
        <w:t>autoCalibtateShutterC4Line</w:t>
      </w:r>
      <w:r>
        <w:rPr>
          <w:rFonts w:hint="eastAsia" w:ascii="新宋体" w:hAnsi="等线" w:eastAsia="新宋体" w:cs="新宋体"/>
          <w:color w:val="000000"/>
          <w:kern w:val="0"/>
          <w:sz w:val="19"/>
          <w:szCs w:val="19"/>
        </w:rPr>
        <w:t>返回的是0时符合预期；其他情况下，函数返回-2超时，函数返回-1和-3，则是未知情况，都需要人工介入。</w:t>
      </w:r>
    </w:p>
    <w:p>
      <w:pPr>
        <w:ind w:firstLine="420" w:firstLineChars="200"/>
      </w:pPr>
      <w:r>
        <w:rPr>
          <w:rFonts w:hint="eastAsia"/>
        </w:rPr>
        <w:t>二次标定的使用：</w:t>
      </w:r>
    </w:p>
    <w:p>
      <w:pPr>
        <w:ind w:firstLine="420" w:firstLineChars="200"/>
        <w:rPr>
          <w:rFonts w:ascii="新宋体" w:hAnsi="等线" w:eastAsia="新宋体" w:cs="新宋体"/>
          <w:color w:val="000000"/>
          <w:kern w:val="0"/>
          <w:sz w:val="19"/>
          <w:szCs w:val="19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1522730</wp:posOffset>
            </wp:positionV>
            <wp:extent cx="5486400" cy="2086610"/>
            <wp:effectExtent l="0" t="0" r="0" b="889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312420</wp:posOffset>
            </wp:positionH>
            <wp:positionV relativeFrom="paragraph">
              <wp:posOffset>549910</wp:posOffset>
            </wp:positionV>
            <wp:extent cx="4580255" cy="868045"/>
            <wp:effectExtent l="0" t="0" r="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等线" w:eastAsia="新宋体" w:cs="新宋体"/>
          <w:color w:val="000000"/>
          <w:kern w:val="0"/>
          <w:sz w:val="19"/>
          <w:szCs w:val="19"/>
        </w:rPr>
        <w:t>调用</w:t>
      </w:r>
      <w:r>
        <w:rPr>
          <w:rFonts w:ascii="新宋体" w:hAnsi="等线" w:eastAsia="新宋体" w:cs="新宋体"/>
          <w:color w:val="000000"/>
          <w:kern w:val="0"/>
          <w:sz w:val="19"/>
          <w:szCs w:val="19"/>
        </w:rPr>
        <w:t>autoCalibtateShutterC4Line</w:t>
      </w:r>
      <w:r>
        <w:rPr>
          <w:rFonts w:hint="eastAsia" w:ascii="新宋体" w:hAnsi="等线" w:eastAsia="新宋体" w:cs="新宋体"/>
          <w:color w:val="000000"/>
          <w:kern w:val="0"/>
          <w:sz w:val="19"/>
          <w:szCs w:val="19"/>
        </w:rPr>
        <w:t>函数即可完成二次标定。标定后，通过</w:t>
      </w:r>
      <w:r>
        <w:rPr>
          <w:rFonts w:ascii="新宋体" w:hAnsi="等线" w:eastAsia="新宋体" w:cs="新宋体"/>
          <w:color w:val="000000"/>
          <w:kern w:val="0"/>
          <w:sz w:val="19"/>
          <w:szCs w:val="19"/>
        </w:rPr>
        <w:t>sendC_fix</w:t>
      </w:r>
      <w:r>
        <w:rPr>
          <w:rFonts w:hint="eastAsia" w:ascii="新宋体" w:hAnsi="等线" w:eastAsia="新宋体" w:cs="新宋体"/>
          <w:color w:val="000000"/>
          <w:kern w:val="0"/>
          <w:sz w:val="19"/>
          <w:szCs w:val="19"/>
        </w:rPr>
        <w:t>和</w:t>
      </w:r>
      <w:r>
        <w:rPr>
          <w:rFonts w:ascii="新宋体" w:hAnsi="等线" w:eastAsia="新宋体" w:cs="新宋体"/>
          <w:color w:val="000000"/>
          <w:kern w:val="0"/>
          <w:sz w:val="19"/>
          <w:szCs w:val="19"/>
        </w:rPr>
        <w:t>sendShutter_fi</w:t>
      </w:r>
      <w:r>
        <w:rPr>
          <w:rFonts w:hint="eastAsia" w:ascii="新宋体" w:hAnsi="等线" w:eastAsia="新宋体" w:cs="新宋体"/>
          <w:color w:val="000000"/>
          <w:kern w:val="0"/>
          <w:sz w:val="19"/>
          <w:szCs w:val="19"/>
        </w:rPr>
        <w:t>x两个函数将二次标定后得到的c</w:t>
      </w:r>
      <w:r>
        <w:rPr>
          <w:rFonts w:ascii="新宋体" w:hAnsi="等线" w:eastAsia="新宋体" w:cs="新宋体"/>
          <w:color w:val="000000"/>
          <w:kern w:val="0"/>
          <w:sz w:val="19"/>
          <w:szCs w:val="19"/>
        </w:rPr>
        <w:t>_fix</w:t>
      </w:r>
      <w:r>
        <w:rPr>
          <w:rFonts w:hint="eastAsia" w:ascii="新宋体" w:hAnsi="等线" w:eastAsia="新宋体" w:cs="新宋体"/>
          <w:color w:val="000000"/>
          <w:kern w:val="0"/>
          <w:sz w:val="19"/>
          <w:szCs w:val="19"/>
        </w:rPr>
        <w:t>和</w:t>
      </w:r>
      <w:r>
        <w:rPr>
          <w:rFonts w:ascii="新宋体" w:hAnsi="等线" w:eastAsia="新宋体" w:cs="新宋体"/>
          <w:color w:val="000000"/>
          <w:kern w:val="0"/>
          <w:sz w:val="19"/>
          <w:szCs w:val="19"/>
        </w:rPr>
        <w:t>shutterFix</w:t>
      </w:r>
      <w:r>
        <w:rPr>
          <w:rFonts w:hint="eastAsia" w:ascii="新宋体" w:hAnsi="等线" w:eastAsia="新宋体" w:cs="新宋体"/>
          <w:color w:val="000000"/>
          <w:kern w:val="0"/>
          <w:sz w:val="19"/>
          <w:szCs w:val="19"/>
        </w:rPr>
        <w:t>发送到指定的地址上，以供后续计算温度对应表（使用专有函数来计算温度对应表，见下图）使用。如下图所示：</w:t>
      </w:r>
    </w:p>
    <w:p>
      <w:pPr>
        <w:ind w:firstLine="420" w:firstLineChars="200"/>
      </w:pPr>
    </w:p>
    <w:p>
      <w:pPr>
        <w:pStyle w:val="5"/>
      </w:pPr>
    </w:p>
    <w:p>
      <w:pPr>
        <w:pStyle w:val="5"/>
        <w:rPr>
          <w:b/>
          <w:bCs/>
        </w:rPr>
      </w:pPr>
      <w:r>
        <w:rPr>
          <w:rFonts w:hint="eastAsia"/>
          <w:b/>
          <w:bCs/>
        </w:rPr>
        <w:t>图像处理相关：</w:t>
      </w:r>
    </w:p>
    <w:p>
      <w:pPr>
        <w:ind w:firstLine="500"/>
      </w:pPr>
      <w:r>
        <w:rPr>
          <w:rFonts w:hint="eastAsia"/>
        </w:rPr>
        <w:t>使用</w:t>
      </w:r>
      <w:r>
        <w:t>libSimple.so</w:t>
      </w:r>
      <w:r>
        <w:rPr>
          <w:rFonts w:hint="eastAsia"/>
        </w:rPr>
        <w:t>里的图像算法需要先初始化高性能算法，最后释放资源。</w:t>
      </w:r>
    </w:p>
    <w:p>
      <w:pPr>
        <w:ind w:firstLine="500"/>
      </w:pPr>
      <w:r>
        <w:rPr>
          <w:rFonts w:hint="eastAsia"/>
        </w:rPr>
        <w:t>8004模式下：</w:t>
      </w:r>
    </w:p>
    <w:p>
      <w:pPr>
        <w:ind w:left="500" w:firstLine="500"/>
      </w:pPr>
      <w:r>
        <w:t>computeMethod</w:t>
      </w:r>
      <w:r>
        <w:rPr>
          <w:rFonts w:hint="eastAsia"/>
        </w:rPr>
        <w:t>==1时，使用效果最好的图像算法Compute，推荐主频大于1.8ghz。推荐参数设置SetParameter(100,0.5f,0.1f,0.1f,1.0f,3.5f)，不建议修改;</w:t>
      </w:r>
    </w:p>
    <w:p>
      <w:pPr>
        <w:ind w:left="500" w:firstLine="500"/>
      </w:pPr>
      <w:r>
        <w:t>computeMethod</w:t>
      </w:r>
      <w:r>
        <w:rPr>
          <w:rFonts w:hint="eastAsia"/>
        </w:rPr>
        <w:t>==2时,使用效果一般的图像算法ComputeMethodTwo，对主频没有硬性要求，推荐参数设置SetMethodTwoParameter(13,0,3,3,50,50);</w:t>
      </w:r>
    </w:p>
    <w:p>
      <w:pPr>
        <w:ind w:left="500" w:firstLine="500"/>
      </w:pPr>
      <w:r>
        <w:t>computeMethod</w:t>
      </w:r>
      <w:r>
        <w:rPr>
          <w:rFonts w:hint="eastAsia"/>
        </w:rPr>
        <w:t>==3时，使用ComputeDivTemp，是在ComputeMethodTwo和SetMethodTwoParameter基础上，结合测温SetDivTemp(divTmpNuc1,divTmpNuc2)，在divTmp1摄氏度以下黑白显示图像，divTmp1摄氏度到divTmp2摄氏度之间从黄到红过渡显示，divTmp2摄氏度以上红色显示。由于跟温度相关，所以每次计算表thermometryT4Line后，都需要重新SetDivTemp。</w:t>
      </w:r>
    </w:p>
    <w:p>
      <w:pPr>
        <w:ind w:left="500" w:firstLine="500"/>
      </w:pPr>
      <w:r>
        <w:t>computeMethod</w:t>
      </w:r>
      <w:r>
        <w:rPr>
          <w:rFonts w:hint="eastAsia"/>
        </w:rPr>
        <w:t>==4时，使用ComputeDivTempType2，是在ComputeDivTemp基础上进行的改进，divTmp1以下，显示色板最低温，divTmp2以上显示色板最高温，divTmp1到divTmp2之间，图像呈色板过渡显示。通过lowTmpPaletteIndex，可设置最低温处在色板的位置。displayMode==1时，通过divTmp1二值化显示。displayMode==2时，通过divTmp1、divTmp2三值化显示。</w:t>
      </w:r>
    </w:p>
    <w:p>
      <w:pPr>
        <w:ind w:left="500" w:firstLine="500"/>
      </w:pPr>
      <w:r>
        <w:t>computeMethod</w:t>
      </w:r>
      <w:r>
        <w:rPr>
          <w:rFonts w:hint="eastAsia"/>
        </w:rPr>
        <w:t>==0时，使用线性算法进行显示。</w:t>
      </w:r>
    </w:p>
    <w:p>
      <w:pPr>
        <w:ind w:firstLine="500"/>
      </w:pPr>
      <w:r>
        <w:rPr>
          <w:rFonts w:hint="eastAsia"/>
        </w:rPr>
        <w:t>关于色板：</w:t>
      </w:r>
    </w:p>
    <w:p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⑴、在0x8005状态，发送0x88（00-07）可切换色板，八种色板分别为：白热、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黑热、铁虹、熔岩、彩虹、铁灰、红热、彩虹2。</w:t>
      </w:r>
    </w:p>
    <w:p>
      <w:pPr>
        <w:ind w:firstLine="915" w:firstLineChars="436"/>
      </w:pPr>
      <w:r>
        <w:rPr>
          <w:rFonts w:hint="eastAsia"/>
        </w:rPr>
        <w:t>⑵、在0x8004状态下，色板类型参考handlerThread里的色板切换。</w:t>
      </w:r>
    </w:p>
    <w:p>
      <w:pPr>
        <w:pStyle w:val="5"/>
      </w:pPr>
    </w:p>
    <w:p>
      <w:pPr>
        <w:pStyle w:val="5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bulkThread介绍</w:t>
      </w:r>
    </w:p>
    <w:p>
      <w:pPr>
        <w:pStyle w:val="5"/>
        <w:rPr>
          <w:b/>
          <w:bCs/>
          <w:sz w:val="28"/>
          <w:szCs w:val="28"/>
        </w:rPr>
      </w:pPr>
    </w:p>
    <w:p>
      <w:pPr>
        <w:pStyle w:val="5"/>
        <w:ind w:firstLine="500"/>
        <w:jc w:val="left"/>
      </w:pPr>
      <w:r>
        <w:rPr>
          <w:rFonts w:hint="eastAsia"/>
        </w:rPr>
        <w:t>进行锅盖处理的线程，适用于384×288面阵并且机芯输出yuyv数据，使用bulk传输，跟uvc传输互斥。</w:t>
      </w:r>
    </w:p>
    <w:p>
      <w:pPr>
        <w:pStyle w:val="5"/>
        <w:ind w:firstLine="500"/>
        <w:jc w:val="left"/>
      </w:pPr>
      <w:r>
        <w:rPr>
          <w:rFonts w:hint="eastAsia"/>
        </w:rPr>
        <w:t>1、首先需要获得访问usb的权限</w:t>
      </w:r>
    </w:p>
    <w:p>
      <w:pPr>
        <w:pStyle w:val="5"/>
        <w:ind w:firstLine="500"/>
        <w:jc w:val="left"/>
      </w:pPr>
      <w:r>
        <w:t>sudo vi /etc/udev/rules.d/50-myusb.rules</w:t>
      </w:r>
    </w:p>
    <w:p>
      <w:pPr>
        <w:pStyle w:val="5"/>
        <w:ind w:firstLine="500"/>
        <w:jc w:val="left"/>
      </w:pPr>
      <w:r>
        <w:t>SUBSYSTEMS=="usb", ATTRS{idVendor}=="1514", ATTRS{idProduct}=="ffff", GROUP="jun", MODE="0666"</w:t>
      </w:r>
    </w:p>
    <w:p>
      <w:pPr>
        <w:pStyle w:val="5"/>
        <w:ind w:firstLine="500"/>
        <w:jc w:val="left"/>
      </w:pPr>
      <w:r>
        <w:t>sudo udevadm control --reload</w:t>
      </w:r>
    </w:p>
    <w:p>
      <w:pPr>
        <w:pStyle w:val="5"/>
        <w:ind w:firstLine="500"/>
        <w:jc w:val="left"/>
      </w:pPr>
      <w:r>
        <w:rPr>
          <w:rFonts w:hint="eastAsia"/>
        </w:rPr>
        <w:t>如果后面提示没有获得权限打不开，需要插拔设备或者断电重启。</w:t>
      </w:r>
    </w:p>
    <w:p>
      <w:pPr>
        <w:pStyle w:val="5"/>
        <w:ind w:firstLine="500"/>
        <w:jc w:val="left"/>
      </w:pPr>
      <w:r>
        <w:rPr>
          <w:rFonts w:hint="eastAsia"/>
        </w:rPr>
        <w:t>Group按照实际情况填写。</w:t>
      </w:r>
    </w:p>
    <w:p>
      <w:pPr>
        <w:pStyle w:val="5"/>
        <w:ind w:firstLine="500"/>
        <w:jc w:val="left"/>
      </w:pPr>
      <w:r>
        <w:rPr>
          <w:rFonts w:hint="eastAsia"/>
        </w:rPr>
        <w:t>设备在uvc状态下vid=1514 pid=0001</w:t>
      </w:r>
    </w:p>
    <w:p>
      <w:pPr>
        <w:pStyle w:val="5"/>
        <w:ind w:firstLine="500"/>
        <w:jc w:val="left"/>
      </w:pPr>
      <w:r>
        <w:rPr>
          <w:rFonts w:hint="eastAsia"/>
        </w:rPr>
        <w:t>在bulk状态台下，vid=1514 pid=ffff</w:t>
      </w:r>
    </w:p>
    <w:p>
      <w:pPr>
        <w:pStyle w:val="5"/>
        <w:ind w:firstLine="500"/>
        <w:jc w:val="left"/>
      </w:pPr>
      <w:r>
        <w:rPr>
          <w:rFonts w:hint="eastAsia"/>
        </w:rPr>
        <w:t>2、uvc模式下，在8004模式下，terminal输入1（不要带回车），采集数据并处理16帧数据（collectData函数）。</w:t>
      </w:r>
    </w:p>
    <w:p>
      <w:pPr>
        <w:pStyle w:val="5"/>
        <w:ind w:left="1593" w:leftChars="300" w:hanging="963" w:hangingChars="459"/>
        <w:jc w:val="left"/>
      </w:pPr>
      <w:r>
        <w:rPr>
          <w:rFonts w:hint="eastAsia"/>
        </w:rPr>
        <w:t>输入0，切换到bulk模式，并退出释放uvc资源。</w:t>
      </w:r>
      <w:r>
        <w:rPr>
          <w:rFonts w:hint="eastAsia"/>
        </w:rPr>
        <w:drawing>
          <wp:inline distT="0" distB="0" distL="114300" distR="114300">
            <wp:extent cx="3177540" cy="1722120"/>
            <wp:effectExtent l="0" t="0" r="762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7221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500"/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由于切换到bulk需要时间，所以循环直到打开bulk.（切换中有极小几率设备挂载不上，长时间没有找到1514设备，需要重新插拔或者断电重启，可以在这个循环里加计数器，计数大于多少认为没有挂载成功）</w:t>
      </w:r>
      <w:r>
        <w:rPr>
          <w:rFonts w:hint="eastAsia"/>
          <w:lang w:eastAsia="zh-CN"/>
        </w:rPr>
        <w:t>。</w:t>
      </w:r>
    </w:p>
    <w:p>
      <w:pPr>
        <w:pStyle w:val="5"/>
        <w:ind w:firstLine="500"/>
        <w:jc w:val="left"/>
      </w:pPr>
    </w:p>
    <w:p>
      <w:pPr>
        <w:pStyle w:val="5"/>
        <w:ind w:firstLine="500"/>
        <w:jc w:val="left"/>
      </w:pPr>
      <w:r>
        <w:rPr>
          <w:rFonts w:hint="eastAsia"/>
        </w:rPr>
        <w:drawing>
          <wp:inline distT="0" distB="0" distL="114300" distR="114300">
            <wp:extent cx="5269865" cy="2722880"/>
            <wp:effectExtent l="0" t="0" r="3175" b="508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28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500"/>
        <w:jc w:val="left"/>
      </w:pPr>
      <w:r>
        <w:rPr>
          <w:rFonts w:hint="eastAsia"/>
        </w:rPr>
        <w:t>Bulk发送指令，告诉设备要写锅盖数据。</w:t>
      </w:r>
    </w:p>
    <w:p>
      <w:pPr>
        <w:pStyle w:val="5"/>
        <w:ind w:firstLine="500"/>
        <w:jc w:val="left"/>
      </w:pPr>
    </w:p>
    <w:p>
      <w:pPr>
        <w:pStyle w:val="5"/>
        <w:ind w:firstLine="500"/>
        <w:jc w:val="left"/>
      </w:pPr>
      <w:r>
        <w:drawing>
          <wp:inline distT="0" distB="0" distL="114300" distR="114300">
            <wp:extent cx="5425440" cy="40005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500"/>
        <w:jc w:val="left"/>
      </w:pPr>
      <w:r>
        <w:t>pBuffer</w:t>
      </w:r>
      <w:r>
        <w:rPr>
          <w:rFonts w:hint="eastAsia"/>
        </w:rPr>
        <w:t>返回的数值跟i一样。</w:t>
      </w:r>
    </w:p>
    <w:p>
      <w:pPr>
        <w:pStyle w:val="5"/>
        <w:ind w:firstLine="500"/>
        <w:jc w:val="left"/>
      </w:pPr>
      <w:r>
        <w:rPr>
          <w:rFonts w:hint="eastAsia"/>
        </w:rPr>
        <w:drawing>
          <wp:inline distT="0" distB="0" distL="114300" distR="114300">
            <wp:extent cx="4298315" cy="2727960"/>
            <wp:effectExtent l="0" t="0" r="1460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7279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500"/>
        <w:jc w:val="left"/>
      </w:pPr>
      <w:r>
        <w:rPr>
          <w:rFonts w:hint="eastAsia"/>
        </w:rPr>
        <w:t>Bulk传输指令，通知切回uvc，释放所有bulk资源</w:t>
      </w:r>
    </w:p>
    <w:p>
      <w:pPr>
        <w:pStyle w:val="5"/>
        <w:ind w:firstLine="500"/>
        <w:jc w:val="left"/>
      </w:pPr>
    </w:p>
    <w:p>
      <w:pPr>
        <w:pStyle w:val="5"/>
        <w:ind w:firstLine="500"/>
        <w:jc w:val="left"/>
      </w:pPr>
      <w:r>
        <w:rPr>
          <w:rFonts w:hint="eastAsia"/>
        </w:rPr>
        <w:drawing>
          <wp:inline distT="0" distB="0" distL="114300" distR="114300">
            <wp:extent cx="5272405" cy="1052195"/>
            <wp:effectExtent l="0" t="0" r="635" b="1460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2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500"/>
        <w:jc w:val="left"/>
      </w:pPr>
      <w:r>
        <w:rPr>
          <w:rFonts w:hint="eastAsia"/>
        </w:rPr>
        <w:t>断电重启，在uvc 8005状态设备下打开显示，输入2，使能去锅盖功能，并保存，断电不丢失。</w:t>
      </w:r>
    </w:p>
    <w:p>
      <w:pPr>
        <w:pStyle w:val="5"/>
        <w:ind w:firstLine="500"/>
        <w:jc w:val="left"/>
      </w:pPr>
      <w:r>
        <w:rPr>
          <w:rFonts w:hint="eastAsia"/>
        </w:rPr>
        <w:t>输入3，使去锅盖功能失效，并保存</w:t>
      </w:r>
    </w:p>
    <w:p>
      <w:pPr>
        <w:pStyle w:val="5"/>
        <w:ind w:firstLine="500"/>
        <w:jc w:val="left"/>
      </w:pPr>
    </w:p>
    <w:p>
      <w:pPr>
        <w:pStyle w:val="5"/>
        <w:ind w:firstLine="500"/>
        <w:jc w:val="left"/>
      </w:pPr>
    </w:p>
    <w:p>
      <w:pPr>
        <w:pStyle w:val="5"/>
        <w:ind w:firstLine="500"/>
        <w:jc w:val="left"/>
      </w:pPr>
    </w:p>
    <w:p>
      <w:pPr>
        <w:pStyle w:val="5"/>
        <w:ind w:firstLine="500"/>
        <w:jc w:val="left"/>
      </w:pPr>
    </w:p>
    <w:p>
      <w:pPr>
        <w:pStyle w:val="5"/>
        <w:ind w:firstLine="500"/>
        <w:jc w:val="left"/>
      </w:pPr>
    </w:p>
    <w:p>
      <w:pPr>
        <w:pStyle w:val="5"/>
        <w:ind w:firstLine="500"/>
        <w:jc w:val="left"/>
      </w:pPr>
    </w:p>
    <w:p>
      <w:pPr>
        <w:pStyle w:val="5"/>
        <w:ind w:firstLine="500"/>
        <w:jc w:val="left"/>
      </w:pPr>
    </w:p>
    <w:sectPr>
      <w:pgSz w:w="12240" w:h="15840"/>
      <w:pgMar w:top="1440" w:right="1800" w:bottom="1440" w:left="180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">
    <w:altName w:val="Noto Serif CJK JP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 SemiBold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新宋体">
    <w:altName w:val="Droid Sans Fallbac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AD3DE3"/>
    <w:multiLevelType w:val="singleLevel"/>
    <w:tmpl w:val="BFAD3D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8639D1"/>
    <w:multiLevelType w:val="singleLevel"/>
    <w:tmpl w:val="7B8639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6C"/>
    <w:rsid w:val="00004B39"/>
    <w:rsid w:val="00121FAB"/>
    <w:rsid w:val="00287A7F"/>
    <w:rsid w:val="003E6B5F"/>
    <w:rsid w:val="00524122"/>
    <w:rsid w:val="005C28EC"/>
    <w:rsid w:val="006C4CAB"/>
    <w:rsid w:val="007B73E8"/>
    <w:rsid w:val="007E7C32"/>
    <w:rsid w:val="00856C3E"/>
    <w:rsid w:val="00866FF1"/>
    <w:rsid w:val="008C5ECC"/>
    <w:rsid w:val="008F4493"/>
    <w:rsid w:val="00910C18"/>
    <w:rsid w:val="009340B6"/>
    <w:rsid w:val="009A0CFF"/>
    <w:rsid w:val="00B23A69"/>
    <w:rsid w:val="00D50E1D"/>
    <w:rsid w:val="00D82E38"/>
    <w:rsid w:val="00DC5106"/>
    <w:rsid w:val="00DD5E8B"/>
    <w:rsid w:val="00E00406"/>
    <w:rsid w:val="00F116BB"/>
    <w:rsid w:val="00F162D2"/>
    <w:rsid w:val="00F76041"/>
    <w:rsid w:val="00FC606C"/>
    <w:rsid w:val="01E55F48"/>
    <w:rsid w:val="045402CF"/>
    <w:rsid w:val="06962112"/>
    <w:rsid w:val="0A150261"/>
    <w:rsid w:val="0A284F21"/>
    <w:rsid w:val="0B9043AE"/>
    <w:rsid w:val="0BE77E12"/>
    <w:rsid w:val="0EE133ED"/>
    <w:rsid w:val="0EF402C7"/>
    <w:rsid w:val="0F0553E9"/>
    <w:rsid w:val="10670139"/>
    <w:rsid w:val="10B0127A"/>
    <w:rsid w:val="114163E0"/>
    <w:rsid w:val="14D958FA"/>
    <w:rsid w:val="15AD4A02"/>
    <w:rsid w:val="165B6306"/>
    <w:rsid w:val="16903037"/>
    <w:rsid w:val="18E619C2"/>
    <w:rsid w:val="19016D1E"/>
    <w:rsid w:val="19422EC6"/>
    <w:rsid w:val="1A9F0329"/>
    <w:rsid w:val="1B5B7C3D"/>
    <w:rsid w:val="1BF33EB4"/>
    <w:rsid w:val="1D963D22"/>
    <w:rsid w:val="1ED358E4"/>
    <w:rsid w:val="1F797235"/>
    <w:rsid w:val="22DC41AC"/>
    <w:rsid w:val="23131176"/>
    <w:rsid w:val="28D12F43"/>
    <w:rsid w:val="29EFC7CA"/>
    <w:rsid w:val="2AF90A7B"/>
    <w:rsid w:val="2F926105"/>
    <w:rsid w:val="2FCF78DE"/>
    <w:rsid w:val="303834FD"/>
    <w:rsid w:val="32EF7C37"/>
    <w:rsid w:val="36D20B1E"/>
    <w:rsid w:val="37893FBD"/>
    <w:rsid w:val="37BD9411"/>
    <w:rsid w:val="37DC2F11"/>
    <w:rsid w:val="41D10CBF"/>
    <w:rsid w:val="425746CF"/>
    <w:rsid w:val="44F3074A"/>
    <w:rsid w:val="49874B1B"/>
    <w:rsid w:val="4E201A3D"/>
    <w:rsid w:val="4EDE77A2"/>
    <w:rsid w:val="4F74E097"/>
    <w:rsid w:val="4F7F2C31"/>
    <w:rsid w:val="50392D34"/>
    <w:rsid w:val="5193731C"/>
    <w:rsid w:val="552D6218"/>
    <w:rsid w:val="55C85439"/>
    <w:rsid w:val="57717266"/>
    <w:rsid w:val="578F2687"/>
    <w:rsid w:val="580545DA"/>
    <w:rsid w:val="5A8D2419"/>
    <w:rsid w:val="5B125292"/>
    <w:rsid w:val="5BD81CB3"/>
    <w:rsid w:val="5D1A2B13"/>
    <w:rsid w:val="62473EBC"/>
    <w:rsid w:val="62A51046"/>
    <w:rsid w:val="6377C13F"/>
    <w:rsid w:val="63C01A62"/>
    <w:rsid w:val="65EF3730"/>
    <w:rsid w:val="66B26BCF"/>
    <w:rsid w:val="69567BA2"/>
    <w:rsid w:val="6ACE1A2C"/>
    <w:rsid w:val="6C3C1A01"/>
    <w:rsid w:val="6D35424A"/>
    <w:rsid w:val="6DFE392B"/>
    <w:rsid w:val="6F9E311A"/>
    <w:rsid w:val="6FD7B774"/>
    <w:rsid w:val="723D293F"/>
    <w:rsid w:val="72F1534C"/>
    <w:rsid w:val="7479554D"/>
    <w:rsid w:val="74A35579"/>
    <w:rsid w:val="76DB5919"/>
    <w:rsid w:val="78926C5F"/>
    <w:rsid w:val="7945011D"/>
    <w:rsid w:val="7A915258"/>
    <w:rsid w:val="7D28471F"/>
    <w:rsid w:val="7E097295"/>
    <w:rsid w:val="7F284AC2"/>
    <w:rsid w:val="7FBF4D07"/>
    <w:rsid w:val="7FF7F8C9"/>
    <w:rsid w:val="BF352AC3"/>
    <w:rsid w:val="BF3FC76C"/>
    <w:rsid w:val="BF7529AF"/>
    <w:rsid w:val="DBE7C215"/>
    <w:rsid w:val="F1FEB338"/>
    <w:rsid w:val="FA5C6902"/>
    <w:rsid w:val="FE3EB94A"/>
    <w:rsid w:val="FEFFD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rPr>
      <w:rFonts w:ascii="宋体" w:hAnsi="Courier New"/>
    </w:rPr>
  </w:style>
  <w:style w:type="paragraph" w:styleId="6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qFormat/>
    <w:uiPriority w:val="0"/>
    <w:rPr>
      <w:rFonts w:ascii="Calibri" w:hAnsi="Calibri" w:eastAsia="宋体"/>
      <w:kern w:val="2"/>
      <w:sz w:val="18"/>
      <w:szCs w:val="18"/>
    </w:rPr>
  </w:style>
  <w:style w:type="character" w:customStyle="1" w:styleId="11">
    <w:name w:val="页脚 字符"/>
    <w:basedOn w:val="9"/>
    <w:link w:val="6"/>
    <w:qFormat/>
    <w:uiPriority w:val="0"/>
    <w:rPr>
      <w:rFonts w:ascii="Calibri" w:hAnsi="Calibri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760</Words>
  <Characters>4336</Characters>
  <Lines>36</Lines>
  <Paragraphs>10</Paragraphs>
  <TotalTime>2</TotalTime>
  <ScaleCrop>false</ScaleCrop>
  <LinksUpToDate>false</LinksUpToDate>
  <CharactersWithSpaces>5086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2022-06-28T16:39:00Z</dcterms:created>
  <dc:creator>jun</dc:creator>
  <cp:lastModifiedBy>wr</cp:lastModifiedBy>
  <dcterms:modified xsi:type="dcterms:W3CDTF">2022-10-25T01:54:37Z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586DC9BB5B414331AE83C49A8785F4EE</vt:lpwstr>
  </property>
</Properties>
</file>