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leftChars="0" w:firstLine="0" w:firstLineChars="0"/>
        <w:jc w:val="center"/>
        <w:rPr>
          <w:rFonts w:hint="eastAsia"/>
          <w:b/>
          <w:bCs/>
          <w:sz w:val="44"/>
          <w:szCs w:val="16"/>
          <w:lang w:val="en-US" w:eastAsia="zh-CN"/>
        </w:rPr>
      </w:pPr>
      <w:r>
        <w:rPr>
          <w:rFonts w:hint="eastAsia"/>
          <w:b/>
          <w:bCs/>
          <w:sz w:val="44"/>
          <w:szCs w:val="16"/>
          <w:lang w:val="en-US" w:eastAsia="zh-CN"/>
        </w:rPr>
        <w:t>哈尔滨工业大学（威海）</w:t>
      </w:r>
    </w:p>
    <w:p>
      <w:pPr>
        <w:spacing w:after="0" w:line="259" w:lineRule="auto"/>
        <w:ind w:left="0" w:leftChars="0" w:firstLine="0" w:firstLineChars="0"/>
        <w:jc w:val="center"/>
        <w:rPr>
          <w:rFonts w:hint="eastAsia"/>
          <w:b/>
          <w:bCs/>
          <w:sz w:val="36"/>
          <w:szCs w:val="13"/>
          <w:lang w:val="en-US" w:eastAsia="zh-CN"/>
        </w:rPr>
      </w:pPr>
      <w:r>
        <w:rPr>
          <w:rFonts w:hint="eastAsia"/>
          <w:b/>
          <w:bCs/>
          <w:sz w:val="40"/>
          <w:szCs w:val="15"/>
          <w:lang w:val="en-US" w:eastAsia="zh-CN"/>
        </w:rPr>
        <w:t>招生</w:t>
      </w:r>
      <w:r>
        <w:rPr>
          <w:rFonts w:hint="eastAsia"/>
          <w:b/>
          <w:bCs/>
          <w:sz w:val="40"/>
          <w:szCs w:val="15"/>
        </w:rPr>
        <w:t>新媒体</w:t>
      </w:r>
      <w:r>
        <w:rPr>
          <w:rFonts w:hint="eastAsia"/>
          <w:b/>
          <w:bCs/>
          <w:sz w:val="40"/>
          <w:szCs w:val="15"/>
          <w:lang w:val="en-US" w:eastAsia="zh-CN"/>
        </w:rPr>
        <w:t>中心</w:t>
      </w:r>
    </w:p>
    <w:p>
      <w:pPr>
        <w:spacing w:after="0" w:line="259" w:lineRule="auto"/>
        <w:ind w:left="0" w:leftChars="0" w:firstLine="0" w:firstLineChars="0"/>
        <w:jc w:val="center"/>
        <w:rPr>
          <w:rFonts w:hint="eastAsia"/>
          <w:b/>
          <w:bCs/>
          <w:sz w:val="36"/>
          <w:szCs w:val="13"/>
          <w:lang w:val="en-US" w:eastAsia="zh-CN"/>
        </w:rPr>
      </w:pPr>
    </w:p>
    <w:p>
      <w:pPr>
        <w:spacing w:after="0" w:line="259" w:lineRule="auto"/>
        <w:ind w:left="0" w:leftChars="0" w:firstLine="0" w:firstLineChars="0"/>
        <w:jc w:val="center"/>
        <w:rPr>
          <w:rFonts w:hint="eastAsia"/>
          <w:b/>
          <w:bCs/>
          <w:sz w:val="52"/>
          <w:szCs w:val="20"/>
          <w:lang w:val="en-US" w:eastAsia="zh-CN"/>
        </w:rPr>
      </w:pPr>
      <w:r>
        <w:rPr>
          <w:rFonts w:hint="eastAsia"/>
          <w:b/>
          <w:bCs/>
          <w:sz w:val="52"/>
          <w:szCs w:val="20"/>
          <w:lang w:val="en-US" w:eastAsia="zh-CN"/>
        </w:rPr>
        <w:t>工</w:t>
      </w:r>
    </w:p>
    <w:p>
      <w:pPr>
        <w:spacing w:after="0" w:line="259" w:lineRule="auto"/>
        <w:ind w:left="0" w:leftChars="0" w:firstLine="0" w:firstLineChars="0"/>
        <w:jc w:val="center"/>
        <w:rPr>
          <w:rFonts w:hint="eastAsia"/>
          <w:b/>
          <w:bCs/>
          <w:sz w:val="52"/>
          <w:szCs w:val="20"/>
          <w:lang w:val="en-US" w:eastAsia="zh-CN"/>
        </w:rPr>
      </w:pPr>
      <w:r>
        <w:rPr>
          <w:rFonts w:hint="eastAsia"/>
          <w:b/>
          <w:bCs/>
          <w:sz w:val="52"/>
          <w:szCs w:val="20"/>
          <w:lang w:val="en-US" w:eastAsia="zh-CN"/>
        </w:rPr>
        <w:t>作</w:t>
      </w:r>
    </w:p>
    <w:p>
      <w:pPr>
        <w:spacing w:after="0" w:line="259" w:lineRule="auto"/>
        <w:ind w:left="0" w:leftChars="0" w:firstLine="0" w:firstLineChars="0"/>
        <w:jc w:val="center"/>
        <w:rPr>
          <w:rFonts w:hint="eastAsia"/>
          <w:b/>
          <w:bCs/>
          <w:sz w:val="52"/>
          <w:szCs w:val="20"/>
          <w:lang w:val="en-US" w:eastAsia="zh-CN"/>
        </w:rPr>
      </w:pPr>
      <w:r>
        <w:rPr>
          <w:rFonts w:hint="eastAsia"/>
          <w:b/>
          <w:bCs/>
          <w:sz w:val="52"/>
          <w:szCs w:val="20"/>
          <w:lang w:val="en-US" w:eastAsia="zh-CN"/>
        </w:rPr>
        <w:t>规</w:t>
      </w:r>
    </w:p>
    <w:p>
      <w:pPr>
        <w:spacing w:after="0" w:line="259" w:lineRule="auto"/>
        <w:ind w:left="0" w:leftChars="0" w:firstLine="0" w:firstLineChars="0"/>
        <w:jc w:val="center"/>
        <w:rPr>
          <w:b/>
          <w:bCs/>
          <w:sz w:val="44"/>
          <w:szCs w:val="40"/>
        </w:rPr>
      </w:pPr>
      <w:r>
        <w:rPr>
          <w:rFonts w:hint="eastAsia"/>
          <w:b/>
          <w:bCs/>
          <w:sz w:val="52"/>
          <w:szCs w:val="20"/>
          <w:lang w:val="en-US" w:eastAsia="zh-CN"/>
        </w:rPr>
        <w:t>章</w:t>
      </w: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r>
        <w:rPr>
          <w:rFonts w:ascii="Calibri" w:hAnsi="Calibri" w:eastAsia="Calibri" w:cs="Calibri"/>
          <w:sz w:val="20"/>
        </w:rPr>
        <w:drawing>
          <wp:anchor distT="0" distB="0" distL="0" distR="0" simplePos="0" relativeHeight="1024" behindDoc="0" locked="0" layoutInCell="1" allowOverlap="1">
            <wp:simplePos x="0" y="0"/>
            <wp:positionH relativeFrom="column">
              <wp:posOffset>1420495</wp:posOffset>
            </wp:positionH>
            <wp:positionV relativeFrom="paragraph">
              <wp:posOffset>383540</wp:posOffset>
            </wp:positionV>
            <wp:extent cx="3291840" cy="2743200"/>
            <wp:effectExtent l="0" t="0" r="0" b="0"/>
            <wp:wrapNone/>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3291839" cy="2743200"/>
                    </a:xfrm>
                    <a:prstGeom prst="rect">
                      <a:avLst/>
                    </a:prstGeom>
                  </pic:spPr>
                </pic:pic>
              </a:graphicData>
            </a:graphic>
          </wp:anchor>
        </w:drawing>
      </w: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p>
    <w:p>
      <w:pPr>
        <w:spacing w:after="434" w:line="259" w:lineRule="auto"/>
        <w:ind w:left="992" w:firstLine="0"/>
        <w:rPr>
          <w:rFonts w:ascii="Calibri" w:hAnsi="Calibri" w:eastAsia="Calibri" w:cs="Calibri"/>
          <w:sz w:val="20"/>
        </w:rPr>
      </w:pPr>
    </w:p>
    <w:p>
      <w:pPr>
        <w:spacing w:after="434" w:line="259" w:lineRule="auto"/>
        <w:ind w:left="0" w:leftChars="0" w:firstLine="0" w:firstLineChars="0"/>
      </w:pPr>
    </w:p>
    <w:p>
      <w:pPr>
        <w:spacing w:after="434" w:line="259" w:lineRule="auto"/>
        <w:ind w:left="0" w:leftChars="0" w:firstLine="0" w:firstLineChars="0"/>
        <w:jc w:val="center"/>
        <w:rPr>
          <w:rFonts w:hint="eastAsia" w:eastAsia="微软雅黑"/>
          <w:sz w:val="36"/>
          <w:szCs w:val="36"/>
          <w:lang w:val="en-US" w:eastAsia="zh-CN"/>
        </w:rPr>
      </w:pPr>
      <w:r>
        <w:rPr>
          <w:rFonts w:hint="eastAsia"/>
          <w:b/>
          <w:bCs/>
          <w:sz w:val="36"/>
          <w:szCs w:val="36"/>
          <w:lang w:val="en-US" w:eastAsia="zh-CN"/>
        </w:rPr>
        <w:t>目  录</w:t>
      </w:r>
    </w:p>
    <w:p>
      <w:pPr>
        <w:pStyle w:val="8"/>
        <w:tabs>
          <w:tab w:val="right" w:leader="dot" w:pos="9511"/>
        </w:tabs>
        <w:ind w:right="0"/>
        <w:rPr>
          <w:rFonts w:ascii="等线" w:hAnsi="等线" w:eastAsia="等线" w:cs="宋体"/>
          <w:color w:val="auto"/>
          <w:sz w:val="21"/>
        </w:rPr>
      </w:pPr>
      <w:r>
        <w:fldChar w:fldCharType="begin"/>
      </w:r>
      <w:r>
        <w:instrText xml:space="preserve"> TOC \o "1-2" \h \z \u </w:instrText>
      </w:r>
      <w:r>
        <w:fldChar w:fldCharType="separate"/>
      </w:r>
      <w:r>
        <w:fldChar w:fldCharType="begin"/>
      </w:r>
      <w:r>
        <w:instrText xml:space="preserve"> HYPERLINK \l "_Toc498189078" </w:instrText>
      </w:r>
      <w:r>
        <w:fldChar w:fldCharType="separate"/>
      </w:r>
      <w:r>
        <w:rPr>
          <w:rStyle w:val="11"/>
        </w:rPr>
        <w:t>第一章 总</w:t>
      </w:r>
      <w:r>
        <w:rPr>
          <w:rStyle w:val="11"/>
          <w:rFonts w:hint="eastAsia"/>
          <w:lang w:val="en-US" w:eastAsia="zh-CN"/>
        </w:rPr>
        <w:t xml:space="preserve">       </w:t>
      </w:r>
      <w:r>
        <w:rPr>
          <w:rStyle w:val="11"/>
        </w:rPr>
        <w:t>则</w:t>
      </w:r>
      <w:r>
        <w:tab/>
      </w:r>
      <w:r>
        <w:fldChar w:fldCharType="begin"/>
      </w:r>
      <w:r>
        <w:instrText xml:space="preserve"> PAGEREF _Toc498189078 \h </w:instrText>
      </w:r>
      <w:r>
        <w:fldChar w:fldCharType="separate"/>
      </w:r>
      <w:r>
        <w:t>3</w:t>
      </w:r>
      <w:r>
        <w:fldChar w:fldCharType="end"/>
      </w:r>
      <w:r>
        <w:fldChar w:fldCharType="end"/>
      </w:r>
    </w:p>
    <w:p>
      <w:pPr>
        <w:pStyle w:val="8"/>
        <w:tabs>
          <w:tab w:val="right" w:leader="dot" w:pos="9511"/>
        </w:tabs>
        <w:ind w:right="0"/>
        <w:rPr>
          <w:rFonts w:ascii="等线" w:hAnsi="等线" w:eastAsia="等线" w:cs="宋体"/>
          <w:color w:val="auto"/>
          <w:sz w:val="21"/>
        </w:rPr>
      </w:pPr>
      <w:r>
        <w:rPr>
          <w:color w:val="auto"/>
          <w:u w:val="none"/>
        </w:rPr>
        <w:fldChar w:fldCharType="begin"/>
      </w:r>
      <w:r>
        <w:rPr>
          <w:color w:val="auto"/>
          <w:u w:val="none"/>
        </w:rPr>
        <w:instrText xml:space="preserve"> HYPERLINK \l "_第一章   总      则" </w:instrText>
      </w:r>
      <w:r>
        <w:rPr>
          <w:color w:val="auto"/>
          <w:u w:val="none"/>
        </w:rPr>
        <w:fldChar w:fldCharType="separate"/>
      </w:r>
      <w:r>
        <w:rPr>
          <w:rStyle w:val="11"/>
        </w:rPr>
        <w:t xml:space="preserve">第二章 </w:t>
      </w:r>
      <w:r>
        <w:rPr>
          <w:rStyle w:val="11"/>
          <w:rFonts w:hint="eastAsia"/>
          <w:lang w:val="en-US" w:eastAsia="zh-CN"/>
        </w:rPr>
        <w:t>例会制度</w:t>
      </w:r>
      <w:r>
        <w:rPr>
          <w:rStyle w:val="11"/>
        </w:rPr>
        <w:tab/>
      </w:r>
      <w:r>
        <w:rPr>
          <w:rStyle w:val="11"/>
          <w:rFonts w:hint="eastAsia"/>
          <w:lang w:val="en-US" w:eastAsia="zh-CN"/>
        </w:rPr>
        <w:t>3</w:t>
      </w:r>
      <w:r>
        <w:rPr>
          <w:color w:val="auto"/>
          <w:u w:val="none"/>
        </w:rPr>
        <w:fldChar w:fldCharType="end"/>
      </w:r>
    </w:p>
    <w:p>
      <w:pPr>
        <w:pStyle w:val="8"/>
        <w:tabs>
          <w:tab w:val="right" w:leader="dot" w:pos="9511"/>
        </w:tabs>
        <w:ind w:right="0"/>
        <w:rPr>
          <w:rFonts w:ascii="等线" w:hAnsi="等线" w:eastAsia="等线" w:cs="宋体"/>
          <w:color w:val="auto"/>
          <w:sz w:val="21"/>
        </w:rPr>
      </w:pPr>
      <w:r>
        <w:fldChar w:fldCharType="begin"/>
      </w:r>
      <w:r>
        <w:instrText xml:space="preserve"> HYPERLINK \l "_Toc498189080" </w:instrText>
      </w:r>
      <w:r>
        <w:fldChar w:fldCharType="separate"/>
      </w:r>
      <w:r>
        <w:rPr>
          <w:rStyle w:val="11"/>
        </w:rPr>
        <w:t xml:space="preserve">第三章 </w:t>
      </w:r>
      <w:r>
        <w:rPr>
          <w:rStyle w:val="11"/>
          <w:rFonts w:hint="eastAsia"/>
          <w:lang w:val="en-US" w:eastAsia="zh-CN"/>
        </w:rPr>
        <w:t>工作制度</w:t>
      </w:r>
      <w:r>
        <w:tab/>
      </w:r>
      <w:r>
        <w:rPr>
          <w:rFonts w:hint="eastAsia"/>
          <w:lang w:val="en-US" w:eastAsia="zh-CN"/>
        </w:rPr>
        <w:t>4</w:t>
      </w:r>
      <w:r>
        <w:fldChar w:fldCharType="end"/>
      </w:r>
    </w:p>
    <w:p>
      <w:pPr>
        <w:pStyle w:val="8"/>
        <w:tabs>
          <w:tab w:val="right" w:leader="dot" w:pos="9511"/>
        </w:tabs>
        <w:ind w:right="0"/>
        <w:rPr>
          <w:rFonts w:ascii="等线" w:hAnsi="等线" w:eastAsia="等线" w:cs="宋体"/>
          <w:color w:val="auto"/>
          <w:sz w:val="21"/>
        </w:rPr>
      </w:pPr>
      <w:r>
        <w:fldChar w:fldCharType="begin"/>
      </w:r>
      <w:r>
        <w:instrText xml:space="preserve"> HYPERLINK \l "_Toc498189081" </w:instrText>
      </w:r>
      <w:r>
        <w:fldChar w:fldCharType="separate"/>
      </w:r>
      <w:r>
        <w:rPr>
          <w:rStyle w:val="11"/>
        </w:rPr>
        <w:t xml:space="preserve">第四章 </w:t>
      </w:r>
      <w:r>
        <w:rPr>
          <w:rStyle w:val="11"/>
          <w:rFonts w:hint="eastAsia"/>
          <w:lang w:val="en-US" w:eastAsia="zh-CN"/>
        </w:rPr>
        <w:t>财务制度</w:t>
      </w:r>
      <w:r>
        <w:tab/>
      </w:r>
      <w:r>
        <w:rPr>
          <w:rFonts w:hint="eastAsia"/>
          <w:lang w:val="en-US" w:eastAsia="zh-CN"/>
        </w:rPr>
        <w:t>5</w:t>
      </w:r>
      <w:r>
        <w:fldChar w:fldCharType="end"/>
      </w:r>
    </w:p>
    <w:p>
      <w:pPr>
        <w:pStyle w:val="8"/>
        <w:tabs>
          <w:tab w:val="right" w:leader="dot" w:pos="9511"/>
        </w:tabs>
        <w:ind w:right="0"/>
        <w:rPr>
          <w:rFonts w:ascii="等线" w:hAnsi="等线" w:eastAsia="等线" w:cs="宋体"/>
          <w:color w:val="auto"/>
          <w:sz w:val="21"/>
        </w:rPr>
      </w:pPr>
      <w:r>
        <w:fldChar w:fldCharType="begin"/>
      </w:r>
      <w:r>
        <w:instrText xml:space="preserve"> HYPERLINK \l "_Toc498189082" </w:instrText>
      </w:r>
      <w:r>
        <w:fldChar w:fldCharType="separate"/>
      </w:r>
      <w:r>
        <w:rPr>
          <w:rStyle w:val="11"/>
        </w:rPr>
        <w:t xml:space="preserve">第五章 </w:t>
      </w:r>
      <w:r>
        <w:rPr>
          <w:rStyle w:val="11"/>
          <w:rFonts w:hint="eastAsia"/>
          <w:lang w:val="en-US" w:eastAsia="zh-CN"/>
        </w:rPr>
        <w:t>考核制度</w:t>
      </w:r>
      <w:r>
        <w:tab/>
      </w:r>
      <w:r>
        <w:rPr>
          <w:rFonts w:hint="eastAsia"/>
          <w:lang w:val="en-US" w:eastAsia="zh-CN"/>
        </w:rPr>
        <w:t>6</w:t>
      </w:r>
      <w:r>
        <w:fldChar w:fldCharType="end"/>
      </w:r>
    </w:p>
    <w:p>
      <w:pPr>
        <w:pStyle w:val="8"/>
        <w:tabs>
          <w:tab w:val="right" w:leader="dot" w:pos="9511"/>
        </w:tabs>
        <w:ind w:right="0"/>
        <w:rPr>
          <w:rFonts w:ascii="等线" w:hAnsi="等线" w:eastAsia="等线" w:cs="宋体"/>
          <w:color w:val="auto"/>
          <w:sz w:val="21"/>
        </w:rPr>
      </w:pPr>
      <w:r>
        <w:fldChar w:fldCharType="begin"/>
      </w:r>
      <w:r>
        <w:instrText xml:space="preserve"> HYPERLINK \l "_Toc498189083" </w:instrText>
      </w:r>
      <w:r>
        <w:fldChar w:fldCharType="separate"/>
      </w:r>
      <w:r>
        <w:rPr>
          <w:rStyle w:val="11"/>
        </w:rPr>
        <w:t xml:space="preserve">第六章 </w:t>
      </w:r>
      <w:r>
        <w:rPr>
          <w:rStyle w:val="11"/>
          <w:rFonts w:hint="eastAsia"/>
          <w:lang w:val="en-US" w:eastAsia="zh-CN"/>
        </w:rPr>
        <w:t>奖惩</w:t>
      </w:r>
      <w:r>
        <w:rPr>
          <w:rStyle w:val="11"/>
        </w:rPr>
        <w:t>制度</w:t>
      </w:r>
      <w:r>
        <w:tab/>
      </w:r>
      <w:r>
        <w:rPr>
          <w:rFonts w:hint="eastAsia"/>
          <w:lang w:val="en-US" w:eastAsia="zh-CN"/>
        </w:rPr>
        <w:t>9</w:t>
      </w:r>
      <w:r>
        <w:fldChar w:fldCharType="end"/>
      </w:r>
    </w:p>
    <w:p>
      <w:pPr>
        <w:pStyle w:val="8"/>
        <w:tabs>
          <w:tab w:val="right" w:leader="dot" w:pos="9511"/>
        </w:tabs>
        <w:ind w:right="0"/>
        <w:rPr>
          <w:rFonts w:ascii="等线" w:hAnsi="等线" w:eastAsia="等线" w:cs="宋体"/>
          <w:color w:val="auto"/>
          <w:sz w:val="21"/>
        </w:rPr>
      </w:pPr>
      <w:r>
        <w:fldChar w:fldCharType="begin"/>
      </w:r>
      <w:r>
        <w:instrText xml:space="preserve"> HYPERLINK \l "_Toc498189084" </w:instrText>
      </w:r>
      <w:r>
        <w:fldChar w:fldCharType="separate"/>
      </w:r>
      <w:r>
        <w:rPr>
          <w:rStyle w:val="11"/>
        </w:rPr>
        <w:t>第七章 内部</w:t>
      </w:r>
      <w:r>
        <w:rPr>
          <w:rStyle w:val="11"/>
          <w:rFonts w:hint="eastAsia"/>
          <w:lang w:val="en-US" w:eastAsia="zh-CN"/>
        </w:rPr>
        <w:t>管理</w:t>
      </w:r>
      <w:r>
        <w:tab/>
      </w:r>
      <w:r>
        <w:rPr>
          <w:rFonts w:hint="eastAsia"/>
          <w:lang w:val="en-US" w:eastAsia="zh-CN"/>
        </w:rPr>
        <w:t>1</w:t>
      </w:r>
      <w:r>
        <w:fldChar w:fldCharType="end"/>
      </w:r>
      <w:r>
        <w:rPr>
          <w:rFonts w:hint="eastAsia"/>
          <w:lang w:val="en-US" w:eastAsia="zh-CN"/>
        </w:rPr>
        <w:t>0</w:t>
      </w:r>
    </w:p>
    <w:p>
      <w:pPr>
        <w:pStyle w:val="8"/>
        <w:tabs>
          <w:tab w:val="right" w:leader="dot" w:pos="9511"/>
        </w:tabs>
        <w:ind w:right="0"/>
        <w:rPr>
          <w:rFonts w:ascii="等线" w:hAnsi="等线" w:eastAsia="等线" w:cs="宋体"/>
          <w:color w:val="auto"/>
          <w:sz w:val="21"/>
        </w:rPr>
      </w:pPr>
      <w:r>
        <w:fldChar w:fldCharType="begin"/>
      </w:r>
      <w:r>
        <w:instrText xml:space="preserve"> HYPERLINK \l "_Toc498189085" </w:instrText>
      </w:r>
      <w:r>
        <w:fldChar w:fldCharType="separate"/>
      </w:r>
      <w:r>
        <w:rPr>
          <w:rStyle w:val="11"/>
        </w:rPr>
        <w:t>第八章 档案</w:t>
      </w:r>
      <w:r>
        <w:rPr>
          <w:rStyle w:val="11"/>
          <w:rFonts w:hint="eastAsia"/>
          <w:lang w:val="en-US" w:eastAsia="zh-CN"/>
        </w:rPr>
        <w:t>管理</w:t>
      </w:r>
      <w:r>
        <w:tab/>
      </w:r>
      <w:r>
        <w:rPr>
          <w:rFonts w:hint="eastAsia"/>
          <w:lang w:val="en-US" w:eastAsia="zh-CN"/>
        </w:rPr>
        <w:t>1</w:t>
      </w:r>
      <w:r>
        <w:fldChar w:fldCharType="end"/>
      </w:r>
      <w:r>
        <w:rPr>
          <w:rFonts w:hint="eastAsia"/>
          <w:lang w:val="en-US" w:eastAsia="zh-CN"/>
        </w:rPr>
        <w:t>3</w:t>
      </w:r>
    </w:p>
    <w:p>
      <w:pPr>
        <w:pStyle w:val="8"/>
        <w:tabs>
          <w:tab w:val="right" w:leader="dot" w:pos="9511"/>
        </w:tabs>
        <w:ind w:right="0"/>
        <w:rPr>
          <w:rFonts w:ascii="等线" w:hAnsi="等线" w:eastAsia="等线" w:cs="宋体"/>
          <w:color w:val="auto"/>
          <w:sz w:val="21"/>
        </w:rPr>
      </w:pPr>
      <w:r>
        <w:fldChar w:fldCharType="begin"/>
      </w:r>
      <w:r>
        <w:instrText xml:space="preserve"> HYPERLINK \l "_Toc498189086" </w:instrText>
      </w:r>
      <w:r>
        <w:fldChar w:fldCharType="separate"/>
      </w:r>
      <w:r>
        <w:rPr>
          <w:rStyle w:val="11"/>
        </w:rPr>
        <w:t>第九章 附</w:t>
      </w:r>
      <w:r>
        <w:rPr>
          <w:rStyle w:val="11"/>
          <w:rFonts w:hint="eastAsia"/>
          <w:lang w:val="en-US" w:eastAsia="zh-CN"/>
        </w:rPr>
        <w:t xml:space="preserve">       </w:t>
      </w:r>
      <w:r>
        <w:rPr>
          <w:rStyle w:val="11"/>
        </w:rPr>
        <w:t>则</w:t>
      </w:r>
      <w:r>
        <w:tab/>
      </w:r>
      <w:r>
        <w:rPr>
          <w:rFonts w:hint="eastAsia"/>
          <w:lang w:val="en-US" w:eastAsia="zh-CN"/>
        </w:rPr>
        <w:t>1</w:t>
      </w:r>
      <w:r>
        <w:fldChar w:fldCharType="end"/>
      </w:r>
      <w:r>
        <w:rPr>
          <w:rFonts w:hint="eastAsia"/>
          <w:lang w:val="en-US" w:eastAsia="zh-CN"/>
        </w:rPr>
        <w:t>5</w:t>
      </w:r>
    </w:p>
    <w:p>
      <w:r>
        <w:fldChar w:fldCharType="end"/>
      </w:r>
    </w:p>
    <w:p>
      <w:pPr>
        <w:pStyle w:val="2"/>
        <w:pageBreakBefore w:val="0"/>
        <w:widowControl/>
        <w:kinsoku/>
        <w:wordWrap/>
        <w:overflowPunct/>
        <w:topLinePunct w:val="0"/>
        <w:autoSpaceDE/>
        <w:autoSpaceDN/>
        <w:bidi w:val="0"/>
        <w:adjustRightInd w:val="0"/>
        <w:snapToGrid w:val="0"/>
        <w:spacing w:after="0" w:line="360" w:lineRule="auto"/>
        <w:ind w:left="522" w:right="0" w:rightChars="0"/>
        <w:textAlignment w:val="auto"/>
      </w:pPr>
      <w:bookmarkStart w:id="0" w:name="_Toc498189078"/>
      <w:bookmarkStart w:id="1" w:name="_第一章   总      则"/>
      <w:r>
        <w:rPr>
          <w:b/>
          <w:bCs/>
        </w:rPr>
        <w:t>第一章</w:t>
      </w:r>
      <w:r>
        <w:rPr>
          <w:rFonts w:hint="eastAsia"/>
          <w:b/>
          <w:bCs/>
          <w:lang w:val="en-US" w:eastAsia="zh-CN"/>
        </w:rPr>
        <w:t xml:space="preserve">  </w:t>
      </w:r>
      <w:r>
        <w:rPr>
          <w:b/>
          <w:bCs/>
        </w:rPr>
        <w:t xml:space="preserve"> 总</w:t>
      </w:r>
      <w:r>
        <w:rPr>
          <w:rFonts w:hint="eastAsia"/>
          <w:b/>
          <w:bCs/>
          <w:lang w:val="en-US" w:eastAsia="zh-CN"/>
        </w:rPr>
        <w:t xml:space="preserve">      </w:t>
      </w:r>
      <w:r>
        <w:rPr>
          <w:b/>
          <w:bCs/>
        </w:rPr>
        <w:t>则</w:t>
      </w:r>
      <w:bookmarkEnd w:id="0"/>
      <w:r>
        <w:rPr>
          <w:vertAlign w:val="subscript"/>
        </w:rPr>
        <w:t xml:space="preserve"> </w:t>
      </w:r>
    </w:p>
    <w:bookmarkEnd w:id="1"/>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lang w:val="en-US" w:eastAsia="zh-CN"/>
        </w:rPr>
        <w:t>一</w:t>
      </w:r>
      <w:r>
        <w:rPr>
          <w:rFonts w:hint="eastAsia" w:ascii="仿宋_GB2312" w:eastAsia="仿宋_GB2312"/>
          <w:sz w:val="32"/>
          <w:szCs w:val="32"/>
          <w:lang w:eastAsia="zh-CN"/>
        </w:rPr>
        <w:t>）</w:t>
      </w:r>
      <w:r>
        <w:rPr>
          <w:rFonts w:hint="eastAsia" w:ascii="仿宋_GB2312" w:eastAsia="仿宋_GB2312"/>
          <w:sz w:val="32"/>
          <w:szCs w:val="32"/>
        </w:rPr>
        <w:t xml:space="preserve"> 为了规范</w:t>
      </w:r>
      <w:r>
        <w:rPr>
          <w:rFonts w:hint="eastAsia" w:ascii="仿宋_GB2312" w:eastAsia="仿宋_GB2312"/>
          <w:sz w:val="32"/>
          <w:szCs w:val="32"/>
          <w:lang w:val="en-US" w:eastAsia="zh-CN"/>
        </w:rPr>
        <w:t>招生</w:t>
      </w:r>
      <w:r>
        <w:rPr>
          <w:rFonts w:hint="eastAsia" w:ascii="仿宋_GB2312" w:eastAsia="仿宋_GB2312"/>
          <w:sz w:val="32"/>
          <w:szCs w:val="32"/>
        </w:rPr>
        <w:t>新媒体</w:t>
      </w:r>
      <w:r>
        <w:rPr>
          <w:rFonts w:hint="eastAsia" w:ascii="仿宋_GB2312" w:eastAsia="仿宋_GB2312"/>
          <w:sz w:val="32"/>
          <w:szCs w:val="32"/>
          <w:lang w:val="en-US" w:eastAsia="zh-CN"/>
        </w:rPr>
        <w:t>中心</w:t>
      </w:r>
      <w:r>
        <w:rPr>
          <w:rFonts w:hint="eastAsia" w:ascii="仿宋_GB2312" w:eastAsia="仿宋_GB2312"/>
          <w:sz w:val="32"/>
          <w:szCs w:val="32"/>
        </w:rPr>
        <w:t>的管理体制，推动本组织规范化、多元化、可持续发展，明确全体成员的</w:t>
      </w:r>
      <w:r>
        <w:rPr>
          <w:rFonts w:hint="eastAsia" w:ascii="仿宋_GB2312" w:eastAsia="仿宋_GB2312"/>
          <w:sz w:val="32"/>
          <w:szCs w:val="32"/>
          <w:lang w:val="en-US" w:eastAsia="zh-CN"/>
        </w:rPr>
        <w:t>责任</w:t>
      </w:r>
      <w:r>
        <w:rPr>
          <w:rFonts w:hint="eastAsia" w:ascii="仿宋_GB2312" w:eastAsia="仿宋_GB2312"/>
          <w:sz w:val="32"/>
          <w:szCs w:val="32"/>
        </w:rPr>
        <w:t>和义务，保护成员的合法权益，依照学校相关规定，特制定本</w:t>
      </w:r>
      <w:r>
        <w:rPr>
          <w:rFonts w:hint="eastAsia" w:ascii="仿宋_GB2312" w:eastAsia="仿宋_GB2312"/>
          <w:sz w:val="32"/>
          <w:szCs w:val="32"/>
          <w:lang w:val="en-US" w:eastAsia="zh-CN"/>
        </w:rPr>
        <w:t>规章</w:t>
      </w:r>
      <w:r>
        <w:rPr>
          <w:rFonts w:hint="eastAsia" w:ascii="仿宋_GB2312" w:eastAsia="仿宋_GB2312"/>
          <w:sz w:val="32"/>
          <w:szCs w:val="32"/>
        </w:rPr>
        <w:t xml:space="preserve">。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（二）招生新</w:t>
      </w:r>
      <w:r>
        <w:rPr>
          <w:rFonts w:hint="eastAsia" w:ascii="仿宋_GB2312" w:eastAsia="仿宋_GB2312"/>
          <w:sz w:val="32"/>
          <w:szCs w:val="32"/>
        </w:rPr>
        <w:t>媒体</w:t>
      </w:r>
      <w:r>
        <w:rPr>
          <w:rFonts w:hint="eastAsia" w:ascii="仿宋_GB2312" w:eastAsia="仿宋_GB2312"/>
          <w:sz w:val="32"/>
          <w:szCs w:val="32"/>
          <w:lang w:val="en-US" w:eastAsia="zh-CN"/>
        </w:rPr>
        <w:t>中心</w:t>
      </w:r>
      <w:r>
        <w:rPr>
          <w:rFonts w:hint="eastAsia" w:ascii="仿宋_GB2312" w:eastAsia="仿宋_GB2312"/>
          <w:sz w:val="32"/>
          <w:szCs w:val="32"/>
        </w:rPr>
        <w:t>的各项活动，原则上应遵守</w:t>
      </w:r>
      <w:r>
        <w:rPr>
          <w:rFonts w:hint="eastAsia" w:ascii="仿宋_GB2312" w:eastAsia="仿宋_GB2312"/>
          <w:sz w:val="32"/>
          <w:szCs w:val="32"/>
          <w:lang w:val="en-US" w:eastAsia="zh-CN"/>
        </w:rPr>
        <w:t>本规章</w:t>
      </w:r>
      <w:r>
        <w:rPr>
          <w:rFonts w:hint="eastAsia" w:ascii="仿宋_GB2312" w:eastAsia="仿宋_GB2312"/>
          <w:sz w:val="32"/>
          <w:szCs w:val="32"/>
        </w:rPr>
        <w:t xml:space="preserve">所涉及内容，并可根据实际情况做适当补充。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pPr>
      <w:r>
        <w:rPr>
          <w:rFonts w:hint="eastAsia" w:ascii="仿宋_GB2312" w:eastAsia="仿宋_GB2312"/>
          <w:sz w:val="32"/>
          <w:szCs w:val="32"/>
          <w:lang w:val="en-US" w:eastAsia="zh-CN"/>
        </w:rPr>
        <w:t>（三）招生新</w:t>
      </w:r>
      <w:r>
        <w:rPr>
          <w:rFonts w:hint="eastAsia" w:ascii="仿宋_GB2312" w:eastAsia="仿宋_GB2312"/>
          <w:sz w:val="32"/>
          <w:szCs w:val="32"/>
        </w:rPr>
        <w:t>媒体</w:t>
      </w:r>
      <w:r>
        <w:rPr>
          <w:rFonts w:hint="eastAsia" w:ascii="仿宋_GB2312" w:eastAsia="仿宋_GB2312"/>
          <w:sz w:val="32"/>
          <w:szCs w:val="32"/>
          <w:lang w:val="en-US" w:eastAsia="zh-CN"/>
        </w:rPr>
        <w:t>中心</w:t>
      </w:r>
      <w:r>
        <w:rPr>
          <w:rFonts w:hint="eastAsia" w:ascii="仿宋_GB2312" w:eastAsia="仿宋_GB2312"/>
          <w:sz w:val="32"/>
          <w:szCs w:val="32"/>
        </w:rPr>
        <w:t>全体成员要维护本章程的尊严，组织机构和成员活动都必须遵照本章程。</w:t>
      </w:r>
      <w:r>
        <w:rPr>
          <w:rFonts w:hint="eastAsia" w:ascii="仿宋_GB2312" w:eastAsia="仿宋_GB2312"/>
          <w:sz w:val="32"/>
          <w:szCs w:val="32"/>
          <w:lang w:val="en-US" w:eastAsia="zh-CN"/>
        </w:rPr>
        <w:t>招生新</w:t>
      </w:r>
      <w:r>
        <w:rPr>
          <w:rFonts w:hint="eastAsia" w:ascii="仿宋_GB2312" w:eastAsia="仿宋_GB2312"/>
          <w:sz w:val="32"/>
          <w:szCs w:val="32"/>
        </w:rPr>
        <w:t>媒体</w:t>
      </w:r>
      <w:r>
        <w:rPr>
          <w:rFonts w:hint="eastAsia" w:ascii="仿宋_GB2312" w:eastAsia="仿宋_GB2312"/>
          <w:sz w:val="32"/>
          <w:szCs w:val="32"/>
          <w:lang w:val="en-US" w:eastAsia="zh-CN"/>
        </w:rPr>
        <w:t>中心</w:t>
      </w:r>
      <w:r>
        <w:rPr>
          <w:rFonts w:hint="eastAsia" w:ascii="仿宋_GB2312" w:eastAsia="仿宋_GB2312"/>
          <w:sz w:val="32"/>
          <w:szCs w:val="32"/>
        </w:rPr>
        <w:t xml:space="preserve">自觉接受各方监督。 </w:t>
      </w:r>
    </w:p>
    <w:p>
      <w:pPr>
        <w:pStyle w:val="2"/>
        <w:pageBreakBefore w:val="0"/>
        <w:widowControl/>
        <w:numPr>
          <w:ilvl w:val="0"/>
          <w:numId w:val="0"/>
        </w:numPr>
        <w:kinsoku/>
        <w:wordWrap/>
        <w:overflowPunct/>
        <w:topLinePunct w:val="0"/>
        <w:autoSpaceDE/>
        <w:autoSpaceDN/>
        <w:bidi w:val="0"/>
        <w:adjustRightInd w:val="0"/>
        <w:snapToGrid w:val="0"/>
        <w:spacing w:after="0" w:line="360" w:lineRule="auto"/>
        <w:ind w:left="512" w:leftChars="0" w:right="0" w:rightChars="0"/>
        <w:jc w:val="center"/>
        <w:textAlignment w:val="auto"/>
        <w:rPr>
          <w:b/>
          <w:bCs/>
          <w:vertAlign w:val="subscript"/>
        </w:rPr>
      </w:pPr>
      <w:r>
        <w:rPr>
          <w:rFonts w:hint="eastAsia"/>
          <w:b/>
          <w:bCs/>
          <w:lang w:val="en-US" w:eastAsia="zh-CN"/>
        </w:rPr>
        <w:t>第二章 例会制度</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例会是</w:t>
      </w:r>
      <w:r>
        <w:rPr>
          <w:rFonts w:hint="eastAsia" w:ascii="仿宋_GB2312" w:eastAsia="仿宋_GB2312"/>
          <w:sz w:val="32"/>
          <w:szCs w:val="32"/>
          <w:lang w:val="en-US" w:eastAsia="zh-CN"/>
        </w:rPr>
        <w:t>招生新媒体中心</w:t>
      </w:r>
      <w:r>
        <w:rPr>
          <w:rFonts w:hint="eastAsia" w:ascii="仿宋_GB2312" w:eastAsia="仿宋_GB2312"/>
          <w:sz w:val="32"/>
          <w:szCs w:val="32"/>
        </w:rPr>
        <w:t>组织和自我管理的一项重要内容。通过会议可以及时的制定安排和总结工作，并及时发现和解决工作中存在的问题和不足，及时传达学校</w:t>
      </w:r>
      <w:r>
        <w:rPr>
          <w:rFonts w:hint="eastAsia" w:ascii="仿宋_GB2312" w:eastAsia="仿宋_GB2312"/>
          <w:sz w:val="32"/>
          <w:szCs w:val="32"/>
          <w:lang w:val="en-US" w:eastAsia="zh-CN"/>
        </w:rPr>
        <w:t>招生办公室</w:t>
      </w:r>
      <w:r>
        <w:rPr>
          <w:rFonts w:hint="eastAsia" w:ascii="仿宋_GB2312" w:eastAsia="仿宋_GB2312"/>
          <w:sz w:val="32"/>
          <w:szCs w:val="32"/>
        </w:rPr>
        <w:t xml:space="preserve">的工作安排和有关通知精神。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一</w:t>
      </w:r>
      <w:r>
        <w:rPr>
          <w:rFonts w:hint="eastAsia" w:ascii="仿宋_GB2312" w:eastAsia="仿宋_GB2312"/>
          <w:sz w:val="32"/>
          <w:szCs w:val="32"/>
          <w:lang w:eastAsia="zh-CN"/>
        </w:rPr>
        <w:t>）</w:t>
      </w:r>
      <w:r>
        <w:rPr>
          <w:rFonts w:hint="eastAsia" w:ascii="仿宋_GB2312" w:eastAsia="仿宋_GB2312"/>
          <w:sz w:val="32"/>
          <w:szCs w:val="32"/>
        </w:rPr>
        <w:t>各</w:t>
      </w:r>
      <w:r>
        <w:rPr>
          <w:rFonts w:hint="eastAsia" w:ascii="仿宋_GB2312" w:eastAsia="仿宋_GB2312"/>
          <w:sz w:val="32"/>
          <w:szCs w:val="32"/>
          <w:lang w:val="en-US" w:eastAsia="zh-CN"/>
        </w:rPr>
        <w:t>部门</w:t>
      </w:r>
      <w:r>
        <w:rPr>
          <w:rFonts w:hint="eastAsia" w:ascii="仿宋_GB2312" w:eastAsia="仿宋_GB2312"/>
          <w:sz w:val="32"/>
          <w:szCs w:val="32"/>
        </w:rPr>
        <w:t>按照工作要求进行周例会，原则上每周一次，时间地点</w:t>
      </w:r>
      <w:r>
        <w:rPr>
          <w:rFonts w:hint="eastAsia" w:ascii="仿宋_GB2312" w:eastAsia="仿宋_GB2312"/>
          <w:sz w:val="32"/>
          <w:szCs w:val="32"/>
          <w:lang w:val="en-US" w:eastAsia="zh-CN"/>
        </w:rPr>
        <w:t>自定</w:t>
      </w:r>
      <w:r>
        <w:rPr>
          <w:rFonts w:hint="eastAsia" w:ascii="仿宋_GB2312" w:eastAsia="仿宋_GB2312"/>
          <w:sz w:val="32"/>
          <w:szCs w:val="32"/>
        </w:rPr>
        <w:t>。全体成员大会</w:t>
      </w:r>
      <w:r>
        <w:rPr>
          <w:rFonts w:hint="eastAsia" w:ascii="仿宋_GB2312" w:eastAsia="仿宋_GB2312"/>
          <w:sz w:val="32"/>
          <w:szCs w:val="32"/>
          <w:lang w:val="en-US" w:eastAsia="zh-CN"/>
        </w:rPr>
        <w:t>每学期</w:t>
      </w:r>
      <w:r>
        <w:rPr>
          <w:rFonts w:hint="eastAsia" w:ascii="仿宋_GB2312" w:eastAsia="仿宋_GB2312"/>
          <w:sz w:val="32"/>
          <w:szCs w:val="32"/>
        </w:rPr>
        <w:t>召开一次，召开时间定于</w:t>
      </w:r>
      <w:r>
        <w:rPr>
          <w:rFonts w:hint="eastAsia" w:ascii="仿宋_GB2312" w:eastAsia="仿宋_GB2312"/>
          <w:sz w:val="32"/>
          <w:szCs w:val="32"/>
          <w:lang w:val="en-US" w:eastAsia="zh-CN"/>
        </w:rPr>
        <w:t>每学期开学后一月内</w:t>
      </w:r>
      <w:r>
        <w:rPr>
          <w:rFonts w:hint="eastAsia" w:ascii="仿宋_GB2312" w:eastAsia="仿宋_GB2312"/>
          <w:sz w:val="32"/>
          <w:szCs w:val="32"/>
        </w:rPr>
        <w:t>。</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rPr>
        <w:t>（</w:t>
      </w:r>
      <w:r>
        <w:rPr>
          <w:rFonts w:hint="eastAsia" w:ascii="仿宋_GB2312" w:eastAsia="仿宋_GB2312"/>
          <w:sz w:val="32"/>
          <w:szCs w:val="32"/>
          <w:lang w:val="en-US" w:eastAsia="zh-CN"/>
        </w:rPr>
        <w:t>二</w:t>
      </w:r>
      <w:r>
        <w:rPr>
          <w:rFonts w:hint="eastAsia" w:ascii="仿宋_GB2312" w:eastAsia="仿宋_GB2312"/>
          <w:sz w:val="32"/>
          <w:szCs w:val="32"/>
        </w:rPr>
        <w:t>）</w:t>
      </w:r>
      <w:r>
        <w:rPr>
          <w:rFonts w:hint="eastAsia" w:ascii="仿宋_GB2312" w:eastAsia="仿宋_GB2312"/>
          <w:sz w:val="32"/>
          <w:szCs w:val="32"/>
          <w:lang w:val="en-US" w:eastAsia="zh-CN"/>
        </w:rPr>
        <w:t xml:space="preserve">会议负责人应不迟于会前 30 分钟到达会场，做好会前准备； 参会人员应提前五分钟到会，不迟到、不早退、不旷会。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三</w:t>
      </w:r>
      <w:r>
        <w:rPr>
          <w:rFonts w:hint="eastAsia" w:ascii="仿宋_GB2312" w:eastAsia="仿宋_GB2312"/>
          <w:sz w:val="32"/>
          <w:szCs w:val="32"/>
        </w:rPr>
        <w:t>）请假必须</w:t>
      </w:r>
      <w:r>
        <w:rPr>
          <w:rFonts w:hint="eastAsia" w:ascii="仿宋_GB2312" w:eastAsia="仿宋_GB2312"/>
          <w:sz w:val="32"/>
          <w:szCs w:val="32"/>
          <w:lang w:val="en-US" w:eastAsia="zh-CN"/>
        </w:rPr>
        <w:t>至少提前一并严格履行请假手续</w:t>
      </w:r>
      <w:r>
        <w:rPr>
          <w:rFonts w:hint="eastAsia" w:ascii="仿宋_GB2312" w:eastAsia="仿宋_GB2312"/>
          <w:sz w:val="32"/>
          <w:szCs w:val="32"/>
        </w:rPr>
        <w:t xml:space="preserve">，不得由他人代请。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四</w:t>
      </w:r>
      <w:r>
        <w:rPr>
          <w:rFonts w:hint="eastAsia" w:ascii="仿宋_GB2312" w:eastAsia="仿宋_GB2312"/>
          <w:sz w:val="32"/>
          <w:szCs w:val="32"/>
        </w:rPr>
        <w:t xml:space="preserve">）按会议通知内容的要求，积极准备，会上踊跃发言，缩短会议时间，提高会议效率。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（四）出席会议时全体到会成员必须自带笔记本和笔，并做好会议记录</w:t>
      </w:r>
      <w:r>
        <w:rPr>
          <w:rFonts w:hint="eastAsia" w:ascii="仿宋_GB2312" w:eastAsia="仿宋_GB2312"/>
          <w:sz w:val="32"/>
          <w:szCs w:val="32"/>
          <w:lang w:eastAsia="zh-CN"/>
        </w:rPr>
        <w:t>，</w:t>
      </w:r>
      <w:r>
        <w:rPr>
          <w:rFonts w:hint="eastAsia" w:ascii="仿宋_GB2312" w:eastAsia="仿宋_GB2312"/>
          <w:sz w:val="32"/>
          <w:szCs w:val="32"/>
          <w:lang w:val="en-US" w:eastAsia="zh-CN"/>
        </w:rPr>
        <w:t>会议记录留档备查</w:t>
      </w:r>
      <w:r>
        <w:rPr>
          <w:rFonts w:hint="eastAsia" w:ascii="仿宋_GB2312" w:eastAsia="仿宋_GB2312"/>
          <w:sz w:val="32"/>
          <w:szCs w:val="32"/>
        </w:rPr>
        <w:t xml:space="preserve">。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w:t>
      </w:r>
      <w:r>
        <w:rPr>
          <w:rFonts w:hint="eastAsia" w:ascii="仿宋_GB2312" w:eastAsia="仿宋_GB2312"/>
          <w:sz w:val="32"/>
          <w:szCs w:val="32"/>
          <w:lang w:eastAsia="zh-CN"/>
        </w:rPr>
        <w:t>严格遵守会议纪律，禁止交头接耳，接打手机等影响会议进程的行为。</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eastAsia="zh-CN"/>
        </w:rPr>
        <w:t>（六）</w:t>
      </w:r>
      <w:r>
        <w:rPr>
          <w:rFonts w:hint="eastAsia" w:ascii="仿宋_GB2312" w:eastAsia="仿宋_GB2312"/>
          <w:sz w:val="32"/>
          <w:szCs w:val="32"/>
        </w:rPr>
        <w:t>各部门召开本部会议时必须有</w:t>
      </w:r>
      <w:r>
        <w:rPr>
          <w:rFonts w:hint="eastAsia" w:ascii="仿宋_GB2312" w:eastAsia="仿宋_GB2312"/>
          <w:sz w:val="32"/>
          <w:szCs w:val="32"/>
          <w:lang w:val="en-US" w:eastAsia="zh-CN"/>
        </w:rPr>
        <w:t>部长及以上人员</w:t>
      </w:r>
      <w:r>
        <w:rPr>
          <w:rFonts w:hint="eastAsia" w:ascii="仿宋_GB2312" w:eastAsia="仿宋_GB2312"/>
          <w:sz w:val="32"/>
          <w:szCs w:val="32"/>
        </w:rPr>
        <w:t>在场。 属讨论、决策性议题的会议，</w:t>
      </w:r>
      <w:r>
        <w:rPr>
          <w:rFonts w:hint="eastAsia" w:ascii="仿宋_GB2312" w:eastAsia="仿宋_GB2312"/>
          <w:sz w:val="32"/>
          <w:szCs w:val="32"/>
          <w:lang w:val="en-US" w:eastAsia="zh-CN"/>
        </w:rPr>
        <w:t>负责人</w:t>
      </w:r>
      <w:r>
        <w:rPr>
          <w:rFonts w:hint="eastAsia" w:ascii="仿宋_GB2312" w:eastAsia="仿宋_GB2312"/>
          <w:sz w:val="32"/>
          <w:szCs w:val="32"/>
        </w:rPr>
        <w:t>应引导会议作出总结性的结论</w:t>
      </w:r>
      <w:r>
        <w:rPr>
          <w:rFonts w:hint="eastAsia" w:ascii="仿宋_GB2312" w:eastAsia="仿宋_GB2312"/>
          <w:sz w:val="32"/>
          <w:szCs w:val="32"/>
          <w:lang w:eastAsia="zh-CN"/>
        </w:rPr>
        <w:t>；</w:t>
      </w:r>
      <w:r>
        <w:rPr>
          <w:rFonts w:hint="eastAsia" w:ascii="仿宋_GB2312" w:eastAsia="仿宋_GB2312"/>
          <w:sz w:val="32"/>
          <w:szCs w:val="32"/>
        </w:rPr>
        <w:t>对须集体议决的事项应加以</w:t>
      </w:r>
      <w:r>
        <w:rPr>
          <w:rFonts w:hint="eastAsia" w:ascii="仿宋_GB2312" w:eastAsia="仿宋_GB2312"/>
          <w:sz w:val="32"/>
          <w:szCs w:val="32"/>
          <w:lang w:eastAsia="zh-CN"/>
        </w:rPr>
        <w:t>复述</w:t>
      </w:r>
      <w:r>
        <w:rPr>
          <w:rFonts w:hint="eastAsia" w:ascii="仿宋_GB2312" w:eastAsia="仿宋_GB2312"/>
          <w:sz w:val="32"/>
          <w:szCs w:val="32"/>
        </w:rPr>
        <w:t>和</w:t>
      </w:r>
      <w:r>
        <w:rPr>
          <w:rFonts w:hint="eastAsia" w:ascii="仿宋_GB2312" w:eastAsia="仿宋_GB2312"/>
          <w:sz w:val="32"/>
          <w:szCs w:val="32"/>
          <w:lang w:eastAsia="zh-CN"/>
        </w:rPr>
        <w:t>归纳</w:t>
      </w:r>
      <w:r>
        <w:rPr>
          <w:rFonts w:hint="eastAsia" w:ascii="仿宋_GB2312" w:eastAsia="仿宋_GB2312"/>
          <w:sz w:val="32"/>
          <w:szCs w:val="32"/>
        </w:rPr>
        <w:t>，适时</w:t>
      </w:r>
      <w:r>
        <w:rPr>
          <w:rFonts w:hint="eastAsia" w:ascii="仿宋_GB2312" w:eastAsia="仿宋_GB2312"/>
          <w:sz w:val="32"/>
          <w:szCs w:val="32"/>
          <w:lang w:eastAsia="zh-CN"/>
        </w:rPr>
        <w:t>鼓励</w:t>
      </w:r>
      <w:r>
        <w:rPr>
          <w:rFonts w:hint="eastAsia" w:ascii="仿宋_GB2312" w:eastAsia="仿宋_GB2312"/>
          <w:sz w:val="32"/>
          <w:szCs w:val="32"/>
        </w:rPr>
        <w:t>与会人表明意见；对未议决事项亦应加以归纳并引导会议就其后续安排统一意见</w:t>
      </w:r>
      <w:r>
        <w:rPr>
          <w:rFonts w:hint="eastAsia" w:ascii="仿宋_GB2312" w:eastAsia="仿宋_GB2312"/>
          <w:sz w:val="32"/>
          <w:szCs w:val="32"/>
          <w:lang w:eastAsia="zh-CN"/>
        </w:rPr>
        <w:t>。</w:t>
      </w:r>
    </w:p>
    <w:p>
      <w:pPr>
        <w:pageBreakBefore w:val="0"/>
        <w:widowControl/>
        <w:kinsoku/>
        <w:wordWrap/>
        <w:overflowPunct/>
        <w:topLinePunct w:val="0"/>
        <w:autoSpaceDE/>
        <w:autoSpaceDN/>
        <w:bidi w:val="0"/>
        <w:adjustRightInd w:val="0"/>
        <w:snapToGrid w:val="0"/>
        <w:spacing w:after="0" w:line="360" w:lineRule="auto"/>
        <w:ind w:right="0" w:rightChars="0"/>
        <w:jc w:val="center"/>
        <w:textAlignment w:val="auto"/>
        <w:rPr>
          <w:rFonts w:hint="eastAsia" w:ascii="黑体" w:eastAsia="黑体"/>
          <w:sz w:val="32"/>
          <w:szCs w:val="32"/>
        </w:rPr>
      </w:pPr>
      <w:r>
        <w:rPr>
          <w:rFonts w:hint="eastAsia" w:ascii="微软雅黑" w:hAnsi="微软雅黑" w:eastAsia="微软雅黑" w:cs="微软雅黑"/>
          <w:b/>
          <w:bCs/>
          <w:color w:val="000000"/>
          <w:kern w:val="2"/>
          <w:sz w:val="32"/>
          <w:szCs w:val="22"/>
          <w:lang w:val="en-US" w:eastAsia="zh-CN" w:bidi="ar-SA"/>
        </w:rPr>
        <w:t>第三章 工作制度</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（一）各部在学期初</w:t>
      </w:r>
      <w:r>
        <w:rPr>
          <w:rFonts w:hint="eastAsia" w:ascii="仿宋_GB2312" w:eastAsia="仿宋_GB2312"/>
          <w:sz w:val="32"/>
          <w:szCs w:val="32"/>
          <w:lang w:val="en-US" w:eastAsia="zh-CN"/>
        </w:rPr>
        <w:t>全体成员大会</w:t>
      </w:r>
      <w:r>
        <w:rPr>
          <w:rFonts w:hint="eastAsia" w:ascii="仿宋_GB2312" w:eastAsia="仿宋_GB2312"/>
          <w:sz w:val="32"/>
          <w:szCs w:val="32"/>
        </w:rPr>
        <w:t xml:space="preserve">时，拟一份本学期总体工作计划交办公室。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（二）各部在学期末，拟一式两份本学期工作总结交办公室存档。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（三）各部组织活动前两周</w:t>
      </w:r>
      <w:r>
        <w:rPr>
          <w:rFonts w:hint="eastAsia" w:ascii="仿宋_GB2312" w:eastAsia="仿宋_GB2312"/>
          <w:sz w:val="32"/>
          <w:szCs w:val="32"/>
          <w:lang w:val="en-US" w:eastAsia="zh-CN"/>
        </w:rPr>
        <w:t>向办公室</w:t>
      </w:r>
      <w:r>
        <w:rPr>
          <w:rFonts w:hint="eastAsia" w:ascii="仿宋_GB2312" w:eastAsia="仿宋_GB2312"/>
          <w:sz w:val="32"/>
          <w:szCs w:val="32"/>
        </w:rPr>
        <w:t>交工作计划</w:t>
      </w:r>
      <w:r>
        <w:rPr>
          <w:rFonts w:hint="eastAsia" w:ascii="仿宋_GB2312" w:eastAsia="仿宋_GB2312"/>
          <w:sz w:val="32"/>
          <w:szCs w:val="32"/>
          <w:lang w:val="en-US" w:eastAsia="zh-CN"/>
        </w:rPr>
        <w:t>及活动策划，</w:t>
      </w:r>
      <w:r>
        <w:rPr>
          <w:rFonts w:hint="eastAsia" w:ascii="仿宋_GB2312" w:eastAsia="仿宋_GB2312"/>
          <w:sz w:val="32"/>
          <w:szCs w:val="32"/>
        </w:rPr>
        <w:t xml:space="preserve">活动结束后两天之内交工作总结。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（四）各部门必须严格按照本制度制定的工作程序组织各项工作。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（五）各部门必须积极协助活动主负责部门开展活动，对主席团分配的工作必须</w:t>
      </w:r>
      <w:r>
        <w:rPr>
          <w:rFonts w:hint="eastAsia" w:ascii="仿宋_GB2312" w:eastAsia="仿宋_GB2312"/>
          <w:sz w:val="32"/>
          <w:szCs w:val="32"/>
          <w:lang w:eastAsia="zh-CN"/>
        </w:rPr>
        <w:t>按时</w:t>
      </w:r>
      <w:r>
        <w:rPr>
          <w:rFonts w:hint="eastAsia" w:ascii="仿宋_GB2312" w:eastAsia="仿宋_GB2312"/>
          <w:sz w:val="32"/>
          <w:szCs w:val="32"/>
        </w:rPr>
        <w:t xml:space="preserve">认真负责完成，不得拖延。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w:t>
      </w:r>
      <w:r>
        <w:rPr>
          <w:rFonts w:hint="eastAsia" w:ascii="仿宋_GB2312" w:eastAsia="仿宋_GB2312"/>
          <w:sz w:val="32"/>
          <w:szCs w:val="32"/>
          <w:lang w:val="en-US" w:eastAsia="zh-CN"/>
        </w:rPr>
        <w:t>各部建立</w:t>
      </w:r>
      <w:r>
        <w:rPr>
          <w:rFonts w:hint="eastAsia" w:ascii="仿宋_GB2312" w:eastAsia="仿宋_GB2312"/>
          <w:sz w:val="32"/>
          <w:szCs w:val="32"/>
        </w:rPr>
        <w:t>电子档案制度，把一切书面文件进行电子存档，以便日后</w:t>
      </w:r>
      <w:r>
        <w:rPr>
          <w:rFonts w:hint="eastAsia" w:ascii="仿宋_GB2312" w:eastAsia="仿宋_GB2312"/>
          <w:sz w:val="32"/>
          <w:szCs w:val="32"/>
          <w:lang w:eastAsia="zh-CN"/>
        </w:rPr>
        <w:t>查阅及调动</w:t>
      </w:r>
      <w:r>
        <w:rPr>
          <w:rFonts w:hint="eastAsia" w:ascii="仿宋_GB2312" w:eastAsia="仿宋_GB2312"/>
          <w:sz w:val="32"/>
          <w:szCs w:val="32"/>
        </w:rPr>
        <w:t xml:space="preserve">。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（七）各部设置专职文书，司职起草工作计划、总结等文件。要求字迹工整、内容合理、切实可行。 </w:t>
      </w:r>
    </w:p>
    <w:p>
      <w:pPr>
        <w:pageBreakBefore w:val="0"/>
        <w:widowControl/>
        <w:kinsoku/>
        <w:wordWrap/>
        <w:overflowPunct/>
        <w:topLinePunct w:val="0"/>
        <w:autoSpaceDE/>
        <w:autoSpaceDN/>
        <w:bidi w:val="0"/>
        <w:adjustRightInd w:val="0"/>
        <w:snapToGrid w:val="0"/>
        <w:spacing w:after="0" w:line="360" w:lineRule="auto"/>
        <w:ind w:right="0" w:rightChars="0"/>
        <w:jc w:val="center"/>
        <w:textAlignment w:val="auto"/>
        <w:rPr>
          <w:rFonts w:hint="eastAsia" w:ascii="微软雅黑" w:hAnsi="微软雅黑" w:eastAsia="微软雅黑" w:cs="微软雅黑"/>
          <w:b/>
          <w:bCs/>
          <w:color w:val="000000"/>
          <w:kern w:val="2"/>
          <w:sz w:val="32"/>
          <w:szCs w:val="22"/>
          <w:lang w:val="en-US" w:eastAsia="zh-CN" w:bidi="ar-SA"/>
        </w:rPr>
      </w:pPr>
      <w:r>
        <w:rPr>
          <w:rFonts w:hint="eastAsia" w:ascii="微软雅黑" w:hAnsi="微软雅黑" w:eastAsia="微软雅黑" w:cs="微软雅黑"/>
          <w:b/>
          <w:bCs/>
          <w:color w:val="000000"/>
          <w:kern w:val="2"/>
          <w:sz w:val="32"/>
          <w:szCs w:val="22"/>
          <w:lang w:val="en-US" w:eastAsia="zh-CN" w:bidi="ar-SA"/>
        </w:rPr>
        <w:t xml:space="preserve">第四章 财务制度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z w:val="32"/>
          <w:szCs w:val="32"/>
          <w:lang w:val="en-US" w:eastAsia="zh-CN"/>
        </w:rPr>
        <w:t>招生新媒体中心</w:t>
      </w:r>
      <w:r>
        <w:rPr>
          <w:rFonts w:hint="eastAsia" w:ascii="仿宋_GB2312" w:eastAsia="仿宋_GB2312"/>
          <w:sz w:val="32"/>
          <w:szCs w:val="32"/>
        </w:rPr>
        <w:t>经费在</w:t>
      </w:r>
      <w:r>
        <w:rPr>
          <w:rFonts w:hint="eastAsia" w:ascii="仿宋_GB2312" w:eastAsia="仿宋_GB2312"/>
          <w:sz w:val="32"/>
          <w:szCs w:val="32"/>
          <w:lang w:val="en-US" w:eastAsia="zh-CN"/>
        </w:rPr>
        <w:t>学校、招生办</w:t>
      </w:r>
      <w:r>
        <w:rPr>
          <w:rFonts w:hint="eastAsia" w:ascii="仿宋_GB2312" w:eastAsia="仿宋_GB2312"/>
          <w:sz w:val="32"/>
          <w:szCs w:val="32"/>
        </w:rPr>
        <w:t xml:space="preserve">老师的监督下独立支配。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w:t>
      </w:r>
      <w:r>
        <w:rPr>
          <w:rFonts w:hint="eastAsia" w:ascii="仿宋_GB2312" w:eastAsia="仿宋_GB2312"/>
          <w:sz w:val="32"/>
          <w:szCs w:val="32"/>
          <w:lang w:val="en-US" w:eastAsia="zh-CN"/>
        </w:rPr>
        <w:t>招生新媒体中心</w:t>
      </w:r>
      <w:r>
        <w:rPr>
          <w:rFonts w:hint="eastAsia" w:ascii="仿宋_GB2312" w:eastAsia="仿宋_GB2312"/>
          <w:sz w:val="32"/>
          <w:szCs w:val="32"/>
        </w:rPr>
        <w:t>经费和收入</w:t>
      </w:r>
      <w:r>
        <w:rPr>
          <w:rFonts w:hint="eastAsia" w:ascii="仿宋_GB2312" w:eastAsia="仿宋_GB2312"/>
          <w:sz w:val="32"/>
          <w:szCs w:val="32"/>
          <w:lang w:val="en-US" w:eastAsia="zh-CN"/>
        </w:rPr>
        <w:t>由办公部对</w:t>
      </w:r>
      <w:r>
        <w:rPr>
          <w:rFonts w:hint="eastAsia" w:ascii="仿宋_GB2312" w:eastAsia="仿宋_GB2312"/>
          <w:sz w:val="32"/>
          <w:szCs w:val="32"/>
        </w:rPr>
        <w:t>财务实行统一管理</w:t>
      </w:r>
      <w:r>
        <w:rPr>
          <w:rFonts w:hint="eastAsia" w:ascii="仿宋_GB2312" w:eastAsia="仿宋_GB2312"/>
          <w:sz w:val="32"/>
          <w:szCs w:val="32"/>
          <w:lang w:eastAsia="zh-CN"/>
        </w:rPr>
        <w:t>，</w:t>
      </w:r>
      <w:r>
        <w:rPr>
          <w:rFonts w:hint="eastAsia" w:ascii="仿宋_GB2312" w:eastAsia="仿宋_GB2312"/>
          <w:sz w:val="32"/>
          <w:szCs w:val="32"/>
          <w:lang w:val="en-US" w:eastAsia="zh-CN"/>
        </w:rPr>
        <w:t>全部用于招生工作，任何个人不得借用和占用</w:t>
      </w:r>
      <w:r>
        <w:rPr>
          <w:rFonts w:hint="eastAsia" w:ascii="仿宋_GB2312" w:eastAsia="仿宋_GB2312"/>
          <w:sz w:val="32"/>
          <w:szCs w:val="32"/>
        </w:rPr>
        <w:t xml:space="preserve">。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日常开支由主管老师和主席团审核、批准、报销。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w:t>
      </w:r>
      <w:r>
        <w:rPr>
          <w:rFonts w:hint="eastAsia" w:ascii="仿宋_GB2312" w:eastAsia="仿宋_GB2312"/>
          <w:sz w:val="32"/>
          <w:szCs w:val="32"/>
          <w:lang w:val="en-US" w:eastAsia="zh-CN"/>
        </w:rPr>
        <w:t>招生新媒体中心</w:t>
      </w:r>
      <w:r>
        <w:rPr>
          <w:rFonts w:hint="eastAsia" w:ascii="仿宋_GB2312" w:eastAsia="仿宋_GB2312"/>
          <w:sz w:val="32"/>
          <w:szCs w:val="32"/>
        </w:rPr>
        <w:t>大型活动经费应当在活动前制作经费预算表交办公室备案。活动结束后应将制作经费结算表并附发票或收据交</w:t>
      </w:r>
      <w:r>
        <w:rPr>
          <w:rFonts w:hint="eastAsia" w:ascii="仿宋_GB2312" w:eastAsia="仿宋_GB2312"/>
          <w:sz w:val="32"/>
          <w:szCs w:val="32"/>
          <w:lang w:eastAsia="zh-CN"/>
        </w:rPr>
        <w:t>到</w:t>
      </w:r>
      <w:r>
        <w:rPr>
          <w:rFonts w:hint="eastAsia" w:ascii="仿宋_GB2312" w:eastAsia="仿宋_GB2312"/>
          <w:sz w:val="32"/>
          <w:szCs w:val="32"/>
        </w:rPr>
        <w:t>办公室，由</w:t>
      </w:r>
      <w:r>
        <w:rPr>
          <w:rFonts w:hint="eastAsia" w:ascii="仿宋_GB2312" w:eastAsia="仿宋_GB2312"/>
          <w:sz w:val="32"/>
          <w:szCs w:val="32"/>
          <w:lang w:eastAsia="zh-CN"/>
        </w:rPr>
        <w:t>办公室</w:t>
      </w:r>
      <w:r>
        <w:rPr>
          <w:rFonts w:hint="eastAsia" w:ascii="仿宋_GB2312" w:eastAsia="仿宋_GB2312"/>
          <w:sz w:val="32"/>
          <w:szCs w:val="32"/>
        </w:rPr>
        <w:t xml:space="preserve">人员和指导老师进行审核。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各部门的报销凭条一律采用发票，不得乱报或虚报金额，由主席团进行审计和监督。任何活动的经费使用都必须在活动开展前的计划书上打出经费预算，以节约高效为宗旨。报销发票须有所报销活动、报销部门、报销日期、经手人、审核人、负责部长、主席的签名，并努力做到少用钱、不乱花钱。报销须严格执行财务纪律。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各项活动的主要负责部必须本着实事求是、节俭的原则制作经费预算。活动过程必须严格按照预算运用经费，活动实际经费不得超出预算经费。如在活动开展中出现特殊情况需要增加活动经费，必须报主席团批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七</w:t>
      </w:r>
      <w:r>
        <w:rPr>
          <w:rFonts w:hint="eastAsia" w:ascii="仿宋_GB2312" w:eastAsia="仿宋_GB2312"/>
          <w:sz w:val="32"/>
          <w:szCs w:val="32"/>
        </w:rPr>
        <w:t>）</w:t>
      </w:r>
      <w:r>
        <w:rPr>
          <w:rFonts w:hint="eastAsia" w:ascii="仿宋_GB2312" w:eastAsia="仿宋_GB2312"/>
          <w:sz w:val="32"/>
          <w:szCs w:val="32"/>
          <w:lang w:val="en-US" w:eastAsia="zh-CN"/>
        </w:rPr>
        <w:t>招生新媒体中心举办的</w:t>
      </w:r>
      <w:r>
        <w:rPr>
          <w:rFonts w:hint="eastAsia" w:ascii="仿宋_GB2312" w:eastAsia="仿宋_GB2312"/>
          <w:sz w:val="32"/>
          <w:szCs w:val="32"/>
        </w:rPr>
        <w:t>任何活动帐目应清楚明了，由主席团</w:t>
      </w:r>
      <w:r>
        <w:rPr>
          <w:rFonts w:hint="eastAsia" w:ascii="仿宋_GB2312" w:eastAsia="仿宋_GB2312"/>
          <w:sz w:val="32"/>
          <w:szCs w:val="32"/>
          <w:lang w:val="en-US" w:eastAsia="zh-CN"/>
        </w:rPr>
        <w:t>定期</w:t>
      </w:r>
      <w:r>
        <w:rPr>
          <w:rFonts w:hint="eastAsia" w:ascii="仿宋_GB2312" w:eastAsia="仿宋_GB2312"/>
          <w:sz w:val="32"/>
          <w:szCs w:val="32"/>
        </w:rPr>
        <w:t>审查，并定期向全体</w:t>
      </w:r>
      <w:r>
        <w:rPr>
          <w:rFonts w:hint="eastAsia" w:ascii="仿宋_GB2312" w:eastAsia="仿宋_GB2312"/>
          <w:sz w:val="32"/>
          <w:szCs w:val="32"/>
          <w:lang w:val="en-US" w:eastAsia="zh-CN"/>
        </w:rPr>
        <w:t>成员</w:t>
      </w:r>
      <w:r>
        <w:rPr>
          <w:rFonts w:hint="eastAsia" w:ascii="仿宋_GB2312" w:eastAsia="仿宋_GB2312"/>
          <w:sz w:val="32"/>
          <w:szCs w:val="32"/>
        </w:rPr>
        <w:t xml:space="preserve">公布收支情况。 </w:t>
      </w:r>
    </w:p>
    <w:p>
      <w:pPr>
        <w:pageBreakBefore w:val="0"/>
        <w:widowControl/>
        <w:kinsoku/>
        <w:wordWrap/>
        <w:overflowPunct/>
        <w:topLinePunct w:val="0"/>
        <w:autoSpaceDE/>
        <w:autoSpaceDN/>
        <w:bidi w:val="0"/>
        <w:adjustRightInd w:val="0"/>
        <w:snapToGrid w:val="0"/>
        <w:spacing w:after="0" w:line="360" w:lineRule="auto"/>
        <w:ind w:right="0" w:rightChars="0"/>
        <w:textAlignment w:val="auto"/>
        <w:rPr>
          <w:rFonts w:hint="eastAsia" w:ascii="仿宋_GB2312" w:eastAsia="仿宋_GB2312"/>
          <w:sz w:val="32"/>
          <w:szCs w:val="32"/>
        </w:rPr>
      </w:pPr>
    </w:p>
    <w:p>
      <w:pPr>
        <w:pageBreakBefore w:val="0"/>
        <w:widowControl/>
        <w:kinsoku/>
        <w:wordWrap/>
        <w:overflowPunct/>
        <w:topLinePunct w:val="0"/>
        <w:autoSpaceDE/>
        <w:autoSpaceDN/>
        <w:bidi w:val="0"/>
        <w:adjustRightInd w:val="0"/>
        <w:snapToGrid w:val="0"/>
        <w:spacing w:after="0" w:line="360" w:lineRule="auto"/>
        <w:ind w:right="0" w:rightChars="0"/>
        <w:jc w:val="center"/>
        <w:textAlignment w:val="auto"/>
        <w:rPr>
          <w:rFonts w:hint="eastAsia" w:ascii="黑体" w:eastAsia="黑体"/>
          <w:sz w:val="32"/>
          <w:szCs w:val="32"/>
        </w:rPr>
      </w:pPr>
      <w:r>
        <w:rPr>
          <w:rFonts w:hint="eastAsia" w:ascii="微软雅黑" w:hAnsi="微软雅黑" w:eastAsia="微软雅黑" w:cs="微软雅黑"/>
          <w:b/>
          <w:bCs/>
          <w:color w:val="000000"/>
          <w:kern w:val="2"/>
          <w:sz w:val="32"/>
          <w:szCs w:val="22"/>
          <w:lang w:val="en-US" w:eastAsia="zh-CN" w:bidi="ar-SA"/>
        </w:rPr>
        <w:t>第五章 考核制度</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（一）为了加强</w:t>
      </w:r>
      <w:r>
        <w:rPr>
          <w:rFonts w:hint="eastAsia" w:ascii="仿宋_GB2312" w:eastAsia="仿宋_GB2312"/>
          <w:sz w:val="32"/>
          <w:szCs w:val="32"/>
          <w:lang w:val="en-US" w:eastAsia="zh-CN"/>
        </w:rPr>
        <w:t>招生新媒体中心</w:t>
      </w:r>
      <w:r>
        <w:rPr>
          <w:rFonts w:hint="eastAsia" w:ascii="仿宋_GB2312" w:eastAsia="仿宋_GB2312"/>
          <w:sz w:val="32"/>
          <w:szCs w:val="32"/>
        </w:rPr>
        <w:t>的</w:t>
      </w:r>
      <w:r>
        <w:rPr>
          <w:rFonts w:hint="eastAsia" w:ascii="仿宋_GB2312" w:eastAsia="仿宋_GB2312"/>
          <w:sz w:val="32"/>
          <w:szCs w:val="32"/>
          <w:lang w:val="en-US" w:eastAsia="zh-CN"/>
        </w:rPr>
        <w:t>成员</w:t>
      </w:r>
      <w:r>
        <w:rPr>
          <w:rFonts w:hint="eastAsia" w:ascii="仿宋_GB2312" w:eastAsia="仿宋_GB2312"/>
          <w:sz w:val="32"/>
          <w:szCs w:val="32"/>
        </w:rPr>
        <w:t xml:space="preserve">管理，提高干部、干事素质，真正做到奖罚分明，特制定本考核制度。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（二）考核办法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（1）本考核制度实行积分量化，每人每学期的基础分为10分，按本制度规定，根据各人工作情况进行扣分或加分。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（2）考核对象：</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所有成员。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（3）本考核结果将作为</w:t>
      </w:r>
      <w:r>
        <w:rPr>
          <w:rFonts w:hint="eastAsia" w:ascii="仿宋_GB2312" w:eastAsia="仿宋_GB2312"/>
          <w:sz w:val="32"/>
          <w:szCs w:val="32"/>
          <w:lang w:eastAsia="zh-CN"/>
        </w:rPr>
        <w:t>对组织</w:t>
      </w:r>
      <w:r>
        <w:rPr>
          <w:rFonts w:hint="eastAsia" w:ascii="仿宋_GB2312" w:eastAsia="仿宋_GB2312"/>
          <w:sz w:val="32"/>
          <w:szCs w:val="32"/>
        </w:rPr>
        <w:t>干部任免、</w:t>
      </w:r>
      <w:r>
        <w:rPr>
          <w:rFonts w:hint="eastAsia" w:ascii="仿宋_GB2312" w:eastAsia="仿宋_GB2312"/>
          <w:sz w:val="32"/>
          <w:szCs w:val="32"/>
          <w:lang w:val="en-US" w:eastAsia="zh-CN"/>
        </w:rPr>
        <w:t>奖惩</w:t>
      </w:r>
      <w:r>
        <w:rPr>
          <w:rFonts w:hint="eastAsia" w:ascii="仿宋_GB2312" w:eastAsia="仿宋_GB2312"/>
          <w:sz w:val="32"/>
          <w:szCs w:val="32"/>
        </w:rPr>
        <w:t>的重要依据。一学期考核成绩在8分以上的为优秀干部干事，6分以上的为合格，4分</w:t>
      </w:r>
      <w:r>
        <w:rPr>
          <w:rFonts w:hint="eastAsia" w:ascii="仿宋_GB2312" w:eastAsia="仿宋_GB2312"/>
          <w:sz w:val="32"/>
          <w:szCs w:val="32"/>
          <w:lang w:val="en-US" w:eastAsia="zh-CN"/>
        </w:rPr>
        <w:t>以下不合格。</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（三）个人积分量化标准适用于各个部门所有成员。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（1）有以下情况者给予扣分：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①每学期初</w:t>
      </w:r>
      <w:r>
        <w:rPr>
          <w:rFonts w:hint="eastAsia" w:ascii="仿宋_GB2312" w:eastAsia="仿宋_GB2312"/>
          <w:sz w:val="32"/>
          <w:szCs w:val="32"/>
          <w:lang w:val="en-US" w:eastAsia="zh-CN"/>
        </w:rPr>
        <w:t>各部门</w:t>
      </w:r>
      <w:r>
        <w:rPr>
          <w:rFonts w:hint="eastAsia" w:ascii="仿宋_GB2312" w:eastAsia="仿宋_GB2312"/>
          <w:sz w:val="32"/>
          <w:szCs w:val="32"/>
        </w:rPr>
        <w:t>根据</w:t>
      </w:r>
      <w:r>
        <w:rPr>
          <w:rFonts w:hint="eastAsia" w:ascii="仿宋_GB2312" w:eastAsia="仿宋_GB2312"/>
          <w:sz w:val="32"/>
          <w:szCs w:val="32"/>
          <w:lang w:val="en-US" w:eastAsia="zh-CN"/>
        </w:rPr>
        <w:t>学校和招生办公室</w:t>
      </w:r>
      <w:r>
        <w:rPr>
          <w:rFonts w:hint="eastAsia" w:ascii="仿宋_GB2312" w:eastAsia="仿宋_GB2312"/>
          <w:sz w:val="32"/>
          <w:szCs w:val="32"/>
        </w:rPr>
        <w:t>工作重点和工作要求，制定出各部工作计划，</w:t>
      </w:r>
      <w:r>
        <w:rPr>
          <w:rFonts w:hint="eastAsia" w:ascii="仿宋_GB2312" w:eastAsia="仿宋_GB2312"/>
          <w:sz w:val="32"/>
          <w:szCs w:val="32"/>
          <w:lang w:eastAsia="zh-CN"/>
        </w:rPr>
        <w:t>突出</w:t>
      </w:r>
      <w:r>
        <w:rPr>
          <w:rFonts w:hint="eastAsia" w:ascii="仿宋_GB2312" w:eastAsia="仿宋_GB2312"/>
          <w:sz w:val="32"/>
          <w:szCs w:val="32"/>
        </w:rPr>
        <w:t xml:space="preserve">重要内容，期末写出工作总结。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A 写标准计划或总结的每缺一份，文员扣3分。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B 工作计划或工作总结不够认真的，文员扣1～2分。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C 工作计划或工作总结迟交的按</w:t>
      </w:r>
      <w:r>
        <w:rPr>
          <w:rFonts w:hint="eastAsia" w:ascii="仿宋_GB2312" w:eastAsia="仿宋_GB2312"/>
          <w:sz w:val="32"/>
          <w:szCs w:val="32"/>
          <w:lang w:eastAsia="zh-CN"/>
        </w:rPr>
        <w:t>实际</w:t>
      </w:r>
      <w:r>
        <w:rPr>
          <w:rFonts w:hint="eastAsia" w:ascii="仿宋_GB2312" w:eastAsia="仿宋_GB2312"/>
          <w:sz w:val="32"/>
          <w:szCs w:val="32"/>
        </w:rPr>
        <w:t>情况</w:t>
      </w:r>
      <w:r>
        <w:rPr>
          <w:rFonts w:hint="eastAsia" w:ascii="仿宋_GB2312" w:eastAsia="仿宋_GB2312"/>
          <w:sz w:val="32"/>
          <w:szCs w:val="32"/>
          <w:lang w:eastAsia="zh-CN"/>
        </w:rPr>
        <w:t>，</w:t>
      </w:r>
      <w:r>
        <w:rPr>
          <w:rFonts w:hint="eastAsia" w:ascii="仿宋_GB2312" w:eastAsia="仿宋_GB2312"/>
          <w:sz w:val="32"/>
          <w:szCs w:val="32"/>
        </w:rPr>
        <w:t xml:space="preserve">文员扣1～2分。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②认真参加组织召开的会议或活动，不迟到、不早退、不无故缺席</w:t>
      </w:r>
      <w:r>
        <w:rPr>
          <w:rFonts w:hint="eastAsia" w:ascii="仿宋_GB2312" w:eastAsia="仿宋_GB2312"/>
          <w:sz w:val="32"/>
          <w:szCs w:val="32"/>
          <w:lang w:eastAsia="zh-CN"/>
        </w:rPr>
        <w:t>；</w:t>
      </w:r>
      <w:r>
        <w:rPr>
          <w:rFonts w:hint="eastAsia" w:ascii="仿宋_GB2312" w:eastAsia="仿宋_GB2312"/>
          <w:sz w:val="32"/>
          <w:szCs w:val="32"/>
        </w:rPr>
        <w:t xml:space="preserve">积极发表意见和建议，主动交流工作经验和体会。做好会议记录，认真贯彻好会议精神。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A 缺席一次</w:t>
      </w:r>
      <w:r>
        <w:rPr>
          <w:rFonts w:hint="eastAsia" w:ascii="仿宋_GB2312" w:eastAsia="仿宋_GB2312"/>
          <w:sz w:val="32"/>
          <w:szCs w:val="32"/>
          <w:lang w:eastAsia="zh-CN"/>
        </w:rPr>
        <w:t>，</w:t>
      </w:r>
      <w:r>
        <w:rPr>
          <w:rFonts w:hint="eastAsia" w:ascii="仿宋_GB2312" w:eastAsia="仿宋_GB2312"/>
          <w:sz w:val="32"/>
          <w:szCs w:val="32"/>
        </w:rPr>
        <w:t xml:space="preserve">扣2分。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B 会议精神未传达到位或未组织落实的每次部长</w:t>
      </w:r>
      <w:r>
        <w:rPr>
          <w:rFonts w:hint="eastAsia" w:ascii="仿宋_GB2312" w:eastAsia="仿宋_GB2312"/>
          <w:sz w:val="32"/>
          <w:szCs w:val="32"/>
          <w:lang w:eastAsia="zh-CN"/>
        </w:rPr>
        <w:t>，</w:t>
      </w:r>
      <w:r>
        <w:rPr>
          <w:rFonts w:hint="eastAsia" w:ascii="仿宋_GB2312" w:eastAsia="仿宋_GB2312"/>
          <w:sz w:val="32"/>
          <w:szCs w:val="32"/>
        </w:rPr>
        <w:t xml:space="preserve">扣3分。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C 迟到、早退一次</w:t>
      </w:r>
      <w:r>
        <w:rPr>
          <w:rFonts w:hint="eastAsia" w:ascii="仿宋_GB2312" w:eastAsia="仿宋_GB2312"/>
          <w:sz w:val="32"/>
          <w:szCs w:val="32"/>
          <w:lang w:eastAsia="zh-CN"/>
        </w:rPr>
        <w:t>，</w:t>
      </w:r>
      <w:r>
        <w:rPr>
          <w:rFonts w:hint="eastAsia" w:ascii="仿宋_GB2312" w:eastAsia="仿宋_GB2312"/>
          <w:sz w:val="32"/>
          <w:szCs w:val="32"/>
        </w:rPr>
        <w:t xml:space="preserve">各扣1分。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③</w:t>
      </w:r>
      <w:r>
        <w:rPr>
          <w:rFonts w:hint="eastAsia" w:ascii="仿宋_GB2312" w:eastAsia="仿宋_GB2312"/>
          <w:sz w:val="32"/>
          <w:szCs w:val="32"/>
          <w:lang w:val="en-US" w:eastAsia="zh-CN"/>
        </w:rPr>
        <w:t>招生新媒体中心</w:t>
      </w:r>
      <w:r>
        <w:rPr>
          <w:rFonts w:hint="eastAsia" w:ascii="仿宋_GB2312" w:eastAsia="仿宋_GB2312"/>
          <w:sz w:val="32"/>
          <w:szCs w:val="32"/>
        </w:rPr>
        <w:t>干部、干事有损于</w:t>
      </w:r>
      <w:r>
        <w:rPr>
          <w:rFonts w:hint="eastAsia" w:ascii="仿宋_GB2312" w:eastAsia="仿宋_GB2312"/>
          <w:sz w:val="32"/>
          <w:szCs w:val="32"/>
          <w:lang w:val="en-US" w:eastAsia="zh-CN"/>
        </w:rPr>
        <w:t>招生新媒体中心</w:t>
      </w:r>
      <w:r>
        <w:rPr>
          <w:rFonts w:hint="eastAsia" w:ascii="仿宋_GB2312" w:eastAsia="仿宋_GB2312"/>
          <w:sz w:val="32"/>
          <w:szCs w:val="32"/>
        </w:rPr>
        <w:t>干部、干事形象的</w:t>
      </w:r>
      <w:r>
        <w:rPr>
          <w:rFonts w:hint="eastAsia" w:ascii="仿宋_GB2312" w:eastAsia="仿宋_GB2312"/>
          <w:sz w:val="32"/>
          <w:szCs w:val="32"/>
          <w:lang w:eastAsia="zh-CN"/>
        </w:rPr>
        <w:t>，</w:t>
      </w:r>
      <w:r>
        <w:rPr>
          <w:rFonts w:hint="eastAsia" w:ascii="仿宋_GB2312" w:eastAsia="仿宋_GB2312"/>
          <w:sz w:val="32"/>
          <w:szCs w:val="32"/>
        </w:rPr>
        <w:t>视情节轻重</w:t>
      </w:r>
      <w:r>
        <w:rPr>
          <w:rFonts w:hint="eastAsia" w:ascii="仿宋_GB2312" w:eastAsia="仿宋_GB2312"/>
          <w:sz w:val="32"/>
          <w:szCs w:val="32"/>
          <w:lang w:eastAsia="zh-CN"/>
        </w:rPr>
        <w:t>，</w:t>
      </w:r>
      <w:r>
        <w:rPr>
          <w:rFonts w:hint="eastAsia" w:ascii="仿宋_GB2312" w:eastAsia="仿宋_GB2312"/>
          <w:sz w:val="32"/>
          <w:szCs w:val="32"/>
        </w:rPr>
        <w:t xml:space="preserve">扣2～4分。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④</w:t>
      </w:r>
      <w:r>
        <w:rPr>
          <w:rFonts w:hint="eastAsia" w:ascii="仿宋_GB2312" w:eastAsia="仿宋_GB2312"/>
          <w:sz w:val="32"/>
          <w:szCs w:val="32"/>
          <w:lang w:val="en-US" w:eastAsia="zh-CN"/>
        </w:rPr>
        <w:t>招生新媒体中心</w:t>
      </w:r>
      <w:r>
        <w:rPr>
          <w:rFonts w:hint="eastAsia" w:ascii="仿宋_GB2312" w:eastAsia="仿宋_GB2312"/>
          <w:sz w:val="32"/>
          <w:szCs w:val="32"/>
        </w:rPr>
        <w:t>各部开展大型活动或重大决定</w:t>
      </w:r>
      <w:r>
        <w:rPr>
          <w:rFonts w:hint="eastAsia" w:ascii="仿宋_GB2312" w:eastAsia="仿宋_GB2312"/>
          <w:sz w:val="32"/>
          <w:szCs w:val="32"/>
          <w:lang w:val="en-US" w:eastAsia="zh-CN"/>
        </w:rPr>
        <w:t>未向主</w:t>
      </w:r>
      <w:r>
        <w:rPr>
          <w:rFonts w:hint="eastAsia" w:ascii="仿宋_GB2312" w:eastAsia="仿宋_GB2312"/>
          <w:sz w:val="32"/>
          <w:szCs w:val="32"/>
        </w:rPr>
        <w:t>席团</w:t>
      </w:r>
      <w:r>
        <w:rPr>
          <w:rFonts w:hint="eastAsia" w:ascii="仿宋_GB2312" w:eastAsia="仿宋_GB2312"/>
          <w:sz w:val="32"/>
          <w:szCs w:val="32"/>
          <w:lang w:val="en-US" w:eastAsia="zh-CN"/>
        </w:rPr>
        <w:t>上</w:t>
      </w:r>
      <w:r>
        <w:rPr>
          <w:rFonts w:hint="eastAsia" w:ascii="仿宋_GB2312" w:eastAsia="仿宋_GB2312"/>
          <w:sz w:val="32"/>
          <w:szCs w:val="32"/>
        </w:rPr>
        <w:t>报的</w:t>
      </w:r>
      <w:r>
        <w:rPr>
          <w:rFonts w:hint="eastAsia" w:ascii="仿宋_GB2312" w:eastAsia="仿宋_GB2312"/>
          <w:sz w:val="32"/>
          <w:szCs w:val="32"/>
          <w:lang w:eastAsia="zh-CN"/>
        </w:rPr>
        <w:t>，</w:t>
      </w:r>
      <w:r>
        <w:rPr>
          <w:rFonts w:hint="eastAsia" w:ascii="仿宋_GB2312" w:eastAsia="仿宋_GB2312"/>
          <w:sz w:val="32"/>
          <w:szCs w:val="32"/>
        </w:rPr>
        <w:t xml:space="preserve">扣4分。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⑤开展工作搞自由主义、个人主义或不服从上一级工作安排的</w:t>
      </w:r>
      <w:r>
        <w:rPr>
          <w:rFonts w:hint="eastAsia" w:ascii="仿宋_GB2312" w:eastAsia="仿宋_GB2312"/>
          <w:sz w:val="32"/>
          <w:szCs w:val="32"/>
          <w:lang w:eastAsia="zh-CN"/>
        </w:rPr>
        <w:t>，</w:t>
      </w:r>
      <w:r>
        <w:rPr>
          <w:rFonts w:hint="eastAsia" w:ascii="仿宋_GB2312" w:eastAsia="仿宋_GB2312"/>
          <w:sz w:val="32"/>
          <w:szCs w:val="32"/>
        </w:rPr>
        <w:t xml:space="preserve">扣3～5分。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⑥大型活动布置会场参与情况：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A 无故不参加者：扣4分。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B 迟到且表现不好者：扣2</w:t>
      </w:r>
      <w:r>
        <w:rPr>
          <w:rFonts w:hint="eastAsia" w:ascii="仿宋_GB2312" w:eastAsia="仿宋_GB2312"/>
          <w:sz w:val="32"/>
          <w:szCs w:val="32"/>
          <w:lang w:eastAsia="zh-CN"/>
        </w:rPr>
        <w:t>～</w:t>
      </w:r>
      <w:r>
        <w:rPr>
          <w:rFonts w:hint="eastAsia" w:ascii="仿宋_GB2312" w:eastAsia="仿宋_GB2312"/>
          <w:sz w:val="32"/>
          <w:szCs w:val="32"/>
        </w:rPr>
        <w:t xml:space="preserve">4分。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C 迟到但表现良好者：扣1分。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（2）有以下情况者给予加分：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①向上级提合理意见和建议并且被采纳的每次加2</w:t>
      </w:r>
      <w:r>
        <w:rPr>
          <w:rFonts w:hint="eastAsia" w:ascii="仿宋_GB2312" w:eastAsia="仿宋_GB2312"/>
          <w:sz w:val="32"/>
          <w:szCs w:val="32"/>
          <w:lang w:eastAsia="zh-CN"/>
        </w:rPr>
        <w:t>～</w:t>
      </w:r>
      <w:r>
        <w:rPr>
          <w:rFonts w:hint="eastAsia" w:ascii="仿宋_GB2312" w:eastAsia="仿宋_GB2312"/>
          <w:sz w:val="32"/>
          <w:szCs w:val="32"/>
        </w:rPr>
        <w:t xml:space="preserve">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②做出突出贡献或为</w:t>
      </w:r>
      <w:r>
        <w:rPr>
          <w:rFonts w:hint="eastAsia" w:ascii="仿宋_GB2312" w:eastAsia="仿宋_GB2312"/>
          <w:sz w:val="32"/>
          <w:szCs w:val="32"/>
          <w:lang w:val="en-US" w:eastAsia="zh-CN"/>
        </w:rPr>
        <w:t>部门</w:t>
      </w:r>
      <w:r>
        <w:rPr>
          <w:rFonts w:hint="eastAsia" w:ascii="仿宋_GB2312" w:eastAsia="仿宋_GB2312"/>
          <w:sz w:val="32"/>
          <w:szCs w:val="32"/>
        </w:rPr>
        <w:t>赢得荣誉者每次加2</w:t>
      </w:r>
      <w:r>
        <w:rPr>
          <w:rFonts w:hint="eastAsia" w:ascii="仿宋_GB2312" w:eastAsia="仿宋_GB2312"/>
          <w:sz w:val="32"/>
          <w:szCs w:val="32"/>
          <w:lang w:eastAsia="zh-CN"/>
        </w:rPr>
        <w:t>～</w:t>
      </w:r>
      <w:r>
        <w:rPr>
          <w:rFonts w:hint="eastAsia" w:ascii="仿宋_GB2312" w:eastAsia="仿宋_GB2312"/>
          <w:sz w:val="32"/>
          <w:szCs w:val="32"/>
        </w:rPr>
        <w:t xml:space="preserve">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（四）各个部门的部长领导本部门的工作，对本部门的工作负第一领导责任，本部门的工作情况是考核部长的重要条件。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（1）本部门工作出色加5</w:t>
      </w:r>
      <w:r>
        <w:rPr>
          <w:rFonts w:hint="eastAsia" w:ascii="仿宋_GB2312" w:eastAsia="仿宋_GB2312"/>
          <w:sz w:val="32"/>
          <w:szCs w:val="32"/>
          <w:lang w:eastAsia="zh-CN"/>
        </w:rPr>
        <w:t>～1</w:t>
      </w:r>
      <w:r>
        <w:rPr>
          <w:rFonts w:hint="eastAsia" w:ascii="仿宋_GB2312" w:eastAsia="仿宋_GB2312"/>
          <w:sz w:val="32"/>
          <w:szCs w:val="32"/>
        </w:rPr>
        <w:t xml:space="preserve">0分。本部门工作不起色扣5～10分。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（2）本部门副部长和干事认为本部门工作不佳，经过主席团的调查属实的扣2～5分。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（3）其他部门部长认为部长工作不佳或本部门工作不佳，经主席团调查属实的扣2～5分。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（五）各个部门的副部长协助部长领导本部门的工作，对本部门的工作负</w:t>
      </w:r>
      <w:r>
        <w:rPr>
          <w:rFonts w:hint="eastAsia" w:ascii="仿宋_GB2312" w:eastAsia="仿宋_GB2312"/>
          <w:sz w:val="32"/>
          <w:szCs w:val="32"/>
          <w:lang w:eastAsia="zh-CN"/>
        </w:rPr>
        <w:t>部分</w:t>
      </w:r>
      <w:r>
        <w:rPr>
          <w:rFonts w:hint="eastAsia" w:ascii="仿宋_GB2312" w:eastAsia="仿宋_GB2312"/>
          <w:sz w:val="32"/>
          <w:szCs w:val="32"/>
        </w:rPr>
        <w:t xml:space="preserve">领导责任。本部门的工作情况是考核副部长的重要条件。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（1）本部门工作出色：加2～4分，本部门工作不起色：扣3～5分。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（2）未经部长批准擅自开展工作视影响大小扣2～4分。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w:t>
      </w:r>
      <w:r>
        <w:rPr>
          <w:rFonts w:hint="eastAsia" w:ascii="仿宋_GB2312" w:eastAsia="仿宋_GB2312"/>
          <w:sz w:val="32"/>
          <w:szCs w:val="32"/>
          <w:lang w:val="en-US" w:eastAsia="zh-CN"/>
        </w:rPr>
        <w:t>办公室</w:t>
      </w:r>
      <w:r>
        <w:rPr>
          <w:rFonts w:hint="eastAsia" w:ascii="仿宋_GB2312" w:eastAsia="仿宋_GB2312"/>
          <w:sz w:val="32"/>
          <w:szCs w:val="32"/>
        </w:rPr>
        <w:t>将每</w:t>
      </w:r>
      <w:r>
        <w:rPr>
          <w:rFonts w:hint="eastAsia" w:ascii="仿宋_GB2312" w:eastAsia="仿宋_GB2312"/>
          <w:sz w:val="32"/>
          <w:szCs w:val="32"/>
          <w:lang w:eastAsia="zh-CN"/>
        </w:rPr>
        <w:t>学期</w:t>
      </w:r>
      <w:r>
        <w:rPr>
          <w:rFonts w:hint="eastAsia" w:ascii="仿宋_GB2312" w:eastAsia="仿宋_GB2312"/>
          <w:sz w:val="32"/>
          <w:szCs w:val="32"/>
        </w:rPr>
        <w:t>的“评分</w:t>
      </w:r>
      <w:r>
        <w:rPr>
          <w:rFonts w:hint="eastAsia" w:ascii="仿宋_GB2312" w:eastAsia="仿宋_GB2312"/>
          <w:sz w:val="32"/>
          <w:szCs w:val="32"/>
          <w:lang w:val="en-US" w:eastAsia="zh-CN"/>
        </w:rPr>
        <w:t>结果</w:t>
      </w:r>
      <w:r>
        <w:rPr>
          <w:rFonts w:hint="eastAsia" w:ascii="仿宋_GB2312" w:eastAsia="仿宋_GB2312"/>
          <w:sz w:val="32"/>
          <w:szCs w:val="32"/>
        </w:rPr>
        <w:t xml:space="preserve">”结果在例会或以橱窗形式予以公布。  </w:t>
      </w:r>
    </w:p>
    <w:p>
      <w:pPr>
        <w:pageBreakBefore w:val="0"/>
        <w:widowControl/>
        <w:kinsoku/>
        <w:wordWrap/>
        <w:overflowPunct/>
        <w:topLinePunct w:val="0"/>
        <w:autoSpaceDE/>
        <w:autoSpaceDN/>
        <w:bidi w:val="0"/>
        <w:adjustRightInd w:val="0"/>
        <w:snapToGrid w:val="0"/>
        <w:spacing w:after="0" w:line="360" w:lineRule="auto"/>
        <w:ind w:right="0" w:rightChars="0"/>
        <w:textAlignment w:val="auto"/>
        <w:rPr>
          <w:rFonts w:hint="eastAsia" w:ascii="仿宋_GB2312" w:eastAsia="仿宋_GB2312"/>
          <w:sz w:val="32"/>
          <w:szCs w:val="32"/>
        </w:rPr>
      </w:pPr>
    </w:p>
    <w:p>
      <w:pPr>
        <w:pageBreakBefore w:val="0"/>
        <w:widowControl/>
        <w:kinsoku/>
        <w:wordWrap/>
        <w:overflowPunct/>
        <w:topLinePunct w:val="0"/>
        <w:autoSpaceDE/>
        <w:autoSpaceDN/>
        <w:bidi w:val="0"/>
        <w:adjustRightInd w:val="0"/>
        <w:snapToGrid w:val="0"/>
        <w:spacing w:after="0" w:line="360" w:lineRule="auto"/>
        <w:ind w:right="0" w:rightChars="0"/>
        <w:jc w:val="center"/>
        <w:textAlignment w:val="auto"/>
        <w:rPr>
          <w:rFonts w:hint="eastAsia" w:ascii="黑体" w:eastAsia="黑体"/>
          <w:sz w:val="32"/>
          <w:szCs w:val="32"/>
        </w:rPr>
      </w:pPr>
      <w:r>
        <w:rPr>
          <w:rFonts w:hint="eastAsia" w:ascii="微软雅黑" w:hAnsi="微软雅黑" w:eastAsia="微软雅黑" w:cs="微软雅黑"/>
          <w:b/>
          <w:bCs/>
          <w:color w:val="000000"/>
          <w:kern w:val="2"/>
          <w:sz w:val="32"/>
          <w:szCs w:val="22"/>
          <w:lang w:val="en-US" w:eastAsia="zh-CN" w:bidi="ar-SA"/>
        </w:rPr>
        <w:t>第六章 奖惩制度</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（一）为加强</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自身建设，调动广大成员的工作积极性，同时使各成员严格要求自己，特定本制度。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（二）奖惩标准如下：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（1）每学期评出优秀干事</w:t>
      </w:r>
      <w:r>
        <w:rPr>
          <w:rFonts w:hint="eastAsia" w:ascii="仿宋_GB2312" w:eastAsia="仿宋_GB2312"/>
          <w:sz w:val="32"/>
          <w:szCs w:val="32"/>
          <w:lang w:val="en-US" w:eastAsia="zh-CN"/>
        </w:rPr>
        <w:t>及优秀部长</w:t>
      </w:r>
      <w:r>
        <w:rPr>
          <w:rFonts w:hint="eastAsia" w:ascii="仿宋_GB2312" w:eastAsia="仿宋_GB2312"/>
          <w:sz w:val="32"/>
          <w:szCs w:val="32"/>
        </w:rPr>
        <w:t>，以“</w:t>
      </w:r>
      <w:r>
        <w:rPr>
          <w:rFonts w:hint="eastAsia" w:ascii="仿宋_GB2312" w:eastAsia="仿宋_GB2312"/>
          <w:sz w:val="32"/>
          <w:szCs w:val="32"/>
          <w:lang w:val="en-US" w:eastAsia="zh-CN"/>
        </w:rPr>
        <w:t>考核分数</w:t>
      </w:r>
      <w:r>
        <w:rPr>
          <w:rFonts w:hint="eastAsia" w:ascii="仿宋_GB2312" w:eastAsia="仿宋_GB2312"/>
          <w:sz w:val="32"/>
          <w:szCs w:val="32"/>
        </w:rPr>
        <w:t>”和“</w:t>
      </w:r>
      <w:r>
        <w:rPr>
          <w:rFonts w:hint="eastAsia" w:ascii="仿宋_GB2312" w:eastAsia="仿宋_GB2312"/>
          <w:sz w:val="32"/>
          <w:szCs w:val="32"/>
          <w:lang w:val="en-US" w:eastAsia="zh-CN"/>
        </w:rPr>
        <w:t>成员意见</w:t>
      </w:r>
      <w:r>
        <w:rPr>
          <w:rFonts w:hint="eastAsia" w:ascii="仿宋_GB2312" w:eastAsia="仿宋_GB2312"/>
          <w:sz w:val="32"/>
          <w:szCs w:val="32"/>
        </w:rPr>
        <w:t>”为依据</w:t>
      </w:r>
      <w:r>
        <w:rPr>
          <w:rFonts w:hint="eastAsia" w:ascii="仿宋_GB2312" w:eastAsia="仿宋_GB2312"/>
          <w:sz w:val="32"/>
          <w:szCs w:val="32"/>
          <w:lang w:eastAsia="zh-CN"/>
        </w:rPr>
        <w:t>，</w:t>
      </w:r>
      <w:r>
        <w:rPr>
          <w:rFonts w:hint="eastAsia" w:ascii="仿宋_GB2312" w:eastAsia="仿宋_GB2312"/>
          <w:sz w:val="32"/>
          <w:szCs w:val="32"/>
          <w:lang w:val="en-US" w:eastAsia="zh-CN"/>
        </w:rPr>
        <w:t>给予证书及物质奖励。</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（2）惩罚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①凡出现以下情况之一者给予警告：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A 一次未完成布置任务者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B 开会不认真者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②凡出现以下情况者开除：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A 内部搞分裂，搞帮派，不团结他人，影响工作开展者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B 言行严重败坏学</w:t>
      </w:r>
      <w:r>
        <w:rPr>
          <w:rFonts w:hint="eastAsia" w:ascii="仿宋_GB2312" w:eastAsia="仿宋_GB2312"/>
          <w:sz w:val="32"/>
          <w:szCs w:val="32"/>
          <w:lang w:val="en-US" w:eastAsia="zh-CN"/>
        </w:rPr>
        <w:t>校</w:t>
      </w:r>
      <w:r>
        <w:rPr>
          <w:rFonts w:hint="eastAsia" w:ascii="仿宋_GB2312" w:eastAsia="仿宋_GB2312"/>
          <w:sz w:val="32"/>
          <w:szCs w:val="32"/>
        </w:rPr>
        <w:t>、</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形象者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③期末考试有</w:t>
      </w:r>
      <w:r>
        <w:rPr>
          <w:rFonts w:hint="eastAsia" w:ascii="仿宋_GB2312" w:eastAsia="仿宋_GB2312"/>
          <w:sz w:val="32"/>
          <w:szCs w:val="32"/>
          <w:lang w:val="en-US" w:eastAsia="zh-CN"/>
        </w:rPr>
        <w:t>两</w:t>
      </w:r>
      <w:r>
        <w:rPr>
          <w:rFonts w:hint="eastAsia" w:ascii="仿宋_GB2312" w:eastAsia="仿宋_GB2312"/>
          <w:sz w:val="32"/>
          <w:szCs w:val="32"/>
        </w:rPr>
        <w:t>科</w:t>
      </w:r>
      <w:r>
        <w:rPr>
          <w:rFonts w:hint="eastAsia" w:ascii="仿宋_GB2312" w:eastAsia="仿宋_GB2312"/>
          <w:sz w:val="32"/>
          <w:szCs w:val="32"/>
          <w:lang w:val="en-US" w:eastAsia="zh-CN"/>
        </w:rPr>
        <w:t>以下（含两科）</w:t>
      </w:r>
      <w:r>
        <w:rPr>
          <w:rFonts w:hint="eastAsia" w:ascii="仿宋_GB2312" w:eastAsia="仿宋_GB2312"/>
          <w:sz w:val="32"/>
          <w:szCs w:val="32"/>
        </w:rPr>
        <w:t>补考者，考察期为两周，表现良好可以继续留任原职。两科以上补考者自动退离</w:t>
      </w:r>
      <w:r>
        <w:rPr>
          <w:rFonts w:hint="eastAsia" w:ascii="仿宋_GB2312" w:eastAsia="仿宋_GB2312"/>
          <w:sz w:val="32"/>
          <w:szCs w:val="32"/>
          <w:lang w:val="en-US" w:eastAsia="zh-CN"/>
        </w:rPr>
        <w:t>招生新媒体中心</w:t>
      </w:r>
      <w:r>
        <w:rPr>
          <w:rFonts w:hint="eastAsia" w:ascii="仿宋_GB2312" w:eastAsia="仿宋_GB2312"/>
          <w:sz w:val="32"/>
          <w:szCs w:val="32"/>
        </w:rPr>
        <w:t xml:space="preserve">。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④</w:t>
      </w:r>
      <w:r>
        <w:rPr>
          <w:rFonts w:hint="eastAsia" w:ascii="仿宋_GB2312" w:eastAsia="仿宋_GB2312"/>
          <w:sz w:val="32"/>
          <w:szCs w:val="32"/>
          <w:lang w:val="en-US" w:eastAsia="zh-CN"/>
        </w:rPr>
        <w:t>违反学校规章制度，收到处分的自动退离招生新媒体中心。</w:t>
      </w:r>
      <w:r>
        <w:rPr>
          <w:rFonts w:hint="eastAsia" w:ascii="仿宋_GB2312" w:eastAsia="仿宋_GB2312"/>
          <w:sz w:val="32"/>
          <w:szCs w:val="32"/>
        </w:rPr>
        <w:t xml:space="preserve">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⑤故意扰乱</w:t>
      </w:r>
      <w:r>
        <w:rPr>
          <w:rFonts w:hint="eastAsia" w:ascii="仿宋_GB2312" w:eastAsia="仿宋_GB2312"/>
          <w:sz w:val="32"/>
          <w:szCs w:val="32"/>
          <w:lang w:eastAsia="zh-CN"/>
        </w:rPr>
        <w:t>活动</w:t>
      </w:r>
      <w:r>
        <w:rPr>
          <w:rFonts w:hint="eastAsia" w:ascii="仿宋_GB2312" w:eastAsia="仿宋_GB2312"/>
          <w:sz w:val="32"/>
          <w:szCs w:val="32"/>
        </w:rPr>
        <w:t xml:space="preserve">秩序者，给警告一次，并扣5分。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（三）评优制度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（1）每</w:t>
      </w:r>
      <w:r>
        <w:rPr>
          <w:rFonts w:hint="eastAsia" w:ascii="仿宋_GB2312" w:eastAsia="仿宋_GB2312"/>
          <w:sz w:val="32"/>
          <w:szCs w:val="32"/>
          <w:lang w:val="en-US" w:eastAsia="zh-CN"/>
        </w:rPr>
        <w:t>学期</w:t>
      </w:r>
      <w:r>
        <w:rPr>
          <w:rFonts w:hint="eastAsia" w:ascii="仿宋_GB2312" w:eastAsia="仿宋_GB2312"/>
          <w:sz w:val="32"/>
          <w:szCs w:val="32"/>
        </w:rPr>
        <w:t xml:space="preserve">进行一次评优活动，各部由部长及副部长确定两名优秀干事人选，部长及副部长评优由主席团成员负责。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（2）优秀干事人选必须符合以下要求：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A 各部会议缺勤不得超过两次</w:t>
      </w:r>
      <w:r>
        <w:rPr>
          <w:rFonts w:hint="eastAsia" w:ascii="仿宋_GB2312" w:eastAsia="仿宋_GB2312"/>
          <w:sz w:val="32"/>
          <w:szCs w:val="32"/>
          <w:lang w:eastAsia="zh-CN"/>
        </w:rPr>
        <w:t>；</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B 积极配合各部长副部长开展工作，在工作中表现突出，并能提出对所开展工作有建设性的建议，有一定的领导组织能力。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C 不得有违纪行为，尊重各部部长、副部长及主席团成员。</w:t>
      </w:r>
    </w:p>
    <w:p>
      <w:pPr>
        <w:pageBreakBefore w:val="0"/>
        <w:widowControl/>
        <w:kinsoku/>
        <w:wordWrap/>
        <w:overflowPunct/>
        <w:topLinePunct w:val="0"/>
        <w:autoSpaceDE/>
        <w:autoSpaceDN/>
        <w:bidi w:val="0"/>
        <w:adjustRightInd w:val="0"/>
        <w:snapToGrid w:val="0"/>
        <w:spacing w:after="0" w:line="360" w:lineRule="auto"/>
        <w:ind w:right="0" w:rightChars="0"/>
        <w:jc w:val="center"/>
        <w:textAlignment w:val="auto"/>
        <w:rPr>
          <w:rFonts w:hint="eastAsia" w:cs="微软雅黑"/>
          <w:b/>
          <w:bCs/>
          <w:color w:val="000000"/>
          <w:kern w:val="2"/>
          <w:sz w:val="32"/>
          <w:szCs w:val="22"/>
          <w:lang w:val="en-US" w:eastAsia="zh-CN" w:bidi="ar-SA"/>
        </w:rPr>
      </w:pPr>
      <w:r>
        <w:rPr>
          <w:rFonts w:hint="eastAsia" w:cs="微软雅黑"/>
          <w:b/>
          <w:bCs/>
          <w:color w:val="000000"/>
          <w:kern w:val="2"/>
          <w:sz w:val="32"/>
          <w:szCs w:val="22"/>
          <w:lang w:val="en-US" w:eastAsia="zh-CN" w:bidi="ar-SA"/>
        </w:rPr>
        <w:t>第七章 内部建设</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（一）值班制度：</w:t>
      </w:r>
      <w:r>
        <w:rPr>
          <w:rFonts w:hint="eastAsia" w:ascii="仿宋_GB2312" w:eastAsia="仿宋_GB2312"/>
          <w:sz w:val="32"/>
          <w:szCs w:val="32"/>
        </w:rPr>
        <w:t xml:space="preserve">为加强招生新媒体中心所有工作人员的责任感与服务意识，明确值班人员的职责，维护我校招生新媒体中心的良好形象，特制定值班条例如下：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（1）</w:t>
      </w:r>
      <w:r>
        <w:rPr>
          <w:rFonts w:hint="eastAsia" w:ascii="仿宋_GB2312" w:eastAsia="仿宋_GB2312"/>
          <w:sz w:val="32"/>
          <w:szCs w:val="32"/>
        </w:rPr>
        <w:t>值班人员组成：部长一到二名，</w:t>
      </w:r>
      <w:r>
        <w:rPr>
          <w:rFonts w:hint="eastAsia" w:ascii="仿宋_GB2312" w:eastAsia="仿宋_GB2312"/>
          <w:sz w:val="32"/>
          <w:szCs w:val="32"/>
          <w:lang w:val="en-US" w:eastAsia="zh-CN"/>
        </w:rPr>
        <w:t>干</w:t>
      </w:r>
      <w:r>
        <w:rPr>
          <w:rFonts w:hint="eastAsia" w:ascii="仿宋_GB2312" w:eastAsia="仿宋_GB2312"/>
          <w:sz w:val="32"/>
          <w:szCs w:val="32"/>
        </w:rPr>
        <w:t xml:space="preserve">事二到三人。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lang w:val="en-US" w:eastAsia="zh-CN"/>
        </w:rPr>
        <w:t>2</w:t>
      </w:r>
      <w:r>
        <w:rPr>
          <w:rFonts w:hint="eastAsia" w:ascii="仿宋_GB2312" w:eastAsia="仿宋_GB2312"/>
          <w:sz w:val="32"/>
          <w:szCs w:val="32"/>
          <w:lang w:eastAsia="zh-CN"/>
        </w:rPr>
        <w:t>）</w:t>
      </w:r>
      <w:r>
        <w:rPr>
          <w:rFonts w:hint="eastAsia" w:ascii="仿宋_GB2312" w:eastAsia="仿宋_GB2312"/>
          <w:sz w:val="32"/>
          <w:szCs w:val="32"/>
        </w:rPr>
        <w:t xml:space="preserve">值班时间：每周一至周五 16:30—18:00。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lang w:val="en-US" w:eastAsia="zh-CN"/>
        </w:rPr>
        <w:t>3</w:t>
      </w:r>
      <w:r>
        <w:rPr>
          <w:rFonts w:hint="eastAsia" w:ascii="仿宋_GB2312" w:eastAsia="仿宋_GB2312"/>
          <w:sz w:val="32"/>
          <w:szCs w:val="32"/>
          <w:lang w:eastAsia="zh-CN"/>
        </w:rPr>
        <w:t>）</w:t>
      </w:r>
      <w:r>
        <w:rPr>
          <w:rFonts w:hint="eastAsia" w:ascii="仿宋_GB2312" w:eastAsia="仿宋_GB2312"/>
          <w:sz w:val="32"/>
          <w:szCs w:val="32"/>
        </w:rPr>
        <w:t xml:space="preserve">值班人员的职责： </w:t>
      </w:r>
    </w:p>
    <w:p>
      <w:pPr>
        <w:pageBreakBefore w:val="0"/>
        <w:widowControl/>
        <w:kinsoku/>
        <w:wordWrap/>
        <w:overflowPunct/>
        <w:topLinePunct w:val="0"/>
        <w:autoSpaceDE/>
        <w:autoSpaceDN/>
        <w:bidi w:val="0"/>
        <w:adjustRightInd w:val="0"/>
        <w:snapToGrid w:val="0"/>
        <w:spacing w:after="0" w:line="360" w:lineRule="auto"/>
        <w:ind w:right="0" w:rightChars="0" w:firstLine="643" w:firstLineChars="200"/>
        <w:textAlignment w:val="auto"/>
        <w:rPr>
          <w:rFonts w:hint="eastAsia" w:ascii="仿宋_GB2312" w:eastAsia="仿宋_GB2312"/>
          <w:sz w:val="32"/>
          <w:szCs w:val="32"/>
          <w:lang w:val="en-US" w:eastAsia="zh-CN"/>
        </w:rPr>
      </w:pPr>
      <w:r>
        <w:rPr>
          <w:rFonts w:hint="eastAsia" w:ascii="仿宋_GB2312" w:eastAsia="仿宋_GB2312"/>
          <w:b/>
          <w:bCs/>
          <w:sz w:val="32"/>
          <w:szCs w:val="32"/>
          <w:lang w:val="en-US" w:eastAsia="zh-CN"/>
        </w:rPr>
        <w:t>部长</w:t>
      </w:r>
      <w:r>
        <w:rPr>
          <w:rFonts w:hint="eastAsia" w:ascii="仿宋_GB2312" w:eastAsia="仿宋_GB2312"/>
          <w:sz w:val="32"/>
          <w:szCs w:val="32"/>
          <w:lang w:val="en-US" w:eastAsia="zh-CN"/>
        </w:rPr>
        <w:t xml:space="preserve">：认真做部长值班日志，接待来访，接听电话并将信息记录到日志上，同时向有关部门及时传达。 </w:t>
      </w:r>
    </w:p>
    <w:p>
      <w:pPr>
        <w:pageBreakBefore w:val="0"/>
        <w:widowControl/>
        <w:kinsoku/>
        <w:wordWrap/>
        <w:overflowPunct/>
        <w:topLinePunct w:val="0"/>
        <w:autoSpaceDE/>
        <w:autoSpaceDN/>
        <w:bidi w:val="0"/>
        <w:adjustRightInd w:val="0"/>
        <w:snapToGrid w:val="0"/>
        <w:spacing w:after="0" w:line="360" w:lineRule="auto"/>
        <w:ind w:right="0" w:rightChars="0" w:firstLine="643" w:firstLineChars="200"/>
        <w:textAlignment w:val="auto"/>
        <w:rPr>
          <w:rFonts w:hint="eastAsia" w:ascii="仿宋_GB2312" w:eastAsia="仿宋_GB2312"/>
          <w:sz w:val="32"/>
          <w:szCs w:val="32"/>
          <w:lang w:val="en-US" w:eastAsia="zh-CN"/>
        </w:rPr>
      </w:pPr>
      <w:r>
        <w:rPr>
          <w:rFonts w:hint="eastAsia" w:ascii="仿宋_GB2312" w:eastAsia="仿宋_GB2312"/>
          <w:b/>
          <w:bCs/>
          <w:sz w:val="32"/>
          <w:szCs w:val="32"/>
          <w:lang w:val="en-US" w:eastAsia="zh-CN"/>
        </w:rPr>
        <w:t>干事</w:t>
      </w:r>
      <w:r>
        <w:rPr>
          <w:rFonts w:hint="eastAsia" w:ascii="仿宋_GB2312" w:eastAsia="仿宋_GB2312"/>
          <w:sz w:val="32"/>
          <w:szCs w:val="32"/>
          <w:lang w:val="en-US" w:eastAsia="zh-CN"/>
        </w:rPr>
        <w:t>：认真做干</w:t>
      </w:r>
      <w:bookmarkStart w:id="2" w:name="_GoBack"/>
      <w:bookmarkEnd w:id="2"/>
      <w:r>
        <w:rPr>
          <w:rFonts w:hint="eastAsia" w:ascii="仿宋_GB2312" w:eastAsia="仿宋_GB2312"/>
          <w:sz w:val="32"/>
          <w:szCs w:val="32"/>
          <w:lang w:val="en-US" w:eastAsia="zh-CN"/>
        </w:rPr>
        <w:t xml:space="preserve">事值班日志，协助值班部长完成值班工作。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4）值班要求：值班人员穿戴整洁，举止得体，对来访人员热情大方。不得在办公室内嬉戏喧哗，不得利用电脑做与值班工作无关的事情，不得使用办公室电话联系与工作无关事宜。值班人员有义务保持办公室的清洁卫生。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（5）值班期间如有外来人员借办公物品，应按照以下步骤进行：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首先确认来借人员身份真实可靠，值班部长确认所借物品状态良好，可以外借。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值班部长暂扣来人有效证件，按照登记表详细记录，并妥善保存，打好借条，将物品借出（贵重物品须经主席团同意）。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•由部长与干事分别记录在值班日志上， 外借物品如有遗失，追究当事部长责任，并双倍赔偿。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（6）值班期间如有外来人员归还物品，应按照以下步骤进行：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值班部长检查所归还物品无误后，将物品放归原位。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按登记核销，归还来人证件。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否则，出现任何问题由本日值班部长负责。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（7）因事不能按时值班者，至少需要提前一天向部长请假并找人代替，否则对于擅自不到者，主席团或办公室有权追究其责任。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（8）值班干事如遇自己不能决定解决的事情，应首先上报给值班部长，若仍不能解决，应由值班部长及时上报给主席团。</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（二）办公室管理制度：为维护招生新媒体中心办公室的正常办公秩序，创造良好的工作环境，树立招生新媒体中心的良好形象，特制定办公室使用管理条例如下：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（1）招生新媒体中心办公室是日常办公场所，严禁嬉戏打闹、大声喧哗，办公人员必须穿戴整齐，举止得体。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（2）各部门所有值班人员都要严格按照 &lt;&lt;值班制度&gt;&gt;进行值班工作。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（3）办公室负责财务的管理与保存，各部门应指派专人协助办公室进行其所属物品的管理。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4）各部门在使用办公室房间及物品的前后须通知办公室负责人。在使用房间时，使用部门须保持办公室的整洁卫生。办公室物品不得擅自带走或挪作他用，用完后放归原处。物品如有缺失，责任人一律照价赔偿。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5）电脑及打印机由办公室负责日常维护，软硬件安装，设定并定期修改密码，以保证招生新媒体中心工作的正常运行及资产的合理运用。任何人不得在任何时间利用电脑进行与工作无关的事情，包括聊天、看电影、打游戏等。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（6）办公室电话只得用于联系工作，不得用于联系与工作无关事宜。各部门工作人员应本着节约原则，使用办公耗材及水电能源。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（7）各部门轮流到办公室大扫除，要求负责人（副部长以上）到场，打扫认真细致不留死角，并由办公室人员检查合格后方可结束。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（8）办公室财物如若外借，须严格填写登记表，记录联系方式，并暂扣来借人员的有效证件，以便工作人员回收物品。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（9）办公室钥匙不得转借他人使用。如若丢失，须向主席团提出书面检查，经主席团同意后，由办公室负责补配。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（10）各部门人员都有义务按照本制度文本严格维护办公室的正常办公秩序。各部部长须传达通知本部门人员，如有人员严重违反，追究其部长领导责任。 </w:t>
      </w:r>
    </w:p>
    <w:p>
      <w:pPr>
        <w:pageBreakBefore w:val="0"/>
        <w:widowControl/>
        <w:kinsoku/>
        <w:wordWrap/>
        <w:overflowPunct/>
        <w:topLinePunct w:val="0"/>
        <w:autoSpaceDE/>
        <w:autoSpaceDN/>
        <w:bidi w:val="0"/>
        <w:adjustRightInd w:val="0"/>
        <w:snapToGrid w:val="0"/>
        <w:spacing w:after="0" w:line="360" w:lineRule="auto"/>
        <w:ind w:right="0" w:rightChars="0"/>
        <w:jc w:val="center"/>
        <w:textAlignment w:val="auto"/>
        <w:rPr>
          <w:rFonts w:hint="eastAsia" w:cs="微软雅黑"/>
          <w:b/>
          <w:bCs/>
          <w:color w:val="000000"/>
          <w:kern w:val="2"/>
          <w:sz w:val="32"/>
          <w:szCs w:val="22"/>
          <w:lang w:val="en-US" w:eastAsia="zh-CN" w:bidi="ar-SA"/>
        </w:rPr>
      </w:pPr>
      <w:r>
        <w:rPr>
          <w:rFonts w:hint="eastAsia" w:cs="微软雅黑"/>
          <w:b/>
          <w:bCs/>
          <w:color w:val="000000"/>
          <w:kern w:val="2"/>
          <w:sz w:val="32"/>
          <w:szCs w:val="22"/>
          <w:lang w:val="en-US" w:eastAsia="zh-CN" w:bidi="ar-SA"/>
        </w:rPr>
        <w:t>第八章 档案管理</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为确保招生新媒体中心工作规范、高效、有序的进行，为以后的工作提供必要的参考资料，特制定条例如下：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（一）档案管理范围：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（1）每月和每学期计划、总结；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（2）各部门举办活动的计划、总结及有关资料表格；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（3）招生新媒体中心干部干事人事档案；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（4）日常工作文件；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（5）其他有关资料（联系方式、出席会议资料等）。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（二）学期初始，人员确定以后，一周内向主席团及办公室提交一份部门全体人员名单，由办公室存档管理。以后如有人事变动，及时做变更调整。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（三）各部门每个月和每学期始末各做一份完整的学期工作计划和工作总结，统一交由办公室归档管理。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（四）各部门举办活动前要有详尽的计划书及预算申请，活动结束后要在一天内完成活动总结，并整理好全部的书面材料（包括宣传资料、照片、有关表格等），入本部门文件夹以便于管理。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（五）对活动中计划书、申请书、报告、总结及具体活动安排做重大调整，必须以书面形式向主席团提交详细的报告说明，经主席团审批后方可，原文件复印备份由办公室归档管理。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（六）为方便工作，各部门可参考部门文件夹中的历史文件档案，但需做借阅记录，并及时归还。办公室要做好记录。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（七）无特殊情况，所有文件都须提交书面版形式一份，书面版经部长签字后入本部门文件夹管理。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（八）招生新媒体中心每年换届时，以往文件移交下届主席团及办公室作为参考。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jc w:val="center"/>
        <w:textAlignment w:val="auto"/>
        <w:rPr>
          <w:rFonts w:hint="eastAsia" w:ascii="仿宋_GB2312" w:eastAsia="仿宋_GB2312"/>
          <w:sz w:val="32"/>
          <w:szCs w:val="32"/>
          <w:lang w:val="en-US" w:eastAsia="zh-CN"/>
        </w:rPr>
      </w:pPr>
      <w:r>
        <w:rPr>
          <w:rFonts w:hint="eastAsia" w:cs="微软雅黑"/>
          <w:b/>
          <w:bCs/>
          <w:color w:val="000000"/>
          <w:kern w:val="2"/>
          <w:sz w:val="32"/>
          <w:szCs w:val="22"/>
          <w:lang w:val="en-US" w:eastAsia="zh-CN" w:bidi="ar-SA"/>
        </w:rPr>
        <w:t>第九章 附      则</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（一）本制度由招生新媒体中心主席团负责解释，并根据实际情况予以调整和修改。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（二）招生新媒体中心各级组织可制定有关工作制度，但不得与本制度相抵触。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（三）本制度由公布之日起实施。 </w:t>
      </w: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p>
    <w:p>
      <w:pPr>
        <w:pageBreakBefore w:val="0"/>
        <w:widowControl/>
        <w:kinsoku/>
        <w:wordWrap/>
        <w:overflowPunct/>
        <w:topLinePunct w:val="0"/>
        <w:autoSpaceDE/>
        <w:autoSpaceDN/>
        <w:bidi w:val="0"/>
        <w:adjustRightInd w:val="0"/>
        <w:snapToGrid w:val="0"/>
        <w:spacing w:after="0" w:line="360" w:lineRule="auto"/>
        <w:ind w:right="0" w:rightChars="0" w:firstLine="640" w:firstLineChars="200"/>
        <w:textAlignment w:val="auto"/>
        <w:rPr>
          <w:rFonts w:hint="eastAsia" w:ascii="仿宋_GB2312" w:eastAsia="仿宋_GB2312"/>
          <w:sz w:val="32"/>
          <w:szCs w:val="32"/>
          <w:lang w:val="en-US" w:eastAsia="zh-CN"/>
        </w:rPr>
      </w:pPr>
    </w:p>
    <w:sectPr>
      <w:headerReference r:id="rId3" w:type="default"/>
      <w:footerReference r:id="rId4" w:type="default"/>
      <w:pgSz w:w="11910" w:h="16845"/>
      <w:pgMar w:top="1610" w:right="1082" w:bottom="341" w:left="1307"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000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color w:val="222A35"/>
        <w:szCs w:val="24"/>
      </w:rPr>
    </w:pPr>
    <w:r>
      <w:rPr>
        <w:color w:val="8496B0"/>
        <w:szCs w:val="24"/>
        <w:lang w:val="zh-CN"/>
      </w:rPr>
      <w:t xml:space="preserve"> </w:t>
    </w:r>
    <w:r>
      <w:rPr>
        <w:color w:val="333F50"/>
        <w:szCs w:val="24"/>
      </w:rPr>
      <w:fldChar w:fldCharType="begin"/>
    </w:r>
    <w:r>
      <w:rPr>
        <w:color w:val="333F50"/>
        <w:szCs w:val="24"/>
      </w:rPr>
      <w:instrText xml:space="preserve">PAGE   \* MERGEFORMAT</w:instrText>
    </w:r>
    <w:r>
      <w:rPr>
        <w:color w:val="333F50"/>
        <w:szCs w:val="24"/>
      </w:rPr>
      <w:fldChar w:fldCharType="separate"/>
    </w:r>
    <w:r>
      <w:rPr>
        <w:color w:val="333F50"/>
        <w:szCs w:val="24"/>
        <w:lang w:val="zh-CN"/>
      </w:rPr>
      <w:t>1</w:t>
    </w:r>
    <w:r>
      <w:rPr>
        <w:color w:val="333F50"/>
        <w:szCs w:val="24"/>
      </w:rPr>
      <w:fldChar w:fldCharType="end"/>
    </w:r>
    <w:r>
      <w:rPr>
        <w:color w:val="333F50"/>
        <w:szCs w:val="24"/>
        <w:lang w:val="zh-CN"/>
      </w:rPr>
      <w:t xml:space="preserve"> | </w:t>
    </w:r>
    <w:r>
      <w:rPr>
        <w:color w:val="333F50"/>
        <w:szCs w:val="24"/>
      </w:rPr>
      <w:fldChar w:fldCharType="begin"/>
    </w:r>
    <w:r>
      <w:rPr>
        <w:color w:val="333F50"/>
        <w:szCs w:val="24"/>
      </w:rPr>
      <w:instrText xml:space="preserve">NUMPAGES  \* Arabic  \* MERGEFORMAT</w:instrText>
    </w:r>
    <w:r>
      <w:rPr>
        <w:color w:val="333F50"/>
        <w:szCs w:val="24"/>
      </w:rPr>
      <w:fldChar w:fldCharType="separate"/>
    </w:r>
    <w:r>
      <w:rPr>
        <w:color w:val="333F50"/>
        <w:szCs w:val="24"/>
        <w:lang w:val="zh-CN"/>
      </w:rPr>
      <w:t>3</w:t>
    </w:r>
    <w:r>
      <w:rPr>
        <w:color w:val="333F50"/>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noPunctuationKerning w:val="1"/>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04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85" w:line="263" w:lineRule="auto"/>
      <w:ind w:left="611" w:hanging="10"/>
    </w:pPr>
    <w:rPr>
      <w:rFonts w:ascii="微软雅黑" w:hAnsi="微软雅黑" w:eastAsia="微软雅黑" w:cs="微软雅黑"/>
      <w:color w:val="000000"/>
      <w:kern w:val="2"/>
      <w:sz w:val="24"/>
      <w:szCs w:val="22"/>
      <w:lang w:val="en-US" w:eastAsia="zh-CN" w:bidi="ar-SA"/>
    </w:rPr>
  </w:style>
  <w:style w:type="paragraph" w:styleId="2">
    <w:name w:val="heading 1"/>
    <w:next w:val="1"/>
    <w:link w:val="15"/>
    <w:qFormat/>
    <w:uiPriority w:val="9"/>
    <w:pPr>
      <w:keepNext/>
      <w:keepLines/>
      <w:spacing w:after="262" w:line="259" w:lineRule="auto"/>
      <w:ind w:left="281" w:hanging="10"/>
      <w:jc w:val="center"/>
      <w:outlineLvl w:val="0"/>
    </w:pPr>
    <w:rPr>
      <w:rFonts w:ascii="微软雅黑" w:hAnsi="微软雅黑" w:eastAsia="微软雅黑" w:cs="微软雅黑"/>
      <w:color w:val="000000"/>
      <w:kern w:val="2"/>
      <w:sz w:val="32"/>
      <w:szCs w:val="22"/>
      <w:lang w:val="en-US" w:eastAsia="zh-CN" w:bidi="ar-SA"/>
    </w:rPr>
  </w:style>
  <w:style w:type="paragraph" w:styleId="3">
    <w:name w:val="heading 2"/>
    <w:next w:val="1"/>
    <w:link w:val="16"/>
    <w:qFormat/>
    <w:uiPriority w:val="9"/>
    <w:pPr>
      <w:keepNext/>
      <w:keepLines/>
      <w:spacing w:after="262" w:line="259" w:lineRule="auto"/>
      <w:ind w:left="281" w:hanging="10"/>
      <w:jc w:val="center"/>
      <w:outlineLvl w:val="1"/>
    </w:pPr>
    <w:rPr>
      <w:rFonts w:ascii="微软雅黑" w:hAnsi="微软雅黑" w:eastAsia="微软雅黑" w:cs="微软雅黑"/>
      <w:color w:val="000000"/>
      <w:kern w:val="2"/>
      <w:sz w:val="32"/>
      <w:szCs w:val="22"/>
      <w:lang w:val="en-US" w:eastAsia="zh-CN" w:bidi="ar-SA"/>
    </w:rPr>
  </w:style>
  <w:style w:type="paragraph" w:styleId="4">
    <w:name w:val="heading 3"/>
    <w:next w:val="1"/>
    <w:link w:val="14"/>
    <w:qFormat/>
    <w:uiPriority w:val="9"/>
    <w:pPr>
      <w:keepNext/>
      <w:keepLines/>
      <w:spacing w:after="262" w:line="259" w:lineRule="auto"/>
      <w:ind w:left="281" w:hanging="10"/>
      <w:jc w:val="center"/>
      <w:outlineLvl w:val="2"/>
    </w:pPr>
    <w:rPr>
      <w:rFonts w:ascii="微软雅黑" w:hAnsi="微软雅黑" w:eastAsia="微软雅黑" w:cs="微软雅黑"/>
      <w:color w:val="000000"/>
      <w:kern w:val="2"/>
      <w:sz w:val="32"/>
      <w:szCs w:val="22"/>
      <w:lang w:val="en-US" w:eastAsia="zh-CN" w:bidi="ar-SA"/>
    </w:rPr>
  </w:style>
  <w:style w:type="paragraph" w:styleId="5">
    <w:name w:val="heading 4"/>
    <w:next w:val="1"/>
    <w:link w:val="13"/>
    <w:qFormat/>
    <w:uiPriority w:val="9"/>
    <w:pPr>
      <w:keepNext/>
      <w:keepLines/>
      <w:spacing w:after="286" w:line="357" w:lineRule="auto"/>
      <w:ind w:left="601" w:firstLine="481"/>
      <w:jc w:val="center"/>
      <w:outlineLvl w:val="3"/>
    </w:pPr>
    <w:rPr>
      <w:rFonts w:ascii="微软雅黑" w:hAnsi="微软雅黑" w:eastAsia="微软雅黑" w:cs="微软雅黑"/>
      <w:color w:val="000000"/>
      <w:kern w:val="2"/>
      <w:sz w:val="24"/>
      <w:szCs w:val="22"/>
      <w:lang w:val="en-US" w:eastAsia="zh-CN" w:bidi="ar-SA"/>
    </w:rPr>
  </w:style>
  <w:style w:type="character" w:default="1" w:styleId="10">
    <w:name w:val="Default Paragraph Font"/>
    <w:qFormat/>
    <w:uiPriority w:val="1"/>
  </w:style>
  <w:style w:type="table" w:default="1" w:styleId="12">
    <w:name w:val="Normal Table"/>
    <w:uiPriority w:val="99"/>
    <w:tblPr>
      <w:tblLayout w:type="fixed"/>
      <w:tblCellMar>
        <w:top w:w="0" w:type="dxa"/>
        <w:left w:w="108" w:type="dxa"/>
        <w:bottom w:w="0" w:type="dxa"/>
        <w:right w:w="108" w:type="dxa"/>
      </w:tblCellMar>
    </w:tblPr>
  </w:style>
  <w:style w:type="paragraph" w:styleId="6">
    <w:name w:val="footer"/>
    <w:basedOn w:val="1"/>
    <w:link w:val="19"/>
    <w:qFormat/>
    <w:uiPriority w:val="99"/>
    <w:pPr>
      <w:tabs>
        <w:tab w:val="center" w:pos="4153"/>
        <w:tab w:val="right" w:pos="8306"/>
      </w:tabs>
      <w:snapToGrid w:val="0"/>
      <w:spacing w:line="240" w:lineRule="auto"/>
    </w:pPr>
    <w:rPr>
      <w:sz w:val="18"/>
      <w:szCs w:val="18"/>
    </w:rPr>
  </w:style>
  <w:style w:type="paragraph" w:styleId="7">
    <w:name w:val="header"/>
    <w:basedOn w:val="1"/>
    <w:link w:val="18"/>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next w:val="1"/>
    <w:qFormat/>
    <w:uiPriority w:val="39"/>
    <w:pPr>
      <w:spacing w:after="298" w:line="424" w:lineRule="auto"/>
      <w:ind w:left="511" w:right="518"/>
      <w:jc w:val="both"/>
    </w:pPr>
    <w:rPr>
      <w:rFonts w:ascii="微软雅黑" w:hAnsi="微软雅黑" w:eastAsia="微软雅黑" w:cs="微软雅黑"/>
      <w:color w:val="000000"/>
      <w:kern w:val="2"/>
      <w:sz w:val="32"/>
      <w:szCs w:val="22"/>
      <w:lang w:val="en-US" w:eastAsia="zh-CN" w:bidi="ar-SA"/>
    </w:rPr>
  </w:style>
  <w:style w:type="paragraph" w:styleId="9">
    <w:name w:val="toc 2"/>
    <w:next w:val="1"/>
    <w:uiPriority w:val="0"/>
    <w:pPr>
      <w:spacing w:after="280" w:line="342" w:lineRule="auto"/>
      <w:ind w:left="516" w:right="518" w:hanging="5"/>
      <w:jc w:val="both"/>
    </w:pPr>
    <w:rPr>
      <w:rFonts w:ascii="微软雅黑" w:hAnsi="微软雅黑" w:eastAsia="微软雅黑" w:cs="微软雅黑"/>
      <w:color w:val="000000"/>
      <w:kern w:val="2"/>
      <w:sz w:val="32"/>
      <w:szCs w:val="22"/>
      <w:lang w:val="en-US" w:eastAsia="zh-CN" w:bidi="ar-SA"/>
    </w:rPr>
  </w:style>
  <w:style w:type="character" w:styleId="11">
    <w:name w:val="Hyperlink"/>
    <w:basedOn w:val="10"/>
    <w:qFormat/>
    <w:uiPriority w:val="99"/>
    <w:rPr>
      <w:color w:val="0563C1"/>
      <w:u w:val="single"/>
    </w:rPr>
  </w:style>
  <w:style w:type="character" w:customStyle="1" w:styleId="13">
    <w:name w:val="标题 4 Char"/>
    <w:link w:val="5"/>
    <w:uiPriority w:val="0"/>
    <w:rPr>
      <w:rFonts w:ascii="微软雅黑" w:hAnsi="微软雅黑" w:eastAsia="微软雅黑" w:cs="微软雅黑"/>
      <w:color w:val="000000"/>
      <w:sz w:val="24"/>
    </w:rPr>
  </w:style>
  <w:style w:type="character" w:customStyle="1" w:styleId="14">
    <w:name w:val="标题 3 Char"/>
    <w:link w:val="4"/>
    <w:qFormat/>
    <w:uiPriority w:val="0"/>
    <w:rPr>
      <w:rFonts w:ascii="微软雅黑" w:hAnsi="微软雅黑" w:eastAsia="微软雅黑" w:cs="微软雅黑"/>
      <w:color w:val="000000"/>
      <w:sz w:val="32"/>
    </w:rPr>
  </w:style>
  <w:style w:type="character" w:customStyle="1" w:styleId="15">
    <w:name w:val="标题 1 Char"/>
    <w:link w:val="2"/>
    <w:qFormat/>
    <w:uiPriority w:val="0"/>
    <w:rPr>
      <w:rFonts w:ascii="微软雅黑" w:hAnsi="微软雅黑" w:eastAsia="微软雅黑" w:cs="微软雅黑"/>
      <w:color w:val="000000"/>
      <w:sz w:val="32"/>
    </w:rPr>
  </w:style>
  <w:style w:type="character" w:customStyle="1" w:styleId="16">
    <w:name w:val="标题 2 Char"/>
    <w:link w:val="3"/>
    <w:qFormat/>
    <w:uiPriority w:val="0"/>
    <w:rPr>
      <w:rFonts w:ascii="微软雅黑" w:hAnsi="微软雅黑" w:eastAsia="微软雅黑" w:cs="微软雅黑"/>
      <w:color w:val="000000"/>
      <w:sz w:val="32"/>
    </w:rPr>
  </w:style>
  <w:style w:type="table" w:customStyle="1" w:styleId="17">
    <w:name w:val="TableGrid"/>
    <w:qFormat/>
    <w:uiPriority w:val="0"/>
    <w:tblPr>
      <w:tblLayout w:type="fixed"/>
      <w:tblCellMar>
        <w:top w:w="0" w:type="dxa"/>
        <w:left w:w="0" w:type="dxa"/>
        <w:bottom w:w="0" w:type="dxa"/>
        <w:right w:w="0" w:type="dxa"/>
      </w:tblCellMar>
    </w:tblPr>
  </w:style>
  <w:style w:type="character" w:customStyle="1" w:styleId="18">
    <w:name w:val="页眉 Char"/>
    <w:basedOn w:val="10"/>
    <w:link w:val="7"/>
    <w:qFormat/>
    <w:uiPriority w:val="99"/>
    <w:rPr>
      <w:rFonts w:ascii="微软雅黑" w:hAnsi="微软雅黑" w:eastAsia="微软雅黑" w:cs="微软雅黑"/>
      <w:color w:val="000000"/>
      <w:sz w:val="18"/>
      <w:szCs w:val="18"/>
    </w:rPr>
  </w:style>
  <w:style w:type="character" w:customStyle="1" w:styleId="19">
    <w:name w:val="页脚 Char"/>
    <w:basedOn w:val="10"/>
    <w:link w:val="6"/>
    <w:qFormat/>
    <w:uiPriority w:val="99"/>
    <w:rPr>
      <w:rFonts w:ascii="微软雅黑" w:hAnsi="微软雅黑" w:eastAsia="微软雅黑" w:cs="微软雅黑"/>
      <w:color w:val="000000"/>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8DB4BF-FD96-488A-B770-8BCB75C82ED4}">
  <ds:schemaRefs/>
</ds:datastoreItem>
</file>

<file path=docProps/app.xml><?xml version="1.0" encoding="utf-8"?>
<Properties xmlns="http://schemas.openxmlformats.org/officeDocument/2006/extended-properties" xmlns:vt="http://schemas.openxmlformats.org/officeDocument/2006/docPropsVTypes">
  <Template>Normal</Template>
  <Pages>3</Pages>
  <Words>5025</Words>
  <Characters>5049</Characters>
  <Paragraphs>169</Paragraphs>
  <ScaleCrop>false</ScaleCrop>
  <LinksUpToDate>false</LinksUpToDate>
  <CharactersWithSpaces>5254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2018-09-27T05:40:00Z</dcterms:created>
  <dc:creator>丫头</dc:creator>
  <cp:lastModifiedBy>39258</cp:lastModifiedBy>
  <dcterms:modified xsi:type="dcterms:W3CDTF">2018-09-28T05:47:34Z</dcterms:modified>
  <dc:subject>学风朋辈引领行动中心</dc:subject>
  <dc:title>章程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