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left"/>
      </w:pPr>
      <w:r>
        <w:rPr>
          <w:rFonts w:ascii="Arial" w:hAnsi="Arial"/>
          <w:b/>
          <w:color w:val="077180"/>
          <w:sz w:val="28"/>
        </w:rPr>
        <w:t>HSSKMANAGER</w:t>
      </w:r>
    </w:p>
    <w:p>
      <w:pPr>
        <w:pStyle w:val="Title"/>
      </w:pPr>
      <w:r>
        <w:t>CẨM NANG</w:t>
        <w:br/>
        <w:t>SỬ DỤNG ỨNG DỤNG</w:t>
      </w:r>
    </w:p>
    <w:p>
      <w:r>
        <w:rPr>
          <w:b/>
          <w:color w:val="122A45"/>
          <w:sz w:val="26"/>
        </w:rPr>
        <w:t>TỪ THIẾT LẬP ĐẾN LIÊN THÔNG HỒ SƠ SỨC KHỎE</w:t>
      </w:r>
    </w:p>
    <w:p>
      <w:pPr>
        <w:spacing w:before="400"/>
      </w:pPr>
      <w:r>
        <w:rPr>
          <w:sz w:val="22"/>
        </w:rPr>
        <w:t>Hướng dẫn cho nhân viên nhập liệu, quản trị hệ thống, cán bộ phân công và người thực hiện ký số.</w:t>
      </w:r>
    </w:p>
    <w:p>
      <w:pPr>
        <w:pStyle w:val="GuideCaption"/>
      </w:pPr>
      <w:r>
        <w:t>Phiên bản tài liệu: 10/10/2026  |  Cơ sở biên soạn: HsskManager 1.0.9 và các bản cập nhật mã nguồn ngày 09–10/10/2026.</w:t>
      </w:r>
    </w:p>
    <w:p>
      <w:r>
        <w:br/>
      </w:r>
    </w:p>
    <w:tbl>
      <w:tblPr>
        <w:tblW w:type="auto" w:w="0"/>
        <w:tblLook w:firstColumn="1" w:firstRow="1" w:lastColumn="0" w:lastRow="0" w:noHBand="0" w:noVBand="1" w:val="04A0"/>
      </w:tblPr>
      <w:tblGrid>
        <w:gridCol w:w="9524"/>
      </w:tblGrid>
      <w:tr>
        <w:tc>
          <w:tcPr>
            <w:tcW w:type="dxa" w:w="9524"/>
            <w:shd w:fill="EDF6F8"/>
          </w:tcPr>
          <w:p>
            <w:pPr>
              <w:spacing w:before="100" w:after="100"/>
            </w:pPr>
            <w:r/>
            <w:r>
              <w:rPr>
                <w:b/>
                <w:color w:val="077180"/>
              </w:rPr>
              <w:t xml:space="preserve">NỘI DUNG  </w:t>
            </w:r>
            <w:r>
              <w:rPr>
                <w:sz w:val="19"/>
              </w:rPr>
              <w:t>Thiết lập ban đầu • Import và kiểm tra • Xét nghiệm • Chuyên khoa và chữ ký • XML • Liên thông • Báo cáo • Khắc phục sự cố.</w:t>
            </w:r>
          </w:p>
        </w:tc>
      </w:tr>
    </w:tbl>
    <w:p>
      <w:pPr>
        <w:spacing w:after="0"/>
      </w:pPr>
    </w:p>
    <w:p>
      <w:r>
        <w:br/>
      </w:r>
    </w:p>
    <w:p>
      <w:pPr>
        <w:pStyle w:val="Heading2"/>
      </w:pPr>
      <w:r>
        <w:t>Lưu ý phạm vi</w:t>
      </w:r>
    </w:p>
    <w:p>
      <w:r>
        <w:t>Tài liệu được biên soạn bằng cách đối chiếu mã nguồn và các thay đổi giao diện gần đây. Tên nút, nhãn hoặc đường dẫn có thể thay đổi theo bản cài đặt thực tế. Các chức năng ký số, gửi dữ liệu và tích hợp dịch vụ ngoài phải được kiểm thử trên máy triển khai trước khi sử dụng chính thức.</w:t>
      </w:r>
    </w:p>
    <w:p>
      <w:pPr>
        <w:pStyle w:val="GuideCaption"/>
      </w:pPr>
      <w:r>
        <w:t>Tài liệu không chứa tài khoản, mật khẩu, API key, User ID, PIN, thông tin bệnh nhân hay chứng thư số thực tế.</w:t>
      </w:r>
    </w:p>
    <w:p>
      <w:r>
        <w:br w:type="page"/>
      </w:r>
    </w:p>
    <w:p>
      <w:pPr>
        <w:pStyle w:val="Heading1"/>
      </w:pPr>
      <w:r>
        <w:t>MỤC LỤC &amp; CÁCH SỬ DỤNG TÀI LIỆU</w:t>
      </w:r>
    </w:p>
    <w:p>
      <w:r>
        <w:t>Đọc theo trình tự nếu sử dụng ứng dụng lần đầu; khi đã vận hành có thể tra trực tiếp phần tương ứng. Trong Word, mở View → Navigation Pane để điều hướng bằng tiêu đề.</w:t>
      </w:r>
    </w:p>
    <w:tbl>
      <w:tblPr>
        <w:tblW w:type="auto" w:w="0"/>
        <w:jc w:val="center"/>
        <w:tblLayout w:type="autofit"/>
        <w:tblLook w:firstColumn="1" w:firstRow="1" w:lastColumn="0" w:lastRow="0" w:noHBand="0" w:noVBand="1" w:val="04A0"/>
      </w:tblPr>
      <w:tblGrid>
        <w:gridCol w:w="4762"/>
        <w:gridCol w:w="4762"/>
      </w:tblGrid>
      <w:tr>
        <w:trPr>
          <w:tblHeader w:val="true"/>
          <w:cantSplit/>
        </w:trPr>
        <w:tc>
          <w:tcPr>
            <w:tcW w:type="dxa" w:w="1134"/>
            <w:shd w:fill="DDECF1"/>
            <w:vAlign w:val="center"/>
          </w:tcPr>
          <w:p>
            <w:r>
              <w:rPr>
                <w:b/>
                <w:color w:val="122A45"/>
                <w:sz w:val="18"/>
              </w:rPr>
              <w:t>Phần</w:t>
            </w:r>
          </w:p>
        </w:tc>
        <w:tc>
          <w:tcPr>
            <w:tcW w:type="dxa" w:w="7937"/>
            <w:shd w:fill="DDECF1"/>
            <w:vAlign w:val="center"/>
          </w:tcPr>
          <w:p>
            <w:r>
              <w:rPr>
                <w:b/>
                <w:color w:val="122A45"/>
                <w:sz w:val="18"/>
              </w:rPr>
              <w:t>Nội dung</w:t>
            </w:r>
          </w:p>
        </w:tc>
      </w:tr>
      <w:tr>
        <w:trPr>
          <w:cantSplit/>
        </w:trPr>
        <w:tc>
          <w:tcPr>
            <w:tcW w:type="dxa" w:w="1134"/>
            <w:vAlign w:val="center"/>
            <w:tcBorders>
              <w:bottom w:val="single" w:sz="4" w:color="D9E3EA"/>
            </w:tcBorders>
          </w:tcPr>
          <w:p>
            <w:pPr>
              <w:spacing w:after="40" w:before="40" w:line="264" w:lineRule="auto"/>
            </w:pPr>
            <w:r>
              <w:rPr>
                <w:sz w:val="17"/>
              </w:rPr>
              <w:t>01</w:t>
            </w:r>
          </w:p>
        </w:tc>
        <w:tc>
          <w:tcPr>
            <w:tcW w:type="dxa" w:w="7937"/>
            <w:vAlign w:val="center"/>
            <w:tcBorders>
              <w:bottom w:val="single" w:sz="4" w:color="D9E3EA"/>
            </w:tcBorders>
          </w:tcPr>
          <w:p>
            <w:pPr>
              <w:spacing w:after="40" w:before="40" w:line="264" w:lineRule="auto"/>
            </w:pPr>
            <w:r>
              <w:rPr>
                <w:sz w:val="17"/>
              </w:rPr>
              <w:t>Tổng quan và quy trình chuẩn</w:t>
            </w:r>
          </w:p>
        </w:tc>
      </w:tr>
      <w:tr>
        <w:trPr>
          <w:cantSplit/>
        </w:trPr>
        <w:tc>
          <w:tcPr>
            <w:tcW w:type="dxa" w:w="1134"/>
            <w:vAlign w:val="center"/>
            <w:shd w:fill="F7FAFB"/>
            <w:tcBorders>
              <w:bottom w:val="single" w:sz="4" w:color="D9E3EA"/>
            </w:tcBorders>
          </w:tcPr>
          <w:p>
            <w:pPr>
              <w:spacing w:after="40" w:before="40" w:line="264" w:lineRule="auto"/>
            </w:pPr>
            <w:r>
              <w:rPr>
                <w:sz w:val="17"/>
              </w:rPr>
              <w:t>02</w:t>
            </w:r>
          </w:p>
        </w:tc>
        <w:tc>
          <w:tcPr>
            <w:tcW w:type="dxa" w:w="7937"/>
            <w:vAlign w:val="center"/>
            <w:shd w:fill="F7FAFB"/>
            <w:tcBorders>
              <w:bottom w:val="single" w:sz="4" w:color="D9E3EA"/>
            </w:tcBorders>
          </w:tcPr>
          <w:p>
            <w:pPr>
              <w:spacing w:after="40" w:before="40" w:line="264" w:lineRule="auto"/>
            </w:pPr>
            <w:r>
              <w:rPr>
                <w:sz w:val="17"/>
              </w:rPr>
              <w:t>Cài đặt, dữ liệu và sao lưu</w:t>
            </w:r>
          </w:p>
        </w:tc>
      </w:tr>
      <w:tr>
        <w:trPr>
          <w:cantSplit/>
        </w:trPr>
        <w:tc>
          <w:tcPr>
            <w:tcW w:type="dxa" w:w="1134"/>
            <w:vAlign w:val="center"/>
            <w:tcBorders>
              <w:bottom w:val="single" w:sz="4" w:color="D9E3EA"/>
            </w:tcBorders>
          </w:tcPr>
          <w:p>
            <w:pPr>
              <w:spacing w:after="40" w:before="40" w:line="264" w:lineRule="auto"/>
            </w:pPr>
            <w:r>
              <w:rPr>
                <w:sz w:val="17"/>
              </w:rPr>
              <w:t>03</w:t>
            </w:r>
          </w:p>
        </w:tc>
        <w:tc>
          <w:tcPr>
            <w:tcW w:type="dxa" w:w="7937"/>
            <w:vAlign w:val="center"/>
            <w:tcBorders>
              <w:bottom w:val="single" w:sz="4" w:color="D9E3EA"/>
            </w:tcBorders>
          </w:tcPr>
          <w:p>
            <w:pPr>
              <w:spacing w:after="40" w:before="40" w:line="264" w:lineRule="auto"/>
            </w:pPr>
            <w:r>
              <w:rPr>
                <w:sz w:val="17"/>
              </w:rPr>
              <w:t>Thiết lập ban đầu</w:t>
            </w:r>
          </w:p>
        </w:tc>
      </w:tr>
      <w:tr>
        <w:trPr>
          <w:cantSplit/>
        </w:trPr>
        <w:tc>
          <w:tcPr>
            <w:tcW w:type="dxa" w:w="1134"/>
            <w:vAlign w:val="center"/>
            <w:shd w:fill="F7FAFB"/>
            <w:tcBorders>
              <w:bottom w:val="single" w:sz="4" w:color="D9E3EA"/>
            </w:tcBorders>
          </w:tcPr>
          <w:p>
            <w:pPr>
              <w:spacing w:after="40" w:before="40" w:line="264" w:lineRule="auto"/>
            </w:pPr>
            <w:r>
              <w:rPr>
                <w:sz w:val="17"/>
              </w:rPr>
              <w:t>04</w:t>
            </w:r>
          </w:p>
        </w:tc>
        <w:tc>
          <w:tcPr>
            <w:tcW w:type="dxa" w:w="7937"/>
            <w:vAlign w:val="center"/>
            <w:shd w:fill="F7FAFB"/>
            <w:tcBorders>
              <w:bottom w:val="single" w:sz="4" w:color="D9E3EA"/>
            </w:tcBorders>
          </w:tcPr>
          <w:p>
            <w:pPr>
              <w:spacing w:after="40" w:before="40" w:line="264" w:lineRule="auto"/>
            </w:pPr>
            <w:r>
              <w:rPr>
                <w:sz w:val="17"/>
              </w:rPr>
              <w:t>Tạo và quản lý gói khám</w:t>
            </w:r>
          </w:p>
        </w:tc>
      </w:tr>
      <w:tr>
        <w:trPr>
          <w:cantSplit/>
        </w:trPr>
        <w:tc>
          <w:tcPr>
            <w:tcW w:type="dxa" w:w="1134"/>
            <w:vAlign w:val="center"/>
            <w:tcBorders>
              <w:bottom w:val="single" w:sz="4" w:color="D9E3EA"/>
            </w:tcBorders>
          </w:tcPr>
          <w:p>
            <w:pPr>
              <w:spacing w:after="40" w:before="40" w:line="264" w:lineRule="auto"/>
            </w:pPr>
            <w:r>
              <w:rPr>
                <w:sz w:val="17"/>
              </w:rPr>
              <w:t>05</w:t>
            </w:r>
          </w:p>
        </w:tc>
        <w:tc>
          <w:tcPr>
            <w:tcW w:type="dxa" w:w="7937"/>
            <w:vAlign w:val="center"/>
            <w:tcBorders>
              <w:bottom w:val="single" w:sz="4" w:color="D9E3EA"/>
            </w:tcBorders>
          </w:tcPr>
          <w:p>
            <w:pPr>
              <w:spacing w:after="40" w:before="40" w:line="264" w:lineRule="auto"/>
            </w:pPr>
            <w:r>
              <w:rPr>
                <w:sz w:val="17"/>
              </w:rPr>
              <w:t>Cấu hình CLS và danh mục hỗ trợ</w:t>
            </w:r>
          </w:p>
        </w:tc>
      </w:tr>
      <w:tr>
        <w:trPr>
          <w:cantSplit/>
        </w:trPr>
        <w:tc>
          <w:tcPr>
            <w:tcW w:type="dxa" w:w="1134"/>
            <w:vAlign w:val="center"/>
            <w:shd w:fill="F7FAFB"/>
            <w:tcBorders>
              <w:bottom w:val="single" w:sz="4" w:color="D9E3EA"/>
            </w:tcBorders>
          </w:tcPr>
          <w:p>
            <w:pPr>
              <w:spacing w:after="40" w:before="40" w:line="264" w:lineRule="auto"/>
            </w:pPr>
            <w:r>
              <w:rPr>
                <w:sz w:val="17"/>
              </w:rPr>
              <w:t>06</w:t>
            </w:r>
          </w:p>
        </w:tc>
        <w:tc>
          <w:tcPr>
            <w:tcW w:type="dxa" w:w="7937"/>
            <w:vAlign w:val="center"/>
            <w:shd w:fill="F7FAFB"/>
            <w:tcBorders>
              <w:bottom w:val="single" w:sz="4" w:color="D9E3EA"/>
            </w:tcBorders>
          </w:tcPr>
          <w:p>
            <w:pPr>
              <w:spacing w:after="40" w:before="40" w:line="264" w:lineRule="auto"/>
            </w:pPr>
            <w:r>
              <w:rPr>
                <w:sz w:val="17"/>
              </w:rPr>
              <w:t>AI, ICD-10 và địa chỉ</w:t>
            </w:r>
          </w:p>
        </w:tc>
      </w:tr>
      <w:tr>
        <w:trPr>
          <w:cantSplit/>
        </w:trPr>
        <w:tc>
          <w:tcPr>
            <w:tcW w:type="dxa" w:w="1134"/>
            <w:vAlign w:val="center"/>
            <w:tcBorders>
              <w:bottom w:val="single" w:sz="4" w:color="D9E3EA"/>
            </w:tcBorders>
          </w:tcPr>
          <w:p>
            <w:pPr>
              <w:spacing w:after="40" w:before="40" w:line="264" w:lineRule="auto"/>
            </w:pPr>
            <w:r>
              <w:rPr>
                <w:sz w:val="17"/>
              </w:rPr>
              <w:t>07</w:t>
            </w:r>
          </w:p>
        </w:tc>
        <w:tc>
          <w:tcPr>
            <w:tcW w:type="dxa" w:w="7937"/>
            <w:vAlign w:val="center"/>
            <w:tcBorders>
              <w:bottom w:val="single" w:sz="4" w:color="D9E3EA"/>
            </w:tcBorders>
          </w:tcPr>
          <w:p>
            <w:pPr>
              <w:spacing w:after="40" w:before="40" w:line="264" w:lineRule="auto"/>
            </w:pPr>
            <w:r>
              <w:rPr>
                <w:sz w:val="17"/>
              </w:rPr>
              <w:t>Chuẩn bị tệp Excel khám sức khỏe</w:t>
            </w:r>
          </w:p>
        </w:tc>
      </w:tr>
      <w:tr>
        <w:trPr>
          <w:cantSplit/>
        </w:trPr>
        <w:tc>
          <w:tcPr>
            <w:tcW w:type="dxa" w:w="1134"/>
            <w:vAlign w:val="center"/>
            <w:shd w:fill="F7FAFB"/>
            <w:tcBorders>
              <w:bottom w:val="single" w:sz="4" w:color="D9E3EA"/>
            </w:tcBorders>
          </w:tcPr>
          <w:p>
            <w:pPr>
              <w:spacing w:after="40" w:before="40" w:line="264" w:lineRule="auto"/>
            </w:pPr>
            <w:r>
              <w:rPr>
                <w:sz w:val="17"/>
              </w:rPr>
              <w:t>08</w:t>
            </w:r>
          </w:p>
        </w:tc>
        <w:tc>
          <w:tcPr>
            <w:tcW w:type="dxa" w:w="7937"/>
            <w:vAlign w:val="center"/>
            <w:shd w:fill="F7FAFB"/>
            <w:tcBorders>
              <w:bottom w:val="single" w:sz="4" w:color="D9E3EA"/>
            </w:tcBorders>
          </w:tcPr>
          <w:p>
            <w:pPr>
              <w:spacing w:after="40" w:before="40" w:line="264" w:lineRule="auto"/>
            </w:pPr>
            <w:r>
              <w:rPr>
                <w:sz w:val="17"/>
              </w:rPr>
              <w:t>Kiểm tra và import hồ sơ</w:t>
            </w:r>
          </w:p>
        </w:tc>
      </w:tr>
      <w:tr>
        <w:trPr>
          <w:cantSplit/>
        </w:trPr>
        <w:tc>
          <w:tcPr>
            <w:tcW w:type="dxa" w:w="1134"/>
            <w:vAlign w:val="center"/>
            <w:tcBorders>
              <w:bottom w:val="single" w:sz="4" w:color="D9E3EA"/>
            </w:tcBorders>
          </w:tcPr>
          <w:p>
            <w:pPr>
              <w:spacing w:after="40" w:before="40" w:line="264" w:lineRule="auto"/>
            </w:pPr>
            <w:r>
              <w:rPr>
                <w:sz w:val="17"/>
              </w:rPr>
              <w:t>09</w:t>
            </w:r>
          </w:p>
        </w:tc>
        <w:tc>
          <w:tcPr>
            <w:tcW w:type="dxa" w:w="7937"/>
            <w:vAlign w:val="center"/>
            <w:tcBorders>
              <w:bottom w:val="single" w:sz="4" w:color="D9E3EA"/>
            </w:tcBorders>
          </w:tcPr>
          <w:p>
            <w:pPr>
              <w:spacing w:after="40" w:before="40" w:line="264" w:lineRule="auto"/>
            </w:pPr>
            <w:r>
              <w:rPr>
                <w:sz w:val="17"/>
              </w:rPr>
              <w:t>Nhập và sửa kết quả xét nghiệm</w:t>
            </w:r>
          </w:p>
        </w:tc>
      </w:tr>
      <w:tr>
        <w:trPr>
          <w:cantSplit/>
        </w:trPr>
        <w:tc>
          <w:tcPr>
            <w:tcW w:type="dxa" w:w="1134"/>
            <w:vAlign w:val="center"/>
            <w:shd w:fill="F7FAFB"/>
            <w:tcBorders>
              <w:bottom w:val="single" w:sz="4" w:color="D9E3EA"/>
            </w:tcBorders>
          </w:tcPr>
          <w:p>
            <w:pPr>
              <w:spacing w:after="40" w:before="40" w:line="264" w:lineRule="auto"/>
            </w:pPr>
            <w:r>
              <w:rPr>
                <w:sz w:val="17"/>
              </w:rPr>
              <w:t>10</w:t>
            </w:r>
          </w:p>
        </w:tc>
        <w:tc>
          <w:tcPr>
            <w:tcW w:type="dxa" w:w="7937"/>
            <w:vAlign w:val="center"/>
            <w:shd w:fill="F7FAFB"/>
            <w:tcBorders>
              <w:bottom w:val="single" w:sz="4" w:color="D9E3EA"/>
            </w:tcBorders>
          </w:tcPr>
          <w:p>
            <w:pPr>
              <w:spacing w:after="40" w:before="40" w:line="264" w:lineRule="auto"/>
            </w:pPr>
            <w:r>
              <w:rPr>
                <w:sz w:val="17"/>
              </w:rPr>
              <w:t>Danh sách hồ sơ và xử lý hồ sơ lỗi</w:t>
            </w:r>
          </w:p>
        </w:tc>
      </w:tr>
      <w:tr>
        <w:trPr>
          <w:cantSplit/>
        </w:trPr>
        <w:tc>
          <w:tcPr>
            <w:tcW w:type="dxa" w:w="1134"/>
            <w:vAlign w:val="center"/>
            <w:tcBorders>
              <w:bottom w:val="single" w:sz="4" w:color="D9E3EA"/>
            </w:tcBorders>
          </w:tcPr>
          <w:p>
            <w:pPr>
              <w:spacing w:after="40" w:before="40" w:line="264" w:lineRule="auto"/>
            </w:pPr>
            <w:r>
              <w:rPr>
                <w:sz w:val="17"/>
              </w:rPr>
              <w:t>11</w:t>
            </w:r>
          </w:p>
        </w:tc>
        <w:tc>
          <w:tcPr>
            <w:tcW w:type="dxa" w:w="7937"/>
            <w:vAlign w:val="center"/>
            <w:tcBorders>
              <w:bottom w:val="single" w:sz="4" w:color="D9E3EA"/>
            </w:tcBorders>
          </w:tcPr>
          <w:p>
            <w:pPr>
              <w:spacing w:after="40" w:before="40" w:line="264" w:lineRule="auto"/>
            </w:pPr>
            <w:r>
              <w:rPr>
                <w:sz w:val="17"/>
              </w:rPr>
              <w:t>Tài khoản chữ ký và chuyên khoa</w:t>
            </w:r>
          </w:p>
        </w:tc>
      </w:tr>
      <w:tr>
        <w:trPr>
          <w:cantSplit/>
        </w:trPr>
        <w:tc>
          <w:tcPr>
            <w:tcW w:type="dxa" w:w="1134"/>
            <w:vAlign w:val="center"/>
            <w:shd w:fill="F7FAFB"/>
            <w:tcBorders>
              <w:bottom w:val="single" w:sz="4" w:color="D9E3EA"/>
            </w:tcBorders>
          </w:tcPr>
          <w:p>
            <w:pPr>
              <w:spacing w:after="40" w:before="40" w:line="264" w:lineRule="auto"/>
            </w:pPr>
            <w:r>
              <w:rPr>
                <w:sz w:val="17"/>
              </w:rPr>
              <w:t>12</w:t>
            </w:r>
          </w:p>
        </w:tc>
        <w:tc>
          <w:tcPr>
            <w:tcW w:type="dxa" w:w="7937"/>
            <w:vAlign w:val="center"/>
            <w:shd w:fill="F7FAFB"/>
            <w:tcBorders>
              <w:bottom w:val="single" w:sz="4" w:color="D9E3EA"/>
            </w:tcBorders>
          </w:tcPr>
          <w:p>
            <w:pPr>
              <w:spacing w:after="40" w:before="40" w:line="264" w:lineRule="auto"/>
            </w:pPr>
            <w:r>
              <w:rPr>
                <w:sz w:val="17"/>
              </w:rPr>
              <w:t>Ánh xạ trường ký, phân công, yêu cầu ký</w:t>
            </w:r>
          </w:p>
        </w:tc>
      </w:tr>
      <w:tr>
        <w:trPr>
          <w:cantSplit/>
        </w:trPr>
        <w:tc>
          <w:tcPr>
            <w:tcW w:type="dxa" w:w="1134"/>
            <w:vAlign w:val="center"/>
            <w:tcBorders>
              <w:bottom w:val="single" w:sz="4" w:color="D9E3EA"/>
            </w:tcBorders>
          </w:tcPr>
          <w:p>
            <w:pPr>
              <w:spacing w:after="40" w:before="40" w:line="264" w:lineRule="auto"/>
            </w:pPr>
            <w:r>
              <w:rPr>
                <w:sz w:val="17"/>
              </w:rPr>
              <w:t>13</w:t>
            </w:r>
          </w:p>
        </w:tc>
        <w:tc>
          <w:tcPr>
            <w:tcW w:type="dxa" w:w="7937"/>
            <w:vAlign w:val="center"/>
            <w:tcBorders>
              <w:bottom w:val="single" w:sz="4" w:color="D9E3EA"/>
            </w:tcBorders>
          </w:tcPr>
          <w:p>
            <w:pPr>
              <w:spacing w:after="40" w:before="40" w:line="264" w:lineRule="auto"/>
            </w:pPr>
            <w:r>
              <w:rPr>
                <w:sz w:val="17"/>
              </w:rPr>
              <w:t>Cấu hình CA Cloud/USB Token</w:t>
            </w:r>
          </w:p>
        </w:tc>
      </w:tr>
      <w:tr>
        <w:trPr>
          <w:cantSplit/>
        </w:trPr>
        <w:tc>
          <w:tcPr>
            <w:tcW w:type="dxa" w:w="1134"/>
            <w:vAlign w:val="center"/>
            <w:shd w:fill="F7FAFB"/>
            <w:tcBorders>
              <w:bottom w:val="single" w:sz="4" w:color="D9E3EA"/>
            </w:tcBorders>
          </w:tcPr>
          <w:p>
            <w:pPr>
              <w:spacing w:after="40" w:before="40" w:line="264" w:lineRule="auto"/>
            </w:pPr>
            <w:r>
              <w:rPr>
                <w:sz w:val="17"/>
              </w:rPr>
              <w:t>14</w:t>
            </w:r>
          </w:p>
        </w:tc>
        <w:tc>
          <w:tcPr>
            <w:tcW w:type="dxa" w:w="7937"/>
            <w:vAlign w:val="center"/>
            <w:shd w:fill="F7FAFB"/>
            <w:tcBorders>
              <w:bottom w:val="single" w:sz="4" w:color="D9E3EA"/>
            </w:tcBorders>
          </w:tcPr>
          <w:p>
            <w:pPr>
              <w:spacing w:after="40" w:before="40" w:line="264" w:lineRule="auto"/>
            </w:pPr>
            <w:r>
              <w:rPr>
                <w:sz w:val="17"/>
              </w:rPr>
              <w:t>Thực hiện ký số</w:t>
            </w:r>
          </w:p>
        </w:tc>
      </w:tr>
      <w:tr>
        <w:trPr>
          <w:cantSplit/>
        </w:trPr>
        <w:tc>
          <w:tcPr>
            <w:tcW w:type="dxa" w:w="1134"/>
            <w:vAlign w:val="center"/>
            <w:tcBorders>
              <w:bottom w:val="single" w:sz="4" w:color="D9E3EA"/>
            </w:tcBorders>
          </w:tcPr>
          <w:p>
            <w:pPr>
              <w:spacing w:after="40" w:before="40" w:line="264" w:lineRule="auto"/>
            </w:pPr>
            <w:r>
              <w:rPr>
                <w:sz w:val="17"/>
              </w:rPr>
              <w:t>15</w:t>
            </w:r>
          </w:p>
        </w:tc>
        <w:tc>
          <w:tcPr>
            <w:tcW w:type="dxa" w:w="7937"/>
            <w:vAlign w:val="center"/>
            <w:tcBorders>
              <w:bottom w:val="single" w:sz="4" w:color="D9E3EA"/>
            </w:tcBorders>
          </w:tcPr>
          <w:p>
            <w:pPr>
              <w:spacing w:after="40" w:before="40" w:line="264" w:lineRule="auto"/>
            </w:pPr>
            <w:r>
              <w:rPr>
                <w:sz w:val="17"/>
              </w:rPr>
              <w:t>Tạo XML hồ sơ</w:t>
            </w:r>
          </w:p>
        </w:tc>
      </w:tr>
      <w:tr>
        <w:trPr>
          <w:cantSplit/>
        </w:trPr>
        <w:tc>
          <w:tcPr>
            <w:tcW w:type="dxa" w:w="1134"/>
            <w:vAlign w:val="center"/>
            <w:shd w:fill="F7FAFB"/>
            <w:tcBorders>
              <w:bottom w:val="single" w:sz="4" w:color="D9E3EA"/>
            </w:tcBorders>
          </w:tcPr>
          <w:p>
            <w:pPr>
              <w:spacing w:after="40" w:before="40" w:line="264" w:lineRule="auto"/>
            </w:pPr>
            <w:r>
              <w:rPr>
                <w:sz w:val="17"/>
              </w:rPr>
              <w:t>16</w:t>
            </w:r>
          </w:p>
        </w:tc>
        <w:tc>
          <w:tcPr>
            <w:tcW w:type="dxa" w:w="7937"/>
            <w:vAlign w:val="center"/>
            <w:shd w:fill="F7FAFB"/>
            <w:tcBorders>
              <w:bottom w:val="single" w:sz="4" w:color="D9E3EA"/>
            </w:tcBorders>
          </w:tcPr>
          <w:p>
            <w:pPr>
              <w:spacing w:after="40" w:before="40" w:line="264" w:lineRule="auto"/>
            </w:pPr>
            <w:r>
              <w:rPr>
                <w:sz w:val="17"/>
              </w:rPr>
              <w:t>Liên thông HSSKĐT</w:t>
            </w:r>
          </w:p>
        </w:tc>
      </w:tr>
      <w:tr>
        <w:trPr>
          <w:cantSplit/>
        </w:trPr>
        <w:tc>
          <w:tcPr>
            <w:tcW w:type="dxa" w:w="1134"/>
            <w:vAlign w:val="center"/>
            <w:tcBorders>
              <w:bottom w:val="single" w:sz="4" w:color="D9E3EA"/>
            </w:tcBorders>
          </w:tcPr>
          <w:p>
            <w:pPr>
              <w:spacing w:after="40" w:before="40" w:line="264" w:lineRule="auto"/>
            </w:pPr>
            <w:r>
              <w:rPr>
                <w:sz w:val="17"/>
              </w:rPr>
              <w:t>17</w:t>
            </w:r>
          </w:p>
        </w:tc>
        <w:tc>
          <w:tcPr>
            <w:tcW w:type="dxa" w:w="7937"/>
            <w:vAlign w:val="center"/>
            <w:tcBorders>
              <w:bottom w:val="single" w:sz="4" w:color="D9E3EA"/>
            </w:tcBorders>
          </w:tcPr>
          <w:p>
            <w:pPr>
              <w:spacing w:after="40" w:before="40" w:line="264" w:lineRule="auto"/>
            </w:pPr>
            <w:r>
              <w:rPr>
                <w:sz w:val="17"/>
              </w:rPr>
              <w:t>Báo cáo và tra cứu</w:t>
            </w:r>
          </w:p>
        </w:tc>
      </w:tr>
      <w:tr>
        <w:trPr>
          <w:cantSplit/>
        </w:trPr>
        <w:tc>
          <w:tcPr>
            <w:tcW w:type="dxa" w:w="1134"/>
            <w:vAlign w:val="center"/>
            <w:shd w:fill="F7FAFB"/>
            <w:tcBorders>
              <w:bottom w:val="single" w:sz="4" w:color="D9E3EA"/>
            </w:tcBorders>
          </w:tcPr>
          <w:p>
            <w:pPr>
              <w:spacing w:after="40" w:before="40" w:line="264" w:lineRule="auto"/>
            </w:pPr>
            <w:r>
              <w:rPr>
                <w:sz w:val="17"/>
              </w:rPr>
              <w:t>18</w:t>
            </w:r>
          </w:p>
        </w:tc>
        <w:tc>
          <w:tcPr>
            <w:tcW w:type="dxa" w:w="7937"/>
            <w:vAlign w:val="center"/>
            <w:shd w:fill="F7FAFB"/>
            <w:tcBorders>
              <w:bottom w:val="single" w:sz="4" w:color="D9E3EA"/>
            </w:tcBorders>
          </w:tcPr>
          <w:p>
            <w:pPr>
              <w:spacing w:after="40" w:before="40" w:line="264" w:lineRule="auto"/>
            </w:pPr>
            <w:r>
              <w:rPr>
                <w:sz w:val="17"/>
              </w:rPr>
              <w:t>Quy trình mẫu từ đầu đến cuối</w:t>
            </w:r>
          </w:p>
        </w:tc>
      </w:tr>
      <w:tr>
        <w:trPr>
          <w:cantSplit/>
        </w:trPr>
        <w:tc>
          <w:tcPr>
            <w:tcW w:type="dxa" w:w="1134"/>
            <w:vAlign w:val="center"/>
            <w:tcBorders>
              <w:bottom w:val="single" w:sz="4" w:color="D9E3EA"/>
            </w:tcBorders>
          </w:tcPr>
          <w:p>
            <w:pPr>
              <w:spacing w:after="40" w:before="40" w:line="264" w:lineRule="auto"/>
            </w:pPr>
            <w:r>
              <w:rPr>
                <w:sz w:val="17"/>
              </w:rPr>
              <w:t>19</w:t>
            </w:r>
          </w:p>
        </w:tc>
        <w:tc>
          <w:tcPr>
            <w:tcW w:type="dxa" w:w="7937"/>
            <w:vAlign w:val="center"/>
            <w:tcBorders>
              <w:bottom w:val="single" w:sz="4" w:color="D9E3EA"/>
            </w:tcBorders>
          </w:tcPr>
          <w:p>
            <w:pPr>
              <w:spacing w:after="40" w:before="40" w:line="264" w:lineRule="auto"/>
            </w:pPr>
            <w:r>
              <w:rPr>
                <w:sz w:val="17"/>
              </w:rPr>
              <w:t>Xử lý sự cố thường gặp</w:t>
            </w:r>
          </w:p>
        </w:tc>
      </w:tr>
      <w:tr>
        <w:trPr>
          <w:cantSplit/>
        </w:trPr>
        <w:tc>
          <w:tcPr>
            <w:tcW w:type="dxa" w:w="1134"/>
            <w:vAlign w:val="center"/>
            <w:shd w:fill="F7FAFB"/>
            <w:tcBorders>
              <w:bottom w:val="single" w:sz="4" w:color="D9E3EA"/>
            </w:tcBorders>
          </w:tcPr>
          <w:p>
            <w:pPr>
              <w:spacing w:after="40" w:before="40" w:line="264" w:lineRule="auto"/>
            </w:pPr>
            <w:r>
              <w:rPr>
                <w:sz w:val="17"/>
              </w:rPr>
              <w:t>20</w:t>
            </w:r>
          </w:p>
        </w:tc>
        <w:tc>
          <w:tcPr>
            <w:tcW w:type="dxa" w:w="7937"/>
            <w:vAlign w:val="center"/>
            <w:shd w:fill="F7FAFB"/>
            <w:tcBorders>
              <w:bottom w:val="single" w:sz="4" w:color="D9E3EA"/>
            </w:tcBorders>
          </w:tcPr>
          <w:p>
            <w:pPr>
              <w:spacing w:after="40" w:before="40" w:line="264" w:lineRule="auto"/>
            </w:pPr>
            <w:r>
              <w:rPr>
                <w:sz w:val="17"/>
              </w:rPr>
              <w:t>Quản lý rủi ro &amp; an toàn dữ liệu</w:t>
            </w:r>
          </w:p>
        </w:tc>
      </w:tr>
      <w:tr>
        <w:trPr>
          <w:cantSplit/>
        </w:trPr>
        <w:tc>
          <w:tcPr>
            <w:tcW w:type="dxa" w:w="1134"/>
            <w:vAlign w:val="center"/>
            <w:tcBorders>
              <w:bottom w:val="single" w:sz="4" w:color="D9E3EA"/>
            </w:tcBorders>
          </w:tcPr>
          <w:p>
            <w:pPr>
              <w:spacing w:after="40" w:before="40" w:line="264" w:lineRule="auto"/>
            </w:pPr>
            <w:r>
              <w:rPr>
                <w:sz w:val="17"/>
              </w:rPr>
              <w:t>21</w:t>
            </w:r>
          </w:p>
        </w:tc>
        <w:tc>
          <w:tcPr>
            <w:tcW w:type="dxa" w:w="7937"/>
            <w:vAlign w:val="center"/>
            <w:tcBorders>
              <w:bottom w:val="single" w:sz="4" w:color="D9E3EA"/>
            </w:tcBorders>
          </w:tcPr>
          <w:p>
            <w:pPr>
              <w:spacing w:after="40" w:before="40" w:line="264" w:lineRule="auto"/>
            </w:pPr>
            <w:r>
              <w:rPr>
                <w:sz w:val="17"/>
              </w:rPr>
              <w:t>Checklist vận hành hằng ngày</w:t>
            </w:r>
          </w:p>
        </w:tc>
      </w:tr>
      <w:tr>
        <w:trPr>
          <w:cantSplit/>
        </w:trPr>
        <w:tc>
          <w:tcPr>
            <w:tcW w:type="dxa" w:w="1134"/>
            <w:vAlign w:val="center"/>
            <w:shd w:fill="F7FAFB"/>
            <w:tcBorders>
              <w:bottom w:val="single" w:sz="4" w:color="D9E3EA"/>
            </w:tcBorders>
          </w:tcPr>
          <w:p>
            <w:pPr>
              <w:spacing w:after="40" w:before="40" w:line="264" w:lineRule="auto"/>
            </w:pPr>
            <w:r>
              <w:rPr>
                <w:sz w:val="17"/>
              </w:rPr>
              <w:t>22</w:t>
            </w:r>
          </w:p>
        </w:tc>
        <w:tc>
          <w:tcPr>
            <w:tcW w:type="dxa" w:w="7937"/>
            <w:vAlign w:val="center"/>
            <w:shd w:fill="F7FAFB"/>
            <w:tcBorders>
              <w:bottom w:val="single" w:sz="4" w:color="D9E3EA"/>
            </w:tcBorders>
          </w:tcPr>
          <w:p>
            <w:pPr>
              <w:spacing w:after="40" w:before="40" w:line="264" w:lineRule="auto"/>
            </w:pPr>
            <w:r>
              <w:rPr>
                <w:sz w:val="17"/>
              </w:rPr>
              <w:t>Phụ lục: thuật ngữ và hỗ trợ</w:t>
            </w:r>
          </w:p>
        </w:tc>
      </w:tr>
    </w:tbl>
    <w:p>
      <w:pPr>
        <w:spacing w:after="0"/>
      </w:pPr>
    </w:p>
    <w:tbl>
      <w:tblPr>
        <w:tblW w:type="auto" w:w="0"/>
        <w:tblLook w:firstColumn="1" w:firstRow="1" w:lastColumn="0" w:lastRow="0" w:noHBand="0" w:noVBand="1" w:val="04A0"/>
      </w:tblPr>
      <w:tblGrid>
        <w:gridCol w:w="9524"/>
      </w:tblGrid>
      <w:tr>
        <w:tc>
          <w:tcPr>
            <w:tcW w:type="dxa" w:w="9524"/>
            <w:shd w:fill="EDF6F8"/>
          </w:tcPr>
          <w:p>
            <w:pPr>
              <w:spacing w:before="100" w:after="100"/>
            </w:pPr>
            <w:r/>
            <w:r>
              <w:rPr>
                <w:b/>
                <w:color w:val="077180"/>
              </w:rPr>
              <w:t xml:space="preserve">BẮT ĐẦU NHANH  </w:t>
            </w:r>
            <w:r>
              <w:rPr>
                <w:sz w:val="19"/>
              </w:rPr>
              <w:t>Nếu ứng dụng đã cấu hình, thực hiện theo thứ tự: chọn gói khám → tải đúng mẫu Excel → kiểm tra → import → sửa lỗi → chuẩn bị phân công → ký số → tạo XML → liên thông → đối soát báo cáo.</w:t>
            </w:r>
          </w:p>
        </w:tc>
      </w:tr>
    </w:tbl>
    <w:p>
      <w:pPr>
        <w:spacing w:after="0"/>
      </w:pPr>
    </w:p>
    <w:p>
      <w:pPr>
        <w:pStyle w:val="Heading1"/>
      </w:pPr>
      <w:r>
        <w:t>01  |  TỔNG QUAN VÀ QUY TRÌNH CHUẨN</w:t>
      </w:r>
    </w:p>
    <w:p>
      <w:r>
        <w:t>HsskManager là ứng dụng Windows để quản lý hồ sơ khám sức khỏe, tiếp nhận dữ liệu Excel, kiểm tra tính hợp lệ, quản lý CLS, chuẩn bị và thực hiện chữ ký điện tử, tạo XML và liên thông lên HSSKĐT.</w:t>
      </w:r>
    </w:p>
    <w:p>
      <w:pPr>
        <w:pStyle w:val="Heading2"/>
      </w:pPr>
      <w:r>
        <w:t>1.1. Luồng xử lý thống nhất</w:t>
      </w:r>
    </w:p>
    <w:tbl>
      <w:tblPr>
        <w:tblW w:type="auto" w:w="0"/>
        <w:jc w:val="center"/>
        <w:tblLayout w:type="autofit"/>
        <w:tblLook w:firstColumn="1" w:firstRow="1" w:lastColumn="0" w:lastRow="0" w:noHBand="0" w:noVBand="1" w:val="04A0"/>
      </w:tblPr>
      <w:tblGrid>
        <w:gridCol w:w="3175"/>
        <w:gridCol w:w="3175"/>
        <w:gridCol w:w="3175"/>
      </w:tblGrid>
      <w:tr>
        <w:trPr>
          <w:tblHeader w:val="true"/>
          <w:cantSplit/>
        </w:trPr>
        <w:tc>
          <w:tcPr>
            <w:tcW w:type="dxa" w:w="2381"/>
            <w:shd w:fill="DDECF1"/>
            <w:vAlign w:val="center"/>
          </w:tcPr>
          <w:p>
            <w:r>
              <w:rPr>
                <w:b/>
                <w:color w:val="122A45"/>
                <w:sz w:val="18"/>
              </w:rPr>
              <w:t>Giai đoạn</w:t>
            </w:r>
          </w:p>
        </w:tc>
        <w:tc>
          <w:tcPr>
            <w:tcW w:type="dxa" w:w="2268"/>
            <w:shd w:fill="DDECF1"/>
            <w:vAlign w:val="center"/>
          </w:tcPr>
          <w:p>
            <w:r>
              <w:rPr>
                <w:b/>
                <w:color w:val="122A45"/>
                <w:sz w:val="18"/>
              </w:rPr>
              <w:t>Người thực hiện</w:t>
            </w:r>
          </w:p>
        </w:tc>
        <w:tc>
          <w:tcPr>
            <w:tcW w:type="dxa" w:w="4422"/>
            <w:shd w:fill="DDECF1"/>
            <w:vAlign w:val="center"/>
          </w:tcPr>
          <w:p>
            <w:r>
              <w:rPr>
                <w:b/>
                <w:color w:val="122A45"/>
                <w:sz w:val="18"/>
              </w:rPr>
              <w:t>Kết quả cần đạt</w:t>
            </w:r>
          </w:p>
        </w:tc>
      </w:tr>
      <w:tr>
        <w:trPr>
          <w:cantSplit/>
        </w:trPr>
        <w:tc>
          <w:tcPr>
            <w:tcW w:type="dxa" w:w="2381"/>
            <w:vAlign w:val="center"/>
            <w:tcBorders>
              <w:bottom w:val="single" w:sz="4" w:color="D9E3EA"/>
            </w:tcBorders>
          </w:tcPr>
          <w:p>
            <w:pPr>
              <w:spacing w:after="40" w:before="40" w:line="264" w:lineRule="auto"/>
            </w:pPr>
            <w:r>
              <w:rPr>
                <w:sz w:val="17"/>
              </w:rPr>
              <w:t>1. Khởi tạo</w:t>
            </w:r>
          </w:p>
        </w:tc>
        <w:tc>
          <w:tcPr>
            <w:tcW w:type="dxa" w:w="2268"/>
            <w:vAlign w:val="center"/>
            <w:tcBorders>
              <w:bottom w:val="single" w:sz="4" w:color="D9E3EA"/>
            </w:tcBorders>
          </w:tcPr>
          <w:p>
            <w:pPr>
              <w:spacing w:after="40" w:before="40" w:line="264" w:lineRule="auto"/>
            </w:pPr>
            <w:r>
              <w:rPr>
                <w:sz w:val="17"/>
              </w:rPr>
              <w:t>Quản trị viên</w:t>
            </w:r>
          </w:p>
        </w:tc>
        <w:tc>
          <w:tcPr>
            <w:tcW w:type="dxa" w:w="4422"/>
            <w:vAlign w:val="center"/>
            <w:tcBorders>
              <w:bottom w:val="single" w:sz="4" w:color="D9E3EA"/>
            </w:tcBorders>
          </w:tcPr>
          <w:p>
            <w:pPr>
              <w:spacing w:after="40" w:before="40" w:line="264" w:lineRule="auto"/>
            </w:pPr>
            <w:r>
              <w:rPr>
                <w:sz w:val="17"/>
              </w:rPr>
              <w:t>Cấu hình hệ thống, gói khám, danh mục, tài khoản ký</w:t>
            </w:r>
          </w:p>
        </w:tc>
      </w:tr>
      <w:tr>
        <w:trPr>
          <w:cantSplit/>
        </w:trPr>
        <w:tc>
          <w:tcPr>
            <w:tcW w:type="dxa" w:w="2381"/>
            <w:vAlign w:val="center"/>
            <w:shd w:fill="F7FAFB"/>
            <w:tcBorders>
              <w:bottom w:val="single" w:sz="4" w:color="D9E3EA"/>
            </w:tcBorders>
          </w:tcPr>
          <w:p>
            <w:pPr>
              <w:spacing w:after="40" w:before="40" w:line="264" w:lineRule="auto"/>
            </w:pPr>
            <w:r>
              <w:rPr>
                <w:sz w:val="17"/>
              </w:rPr>
              <w:t>2. Chuẩn bị dữ liệu</w:t>
            </w:r>
          </w:p>
        </w:tc>
        <w:tc>
          <w:tcPr>
            <w:tcW w:type="dxa" w:w="2268"/>
            <w:vAlign w:val="center"/>
            <w:shd w:fill="F7FAFB"/>
            <w:tcBorders>
              <w:bottom w:val="single" w:sz="4" w:color="D9E3EA"/>
            </w:tcBorders>
          </w:tcPr>
          <w:p>
            <w:pPr>
              <w:spacing w:after="40" w:before="40" w:line="264" w:lineRule="auto"/>
            </w:pPr>
            <w:r>
              <w:rPr>
                <w:sz w:val="17"/>
              </w:rPr>
              <w:t>Nhân viên nhập liệu</w:t>
            </w:r>
          </w:p>
        </w:tc>
        <w:tc>
          <w:tcPr>
            <w:tcW w:type="dxa" w:w="4422"/>
            <w:vAlign w:val="center"/>
            <w:shd w:fill="F7FAFB"/>
            <w:tcBorders>
              <w:bottom w:val="single" w:sz="4" w:color="D9E3EA"/>
            </w:tcBorders>
          </w:tcPr>
          <w:p>
            <w:pPr>
              <w:spacing w:after="40" w:before="40" w:line="264" w:lineRule="auto"/>
            </w:pPr>
            <w:r>
              <w:rPr>
                <w:sz w:val="17"/>
              </w:rPr>
              <w:t>File Excel đúng mẫu, các trường thiết yếu được rà soát</w:t>
            </w:r>
          </w:p>
        </w:tc>
      </w:tr>
      <w:tr>
        <w:trPr>
          <w:cantSplit/>
        </w:trPr>
        <w:tc>
          <w:tcPr>
            <w:tcW w:type="dxa" w:w="2381"/>
            <w:vAlign w:val="center"/>
            <w:tcBorders>
              <w:bottom w:val="single" w:sz="4" w:color="D9E3EA"/>
            </w:tcBorders>
          </w:tcPr>
          <w:p>
            <w:pPr>
              <w:spacing w:after="40" w:before="40" w:line="264" w:lineRule="auto"/>
            </w:pPr>
            <w:r>
              <w:rPr>
                <w:sz w:val="17"/>
              </w:rPr>
              <w:t>3. Kiểm tra / Import</w:t>
            </w:r>
          </w:p>
        </w:tc>
        <w:tc>
          <w:tcPr>
            <w:tcW w:type="dxa" w:w="2268"/>
            <w:vAlign w:val="center"/>
            <w:tcBorders>
              <w:bottom w:val="single" w:sz="4" w:color="D9E3EA"/>
            </w:tcBorders>
          </w:tcPr>
          <w:p>
            <w:pPr>
              <w:spacing w:after="40" w:before="40" w:line="264" w:lineRule="auto"/>
            </w:pPr>
            <w:r>
              <w:rPr>
                <w:sz w:val="17"/>
              </w:rPr>
              <w:t>Nhân viên nhập liệu</w:t>
            </w:r>
          </w:p>
        </w:tc>
        <w:tc>
          <w:tcPr>
            <w:tcW w:type="dxa" w:w="4422"/>
            <w:vAlign w:val="center"/>
            <w:tcBorders>
              <w:bottom w:val="single" w:sz="4" w:color="D9E3EA"/>
            </w:tcBorders>
          </w:tcPr>
          <w:p>
            <w:pPr>
              <w:spacing w:after="40" w:before="40" w:line="264" w:lineRule="auto"/>
            </w:pPr>
            <w:r>
              <w:rPr>
                <w:sz w:val="17"/>
              </w:rPr>
              <w:t>Hồ sơ được ghi vào hệ thống, lỗi được chỉ rõ</w:t>
            </w:r>
          </w:p>
        </w:tc>
      </w:tr>
      <w:tr>
        <w:trPr>
          <w:cantSplit/>
        </w:trPr>
        <w:tc>
          <w:tcPr>
            <w:tcW w:type="dxa" w:w="2381"/>
            <w:vAlign w:val="center"/>
            <w:shd w:fill="F7FAFB"/>
            <w:tcBorders>
              <w:bottom w:val="single" w:sz="4" w:color="D9E3EA"/>
            </w:tcBorders>
          </w:tcPr>
          <w:p>
            <w:pPr>
              <w:spacing w:after="40" w:before="40" w:line="264" w:lineRule="auto"/>
            </w:pPr>
            <w:r>
              <w:rPr>
                <w:sz w:val="17"/>
              </w:rPr>
              <w:t>4. Bổ sung / đối soát</w:t>
            </w:r>
          </w:p>
        </w:tc>
        <w:tc>
          <w:tcPr>
            <w:tcW w:type="dxa" w:w="2268"/>
            <w:vAlign w:val="center"/>
            <w:shd w:fill="F7FAFB"/>
            <w:tcBorders>
              <w:bottom w:val="single" w:sz="4" w:color="D9E3EA"/>
            </w:tcBorders>
          </w:tcPr>
          <w:p>
            <w:pPr>
              <w:spacing w:after="40" w:before="40" w:line="264" w:lineRule="auto"/>
            </w:pPr>
            <w:r>
              <w:rPr>
                <w:sz w:val="17"/>
              </w:rPr>
              <w:t>Nhân viên chuyên môn</w:t>
            </w:r>
          </w:p>
        </w:tc>
        <w:tc>
          <w:tcPr>
            <w:tcW w:type="dxa" w:w="4422"/>
            <w:vAlign w:val="center"/>
            <w:shd w:fill="F7FAFB"/>
            <w:tcBorders>
              <w:bottom w:val="single" w:sz="4" w:color="D9E3EA"/>
            </w:tcBorders>
          </w:tcPr>
          <w:p>
            <w:pPr>
              <w:spacing w:after="40" w:before="40" w:line="264" w:lineRule="auto"/>
            </w:pPr>
            <w:r>
              <w:rPr>
                <w:sz w:val="17"/>
              </w:rPr>
              <w:t>Hồ sơ hợp lệ, mã ICD và CLS được kiểm tra</w:t>
            </w:r>
          </w:p>
        </w:tc>
      </w:tr>
      <w:tr>
        <w:trPr>
          <w:cantSplit/>
        </w:trPr>
        <w:tc>
          <w:tcPr>
            <w:tcW w:type="dxa" w:w="2381"/>
            <w:vAlign w:val="center"/>
            <w:tcBorders>
              <w:bottom w:val="single" w:sz="4" w:color="D9E3EA"/>
            </w:tcBorders>
          </w:tcPr>
          <w:p>
            <w:pPr>
              <w:spacing w:after="40" w:before="40" w:line="264" w:lineRule="auto"/>
            </w:pPr>
            <w:r>
              <w:rPr>
                <w:sz w:val="17"/>
              </w:rPr>
              <w:t>5. Phân công / ký</w:t>
            </w:r>
          </w:p>
        </w:tc>
        <w:tc>
          <w:tcPr>
            <w:tcW w:type="dxa" w:w="2268"/>
            <w:vAlign w:val="center"/>
            <w:tcBorders>
              <w:bottom w:val="single" w:sz="4" w:color="D9E3EA"/>
            </w:tcBorders>
          </w:tcPr>
          <w:p>
            <w:pPr>
              <w:spacing w:after="40" w:before="40" w:line="264" w:lineRule="auto"/>
            </w:pPr>
            <w:r>
              <w:rPr>
                <w:sz w:val="17"/>
              </w:rPr>
              <w:t>Quản trị + người ký</w:t>
            </w:r>
          </w:p>
        </w:tc>
        <w:tc>
          <w:tcPr>
            <w:tcW w:type="dxa" w:w="4422"/>
            <w:vAlign w:val="center"/>
            <w:tcBorders>
              <w:bottom w:val="single" w:sz="4" w:color="D9E3EA"/>
            </w:tcBorders>
          </w:tcPr>
          <w:p>
            <w:pPr>
              <w:spacing w:after="40" w:before="40" w:line="264" w:lineRule="auto"/>
            </w:pPr>
            <w:r>
              <w:rPr>
                <w:sz w:val="17"/>
              </w:rPr>
              <w:t>Các vị trí chữ ký bắt buộc được ký hợp lệ</w:t>
            </w:r>
          </w:p>
        </w:tc>
      </w:tr>
      <w:tr>
        <w:trPr>
          <w:cantSplit/>
        </w:trPr>
        <w:tc>
          <w:tcPr>
            <w:tcW w:type="dxa" w:w="2381"/>
            <w:vAlign w:val="center"/>
            <w:shd w:fill="F7FAFB"/>
            <w:tcBorders>
              <w:bottom w:val="single" w:sz="4" w:color="D9E3EA"/>
            </w:tcBorders>
          </w:tcPr>
          <w:p>
            <w:pPr>
              <w:spacing w:after="40" w:before="40" w:line="264" w:lineRule="auto"/>
            </w:pPr>
            <w:r>
              <w:rPr>
                <w:sz w:val="17"/>
              </w:rPr>
              <w:t>6. Tạo XML</w:t>
            </w:r>
          </w:p>
        </w:tc>
        <w:tc>
          <w:tcPr>
            <w:tcW w:type="dxa" w:w="2268"/>
            <w:vAlign w:val="center"/>
            <w:shd w:fill="F7FAFB"/>
            <w:tcBorders>
              <w:bottom w:val="single" w:sz="4" w:color="D9E3EA"/>
            </w:tcBorders>
          </w:tcPr>
          <w:p>
            <w:pPr>
              <w:spacing w:after="40" w:before="40" w:line="264" w:lineRule="auto"/>
            </w:pPr>
            <w:r>
              <w:rPr>
                <w:sz w:val="17"/>
              </w:rPr>
              <w:t>Nhân viên vận hành</w:t>
            </w:r>
          </w:p>
        </w:tc>
        <w:tc>
          <w:tcPr>
            <w:tcW w:type="dxa" w:w="4422"/>
            <w:vAlign w:val="center"/>
            <w:shd w:fill="F7FAFB"/>
            <w:tcBorders>
              <w:bottom w:val="single" w:sz="4" w:color="D9E3EA"/>
            </w:tcBorders>
          </w:tcPr>
          <w:p>
            <w:pPr>
              <w:spacing w:after="40" w:before="40" w:line="264" w:lineRule="auto"/>
            </w:pPr>
            <w:r>
              <w:rPr>
                <w:sz w:val="17"/>
              </w:rPr>
              <w:t>XML có MA_LK và nội dung hồ sơ phù hợp</w:t>
            </w:r>
          </w:p>
        </w:tc>
      </w:tr>
      <w:tr>
        <w:trPr>
          <w:cantSplit/>
        </w:trPr>
        <w:tc>
          <w:tcPr>
            <w:tcW w:type="dxa" w:w="2381"/>
            <w:vAlign w:val="center"/>
            <w:tcBorders>
              <w:bottom w:val="single" w:sz="4" w:color="D9E3EA"/>
            </w:tcBorders>
          </w:tcPr>
          <w:p>
            <w:pPr>
              <w:spacing w:after="40" w:before="40" w:line="264" w:lineRule="auto"/>
            </w:pPr>
            <w:r>
              <w:rPr>
                <w:sz w:val="17"/>
              </w:rPr>
              <w:t>7. Liên thông</w:t>
            </w:r>
          </w:p>
        </w:tc>
        <w:tc>
          <w:tcPr>
            <w:tcW w:type="dxa" w:w="2268"/>
            <w:vAlign w:val="center"/>
            <w:tcBorders>
              <w:bottom w:val="single" w:sz="4" w:color="D9E3EA"/>
            </w:tcBorders>
          </w:tcPr>
          <w:p>
            <w:pPr>
              <w:spacing w:after="40" w:before="40" w:line="264" w:lineRule="auto"/>
            </w:pPr>
            <w:r>
              <w:rPr>
                <w:sz w:val="17"/>
              </w:rPr>
              <w:t>Nhân viên được phân quyền</w:t>
            </w:r>
          </w:p>
        </w:tc>
        <w:tc>
          <w:tcPr>
            <w:tcW w:type="dxa" w:w="4422"/>
            <w:vAlign w:val="center"/>
            <w:tcBorders>
              <w:bottom w:val="single" w:sz="4" w:color="D9E3EA"/>
            </w:tcBorders>
          </w:tcPr>
          <w:p>
            <w:pPr>
              <w:spacing w:after="40" w:before="40" w:line="264" w:lineRule="auto"/>
            </w:pPr>
            <w:r>
              <w:rPr>
                <w:sz w:val="17"/>
              </w:rPr>
              <w:t>Gửi thành công hoặc có mã lỗi để xử lý</w:t>
            </w:r>
          </w:p>
        </w:tc>
      </w:tr>
      <w:tr>
        <w:trPr>
          <w:cantSplit/>
        </w:trPr>
        <w:tc>
          <w:tcPr>
            <w:tcW w:type="dxa" w:w="2381"/>
            <w:vAlign w:val="center"/>
            <w:shd w:fill="F7FAFB"/>
            <w:tcBorders>
              <w:bottom w:val="single" w:sz="4" w:color="D9E3EA"/>
            </w:tcBorders>
          </w:tcPr>
          <w:p>
            <w:pPr>
              <w:spacing w:after="40" w:before="40" w:line="264" w:lineRule="auto"/>
            </w:pPr>
            <w:r>
              <w:rPr>
                <w:sz w:val="17"/>
              </w:rPr>
              <w:t>8. Báo cáo</w:t>
            </w:r>
          </w:p>
        </w:tc>
        <w:tc>
          <w:tcPr>
            <w:tcW w:type="dxa" w:w="2268"/>
            <w:vAlign w:val="center"/>
            <w:shd w:fill="F7FAFB"/>
            <w:tcBorders>
              <w:bottom w:val="single" w:sz="4" w:color="D9E3EA"/>
            </w:tcBorders>
          </w:tcPr>
          <w:p>
            <w:pPr>
              <w:spacing w:after="40" w:before="40" w:line="264" w:lineRule="auto"/>
            </w:pPr>
            <w:r>
              <w:rPr>
                <w:sz w:val="17"/>
              </w:rPr>
              <w:t>Quản trị / báo cáo</w:t>
            </w:r>
          </w:p>
        </w:tc>
        <w:tc>
          <w:tcPr>
            <w:tcW w:type="dxa" w:w="4422"/>
            <w:vAlign w:val="center"/>
            <w:shd w:fill="F7FAFB"/>
            <w:tcBorders>
              <w:bottom w:val="single" w:sz="4" w:color="D9E3EA"/>
            </w:tcBorders>
          </w:tcPr>
          <w:p>
            <w:pPr>
              <w:spacing w:after="40" w:before="40" w:line="264" w:lineRule="auto"/>
            </w:pPr>
            <w:r>
              <w:rPr>
                <w:sz w:val="17"/>
              </w:rPr>
              <w:t>Đối soát số hồ sơ, lỗi, ký và liên thông</w:t>
            </w:r>
          </w:p>
        </w:tc>
      </w:tr>
    </w:tbl>
    <w:p>
      <w:pPr>
        <w:spacing w:after="0"/>
      </w:pPr>
    </w:p>
    <w:p>
      <w:pPr>
        <w:pStyle w:val="Heading2"/>
      </w:pPr>
      <w:r>
        <w:t>1.2. Các trạng thái hồ sơ</w:t>
      </w:r>
    </w:p>
    <w:tbl>
      <w:tblPr>
        <w:tblW w:type="auto" w:w="0"/>
        <w:jc w:val="center"/>
        <w:tblLayout w:type="autofit"/>
        <w:tblLook w:firstColumn="1" w:firstRow="1" w:lastColumn="0" w:lastRow="0" w:noHBand="0" w:noVBand="1" w:val="04A0"/>
      </w:tblPr>
      <w:tblGrid>
        <w:gridCol w:w="4762"/>
        <w:gridCol w:w="4762"/>
      </w:tblGrid>
      <w:tr>
        <w:trPr>
          <w:tblHeader w:val="true"/>
          <w:cantSplit/>
        </w:trPr>
        <w:tc>
          <w:tcPr>
            <w:tcW w:type="dxa" w:w="2721"/>
            <w:shd w:fill="DDECF1"/>
            <w:vAlign w:val="center"/>
          </w:tcPr>
          <w:p>
            <w:r>
              <w:rPr>
                <w:b/>
                <w:color w:val="122A45"/>
                <w:sz w:val="18"/>
              </w:rPr>
              <w:t>Trạng thái</w:t>
            </w:r>
          </w:p>
        </w:tc>
        <w:tc>
          <w:tcPr>
            <w:tcW w:type="dxa" w:w="6350"/>
            <w:shd w:fill="DDECF1"/>
            <w:vAlign w:val="center"/>
          </w:tcPr>
          <w:p>
            <w:r>
              <w:rPr>
                <w:b/>
                <w:color w:val="122A45"/>
                <w:sz w:val="18"/>
              </w:rPr>
              <w:t>Ý nghĩa thực hành</w:t>
            </w:r>
          </w:p>
        </w:tc>
      </w:tr>
      <w:tr>
        <w:trPr>
          <w:cantSplit/>
        </w:trPr>
        <w:tc>
          <w:tcPr>
            <w:tcW w:type="dxa" w:w="2721"/>
            <w:vAlign w:val="center"/>
            <w:tcBorders>
              <w:bottom w:val="single" w:sz="4" w:color="D9E3EA"/>
            </w:tcBorders>
          </w:tcPr>
          <w:p>
            <w:pPr>
              <w:spacing w:after="40" w:before="40" w:line="264" w:lineRule="auto"/>
            </w:pPr>
            <w:r>
              <w:rPr>
                <w:sz w:val="17"/>
              </w:rPr>
              <w:t>Mới import</w:t>
            </w:r>
          </w:p>
        </w:tc>
        <w:tc>
          <w:tcPr>
            <w:tcW w:type="dxa" w:w="6350"/>
            <w:vAlign w:val="center"/>
            <w:tcBorders>
              <w:bottom w:val="single" w:sz="4" w:color="D9E3EA"/>
            </w:tcBorders>
          </w:tcPr>
          <w:p>
            <w:pPr>
              <w:spacing w:after="40" w:before="40" w:line="264" w:lineRule="auto"/>
            </w:pPr>
            <w:r>
              <w:rPr>
                <w:sz w:val="17"/>
              </w:rPr>
              <w:t>Hồ sơ vừa được nhập, cần kiểm tra tình trạng và dữ liệu.</w:t>
            </w:r>
          </w:p>
        </w:tc>
      </w:tr>
      <w:tr>
        <w:trPr>
          <w:cantSplit/>
        </w:trPr>
        <w:tc>
          <w:tcPr>
            <w:tcW w:type="dxa" w:w="2721"/>
            <w:vAlign w:val="center"/>
            <w:shd w:fill="F7FAFB"/>
            <w:tcBorders>
              <w:bottom w:val="single" w:sz="4" w:color="D9E3EA"/>
            </w:tcBorders>
          </w:tcPr>
          <w:p>
            <w:pPr>
              <w:spacing w:after="40" w:before="40" w:line="264" w:lineRule="auto"/>
            </w:pPr>
            <w:r>
              <w:rPr>
                <w:sz w:val="17"/>
              </w:rPr>
              <w:t>Có lỗi</w:t>
            </w:r>
          </w:p>
        </w:tc>
        <w:tc>
          <w:tcPr>
            <w:tcW w:type="dxa" w:w="6350"/>
            <w:vAlign w:val="center"/>
            <w:shd w:fill="F7FAFB"/>
            <w:tcBorders>
              <w:bottom w:val="single" w:sz="4" w:color="D9E3EA"/>
            </w:tcBorders>
          </w:tcPr>
          <w:p>
            <w:pPr>
              <w:spacing w:after="40" w:before="40" w:line="264" w:lineRule="auto"/>
            </w:pPr>
            <w:r>
              <w:rPr>
                <w:sz w:val="17"/>
              </w:rPr>
              <w:t>Thiếu hoặc sai trường; được phép sửa/kiểm tra lại trước khi đưa vào ký.</w:t>
            </w:r>
          </w:p>
        </w:tc>
      </w:tr>
      <w:tr>
        <w:trPr>
          <w:cantSplit/>
        </w:trPr>
        <w:tc>
          <w:tcPr>
            <w:tcW w:type="dxa" w:w="2721"/>
            <w:vAlign w:val="center"/>
            <w:tcBorders>
              <w:bottom w:val="single" w:sz="4" w:color="D9E3EA"/>
            </w:tcBorders>
          </w:tcPr>
          <w:p>
            <w:pPr>
              <w:spacing w:after="40" w:before="40" w:line="264" w:lineRule="auto"/>
            </w:pPr>
            <w:r>
              <w:rPr>
                <w:sz w:val="17"/>
              </w:rPr>
              <w:t>Hợp lệ</w:t>
            </w:r>
          </w:p>
        </w:tc>
        <w:tc>
          <w:tcPr>
            <w:tcW w:type="dxa" w:w="6350"/>
            <w:vAlign w:val="center"/>
            <w:tcBorders>
              <w:bottom w:val="single" w:sz="4" w:color="D9E3EA"/>
            </w:tcBorders>
          </w:tcPr>
          <w:p>
            <w:pPr>
              <w:spacing w:after="40" w:before="40" w:line="264" w:lineRule="auto"/>
            </w:pPr>
            <w:r>
              <w:rPr>
                <w:sz w:val="17"/>
              </w:rPr>
              <w:t>Dữ liệu đã đáp ứng điều kiện kiểm tra ở bước hiện tại.</w:t>
            </w:r>
          </w:p>
        </w:tc>
      </w:tr>
      <w:tr>
        <w:trPr>
          <w:cantSplit/>
        </w:trPr>
        <w:tc>
          <w:tcPr>
            <w:tcW w:type="dxa" w:w="2721"/>
            <w:vAlign w:val="center"/>
            <w:shd w:fill="F7FAFB"/>
            <w:tcBorders>
              <w:bottom w:val="single" w:sz="4" w:color="D9E3EA"/>
            </w:tcBorders>
          </w:tcPr>
          <w:p>
            <w:pPr>
              <w:spacing w:after="40" w:before="40" w:line="264" w:lineRule="auto"/>
            </w:pPr>
            <w:r>
              <w:rPr>
                <w:sz w:val="17"/>
              </w:rPr>
              <w:t>Chờ ký</w:t>
            </w:r>
          </w:p>
        </w:tc>
        <w:tc>
          <w:tcPr>
            <w:tcW w:type="dxa" w:w="6350"/>
            <w:vAlign w:val="center"/>
            <w:shd w:fill="F7FAFB"/>
            <w:tcBorders>
              <w:bottom w:val="single" w:sz="4" w:color="D9E3EA"/>
            </w:tcBorders>
          </w:tcPr>
          <w:p>
            <w:pPr>
              <w:spacing w:after="40" w:before="40" w:line="264" w:lineRule="auto"/>
            </w:pPr>
            <w:r>
              <w:rPr>
                <w:sz w:val="17"/>
              </w:rPr>
              <w:t>Đã chuẩn bị công việc và chờ người ký theo phân công.</w:t>
            </w:r>
          </w:p>
        </w:tc>
      </w:tr>
      <w:tr>
        <w:trPr>
          <w:cantSplit/>
        </w:trPr>
        <w:tc>
          <w:tcPr>
            <w:tcW w:type="dxa" w:w="2721"/>
            <w:vAlign w:val="center"/>
            <w:tcBorders>
              <w:bottom w:val="single" w:sz="4" w:color="D9E3EA"/>
            </w:tcBorders>
          </w:tcPr>
          <w:p>
            <w:pPr>
              <w:spacing w:after="40" w:before="40" w:line="264" w:lineRule="auto"/>
            </w:pPr>
            <w:r>
              <w:rPr>
                <w:sz w:val="17"/>
              </w:rPr>
              <w:t>Đang ký</w:t>
            </w:r>
          </w:p>
        </w:tc>
        <w:tc>
          <w:tcPr>
            <w:tcW w:type="dxa" w:w="6350"/>
            <w:vAlign w:val="center"/>
            <w:tcBorders>
              <w:bottom w:val="single" w:sz="4" w:color="D9E3EA"/>
            </w:tcBorders>
          </w:tcPr>
          <w:p>
            <w:pPr>
              <w:spacing w:after="40" w:before="40" w:line="264" w:lineRule="auto"/>
            </w:pPr>
            <w:r>
              <w:rPr>
                <w:sz w:val="17"/>
              </w:rPr>
              <w:t>Một phần công việc chữ ký đang hoặc đã được xử lý.</w:t>
            </w:r>
          </w:p>
        </w:tc>
      </w:tr>
      <w:tr>
        <w:trPr>
          <w:cantSplit/>
        </w:trPr>
        <w:tc>
          <w:tcPr>
            <w:tcW w:type="dxa" w:w="2721"/>
            <w:vAlign w:val="center"/>
            <w:shd w:fill="F7FAFB"/>
            <w:tcBorders>
              <w:bottom w:val="single" w:sz="4" w:color="D9E3EA"/>
            </w:tcBorders>
          </w:tcPr>
          <w:p>
            <w:pPr>
              <w:spacing w:after="40" w:before="40" w:line="264" w:lineRule="auto"/>
            </w:pPr>
            <w:r>
              <w:rPr>
                <w:sz w:val="17"/>
              </w:rPr>
              <w:t>Đã ký đủ</w:t>
            </w:r>
          </w:p>
        </w:tc>
        <w:tc>
          <w:tcPr>
            <w:tcW w:type="dxa" w:w="6350"/>
            <w:vAlign w:val="center"/>
            <w:shd w:fill="F7FAFB"/>
            <w:tcBorders>
              <w:bottom w:val="single" w:sz="4" w:color="D9E3EA"/>
            </w:tcBorders>
          </w:tcPr>
          <w:p>
            <w:pPr>
              <w:spacing w:after="40" w:before="40" w:line="264" w:lineRule="auto"/>
            </w:pPr>
            <w:r>
              <w:rPr>
                <w:sz w:val="17"/>
              </w:rPr>
              <w:t>Các chữ ký bắt buộc đã đủ để chuyển sang tạo XML.</w:t>
            </w:r>
          </w:p>
        </w:tc>
      </w:tr>
      <w:tr>
        <w:trPr>
          <w:cantSplit/>
        </w:trPr>
        <w:tc>
          <w:tcPr>
            <w:tcW w:type="dxa" w:w="2721"/>
            <w:vAlign w:val="center"/>
            <w:tcBorders>
              <w:bottom w:val="single" w:sz="4" w:color="D9E3EA"/>
            </w:tcBorders>
          </w:tcPr>
          <w:p>
            <w:pPr>
              <w:spacing w:after="40" w:before="40" w:line="264" w:lineRule="auto"/>
            </w:pPr>
            <w:r>
              <w:rPr>
                <w:sz w:val="17"/>
              </w:rPr>
              <w:t>Đã tạo XML / Chờ liên thông</w:t>
            </w:r>
          </w:p>
        </w:tc>
        <w:tc>
          <w:tcPr>
            <w:tcW w:type="dxa" w:w="6350"/>
            <w:vAlign w:val="center"/>
            <w:tcBorders>
              <w:bottom w:val="single" w:sz="4" w:color="D9E3EA"/>
            </w:tcBorders>
          </w:tcPr>
          <w:p>
            <w:pPr>
              <w:spacing w:after="40" w:before="40" w:line="264" w:lineRule="auto"/>
            </w:pPr>
            <w:r>
              <w:rPr>
                <w:sz w:val="17"/>
              </w:rPr>
              <w:t>XML đã được lập và chờ gửi.</w:t>
            </w:r>
          </w:p>
        </w:tc>
      </w:tr>
      <w:tr>
        <w:trPr>
          <w:cantSplit/>
        </w:trPr>
        <w:tc>
          <w:tcPr>
            <w:tcW w:type="dxa" w:w="2721"/>
            <w:vAlign w:val="center"/>
            <w:shd w:fill="F7FAFB"/>
            <w:tcBorders>
              <w:bottom w:val="single" w:sz="4" w:color="D9E3EA"/>
            </w:tcBorders>
          </w:tcPr>
          <w:p>
            <w:pPr>
              <w:spacing w:after="40" w:before="40" w:line="264" w:lineRule="auto"/>
            </w:pPr>
            <w:r>
              <w:rPr>
                <w:sz w:val="17"/>
              </w:rPr>
              <w:t>Đã liên thông</w:t>
            </w:r>
          </w:p>
        </w:tc>
        <w:tc>
          <w:tcPr>
            <w:tcW w:type="dxa" w:w="6350"/>
            <w:vAlign w:val="center"/>
            <w:shd w:fill="F7FAFB"/>
            <w:tcBorders>
              <w:bottom w:val="single" w:sz="4" w:color="D9E3EA"/>
            </w:tcBorders>
          </w:tcPr>
          <w:p>
            <w:pPr>
              <w:spacing w:after="40" w:before="40" w:line="264" w:lineRule="auto"/>
            </w:pPr>
            <w:r>
              <w:rPr>
                <w:sz w:val="17"/>
              </w:rPr>
              <w:t>Hệ thống ghi nhận gửi thành công.</w:t>
            </w:r>
          </w:p>
        </w:tc>
      </w:tr>
      <w:tr>
        <w:trPr>
          <w:cantSplit/>
        </w:trPr>
        <w:tc>
          <w:tcPr>
            <w:tcW w:type="dxa" w:w="2721"/>
            <w:vAlign w:val="center"/>
            <w:tcBorders>
              <w:bottom w:val="single" w:sz="4" w:color="D9E3EA"/>
            </w:tcBorders>
          </w:tcPr>
          <w:p>
            <w:pPr>
              <w:spacing w:after="40" w:before="40" w:line="264" w:lineRule="auto"/>
            </w:pPr>
            <w:r>
              <w:rPr>
                <w:sz w:val="17"/>
              </w:rPr>
              <w:t>Liên thông lỗi</w:t>
            </w:r>
          </w:p>
        </w:tc>
        <w:tc>
          <w:tcPr>
            <w:tcW w:type="dxa" w:w="6350"/>
            <w:vAlign w:val="center"/>
            <w:tcBorders>
              <w:bottom w:val="single" w:sz="4" w:color="D9E3EA"/>
            </w:tcBorders>
          </w:tcPr>
          <w:p>
            <w:pPr>
              <w:spacing w:after="40" w:before="40" w:line="264" w:lineRule="auto"/>
            </w:pPr>
            <w:r>
              <w:rPr>
                <w:sz w:val="17"/>
              </w:rPr>
              <w:t>Gửi thất bại hoặc bị phía nhận từ chối; cần xem chi tiết.</w:t>
            </w:r>
          </w:p>
        </w:tc>
      </w:tr>
    </w:tbl>
    <w:p>
      <w:pPr>
        <w:spacing w:after="0"/>
      </w:pPr>
    </w:p>
    <w:tbl>
      <w:tblPr>
        <w:tblW w:type="auto" w:w="0"/>
        <w:tblLook w:firstColumn="1" w:firstRow="1" w:lastColumn="0" w:lastRow="0" w:noHBand="0" w:noVBand="1" w:val="04A0"/>
      </w:tblPr>
      <w:tblGrid>
        <w:gridCol w:w="9524"/>
      </w:tblGrid>
      <w:tr>
        <w:tc>
          <w:tcPr>
            <w:tcW w:type="dxa" w:w="9524"/>
            <w:shd w:fill="EDF6F8"/>
          </w:tcPr>
          <w:p>
            <w:pPr>
              <w:spacing w:before="100" w:after="100"/>
            </w:pPr>
            <w:r/>
            <w:r>
              <w:rPr>
                <w:b/>
                <w:color w:val="077180"/>
              </w:rPr>
              <w:t xml:space="preserve">NGUYÊN TẮC QUAN TRỌNG  </w:t>
            </w:r>
            <w:r>
              <w:rPr>
                <w:sz w:val="19"/>
              </w:rPr>
              <w:t>Không coi “import thành công” là “hồ sơ hợp lệ”. Không coi “đã phân công” là “đã ký”. Không coi “đã tạo XML” là “đã liên thông”.</w:t>
            </w:r>
          </w:p>
        </w:tc>
      </w:tr>
    </w:tbl>
    <w:p>
      <w:pPr>
        <w:spacing w:after="0"/>
      </w:pPr>
    </w:p>
    <w:p>
      <w:pPr>
        <w:pStyle w:val="Heading1"/>
      </w:pPr>
      <w:r>
        <w:t>02  |  CÀI ĐẶT, DỮ LIỆU VÀ SAO LƯU</w:t>
      </w:r>
    </w:p>
    <w:p>
      <w:pPr>
        <w:pStyle w:val="Heading2"/>
      </w:pPr>
      <w:r>
        <w:t>2.1. Điều kiện sử dụng</w:t>
      </w:r>
    </w:p>
    <w:p>
      <w:pPr>
        <w:pStyle w:val="ListBullet"/>
      </w:pPr>
      <w:r>
        <w:t>Máy chạy Windows và có thể vận hành ứng dụng .NET 8 Windows Desktop/WinForms; bộ cài phát hành có thể đã tích hợp runtime, tùy cách đóng gói.</w:t>
      </w:r>
    </w:p>
    <w:p>
      <w:pPr>
        <w:pStyle w:val="ListBullet"/>
      </w:pPr>
      <w:r>
        <w:t>Quyền truy cập thư mục dữ liệu cục bộ. Cần kết nối mạng cho các chức năng CA Cloud, AI, cập nhật và liên thông.</w:t>
      </w:r>
    </w:p>
    <w:p>
      <w:pPr>
        <w:pStyle w:val="ListBullet"/>
      </w:pPr>
      <w:r>
        <w:t>USB Token: cần thiết bị, driver, middleware/chứng thư phù hợp và quyền ký hợp lệ; CA Cloud: cần tài khoản dịch vụ đang hoạt động.</w:t>
      </w:r>
    </w:p>
    <w:p>
      <w:pPr>
        <w:pStyle w:val="ListBullet"/>
      </w:pPr>
      <w:r>
        <w:t>Màn hình nên đủ độ phân giải để xem bảng; có thể tối đa hóa form, dùng thanh cuộn và phân trang.</w:t>
      </w:r>
    </w:p>
    <w:p>
      <w:pPr>
        <w:pStyle w:val="Heading2"/>
      </w:pPr>
      <w:r>
        <w:t>2.2. Mở ứng dụng lần đầu</w:t>
      </w:r>
    </w:p>
    <w:p>
      <w:pPr>
        <w:pStyle w:val="GuideStep"/>
      </w:pPr>
      <w:r>
        <w:rPr>
          <w:b/>
          <w:color w:val="077180"/>
        </w:rPr>
        <w:t xml:space="preserve">01.  </w:t>
      </w:r>
      <w:r>
        <w:t>Cài đặt từ bộ cài đã được đơn vị cung cấp/phê duyệt. Nếu là mã nguồn thì cần build/publish; không mở trực tiếp các file .cs để chạy.</w:t>
      </w:r>
    </w:p>
    <w:p>
      <w:pPr>
        <w:pStyle w:val="GuideStep"/>
      </w:pPr>
      <w:r>
        <w:rPr>
          <w:b/>
          <w:color w:val="077180"/>
        </w:rPr>
        <w:t xml:space="preserve">02.  </w:t>
      </w:r>
      <w:r>
        <w:t>Mở HsskManager. Nếu xuất hiện yêu cầu cập nhật, xác minh nguồn phát hành và sao lưu trước khi cài.</w:t>
      </w:r>
    </w:p>
    <w:p>
      <w:pPr>
        <w:pStyle w:val="GuideStep"/>
      </w:pPr>
      <w:r>
        <w:rPr>
          <w:b/>
          <w:color w:val="077180"/>
        </w:rPr>
        <w:t xml:space="preserve">03.  </w:t>
      </w:r>
      <w:r>
        <w:t>Kiểm tra menu trái: Gói khám, Import Excel, Kết quả xét nghiệm, Danh sách hồ sơ, Tài khoản CKS, Phân công, Yêu cầu chữ ký, Ký số, Tạo XML, Liên thông, Báo cáo và các Cấu hình.</w:t>
      </w:r>
    </w:p>
    <w:p>
      <w:pPr>
        <w:pStyle w:val="GuideStep"/>
      </w:pPr>
      <w:r>
        <w:rPr>
          <w:b/>
          <w:color w:val="077180"/>
        </w:rPr>
        <w:t xml:space="preserve">04.  </w:t>
      </w:r>
      <w:r>
        <w:t>Thực hiện các thiết lập tại Phần 03 rồi thử toàn bộ quy trình với một gói thử nghiệm trước khi sử dụng dữ liệu thật.</w:t>
      </w:r>
    </w:p>
    <w:p>
      <w:pPr>
        <w:pStyle w:val="Heading2"/>
      </w:pPr>
      <w:r>
        <w:t>2.3. Hai loại cơ sở dữ liệu cần phân biệt</w:t>
      </w:r>
    </w:p>
    <w:tbl>
      <w:tblPr>
        <w:tblW w:type="auto" w:w="0"/>
        <w:jc w:val="center"/>
        <w:tblLayout w:type="autofit"/>
        <w:tblLook w:firstColumn="1" w:firstRow="1" w:lastColumn="0" w:lastRow="0" w:noHBand="0" w:noVBand="1" w:val="04A0"/>
      </w:tblPr>
      <w:tblGrid>
        <w:gridCol w:w="4762"/>
        <w:gridCol w:w="4762"/>
      </w:tblGrid>
      <w:tr>
        <w:trPr>
          <w:tblHeader w:val="true"/>
          <w:cantSplit/>
        </w:trPr>
        <w:tc>
          <w:tcPr>
            <w:tcW w:type="dxa" w:w="2835"/>
            <w:shd w:fill="DDECF1"/>
            <w:vAlign w:val="center"/>
          </w:tcPr>
          <w:p>
            <w:r>
              <w:rPr>
                <w:b/>
                <w:color w:val="122A45"/>
                <w:sz w:val="18"/>
              </w:rPr>
              <w:t>Dữ liệu</w:t>
            </w:r>
          </w:p>
        </w:tc>
        <w:tc>
          <w:tcPr>
            <w:tcW w:type="dxa" w:w="6236"/>
            <w:shd w:fill="DDECF1"/>
            <w:vAlign w:val="center"/>
          </w:tcPr>
          <w:p>
            <w:r>
              <w:rPr>
                <w:b/>
                <w:color w:val="122A45"/>
                <w:sz w:val="18"/>
              </w:rPr>
              <w:t>Vị trí / mục đích</w:t>
            </w:r>
          </w:p>
        </w:tc>
      </w:tr>
      <w:tr>
        <w:trPr>
          <w:cantSplit/>
        </w:trPr>
        <w:tc>
          <w:tcPr>
            <w:tcW w:type="dxa" w:w="2835"/>
            <w:vAlign w:val="center"/>
            <w:tcBorders>
              <w:bottom w:val="single" w:sz="4" w:color="D9E3EA"/>
            </w:tcBorders>
          </w:tcPr>
          <w:p>
            <w:pPr>
              <w:spacing w:after="40" w:before="40" w:line="264" w:lineRule="auto"/>
            </w:pPr>
            <w:r>
              <w:rPr>
                <w:sz w:val="17"/>
              </w:rPr>
              <w:t>HsskManager.db</w:t>
            </w:r>
          </w:p>
        </w:tc>
        <w:tc>
          <w:tcPr>
            <w:tcW w:type="dxa" w:w="6236"/>
            <w:vAlign w:val="center"/>
            <w:tcBorders>
              <w:bottom w:val="single" w:sz="4" w:color="D9E3EA"/>
            </w:tcBorders>
          </w:tcPr>
          <w:p>
            <w:pPr>
              <w:spacing w:after="40" w:before="40" w:line="264" w:lineRule="auto"/>
            </w:pPr>
            <w:r>
              <w:rPr>
                <w:sz w:val="17"/>
              </w:rPr>
              <w:t>CSDL vận hành SQLite tại %LOCALAPPDATA%\HsskManager\HsskManager.db; chứa dữ liệu ứng dụng theo cấu hình hiện có.</w:t>
            </w:r>
          </w:p>
        </w:tc>
      </w:tr>
      <w:tr>
        <w:trPr>
          <w:cantSplit/>
        </w:trPr>
        <w:tc>
          <w:tcPr>
            <w:tcW w:type="dxa" w:w="2835"/>
            <w:vAlign w:val="center"/>
            <w:shd w:fill="F7FAFB"/>
            <w:tcBorders>
              <w:bottom w:val="single" w:sz="4" w:color="D9E3EA"/>
            </w:tcBorders>
          </w:tcPr>
          <w:p>
            <w:pPr>
              <w:spacing w:after="40" w:before="40" w:line="264" w:lineRule="auto"/>
            </w:pPr>
            <w:r>
              <w:rPr>
                <w:sz w:val="17"/>
              </w:rPr>
              <w:t>DanhMuc_HsskManager.db</w:t>
            </w:r>
          </w:p>
        </w:tc>
        <w:tc>
          <w:tcPr>
            <w:tcW w:type="dxa" w:w="6236"/>
            <w:vAlign w:val="center"/>
            <w:shd w:fill="F7FAFB"/>
            <w:tcBorders>
              <w:bottom w:val="single" w:sz="4" w:color="D9E3EA"/>
            </w:tcBorders>
          </w:tcPr>
          <w:p>
            <w:pPr>
              <w:spacing w:after="40" w:before="40" w:line="264" w:lineRule="auto"/>
            </w:pPr>
            <w:r>
              <w:rPr>
                <w:sz w:val="17"/>
              </w:rPr>
              <w:t>CSDL danh mục kèm ứng dụng để tra danh mục địa chỉ, ICD và CLS/Phụ lục 11. Được đóng gói làm tài nguyên dữ liệu danh mục.</w:t>
            </w:r>
          </w:p>
        </w:tc>
      </w:tr>
    </w:tbl>
    <w:p>
      <w:pPr>
        <w:spacing w:after="0"/>
      </w:pPr>
    </w:p>
    <w:tbl>
      <w:tblPr>
        <w:tblW w:type="auto" w:w="0"/>
        <w:tblLook w:firstColumn="1" w:firstRow="1" w:lastColumn="0" w:lastRow="0" w:noHBand="0" w:noVBand="1" w:val="04A0"/>
      </w:tblPr>
      <w:tblGrid>
        <w:gridCol w:w="9524"/>
      </w:tblGrid>
      <w:tr>
        <w:tc>
          <w:tcPr>
            <w:tcW w:type="dxa" w:w="9524"/>
            <w:shd w:fill="EDF6F8"/>
          </w:tcPr>
          <w:p>
            <w:pPr>
              <w:spacing w:before="100" w:after="100"/>
            </w:pPr>
            <w:r/>
            <w:r>
              <w:rPr>
                <w:b/>
                <w:color w:val="077180"/>
              </w:rPr>
              <w:t xml:space="preserve">SAO LƯU  </w:t>
            </w:r>
            <w:r>
              <w:rPr>
                <w:sz w:val="19"/>
              </w:rPr>
              <w:t>Đóng ứng dụng trước khi sao chép DB. Sao lưu CSDL vận hành thường xuyên, đồng thời giữ bản danh mục và phiên bản phần mềm đang dùng. Không đưa DB chứa hồ sơ hoặc tệp cấu hình mật khẩu lên nơi chia sẻ công khai.</w:t>
            </w:r>
          </w:p>
        </w:tc>
      </w:tr>
    </w:tbl>
    <w:p>
      <w:pPr>
        <w:spacing w:after="0"/>
      </w:pPr>
    </w:p>
    <w:p>
      <w:pPr>
        <w:pStyle w:val="Heading2"/>
      </w:pPr>
      <w:r>
        <w:t>2.4. Khôi phục hoặc chuyển máy</w:t>
      </w:r>
    </w:p>
    <w:p>
      <w:pPr>
        <w:pStyle w:val="GuideStep"/>
      </w:pPr>
      <w:r>
        <w:rPr>
          <w:b/>
          <w:color w:val="077180"/>
        </w:rPr>
        <w:t xml:space="preserve">01.  </w:t>
      </w:r>
      <w:r>
        <w:t>Đóng HsskManager trên máy nguồn và máy đích.</w:t>
      </w:r>
    </w:p>
    <w:p>
      <w:pPr>
        <w:pStyle w:val="GuideStep"/>
      </w:pPr>
      <w:r>
        <w:rPr>
          <w:b/>
          <w:color w:val="077180"/>
        </w:rPr>
        <w:t xml:space="preserve">02.  </w:t>
      </w:r>
      <w:r>
        <w:t>Sao lưu bản gốc của cả hai máy. Chép CSDL vận hành vào đúng đường dẫn dữ liệu của tài khoản Windows chạy ứng dụng.</w:t>
      </w:r>
    </w:p>
    <w:p>
      <w:pPr>
        <w:pStyle w:val="GuideStep"/>
      </w:pPr>
      <w:r>
        <w:rPr>
          <w:b/>
          <w:color w:val="077180"/>
        </w:rPr>
        <w:t xml:space="preserve">03.  </w:t>
      </w:r>
      <w:r>
        <w:t>Đảm bảo tệp danh mục đi kèm cùng bản ứng dụng; kiểm tra phiên bản thư viện và bộ cài.</w:t>
      </w:r>
    </w:p>
    <w:p>
      <w:pPr>
        <w:pStyle w:val="GuideStep"/>
      </w:pPr>
      <w:r>
        <w:rPr>
          <w:b/>
          <w:color w:val="077180"/>
        </w:rPr>
        <w:t xml:space="preserve">04.  </w:t>
      </w:r>
      <w:r>
        <w:t>Mở lại phần mềm, kiểm tra gói khám, dữ liệu mẫu, tài khoản ký, phân công và kết nối; ký thử nếu dùng USB Token.</w:t>
      </w:r>
    </w:p>
    <w:p>
      <w:pPr>
        <w:pStyle w:val="GuideStep"/>
      </w:pPr>
      <w:r>
        <w:rPr>
          <w:b/>
          <w:color w:val="077180"/>
        </w:rPr>
        <w:t xml:space="preserve">05.  </w:t>
      </w:r>
      <w:r>
        <w:t>Không chép cấu hình chứng thư/PIN mà không xác minh chính sách bảo mật của đơn vị.</w:t>
      </w:r>
    </w:p>
    <w:p>
      <w:pPr>
        <w:pStyle w:val="Heading1"/>
      </w:pPr>
      <w:r>
        <w:t>03  |  THIẾT LẬP BAN ĐẦU</w:t>
      </w:r>
    </w:p>
    <w:p>
      <w:r>
        <w:t>Nên hoàn thành các thiết lập sau trước khi import hàng loạt. Trình tự này giúp giảm lỗi phải sửa lại khi đến bước ký và liên thông.</w:t>
      </w:r>
    </w:p>
    <w:p>
      <w:pPr>
        <w:pStyle w:val="GuideStep"/>
      </w:pPr>
      <w:r>
        <w:rPr>
          <w:b/>
          <w:color w:val="077180"/>
        </w:rPr>
        <w:t xml:space="preserve">01.  </w:t>
      </w:r>
      <w:r>
        <w:t>Cấu hình Gói khám và các mã phục vụ khám chữa bệnh nếu đơn vị sử dụng trường mặc định theo gói.</w:t>
      </w:r>
    </w:p>
    <w:p>
      <w:pPr>
        <w:pStyle w:val="GuideStep"/>
      </w:pPr>
      <w:r>
        <w:rPr>
          <w:b/>
          <w:color w:val="077180"/>
        </w:rPr>
        <w:t xml:space="preserve">02.  </w:t>
      </w:r>
      <w:r>
        <w:t>Kiểm tra danh mục CLS (Phụ lục 11), địa chỉ và ICD-10.</w:t>
      </w:r>
    </w:p>
    <w:p>
      <w:pPr>
        <w:pStyle w:val="GuideStep"/>
      </w:pPr>
      <w:r>
        <w:rPr>
          <w:b/>
          <w:color w:val="077180"/>
        </w:rPr>
        <w:t xml:space="preserve">03.  </w:t>
      </w:r>
      <w:r>
        <w:t>Cấu hình dịch vụ AI nếu sử dụng chuẩn hóa bằng AI; chạy kiểm tra kết nối.</w:t>
      </w:r>
    </w:p>
    <w:p>
      <w:pPr>
        <w:pStyle w:val="GuideStep"/>
      </w:pPr>
      <w:r>
        <w:rPr>
          <w:b/>
          <w:color w:val="077180"/>
        </w:rPr>
        <w:t xml:space="preserve">04.  </w:t>
      </w:r>
      <w:r>
        <w:t>Cấu hình HSSKĐT: địa chỉ API, tài khoản, Sender/Receiver và kiểm tra đăng nhập.</w:t>
      </w:r>
    </w:p>
    <w:p>
      <w:pPr>
        <w:pStyle w:val="GuideStep"/>
      </w:pPr>
      <w:r>
        <w:rPr>
          <w:b/>
          <w:color w:val="077180"/>
        </w:rPr>
        <w:t xml:space="preserve">05.  </w:t>
      </w:r>
      <w:r>
        <w:t>Cấu hình phương thức chữ ký: MySign và/hoặc USB Token.</w:t>
      </w:r>
    </w:p>
    <w:p>
      <w:pPr>
        <w:pStyle w:val="GuideStep"/>
      </w:pPr>
      <w:r>
        <w:rPr>
          <w:b/>
          <w:color w:val="077180"/>
        </w:rPr>
        <w:t xml:space="preserve">06.  </w:t>
      </w:r>
      <w:r>
        <w:t>Tạo chuyên khoa và ánh xạ mã CKDT/CKS hoặc nhóm CLS; tạo tài khoản ký và gắn chuyên khoa.</w:t>
      </w:r>
    </w:p>
    <w:p>
      <w:pPr>
        <w:pStyle w:val="GuideStep"/>
      </w:pPr>
      <w:r>
        <w:rPr>
          <w:b/>
          <w:color w:val="077180"/>
        </w:rPr>
        <w:t xml:space="preserve">07.  </w:t>
      </w:r>
      <w:r>
        <w:t>Phân công chữ ký theo gói khám, mẫu khám; kiểm tra vị trí bắt buộc tại “Yêu cầu chữ ký”.</w:t>
      </w:r>
    </w:p>
    <w:tbl>
      <w:tblPr>
        <w:tblW w:type="auto" w:w="0"/>
        <w:tblLook w:firstColumn="1" w:firstRow="1" w:lastColumn="0" w:lastRow="0" w:noHBand="0" w:noVBand="1" w:val="04A0"/>
      </w:tblPr>
      <w:tblGrid>
        <w:gridCol w:w="9524"/>
      </w:tblGrid>
      <w:tr>
        <w:tc>
          <w:tcPr>
            <w:tcW w:type="dxa" w:w="9524"/>
            <w:shd w:fill="EDF6F8"/>
          </w:tcPr>
          <w:p>
            <w:pPr>
              <w:spacing w:before="100" w:after="100"/>
            </w:pPr>
            <w:r/>
            <w:r>
              <w:rPr>
                <w:b/>
                <w:color w:val="077180"/>
              </w:rPr>
              <w:t xml:space="preserve">KIỂM TRA TRƯỚC IMPORT  </w:t>
            </w:r>
            <w:r>
              <w:rPr>
                <w:sz w:val="19"/>
              </w:rPr>
              <w:t>Cấu hình CLS/template và thông tin gói khám nên chốt trước khi tải file mẫu; khi thay đổi cấu hình, hãy tải mẫu mới thay vì dùng mẫu cũ không còn tương thích.</w:t>
            </w:r>
          </w:p>
        </w:tc>
      </w:tr>
    </w:tbl>
    <w:p>
      <w:pPr>
        <w:spacing w:after="0"/>
      </w:pPr>
    </w:p>
    <w:p>
      <w:pPr>
        <w:pStyle w:val="Heading1"/>
      </w:pPr>
      <w:r>
        <w:t>04  |  TẠO VÀ QUẢN LÝ GÓI KHÁM</w:t>
      </w:r>
    </w:p>
    <w:p>
      <w:pPr>
        <w:pStyle w:val="Heading2"/>
      </w:pPr>
      <w:r>
        <w:t>4.1. Tạo gói khám mới</w:t>
      </w:r>
    </w:p>
    <w:p>
      <w:pPr>
        <w:pStyle w:val="GuideStep"/>
      </w:pPr>
      <w:r>
        <w:rPr>
          <w:b/>
          <w:color w:val="077180"/>
        </w:rPr>
        <w:t xml:space="preserve">01.  </w:t>
      </w:r>
      <w:r>
        <w:t>Mở menu “Gói khám”. Chọn “Thêm mới” hoặc chế độ tạo gói mới.</w:t>
      </w:r>
    </w:p>
    <w:p>
      <w:pPr>
        <w:pStyle w:val="GuideStep"/>
      </w:pPr>
      <w:r>
        <w:rPr>
          <w:b/>
          <w:color w:val="077180"/>
        </w:rPr>
        <w:t xml:space="preserve">02.  </w:t>
      </w:r>
      <w:r>
        <w:t>Nhập Mã gói khám, Tên gói khám, đơn vị/khách hàng và địa điểm khám nếu có.</w:t>
      </w:r>
    </w:p>
    <w:p>
      <w:pPr>
        <w:pStyle w:val="GuideStep"/>
      </w:pPr>
      <w:r>
        <w:rPr>
          <w:b/>
          <w:color w:val="077180"/>
        </w:rPr>
        <w:t xml:space="preserve">03.  </w:t>
      </w:r>
      <w:r>
        <w:t>Khai báo ngày bắt đầu/kết thúc nếu gói có thời hạn; tích tùy chọn “Có” tương ứng nếu sử dụng mốc thời gian.</w:t>
      </w:r>
    </w:p>
    <w:p>
      <w:pPr>
        <w:pStyle w:val="GuideStep"/>
      </w:pPr>
      <w:r>
        <w:rPr>
          <w:b/>
          <w:color w:val="077180"/>
        </w:rPr>
        <w:t xml:space="preserve">04.  </w:t>
      </w:r>
      <w:r>
        <w:t>Kiểm tra các trường cấu hình mặc định: mã nghề nghiệp, lý do vào viện, đối tượng, nguồn chi trả, mã loại KCB theo yêu cầu triển khai.</w:t>
      </w:r>
    </w:p>
    <w:p>
      <w:pPr>
        <w:pStyle w:val="GuideStep"/>
      </w:pPr>
      <w:r>
        <w:rPr>
          <w:b/>
          <w:color w:val="077180"/>
        </w:rPr>
        <w:t xml:space="preserve">05.  </w:t>
      </w:r>
      <w:r>
        <w:t>Chọn trạng thái hoạt động và nhấn “Lưu gói”. Kiểm tra gói xuất hiện trong danh sách.</w:t>
      </w:r>
    </w:p>
    <w:p>
      <w:pPr>
        <w:pStyle w:val="Heading2"/>
      </w:pPr>
      <w:r>
        <w:t>4.2. Sửa, ngừng và xóa</w:t>
      </w:r>
    </w:p>
    <w:p>
      <w:pPr>
        <w:pStyle w:val="ListBullet"/>
      </w:pPr>
      <w:r>
        <w:t>Chọn gói trong bảng để nạp thông tin vào vùng chỉnh sửa; bấm Lưu để cập nhật.</w:t>
      </w:r>
    </w:p>
    <w:p>
      <w:pPr>
        <w:pStyle w:val="ListBullet"/>
      </w:pPr>
      <w:r>
        <w:t>Ngừng/Bật: dùng khi muốn tạm không sử dụng gói, thay vì xóa dữ liệu.</w:t>
      </w:r>
    </w:p>
    <w:p>
      <w:pPr>
        <w:pStyle w:val="ListBullet"/>
      </w:pPr>
      <w:r>
        <w:t>Xóa gói: cần đọc kỹ hộp xác nhận. Mã nguồn có nhánh xóa hồ sơ liên quan khi xóa gói; không thực hiện trong môi trường có dữ liệu thật nếu chưa sao lưu và phê duyệt.</w:t>
      </w:r>
    </w:p>
    <w:tbl>
      <w:tblPr>
        <w:tblW w:type="auto" w:w="0"/>
        <w:tblLook w:firstColumn="1" w:firstRow="1" w:lastColumn="0" w:lastRow="0" w:noHBand="0" w:noVBand="1" w:val="04A0"/>
      </w:tblPr>
      <w:tblGrid>
        <w:gridCol w:w="9524"/>
      </w:tblGrid>
      <w:tr>
        <w:tc>
          <w:tcPr>
            <w:tcW w:type="dxa" w:w="9524"/>
            <w:shd w:fill="EDF6F8"/>
          </w:tcPr>
          <w:p>
            <w:pPr>
              <w:spacing w:before="100" w:after="100"/>
            </w:pPr>
            <w:r/>
            <w:r>
              <w:rPr>
                <w:b/>
                <w:color w:val="077180"/>
              </w:rPr>
              <w:t xml:space="preserve">PHÂN BIỆT  </w:t>
            </w:r>
            <w:r>
              <w:rPr>
                <w:sz w:val="19"/>
              </w:rPr>
              <w:t>Một gói khám dùng để nhóm hồ sơ, ảnh hưởng việc chọn mẫu, phân công chữ ký và lọc danh sách. Không gộp hồ sơ của hai đơn vị khác nhau vào cùng gói nếu quy trình đối soát yêu cầu tách biệt.</w:t>
            </w:r>
          </w:p>
        </w:tc>
      </w:tr>
    </w:tbl>
    <w:p>
      <w:pPr>
        <w:spacing w:after="0"/>
      </w:pPr>
    </w:p>
    <w:p>
      <w:pPr>
        <w:pStyle w:val="Heading1"/>
      </w:pPr>
      <w:r>
        <w:t>05  |  CẤU HÌNH CLS VÀ DANH MỤC HỖ TRỢ</w:t>
      </w:r>
    </w:p>
    <w:p>
      <w:pPr>
        <w:pStyle w:val="Heading2"/>
      </w:pPr>
      <w:r>
        <w:t>5.1. Danh mục cận lâm sàng</w:t>
      </w:r>
    </w:p>
    <w:p>
      <w:pPr>
        <w:pStyle w:val="GuideStep"/>
      </w:pPr>
      <w:r>
        <w:rPr>
          <w:b/>
          <w:color w:val="077180"/>
        </w:rPr>
        <w:t xml:space="preserve">01.  </w:t>
      </w:r>
      <w:r>
        <w:t>Mở “Cấu hình CLS”. Chọn Nhóm cận lâm sàng ở bên trái (ví dụ Huyết học - Truyền máu, X-quang, Siêu âm).</w:t>
      </w:r>
    </w:p>
    <w:p>
      <w:pPr>
        <w:pStyle w:val="GuideStep"/>
      </w:pPr>
      <w:r>
        <w:rPr>
          <w:b/>
          <w:color w:val="077180"/>
        </w:rPr>
        <w:t xml:space="preserve">02.  </w:t>
      </w:r>
      <w:r>
        <w:t>Xem danh sách CLS ở bảng bên phải. Dùng ô Tìm CLS để tìm nhanh theo tên/mã.</w:t>
      </w:r>
    </w:p>
    <w:p>
      <w:pPr>
        <w:pStyle w:val="GuideStep"/>
      </w:pPr>
      <w:r>
        <w:rPr>
          <w:b/>
          <w:color w:val="077180"/>
        </w:rPr>
        <w:t xml:space="preserve">03.  </w:t>
      </w:r>
      <w:r>
        <w:t>Chọn một dòng để sửa mã, tên, đơn vị, thứ tự hoặc trạng thái hoạt động; nhấn “Lưu CLS”.</w:t>
      </w:r>
    </w:p>
    <w:p>
      <w:pPr>
        <w:pStyle w:val="GuideStep"/>
      </w:pPr>
      <w:r>
        <w:rPr>
          <w:b/>
          <w:color w:val="077180"/>
        </w:rPr>
        <w:t xml:space="preserve">04.  </w:t>
      </w:r>
      <w:r>
        <w:t>Dùng thao tác bật/tắt hàng loạt và bật/tắt xuất vào template nếu có quyền thay đổi cấu hình.</w:t>
      </w:r>
    </w:p>
    <w:p>
      <w:pPr>
        <w:pStyle w:val="GuideStep"/>
      </w:pPr>
      <w:r>
        <w:rPr>
          <w:b/>
          <w:color w:val="077180"/>
        </w:rPr>
        <w:t xml:space="preserve">05.  </w:t>
      </w:r>
      <w:r>
        <w:t>Kiểm tra các chỉ tiêu được bật xuất mẫu trước khi tải lại template xét nghiệm hoặc khám.</w:t>
      </w:r>
    </w:p>
    <w:p>
      <w:pPr>
        <w:pStyle w:val="Heading2"/>
      </w:pPr>
      <w:r>
        <w:t>5.2. Quy tắc an toàn khi quản lý danh mục</w:t>
      </w:r>
    </w:p>
    <w:p>
      <w:pPr>
        <w:pStyle w:val="ListBullet"/>
      </w:pPr>
      <w:r>
        <w:t>Danh mục chuẩn CLS đang hướng tới Phụ lục 11; không tự thêm mã lạ vào luồng XML nếu mã đó không có trong danh mục chuẩn đang triển khai.</w:t>
      </w:r>
    </w:p>
    <w:p>
      <w:pPr>
        <w:pStyle w:val="ListBullet"/>
      </w:pPr>
      <w:r>
        <w:t>Tắt CLS khỏi cấu hình sử dụng mới không đồng nghĩa xóa dữ liệu lịch sử.</w:t>
      </w:r>
    </w:p>
    <w:p>
      <w:pPr>
        <w:pStyle w:val="ListBullet"/>
      </w:pPr>
      <w:r>
        <w:t>Nội dung mô tả, đơn vị đo và nhóm CLS cần thống nhất để phục vụ import và ký theo nhóm.</w:t>
      </w:r>
    </w:p>
    <w:p>
      <w:pPr>
        <w:pStyle w:val="Heading2"/>
      </w:pPr>
      <w:r>
        <w:t>5.3. Tra cứu ICD-10 và danh mục địa chỉ</w:t>
      </w:r>
    </w:p>
    <w:p>
      <w:pPr>
        <w:pStyle w:val="GuideStep"/>
      </w:pPr>
      <w:r>
        <w:rPr>
          <w:b/>
          <w:color w:val="077180"/>
        </w:rPr>
        <w:t xml:space="preserve">01.  </w:t>
      </w:r>
      <w:r>
        <w:t>Dùng “Tra cứu ICD-10” để tìm tên bệnh hoặc mã ICD trước khi xác nhận kết luận.</w:t>
      </w:r>
    </w:p>
    <w:p>
      <w:pPr>
        <w:pStyle w:val="GuideStep"/>
      </w:pPr>
      <w:r>
        <w:rPr>
          <w:b/>
          <w:color w:val="077180"/>
        </w:rPr>
        <w:t xml:space="preserve">02.  </w:t>
      </w:r>
      <w:r>
        <w:t>Dùng “Danh mục địa chỉ” để xem Alias, tỉnh/thành và xã/phường chuẩn.</w:t>
      </w:r>
    </w:p>
    <w:p>
      <w:pPr>
        <w:pStyle w:val="GuideStep"/>
      </w:pPr>
      <w:r>
        <w:rPr>
          <w:b/>
          <w:color w:val="077180"/>
        </w:rPr>
        <w:t xml:space="preserve">03.  </w:t>
      </w:r>
      <w:r>
        <w:t>Khi địa chỉ có cách viết khác, tạo Alias → chọn mã tỉnh/xã tương ứng → Lưu Alias.</w:t>
      </w:r>
    </w:p>
    <w:p>
      <w:pPr>
        <w:pStyle w:val="GuideStep"/>
      </w:pPr>
      <w:r>
        <w:rPr>
          <w:b/>
          <w:color w:val="077180"/>
        </w:rPr>
        <w:t xml:space="preserve">04.  </w:t>
      </w:r>
      <w:r>
        <w:t>Dùng “Kiểm tra địa chỉ” để kiểm chứng cách chuẩn hóa trước khi import lại.</w:t>
      </w:r>
    </w:p>
    <w:p>
      <w:pPr>
        <w:pStyle w:val="Heading1"/>
      </w:pPr>
      <w:r>
        <w:t>06  |  CẤU HÌNH AI, ICD-10 VÀ ĐỊA CHỈ</w:t>
      </w:r>
    </w:p>
    <w:p>
      <w:pPr>
        <w:pStyle w:val="Heading2"/>
      </w:pPr>
      <w:r>
        <w:t>6.1. Cấu hình dịch vụ AI</w:t>
      </w:r>
    </w:p>
    <w:p>
      <w:pPr>
        <w:pStyle w:val="GuideStep"/>
      </w:pPr>
      <w:r>
        <w:rPr>
          <w:b/>
          <w:color w:val="077180"/>
        </w:rPr>
        <w:t xml:space="preserve">01.  </w:t>
      </w:r>
      <w:r>
        <w:t>Mở “Cấu hình AI”. Chọn Provider và Model, nhập API URL, API Key của đơn vị.</w:t>
      </w:r>
    </w:p>
    <w:p>
      <w:pPr>
        <w:pStyle w:val="GuideStep"/>
      </w:pPr>
      <w:r>
        <w:rPr>
          <w:b/>
          <w:color w:val="077180"/>
        </w:rPr>
        <w:t xml:space="preserve">02.  </w:t>
      </w:r>
      <w:r>
        <w:t>Chọn bật/tắt chuẩn hóa địa chỉ và chuẩn hóa ICD-10 tùy kế hoạch sử dụng.</w:t>
      </w:r>
    </w:p>
    <w:p>
      <w:pPr>
        <w:pStyle w:val="GuideStep"/>
      </w:pPr>
      <w:r>
        <w:rPr>
          <w:b/>
          <w:color w:val="077180"/>
        </w:rPr>
        <w:t xml:space="preserve">03.  </w:t>
      </w:r>
      <w:r>
        <w:t>Kiểm tra Batch size, Timeout và các prompt tùy chọn; không sửa prompt mặc định nếu chưa đánh giá tác động.</w:t>
      </w:r>
    </w:p>
    <w:p>
      <w:pPr>
        <w:pStyle w:val="GuideStep"/>
      </w:pPr>
      <w:r>
        <w:rPr>
          <w:b/>
          <w:color w:val="077180"/>
        </w:rPr>
        <w:t xml:space="preserve">04.  </w:t>
      </w:r>
      <w:r>
        <w:t>Bấm “Kiểm tra kết nối”, đọc kết quả rồi bấm “Lưu cấu hình”.</w:t>
      </w:r>
    </w:p>
    <w:p>
      <w:pPr>
        <w:pStyle w:val="Heading2"/>
      </w:pPr>
      <w:r>
        <w:t>6.2. Cách đánh giá kết quả quy đổi</w:t>
      </w:r>
    </w:p>
    <w:p>
      <w:pPr>
        <w:pStyle w:val="ListBullet"/>
      </w:pPr>
      <w:r>
        <w:t>Mã ICD-10 phải được đối chiếu với danh mục ICD local. Trường hợp bệnh mô tả thiếu dữ kiện hoặc có rủi ro cao cần được kiểm tra bởi nhân sự chuyên môn.</w:t>
      </w:r>
    </w:p>
    <w:p>
      <w:pPr>
        <w:pStyle w:val="ListBullet"/>
      </w:pPr>
      <w:r>
        <w:t>Các bệnh không quy đổi được phải được rà soát ở khu vực kết luận hoặc chỉnh sửa ICD; không coi AI là nguồn chẩn đoán tự động cuối cùng.</w:t>
      </w:r>
    </w:p>
    <w:p>
      <w:pPr>
        <w:pStyle w:val="ListBullet"/>
      </w:pPr>
      <w:r>
        <w:t>Nếu AI mất kết nối hoặc hết hạn mức, kiểm tra các kết quả fallback local và những bản ghi chưa được xử lý; tiếp tục xử lý khi kết nối được phục hồi.</w:t>
      </w:r>
    </w:p>
    <w:p>
      <w:pPr>
        <w:pStyle w:val="Heading2"/>
      </w:pPr>
      <w:r>
        <w:t>6.3. Quy định dữ liệu</w:t>
      </w:r>
    </w:p>
    <w:tbl>
      <w:tblPr>
        <w:tblW w:type="auto" w:w="0"/>
        <w:tblLook w:firstColumn="1" w:firstRow="1" w:lastColumn="0" w:lastRow="0" w:noHBand="0" w:noVBand="1" w:val="04A0"/>
      </w:tblPr>
      <w:tblGrid>
        <w:gridCol w:w="9524"/>
      </w:tblGrid>
      <w:tr>
        <w:tc>
          <w:tcPr>
            <w:tcW w:type="dxa" w:w="9524"/>
            <w:shd w:fill="EDF6F8"/>
          </w:tcPr>
          <w:p>
            <w:pPr>
              <w:spacing w:before="100" w:after="100"/>
            </w:pPr>
            <w:r/>
            <w:r>
              <w:rPr>
                <w:b/>
                <w:color w:val="077180"/>
              </w:rPr>
              <w:t xml:space="preserve">THẬN TRỌNG Y KHOA  </w:t>
            </w:r>
            <w:r>
              <w:rPr>
                <w:sz w:val="19"/>
              </w:rPr>
              <w:t>Không tự sửa mã ICD cho phù hợp yêu cầu xuất XML nếu chẩn đoán không được hồ sơ lâm sàng hỗ trợ. Mọi điều chỉnh kết luận cần người có thẩm quyền chuyên môn xác nhận.</w:t>
            </w:r>
          </w:p>
        </w:tc>
      </w:tr>
    </w:tbl>
    <w:p>
      <w:pPr>
        <w:spacing w:after="0"/>
      </w:pPr>
    </w:p>
    <w:p>
      <w:pPr>
        <w:pStyle w:val="Heading1"/>
      </w:pPr>
      <w:r>
        <w:t>07  |  CHUẨN BỊ TỆP EXCEL KHÁM SỨC KHỎE</w:t>
      </w:r>
    </w:p>
    <w:p>
      <w:pPr>
        <w:pStyle w:val="Heading2"/>
      </w:pPr>
      <w:r>
        <w:t>7.1. Chọn đúng loại mẫu</w:t>
      </w:r>
    </w:p>
    <w:tbl>
      <w:tblPr>
        <w:tblW w:type="auto" w:w="0"/>
        <w:jc w:val="center"/>
        <w:tblLayout w:type="autofit"/>
        <w:tblLook w:firstColumn="1" w:firstRow="1" w:lastColumn="0" w:lastRow="0" w:noHBand="0" w:noVBand="1" w:val="04A0"/>
      </w:tblPr>
      <w:tblGrid>
        <w:gridCol w:w="4762"/>
        <w:gridCol w:w="4762"/>
      </w:tblGrid>
      <w:tr>
        <w:trPr>
          <w:tblHeader w:val="true"/>
          <w:cantSplit/>
        </w:trPr>
        <w:tc>
          <w:tcPr>
            <w:tcW w:type="dxa" w:w="2835"/>
            <w:shd w:fill="DDECF1"/>
            <w:vAlign w:val="center"/>
          </w:tcPr>
          <w:p>
            <w:r>
              <w:rPr>
                <w:b/>
                <w:color w:val="122A45"/>
                <w:sz w:val="18"/>
              </w:rPr>
              <w:t>Loại mẫu</w:t>
            </w:r>
          </w:p>
        </w:tc>
        <w:tc>
          <w:tcPr>
            <w:tcW w:type="dxa" w:w="6236"/>
            <w:shd w:fill="DDECF1"/>
            <w:vAlign w:val="center"/>
          </w:tcPr>
          <w:p>
            <w:r>
              <w:rPr>
                <w:b/>
                <w:color w:val="122A45"/>
                <w:sz w:val="18"/>
              </w:rPr>
              <w:t>Ghi chú</w:t>
            </w:r>
          </w:p>
        </w:tc>
      </w:tr>
      <w:tr>
        <w:trPr>
          <w:cantSplit/>
        </w:trPr>
        <w:tc>
          <w:tcPr>
            <w:tcW w:type="dxa" w:w="2835"/>
            <w:vAlign w:val="center"/>
            <w:tcBorders>
              <w:bottom w:val="single" w:sz="4" w:color="D9E3EA"/>
            </w:tcBorders>
          </w:tcPr>
          <w:p>
            <w:pPr>
              <w:spacing w:after="40" w:before="40" w:line="264" w:lineRule="auto"/>
            </w:pPr>
            <w:r>
              <w:rPr>
                <w:sz w:val="17"/>
              </w:rPr>
              <w:t>Dưới 6 tuổi</w:t>
            </w:r>
          </w:p>
        </w:tc>
        <w:tc>
          <w:tcPr>
            <w:tcW w:type="dxa" w:w="6236"/>
            <w:vAlign w:val="center"/>
            <w:tcBorders>
              <w:bottom w:val="single" w:sz="4" w:color="D9E3EA"/>
            </w:tcBorders>
          </w:tcPr>
          <w:p>
            <w:pPr>
              <w:spacing w:after="40" w:before="40" w:line="264" w:lineRule="auto"/>
            </w:pPr>
            <w:r>
              <w:rPr>
                <w:sz w:val="17"/>
              </w:rPr>
              <w:t>Sử dụng đúng mẫu hệ thống xuất; phần CLS có quy tắc khác các nhóm tuổi lớn hơn.</w:t>
            </w:r>
          </w:p>
        </w:tc>
      </w:tr>
      <w:tr>
        <w:trPr>
          <w:cantSplit/>
        </w:trPr>
        <w:tc>
          <w:tcPr>
            <w:tcW w:type="dxa" w:w="2835"/>
            <w:vAlign w:val="center"/>
            <w:shd w:fill="F7FAFB"/>
            <w:tcBorders>
              <w:bottom w:val="single" w:sz="4" w:color="D9E3EA"/>
            </w:tcBorders>
          </w:tcPr>
          <w:p>
            <w:pPr>
              <w:spacing w:after="40" w:before="40" w:line="264" w:lineRule="auto"/>
            </w:pPr>
            <w:r>
              <w:rPr>
                <w:sz w:val="17"/>
              </w:rPr>
              <w:t>Từ 6 đến dưới 18 tuổi</w:t>
            </w:r>
          </w:p>
        </w:tc>
        <w:tc>
          <w:tcPr>
            <w:tcW w:type="dxa" w:w="6236"/>
            <w:vAlign w:val="center"/>
            <w:shd w:fill="F7FAFB"/>
            <w:tcBorders>
              <w:bottom w:val="single" w:sz="4" w:color="D9E3EA"/>
            </w:tcBorders>
          </w:tcPr>
          <w:p>
            <w:pPr>
              <w:spacing w:after="40" w:before="40" w:line="264" w:lineRule="auto"/>
            </w:pPr>
            <w:r>
              <w:rPr>
                <w:sz w:val="17"/>
              </w:rPr>
              <w:t>Có nội dung nhi khoa/lứa tuổi; không ghép cột theo mẫu người lớn.</w:t>
            </w:r>
          </w:p>
        </w:tc>
      </w:tr>
      <w:tr>
        <w:trPr>
          <w:cantSplit/>
        </w:trPr>
        <w:tc>
          <w:tcPr>
            <w:tcW w:type="dxa" w:w="2835"/>
            <w:vAlign w:val="center"/>
            <w:tcBorders>
              <w:bottom w:val="single" w:sz="4" w:color="D9E3EA"/>
            </w:tcBorders>
          </w:tcPr>
          <w:p>
            <w:pPr>
              <w:spacing w:after="40" w:before="40" w:line="264" w:lineRule="auto"/>
            </w:pPr>
            <w:r>
              <w:rPr>
                <w:sz w:val="17"/>
              </w:rPr>
              <w:t>Từ đủ 18 tuổi trở lên</w:t>
            </w:r>
          </w:p>
        </w:tc>
        <w:tc>
          <w:tcPr>
            <w:tcW w:type="dxa" w:w="6236"/>
            <w:vAlign w:val="center"/>
            <w:tcBorders>
              <w:bottom w:val="single" w:sz="4" w:color="D9E3EA"/>
            </w:tcBorders>
          </w:tcPr>
          <w:p>
            <w:pPr>
              <w:spacing w:after="40" w:before="40" w:line="264" w:lineRule="auto"/>
            </w:pPr>
            <w:r>
              <w:rPr>
                <w:sz w:val="17"/>
              </w:rPr>
              <w:t>Có nội dung tiền sử, nội khoa và các chỉ tiêu theo mẫu người lớn.</w:t>
            </w:r>
          </w:p>
        </w:tc>
      </w:tr>
    </w:tbl>
    <w:p>
      <w:pPr>
        <w:spacing w:after="0"/>
      </w:pPr>
    </w:p>
    <w:p>
      <w:pPr>
        <w:pStyle w:val="GuideStep"/>
      </w:pPr>
      <w:r>
        <w:rPr>
          <w:b/>
          <w:color w:val="077180"/>
        </w:rPr>
        <w:t xml:space="preserve">01.  </w:t>
      </w:r>
      <w:r>
        <w:t>Vào “Import Excel” và chọn Gói khám.</w:t>
      </w:r>
    </w:p>
    <w:p>
      <w:pPr>
        <w:pStyle w:val="GuideStep"/>
      </w:pPr>
      <w:r>
        <w:rPr>
          <w:b/>
          <w:color w:val="077180"/>
        </w:rPr>
        <w:t xml:space="preserve">02.  </w:t>
      </w:r>
      <w:r>
        <w:t>Chọn Mẫu khám đúng độ tuổi; bấm “Tải mẫu Excel”.</w:t>
      </w:r>
    </w:p>
    <w:p>
      <w:pPr>
        <w:pStyle w:val="GuideStep"/>
      </w:pPr>
      <w:r>
        <w:rPr>
          <w:b/>
          <w:color w:val="077180"/>
        </w:rPr>
        <w:t xml:space="preserve">03.  </w:t>
      </w:r>
      <w:r>
        <w:t>Lưu bản mẫu ra thư mục làm việc có tên dễ nhận biết. Điền dữ liệu vào đúng sheet/cột, không tự đổi mã trường ở hàng tiêu đề kỹ thuật.</w:t>
      </w:r>
    </w:p>
    <w:p>
      <w:pPr>
        <w:pStyle w:val="GuideStep"/>
      </w:pPr>
      <w:r>
        <w:rPr>
          <w:b/>
          <w:color w:val="077180"/>
        </w:rPr>
        <w:t xml:space="preserve">04.  </w:t>
      </w:r>
      <w:r>
        <w:t>Kiểm tra lại ngày khám, ngày sinh, ngày cấp CCCD, mã xét nghiệm, giới tính, kết luận, chỉ số lâm sàng và CLS.</w:t>
      </w:r>
    </w:p>
    <w:p>
      <w:pPr>
        <w:pStyle w:val="GuideStep"/>
      </w:pPr>
      <w:r>
        <w:rPr>
          <w:b/>
          <w:color w:val="077180"/>
        </w:rPr>
        <w:t xml:space="preserve">05.  </w:t>
      </w:r>
      <w:r>
        <w:t>Lưu file .xlsx và giữ một bản nguồn chưa xử lý để đối chiếu khi có lỗi.</w:t>
      </w:r>
    </w:p>
    <w:p>
      <w:pPr>
        <w:pStyle w:val="Heading2"/>
      </w:pPr>
      <w:r>
        <w:t>7.2. Các cột cần đặc biệt lưu ý</w:t>
      </w:r>
    </w:p>
    <w:tbl>
      <w:tblPr>
        <w:tblW w:type="auto" w:w="0"/>
        <w:jc w:val="center"/>
        <w:tblLayout w:type="autofit"/>
        <w:tblLook w:firstColumn="1" w:firstRow="1" w:lastColumn="0" w:lastRow="0" w:noHBand="0" w:noVBand="1" w:val="04A0"/>
      </w:tblPr>
      <w:tblGrid>
        <w:gridCol w:w="4762"/>
        <w:gridCol w:w="4762"/>
      </w:tblGrid>
      <w:tr>
        <w:trPr>
          <w:tblHeader w:val="true"/>
          <w:cantSplit/>
        </w:trPr>
        <w:tc>
          <w:tcPr>
            <w:tcW w:type="dxa" w:w="2835"/>
            <w:shd w:fill="DDECF1"/>
            <w:vAlign w:val="center"/>
          </w:tcPr>
          <w:p>
            <w:r>
              <w:rPr>
                <w:b/>
                <w:color w:val="122A45"/>
                <w:sz w:val="18"/>
              </w:rPr>
              <w:t>Dữ liệu</w:t>
            </w:r>
          </w:p>
        </w:tc>
        <w:tc>
          <w:tcPr>
            <w:tcW w:type="dxa" w:w="6236"/>
            <w:shd w:fill="DDECF1"/>
            <w:vAlign w:val="center"/>
          </w:tcPr>
          <w:p>
            <w:r>
              <w:rPr>
                <w:b/>
                <w:color w:val="122A45"/>
                <w:sz w:val="18"/>
              </w:rPr>
              <w:t>Kiểm tra trước khi import</w:t>
            </w:r>
          </w:p>
        </w:tc>
      </w:tr>
      <w:tr>
        <w:trPr>
          <w:cantSplit/>
        </w:trPr>
        <w:tc>
          <w:tcPr>
            <w:tcW w:type="dxa" w:w="2835"/>
            <w:vAlign w:val="center"/>
            <w:tcBorders>
              <w:bottom w:val="single" w:sz="4" w:color="D9E3EA"/>
            </w:tcBorders>
          </w:tcPr>
          <w:p>
            <w:pPr>
              <w:spacing w:after="40" w:before="40" w:line="264" w:lineRule="auto"/>
            </w:pPr>
            <w:r>
              <w:rPr>
                <w:sz w:val="17"/>
              </w:rPr>
              <w:t>Mã xét nghiệm (MA_XN)</w:t>
            </w:r>
          </w:p>
        </w:tc>
        <w:tc>
          <w:tcPr>
            <w:tcW w:type="dxa" w:w="6236"/>
            <w:vAlign w:val="center"/>
            <w:tcBorders>
              <w:bottom w:val="single" w:sz="4" w:color="D9E3EA"/>
            </w:tcBorders>
          </w:tcPr>
          <w:p>
            <w:pPr>
              <w:spacing w:after="40" w:before="40" w:line="264" w:lineRule="auto"/>
            </w:pPr>
            <w:r>
              <w:rPr>
                <w:sz w:val="17"/>
              </w:rPr>
              <w:t>Phải có mã nhận diện đúng; không trùng trong cùng gói/file theo quy tắc kiểm tra.</w:t>
            </w:r>
          </w:p>
        </w:tc>
      </w:tr>
      <w:tr>
        <w:trPr>
          <w:cantSplit/>
        </w:trPr>
        <w:tc>
          <w:tcPr>
            <w:tcW w:type="dxa" w:w="2835"/>
            <w:vAlign w:val="center"/>
            <w:shd w:fill="F7FAFB"/>
            <w:tcBorders>
              <w:bottom w:val="single" w:sz="4" w:color="D9E3EA"/>
            </w:tcBorders>
          </w:tcPr>
          <w:p>
            <w:pPr>
              <w:spacing w:after="40" w:before="40" w:line="264" w:lineRule="auto"/>
            </w:pPr>
            <w:r>
              <w:rPr>
                <w:sz w:val="17"/>
              </w:rPr>
              <w:t>CCCD / SO_CCCD</w:t>
            </w:r>
          </w:p>
        </w:tc>
        <w:tc>
          <w:tcPr>
            <w:tcW w:type="dxa" w:w="6236"/>
            <w:vAlign w:val="center"/>
            <w:shd w:fill="F7FAFB"/>
            <w:tcBorders>
              <w:bottom w:val="single" w:sz="4" w:color="D9E3EA"/>
            </w:tcBorders>
          </w:tcPr>
          <w:p>
            <w:pPr>
              <w:spacing w:after="40" w:before="40" w:line="264" w:lineRule="auto"/>
            </w:pPr>
            <w:r>
              <w:rPr>
                <w:sz w:val="17"/>
              </w:rPr>
              <w:t>Nên lưu dạng Text để giữ số 0 đầu; bảo đảm đúng số chữ số và không chứa ký tự lạ theo quy định của đơn vị.</w:t>
            </w:r>
          </w:p>
        </w:tc>
      </w:tr>
      <w:tr>
        <w:trPr>
          <w:cantSplit/>
        </w:trPr>
        <w:tc>
          <w:tcPr>
            <w:tcW w:type="dxa" w:w="2835"/>
            <w:vAlign w:val="center"/>
            <w:tcBorders>
              <w:bottom w:val="single" w:sz="4" w:color="D9E3EA"/>
            </w:tcBorders>
          </w:tcPr>
          <w:p>
            <w:pPr>
              <w:spacing w:after="40" w:before="40" w:line="264" w:lineRule="auto"/>
            </w:pPr>
            <w:r>
              <w:rPr>
                <w:sz w:val="17"/>
              </w:rPr>
              <w:t>Ngày khám</w:t>
            </w:r>
          </w:p>
        </w:tc>
        <w:tc>
          <w:tcPr>
            <w:tcW w:type="dxa" w:w="6236"/>
            <w:vAlign w:val="center"/>
            <w:tcBorders>
              <w:bottom w:val="single" w:sz="4" w:color="D9E3EA"/>
            </w:tcBorders>
          </w:tcPr>
          <w:p>
            <w:pPr>
              <w:spacing w:after="40" w:before="40" w:line="264" w:lineRule="auto"/>
            </w:pPr>
            <w:r>
              <w:rPr>
                <w:sz w:val="17"/>
              </w:rPr>
              <w:t>Nên nhập dd/MM/yyyy trong Excel; không dùng ngày hiện tại thay cho ngày khám thực tế.</w:t>
            </w:r>
          </w:p>
        </w:tc>
      </w:tr>
      <w:tr>
        <w:trPr>
          <w:cantSplit/>
        </w:trPr>
        <w:tc>
          <w:tcPr>
            <w:tcW w:type="dxa" w:w="2835"/>
            <w:vAlign w:val="center"/>
            <w:shd w:fill="F7FAFB"/>
            <w:tcBorders>
              <w:bottom w:val="single" w:sz="4" w:color="D9E3EA"/>
            </w:tcBorders>
          </w:tcPr>
          <w:p>
            <w:pPr>
              <w:spacing w:after="40" w:before="40" w:line="264" w:lineRule="auto"/>
            </w:pPr>
            <w:r>
              <w:rPr>
                <w:sz w:val="17"/>
              </w:rPr>
              <w:t>Ngày sinh, ngày cấp</w:t>
            </w:r>
          </w:p>
        </w:tc>
        <w:tc>
          <w:tcPr>
            <w:tcW w:type="dxa" w:w="6236"/>
            <w:vAlign w:val="center"/>
            <w:shd w:fill="F7FAFB"/>
            <w:tcBorders>
              <w:bottom w:val="single" w:sz="4" w:color="D9E3EA"/>
            </w:tcBorders>
          </w:tcPr>
          <w:p>
            <w:pPr>
              <w:spacing w:after="40" w:before="40" w:line="264" w:lineRule="auto"/>
            </w:pPr>
            <w:r>
              <w:rPr>
                <w:sz w:val="17"/>
              </w:rPr>
              <w:t>Tránh ô Excel dạng số thuần như 20241201 khi cấu trúc template yêu cầu ngày; xem trước kết quả sau khi chuẩn hóa.</w:t>
            </w:r>
          </w:p>
        </w:tc>
      </w:tr>
      <w:tr>
        <w:trPr>
          <w:cantSplit/>
        </w:trPr>
        <w:tc>
          <w:tcPr>
            <w:tcW w:type="dxa" w:w="2835"/>
            <w:vAlign w:val="center"/>
            <w:tcBorders>
              <w:bottom w:val="single" w:sz="4" w:color="D9E3EA"/>
            </w:tcBorders>
          </w:tcPr>
          <w:p>
            <w:pPr>
              <w:spacing w:after="40" w:before="40" w:line="264" w:lineRule="auto"/>
            </w:pPr>
            <w:r>
              <w:rPr>
                <w:sz w:val="17"/>
              </w:rPr>
              <w:t>Giới tính</w:t>
            </w:r>
          </w:p>
        </w:tc>
        <w:tc>
          <w:tcPr>
            <w:tcW w:type="dxa" w:w="6236"/>
            <w:vAlign w:val="center"/>
            <w:tcBorders>
              <w:bottom w:val="single" w:sz="4" w:color="D9E3EA"/>
            </w:tcBorders>
          </w:tcPr>
          <w:p>
            <w:pPr>
              <w:spacing w:after="40" w:before="40" w:line="264" w:lineRule="auto"/>
            </w:pPr>
            <w:r>
              <w:rPr>
                <w:sz w:val="17"/>
              </w:rPr>
              <w:t>Chỉ nhập các giá trị/mã hệ thống chấp nhận (Nam/Nữ hoặc mã hợp lệ).</w:t>
            </w:r>
          </w:p>
        </w:tc>
      </w:tr>
      <w:tr>
        <w:trPr>
          <w:cantSplit/>
        </w:trPr>
        <w:tc>
          <w:tcPr>
            <w:tcW w:type="dxa" w:w="2835"/>
            <w:vAlign w:val="center"/>
            <w:shd w:fill="F7FAFB"/>
            <w:tcBorders>
              <w:bottom w:val="single" w:sz="4" w:color="D9E3EA"/>
            </w:tcBorders>
          </w:tcPr>
          <w:p>
            <w:pPr>
              <w:spacing w:after="40" w:before="40" w:line="264" w:lineRule="auto"/>
            </w:pPr>
            <w:r>
              <w:rPr>
                <w:sz w:val="17"/>
              </w:rPr>
              <w:t>Chẩn đoán / ICD-10</w:t>
            </w:r>
          </w:p>
        </w:tc>
        <w:tc>
          <w:tcPr>
            <w:tcW w:type="dxa" w:w="6236"/>
            <w:vAlign w:val="center"/>
            <w:shd w:fill="F7FAFB"/>
            <w:tcBorders>
              <w:bottom w:val="single" w:sz="4" w:color="D9E3EA"/>
            </w:tcBorders>
          </w:tcPr>
          <w:p>
            <w:pPr>
              <w:spacing w:after="40" w:before="40" w:line="264" w:lineRule="auto"/>
            </w:pPr>
            <w:r>
              <w:rPr>
                <w:sz w:val="17"/>
              </w:rPr>
              <w:t>Nhập đúng nội dung bệnh được khám; đối chiếu kết luận sau quy đổi.</w:t>
            </w:r>
          </w:p>
        </w:tc>
      </w:tr>
      <w:tr>
        <w:trPr>
          <w:cantSplit/>
        </w:trPr>
        <w:tc>
          <w:tcPr>
            <w:tcW w:type="dxa" w:w="2835"/>
            <w:vAlign w:val="center"/>
            <w:tcBorders>
              <w:bottom w:val="single" w:sz="4" w:color="D9E3EA"/>
            </w:tcBorders>
          </w:tcPr>
          <w:p>
            <w:pPr>
              <w:spacing w:after="40" w:before="40" w:line="264" w:lineRule="auto"/>
            </w:pPr>
            <w:r>
              <w:rPr>
                <w:sz w:val="17"/>
              </w:rPr>
              <w:t>Thị lực / thể lực / xét nghiệm</w:t>
            </w:r>
          </w:p>
        </w:tc>
        <w:tc>
          <w:tcPr>
            <w:tcW w:type="dxa" w:w="6236"/>
            <w:vAlign w:val="center"/>
            <w:tcBorders>
              <w:bottom w:val="single" w:sz="4" w:color="D9E3EA"/>
            </w:tcBorders>
          </w:tcPr>
          <w:p>
            <w:pPr>
              <w:spacing w:after="40" w:before="40" w:line="264" w:lineRule="auto"/>
            </w:pPr>
            <w:r>
              <w:rPr>
                <w:sz w:val="17"/>
              </w:rPr>
              <w:t>Đơn vị, giới hạn và vị trí trường phải phù hợp mẫu; tránh nhập dấu phân cách tùy tiện.</w:t>
            </w:r>
          </w:p>
        </w:tc>
      </w:tr>
    </w:tbl>
    <w:p>
      <w:pPr>
        <w:spacing w:after="0"/>
      </w:pPr>
    </w:p>
    <w:tbl>
      <w:tblPr>
        <w:tblW w:type="auto" w:w="0"/>
        <w:tblLook w:firstColumn="1" w:firstRow="1" w:lastColumn="0" w:lastRow="0" w:noHBand="0" w:noVBand="1" w:val="04A0"/>
      </w:tblPr>
      <w:tblGrid>
        <w:gridCol w:w="9524"/>
      </w:tblGrid>
      <w:tr>
        <w:tc>
          <w:tcPr>
            <w:tcW w:type="dxa" w:w="9524"/>
            <w:shd w:fill="EDF6F8"/>
          </w:tcPr>
          <w:p>
            <w:pPr>
              <w:spacing w:before="100" w:after="100"/>
            </w:pPr>
            <w:r/>
            <w:r>
              <w:rPr>
                <w:b/>
                <w:color w:val="077180"/>
              </w:rPr>
              <w:t xml:space="preserve">KHÔNG TỰ THÊM CỘT  </w:t>
            </w:r>
            <w:r>
              <w:rPr>
                <w:sz w:val="19"/>
              </w:rPr>
              <w:t>Mẫu hệ thống có thể chứa mã nội bộ ở các hàng đầu. Nếu thêm/xóa/đổi vị trí cột hoặc đổi tên sheet tùy ý, bước kiểm tra sẽ báo cột ngoài mẫu hoặc ghép dữ liệu sai.</w:t>
            </w:r>
          </w:p>
        </w:tc>
      </w:tr>
    </w:tbl>
    <w:p>
      <w:pPr>
        <w:spacing w:after="0"/>
      </w:pPr>
    </w:p>
    <w:p>
      <w:pPr>
        <w:pStyle w:val="Heading1"/>
      </w:pPr>
      <w:r>
        <w:t>08  |  KIỂM TRA VÀ IMPORT HỒ SƠ</w:t>
      </w:r>
    </w:p>
    <w:p>
      <w:pPr>
        <w:pStyle w:val="Heading2"/>
      </w:pPr>
      <w:r>
        <w:t>8.1. Quy trình chuẩn</w:t>
      </w:r>
    </w:p>
    <w:p>
      <w:pPr>
        <w:pStyle w:val="GuideStep"/>
      </w:pPr>
      <w:r>
        <w:rPr>
          <w:b/>
          <w:color w:val="077180"/>
        </w:rPr>
        <w:t xml:space="preserve">01.  </w:t>
      </w:r>
      <w:r>
        <w:t>Mở “Import Excel”, chọn gói, chọn mẫu, nhấn “Chọn file” và trỏ đến file .xlsx.</w:t>
      </w:r>
    </w:p>
    <w:p>
      <w:pPr>
        <w:pStyle w:val="GuideStep"/>
      </w:pPr>
      <w:r>
        <w:rPr>
          <w:b/>
          <w:color w:val="077180"/>
        </w:rPr>
        <w:t xml:space="preserve">02.  </w:t>
      </w:r>
      <w:r>
        <w:t>Bấm “Kiểm tra dữ liệu”; chờ hệ thống đọc, chuẩn hóa và hiển thị số Tổng/Hợp lệ/Có lỗi.</w:t>
      </w:r>
    </w:p>
    <w:p>
      <w:pPr>
        <w:pStyle w:val="GuideStep"/>
      </w:pPr>
      <w:r>
        <w:rPr>
          <w:b/>
          <w:color w:val="077180"/>
        </w:rPr>
        <w:t xml:space="preserve">03.  </w:t>
      </w:r>
      <w:r>
        <w:t>Xem bảng kiểm tra. Với lỗi có thể sửa được ngay trên file Excel, sửa file nguồn rồi kiểm tra lại trước khi import.</w:t>
      </w:r>
    </w:p>
    <w:p>
      <w:pPr>
        <w:pStyle w:val="GuideStep"/>
      </w:pPr>
      <w:r>
        <w:rPr>
          <w:b/>
          <w:color w:val="077180"/>
        </w:rPr>
        <w:t xml:space="preserve">04.  </w:t>
      </w:r>
      <w:r>
        <w:t>Nếu cần tiếp nhận cả hồ sơ có lỗi để sửa sau, bấm “IMPORT VÀO HỆ THỐNG” theo quy trình hiện hành.</w:t>
      </w:r>
    </w:p>
    <w:p>
      <w:pPr>
        <w:pStyle w:val="GuideStep"/>
      </w:pPr>
      <w:r>
        <w:rPr>
          <w:b/>
          <w:color w:val="077180"/>
        </w:rPr>
        <w:t xml:space="preserve">05.  </w:t>
      </w:r>
      <w:r>
        <w:t>Đọc kết quả import: số ghi thành công, thất bại và hồ sơ cần bổ sung dữ liệu là những chỉ số khác nhau.</w:t>
      </w:r>
    </w:p>
    <w:p>
      <w:pPr>
        <w:pStyle w:val="GuideStep"/>
      </w:pPr>
      <w:r>
        <w:rPr>
          <w:b/>
          <w:color w:val="077180"/>
        </w:rPr>
        <w:t xml:space="preserve">06.  </w:t>
      </w:r>
      <w:r>
        <w:t>Vào Danh sách hồ sơ để sửa hoặc kiểm tra lại hồ sơ lỗi trước khi đưa vào Chờ ký.</w:t>
      </w:r>
    </w:p>
    <w:p>
      <w:pPr>
        <w:pStyle w:val="Heading2"/>
      </w:pPr>
      <w:r>
        <w:t>8.2. Phân biệt ba loại kết quả</w:t>
      </w:r>
    </w:p>
    <w:tbl>
      <w:tblPr>
        <w:tblW w:type="auto" w:w="0"/>
        <w:jc w:val="center"/>
        <w:tblLayout w:type="autofit"/>
        <w:tblLook w:firstColumn="1" w:firstRow="1" w:lastColumn="0" w:lastRow="0" w:noHBand="0" w:noVBand="1" w:val="04A0"/>
      </w:tblPr>
      <w:tblGrid>
        <w:gridCol w:w="4762"/>
        <w:gridCol w:w="4762"/>
      </w:tblGrid>
      <w:tr>
        <w:trPr>
          <w:tblHeader w:val="true"/>
          <w:cantSplit/>
        </w:trPr>
        <w:tc>
          <w:tcPr>
            <w:tcW w:type="dxa" w:w="2608"/>
            <w:shd w:fill="DDECF1"/>
            <w:vAlign w:val="center"/>
          </w:tcPr>
          <w:p>
            <w:r>
              <w:rPr>
                <w:b/>
                <w:color w:val="122A45"/>
                <w:sz w:val="18"/>
              </w:rPr>
              <w:t>Kết quả</w:t>
            </w:r>
          </w:p>
        </w:tc>
        <w:tc>
          <w:tcPr>
            <w:tcW w:type="dxa" w:w="6463"/>
            <w:shd w:fill="DDECF1"/>
            <w:vAlign w:val="center"/>
          </w:tcPr>
          <w:p>
            <w:r>
              <w:rPr>
                <w:b/>
                <w:color w:val="122A45"/>
                <w:sz w:val="18"/>
              </w:rPr>
              <w:t>Cách hiểu đúng</w:t>
            </w:r>
          </w:p>
        </w:tc>
      </w:tr>
      <w:tr>
        <w:trPr>
          <w:cantSplit/>
        </w:trPr>
        <w:tc>
          <w:tcPr>
            <w:tcW w:type="dxa" w:w="2608"/>
            <w:vAlign w:val="center"/>
            <w:tcBorders>
              <w:bottom w:val="single" w:sz="4" w:color="D9E3EA"/>
            </w:tcBorders>
          </w:tcPr>
          <w:p>
            <w:pPr>
              <w:spacing w:after="40" w:before="40" w:line="264" w:lineRule="auto"/>
            </w:pPr>
            <w:r>
              <w:rPr>
                <w:sz w:val="17"/>
              </w:rPr>
              <w:t>Hợp lệ</w:t>
            </w:r>
          </w:p>
        </w:tc>
        <w:tc>
          <w:tcPr>
            <w:tcW w:type="dxa" w:w="6463"/>
            <w:vAlign w:val="center"/>
            <w:tcBorders>
              <w:bottom w:val="single" w:sz="4" w:color="D9E3EA"/>
            </w:tcBorders>
          </w:tcPr>
          <w:p>
            <w:pPr>
              <w:spacing w:after="40" w:before="40" w:line="264" w:lineRule="auto"/>
            </w:pPr>
            <w:r>
              <w:rPr>
                <w:sz w:val="17"/>
              </w:rPr>
              <w:t>Qua quy tắc kiểm tra dữ liệu ở bước hiện tại.</w:t>
            </w:r>
          </w:p>
        </w:tc>
      </w:tr>
      <w:tr>
        <w:trPr>
          <w:cantSplit/>
        </w:trPr>
        <w:tc>
          <w:tcPr>
            <w:tcW w:type="dxa" w:w="2608"/>
            <w:vAlign w:val="center"/>
            <w:shd w:fill="F7FAFB"/>
            <w:tcBorders>
              <w:bottom w:val="single" w:sz="4" w:color="D9E3EA"/>
            </w:tcBorders>
          </w:tcPr>
          <w:p>
            <w:pPr>
              <w:spacing w:after="40" w:before="40" w:line="264" w:lineRule="auto"/>
            </w:pPr>
            <w:r>
              <w:rPr>
                <w:sz w:val="17"/>
              </w:rPr>
              <w:t>Có lỗi / cần bổ sung</w:t>
            </w:r>
          </w:p>
        </w:tc>
        <w:tc>
          <w:tcPr>
            <w:tcW w:type="dxa" w:w="6463"/>
            <w:vAlign w:val="center"/>
            <w:shd w:fill="F7FAFB"/>
            <w:tcBorders>
              <w:bottom w:val="single" w:sz="4" w:color="D9E3EA"/>
            </w:tcBorders>
          </w:tcPr>
          <w:p>
            <w:pPr>
              <w:spacing w:after="40" w:before="40" w:line="264" w:lineRule="auto"/>
            </w:pPr>
            <w:r>
              <w:rPr>
                <w:sz w:val="17"/>
              </w:rPr>
              <w:t>Có thể vẫn được lưu vào hệ thống nhưng không được chuyển ký khi chưa sửa và kiểm tra lại.</w:t>
            </w:r>
          </w:p>
        </w:tc>
      </w:tr>
      <w:tr>
        <w:trPr>
          <w:cantSplit/>
        </w:trPr>
        <w:tc>
          <w:tcPr>
            <w:tcW w:type="dxa" w:w="2608"/>
            <w:vAlign w:val="center"/>
            <w:tcBorders>
              <w:bottom w:val="single" w:sz="4" w:color="D9E3EA"/>
            </w:tcBorders>
          </w:tcPr>
          <w:p>
            <w:pPr>
              <w:spacing w:after="40" w:before="40" w:line="264" w:lineRule="auto"/>
            </w:pPr>
            <w:r>
              <w:rPr>
                <w:sz w:val="17"/>
              </w:rPr>
              <w:t>Import thất bại</w:t>
            </w:r>
          </w:p>
        </w:tc>
        <w:tc>
          <w:tcPr>
            <w:tcW w:type="dxa" w:w="6463"/>
            <w:vAlign w:val="center"/>
            <w:tcBorders>
              <w:bottom w:val="single" w:sz="4" w:color="D9E3EA"/>
            </w:tcBorders>
          </w:tcPr>
          <w:p>
            <w:pPr>
              <w:spacing w:after="40" w:before="40" w:line="264" w:lineRule="auto"/>
            </w:pPr>
            <w:r>
              <w:rPr>
                <w:sz w:val="17"/>
              </w:rPr>
              <w:t>Không ghi được một hoặc nhiều hồ sơ; cần xem thông báo để xử lý và nhập lại.</w:t>
            </w:r>
          </w:p>
        </w:tc>
      </w:tr>
    </w:tbl>
    <w:p>
      <w:pPr>
        <w:spacing w:after="0"/>
      </w:pPr>
    </w:p>
    <w:p>
      <w:pPr>
        <w:pStyle w:val="Heading2"/>
      </w:pPr>
      <w:r>
        <w:t>8.3. Khi sửa file và import lại</w:t>
      </w:r>
    </w:p>
    <w:p>
      <w:pPr>
        <w:pStyle w:val="ListBullet"/>
      </w:pPr>
      <w:r>
        <w:t>Giữ đúng gói khám và mã xét nghiệm để hệ thống đối chiếu bản ghi.</w:t>
      </w:r>
    </w:p>
    <w:p>
      <w:pPr>
        <w:pStyle w:val="ListBullet"/>
      </w:pPr>
      <w:r>
        <w:t>Trước khi import lại, rà soát hồ sơ nào đã ký, đã tạo XML hoặc đã liên thông. Không sử dụng quy trình sửa/import lại để ghi đè các hồ sơ đã được khóa theo nghiệp vụ.</w:t>
      </w:r>
    </w:p>
    <w:p>
      <w:pPr>
        <w:pStyle w:val="ListBullet"/>
      </w:pPr>
      <w:r>
        <w:t>Nếu import chậm ở bộ dữ liệu lớn, chia đợt thử trước, kiểm tra số liệu và tình trạng AI; tránh bấm Import nhiều lần khi tác vụ chưa kết thúc.</w:t>
      </w:r>
    </w:p>
    <w:p>
      <w:pPr>
        <w:pStyle w:val="Heading1"/>
      </w:pPr>
      <w:r>
        <w:t>09  |  NHẬP VÀ SỬA KẾT QUẢ XÉT NGHIỆM</w:t>
      </w:r>
    </w:p>
    <w:p>
      <w:pPr>
        <w:pStyle w:val="Heading2"/>
      </w:pPr>
      <w:r>
        <w:t>9.1. Hai loại tệp mẫu xét nghiệm</w:t>
      </w:r>
    </w:p>
    <w:tbl>
      <w:tblPr>
        <w:tblW w:type="auto" w:w="0"/>
        <w:jc w:val="center"/>
        <w:tblLayout w:type="autofit"/>
        <w:tblLook w:firstColumn="1" w:firstRow="1" w:lastColumn="0" w:lastRow="0" w:noHBand="0" w:noVBand="1" w:val="04A0"/>
      </w:tblPr>
      <w:tblGrid>
        <w:gridCol w:w="4762"/>
        <w:gridCol w:w="4762"/>
      </w:tblGrid>
      <w:tr>
        <w:trPr>
          <w:tblHeader w:val="true"/>
          <w:cantSplit/>
        </w:trPr>
        <w:tc>
          <w:tcPr>
            <w:tcW w:type="dxa" w:w="2891"/>
            <w:shd w:fill="DDECF1"/>
            <w:vAlign w:val="center"/>
          </w:tcPr>
          <w:p>
            <w:r>
              <w:rPr>
                <w:b/>
                <w:color w:val="122A45"/>
                <w:sz w:val="18"/>
              </w:rPr>
              <w:t>Lựa chọn</w:t>
            </w:r>
          </w:p>
        </w:tc>
        <w:tc>
          <w:tcPr>
            <w:tcW w:type="dxa" w:w="6180"/>
            <w:shd w:fill="DDECF1"/>
            <w:vAlign w:val="center"/>
          </w:tcPr>
          <w:p>
            <w:r>
              <w:rPr>
                <w:b/>
                <w:color w:val="122A45"/>
                <w:sz w:val="18"/>
              </w:rPr>
              <w:t>Cách dùng</w:t>
            </w:r>
          </w:p>
        </w:tc>
      </w:tr>
      <w:tr>
        <w:trPr>
          <w:cantSplit/>
        </w:trPr>
        <w:tc>
          <w:tcPr>
            <w:tcW w:type="dxa" w:w="2891"/>
            <w:vAlign w:val="center"/>
            <w:tcBorders>
              <w:bottom w:val="single" w:sz="4" w:color="D9E3EA"/>
            </w:tcBorders>
          </w:tcPr>
          <w:p>
            <w:pPr>
              <w:spacing w:after="40" w:before="40" w:line="264" w:lineRule="auto"/>
            </w:pPr>
            <w:r>
              <w:rPr>
                <w:sz w:val="17"/>
              </w:rPr>
              <w:t>Mẫu theo cấu hình CLS</w:t>
            </w:r>
          </w:p>
        </w:tc>
        <w:tc>
          <w:tcPr>
            <w:tcW w:type="dxa" w:w="6180"/>
            <w:vAlign w:val="center"/>
            <w:tcBorders>
              <w:bottom w:val="single" w:sz="4" w:color="D9E3EA"/>
            </w:tcBorders>
          </w:tcPr>
          <w:p>
            <w:pPr>
              <w:spacing w:after="40" w:before="40" w:line="264" w:lineRule="auto"/>
            </w:pPr>
            <w:r>
              <w:rPr>
                <w:sz w:val="17"/>
              </w:rPr>
              <w:t>Các chỉ tiêu được bật “Xuất vào template” trong Cấu hình CLS xuất sẵn lên mẫu.</w:t>
            </w:r>
          </w:p>
        </w:tc>
      </w:tr>
      <w:tr>
        <w:trPr>
          <w:cantSplit/>
        </w:trPr>
        <w:tc>
          <w:tcPr>
            <w:tcW w:type="dxa" w:w="2891"/>
            <w:vAlign w:val="center"/>
            <w:shd w:fill="F7FAFB"/>
            <w:tcBorders>
              <w:bottom w:val="single" w:sz="4" w:color="D9E3EA"/>
            </w:tcBorders>
          </w:tcPr>
          <w:p>
            <w:pPr>
              <w:spacing w:after="40" w:before="40" w:line="264" w:lineRule="auto"/>
            </w:pPr>
            <w:r>
              <w:rPr>
                <w:sz w:val="17"/>
              </w:rPr>
              <w:t>Mẫu tự do</w:t>
            </w:r>
          </w:p>
        </w:tc>
        <w:tc>
          <w:tcPr>
            <w:tcW w:type="dxa" w:w="6180"/>
            <w:vAlign w:val="center"/>
            <w:shd w:fill="F7FAFB"/>
            <w:tcBorders>
              <w:bottom w:val="single" w:sz="4" w:color="D9E3EA"/>
            </w:tcBorders>
          </w:tcPr>
          <w:p>
            <w:pPr>
              <w:spacing w:after="40" w:before="40" w:line="264" w:lineRule="auto"/>
            </w:pPr>
            <w:r>
              <w:rPr>
                <w:sz w:val="17"/>
              </w:rPr>
              <w:t>Cho phép file xét nghiệm theo cấu trúc dòng tên / đơn vị hoặc khoảng tham chiếu; hệ thống đối chiếu danh mục để lấy chỉ tiêu phù hợp.</w:t>
            </w:r>
          </w:p>
        </w:tc>
      </w:tr>
    </w:tbl>
    <w:p>
      <w:pPr>
        <w:spacing w:after="0"/>
      </w:pPr>
    </w:p>
    <w:p>
      <w:pPr>
        <w:pStyle w:val="Heading2"/>
      </w:pPr>
      <w:r>
        <w:t>9.2. Nhập dữ liệu máy xét nghiệm</w:t>
      </w:r>
    </w:p>
    <w:p>
      <w:pPr>
        <w:pStyle w:val="GuideStep"/>
      </w:pPr>
      <w:r>
        <w:rPr>
          <w:b/>
          <w:color w:val="077180"/>
        </w:rPr>
        <w:t xml:space="preserve">01.  </w:t>
      </w:r>
      <w:r>
        <w:t>Mở “Kết quả xét nghiệm”. Dùng Tải mẫu Excel để chọn mẫu theo CLS hoặc mẫu tự do.</w:t>
      </w:r>
    </w:p>
    <w:p>
      <w:pPr>
        <w:pStyle w:val="GuideStep"/>
      </w:pPr>
      <w:r>
        <w:rPr>
          <w:b/>
          <w:color w:val="077180"/>
        </w:rPr>
        <w:t xml:space="preserve">02.  </w:t>
      </w:r>
      <w:r>
        <w:t>Điền/nhập kết quả theo mã xét nghiệm khớp với hồ sơ đã có trong ứng dụng.</w:t>
      </w:r>
    </w:p>
    <w:p>
      <w:pPr>
        <w:pStyle w:val="GuideStep"/>
      </w:pPr>
      <w:r>
        <w:rPr>
          <w:b/>
          <w:color w:val="077180"/>
        </w:rPr>
        <w:t xml:space="preserve">03.  </w:t>
      </w:r>
      <w:r>
        <w:t>Chạy Import xét nghiệm; đọc kết quả số hồ sơ và chỉ tiêu cập nhật.</w:t>
      </w:r>
    </w:p>
    <w:p>
      <w:pPr>
        <w:pStyle w:val="GuideStep"/>
      </w:pPr>
      <w:r>
        <w:rPr>
          <w:b/>
          <w:color w:val="077180"/>
        </w:rPr>
        <w:t xml:space="preserve">04.  </w:t>
      </w:r>
      <w:r>
        <w:t>Kiểm tra các ô có dữ liệu trong bảng xét nghiệm; chỉnh tay nếu cần và bấm “Lưu thay đổi”.</w:t>
      </w:r>
    </w:p>
    <w:p>
      <w:pPr>
        <w:pStyle w:val="GuideStep"/>
      </w:pPr>
      <w:r>
        <w:rPr>
          <w:b/>
          <w:color w:val="077180"/>
        </w:rPr>
        <w:t xml:space="preserve">05.  </w:t>
      </w:r>
      <w:r>
        <w:t>Nếu dữ liệu không vào đúng chỉ tiêu, kiểm tra mã xét nghiệm, đơn vị đo, tên xét nghiệm và mã/danh mục chuẩn.</w:t>
      </w:r>
    </w:p>
    <w:tbl>
      <w:tblPr>
        <w:tblW w:type="auto" w:w="0"/>
        <w:tblLook w:firstColumn="1" w:firstRow="1" w:lastColumn="0" w:lastRow="0" w:noHBand="0" w:noVBand="1" w:val="04A0"/>
      </w:tblPr>
      <w:tblGrid>
        <w:gridCol w:w="9524"/>
      </w:tblGrid>
      <w:tr>
        <w:tc>
          <w:tcPr>
            <w:tcW w:type="dxa" w:w="9524"/>
            <w:shd w:fill="EDF6F8"/>
          </w:tcPr>
          <w:p>
            <w:pPr>
              <w:spacing w:before="100" w:after="100"/>
            </w:pPr>
            <w:r/>
            <w:r>
              <w:rPr>
                <w:b/>
                <w:color w:val="077180"/>
              </w:rPr>
              <w:t xml:space="preserve">DỮ LIỆU CLS VÀ CHỮ KÝ  </w:t>
            </w:r>
            <w:r>
              <w:rPr>
                <w:sz w:val="19"/>
              </w:rPr>
              <w:t>Nhóm CLS cần được cấu hình và phân công người ký phù hợp. Với mẫu dưới 6 tuổi, quy tắc chữ ký CLS khác với các mẫu lớn hơn; phải kiểm tra theo mẫu khám thực tế.</w:t>
            </w:r>
          </w:p>
        </w:tc>
      </w:tr>
    </w:tbl>
    <w:p>
      <w:pPr>
        <w:spacing w:after="0"/>
      </w:pPr>
    </w:p>
    <w:p>
      <w:pPr>
        <w:pStyle w:val="Heading1"/>
      </w:pPr>
      <w:r>
        <w:t>10  |  DANH SÁCH HỒ SƠ &amp; XỬ LÝ HỒ SƠ LỖI</w:t>
      </w:r>
    </w:p>
    <w:p>
      <w:pPr>
        <w:pStyle w:val="Heading2"/>
      </w:pPr>
      <w:r>
        <w:t>10.1. Tra cứu và mở hồ sơ</w:t>
      </w:r>
    </w:p>
    <w:p>
      <w:pPr>
        <w:pStyle w:val="GuideStep"/>
      </w:pPr>
      <w:r>
        <w:rPr>
          <w:b/>
          <w:color w:val="077180"/>
        </w:rPr>
        <w:t xml:space="preserve">01.  </w:t>
      </w:r>
      <w:r>
        <w:t>Vào “Danh sách hồ sơ”. Lọc theo Gói khám, Mẫu khám, Trạng thái hoặc nhập Mã XN / MA_LK / họ tên / CCCD ở ô Tìm kiếm.</w:t>
      </w:r>
    </w:p>
    <w:p>
      <w:pPr>
        <w:pStyle w:val="GuideStep"/>
      </w:pPr>
      <w:r>
        <w:rPr>
          <w:b/>
          <w:color w:val="077180"/>
        </w:rPr>
        <w:t xml:space="preserve">02.  </w:t>
      </w:r>
      <w:r>
        <w:t>Dùng phân trang, số hồ sơ/trang; tích ô “Chọn” khi cần thao tác hàng loạt.</w:t>
      </w:r>
    </w:p>
    <w:p>
      <w:pPr>
        <w:pStyle w:val="GuideStep"/>
      </w:pPr>
      <w:r>
        <w:rPr>
          <w:b/>
          <w:color w:val="077180"/>
        </w:rPr>
        <w:t xml:space="preserve">03.  </w:t>
      </w:r>
      <w:r>
        <w:t>Chọn “Xem/Sửa hồ sơ” để mở chi tiết; đối chiếu hành chính, khám lâm sàng, CLS, ICD, ngày khám và danh sách lỗi.</w:t>
      </w:r>
    </w:p>
    <w:p>
      <w:pPr>
        <w:pStyle w:val="GuideStep"/>
      </w:pPr>
      <w:r>
        <w:rPr>
          <w:b/>
          <w:color w:val="077180"/>
        </w:rPr>
        <w:t xml:space="preserve">04.  </w:t>
      </w:r>
      <w:r>
        <w:t>Nếu chưa có chữ ký và chưa bị khóa theo trạng thái nghiệp vụ, sửa các trường hợp lệ rồi “Lưu &amp; kiểm tra lại”.</w:t>
      </w:r>
    </w:p>
    <w:p>
      <w:pPr>
        <w:pStyle w:val="Heading2"/>
      </w:pPr>
      <w:r>
        <w:t>10.2. Chuyển hợp lệ sang chờ ký</w:t>
      </w:r>
    </w:p>
    <w:p>
      <w:pPr>
        <w:pStyle w:val="GuideStep"/>
      </w:pPr>
      <w:r>
        <w:rPr>
          <w:b/>
          <w:color w:val="077180"/>
        </w:rPr>
        <w:t xml:space="preserve">01.  </w:t>
      </w:r>
      <w:r>
        <w:t>Lọc hoặc chọn các hồ sơ đã hợp lệ.</w:t>
      </w:r>
    </w:p>
    <w:p>
      <w:pPr>
        <w:pStyle w:val="GuideStep"/>
      </w:pPr>
      <w:r>
        <w:rPr>
          <w:b/>
          <w:color w:val="077180"/>
        </w:rPr>
        <w:t xml:space="preserve">02.  </w:t>
      </w:r>
      <w:r>
        <w:t>Chọn “Chuyển hợp lệ”. Hệ thống chuẩn bị các vị trí chữ ký theo cấu hình và phân công hiện có.</w:t>
      </w:r>
    </w:p>
    <w:p>
      <w:pPr>
        <w:pStyle w:val="GuideStep"/>
      </w:pPr>
      <w:r>
        <w:rPr>
          <w:b/>
          <w:color w:val="077180"/>
        </w:rPr>
        <w:t xml:space="preserve">03.  </w:t>
      </w:r>
      <w:r>
        <w:t>Xem kết quả số hồ sơ chuyển thành công và số hồ sơ không chuyển được.</w:t>
      </w:r>
    </w:p>
    <w:p>
      <w:pPr>
        <w:pStyle w:val="GuideStep"/>
      </w:pPr>
      <w:r>
        <w:rPr>
          <w:b/>
          <w:color w:val="077180"/>
        </w:rPr>
        <w:t xml:space="preserve">04.  </w:t>
      </w:r>
      <w:r>
        <w:t>Nếu thiếu phân công, trở lại Form Phân công; nếu còn lỗi dữ liệu, sửa và kiểm tra lại trước khi chuyển.</w:t>
      </w:r>
    </w:p>
    <w:p>
      <w:pPr>
        <w:pStyle w:val="Heading2"/>
      </w:pPr>
      <w:r>
        <w:t>10.3. Sửa hồ sơ đã ký</w:t>
      </w:r>
    </w:p>
    <w:tbl>
      <w:tblPr>
        <w:tblW w:type="auto" w:w="0"/>
        <w:tblLook w:firstColumn="1" w:firstRow="1" w:lastColumn="0" w:lastRow="0" w:noHBand="0" w:noVBand="1" w:val="04A0"/>
      </w:tblPr>
      <w:tblGrid>
        <w:gridCol w:w="9524"/>
      </w:tblGrid>
      <w:tr>
        <w:tc>
          <w:tcPr>
            <w:tcW w:type="dxa" w:w="9524"/>
            <w:shd w:fill="EDF6F8"/>
          </w:tcPr>
          <w:p>
            <w:pPr>
              <w:spacing w:before="100" w:after="100"/>
            </w:pPr>
            <w:r/>
            <w:r>
              <w:rPr>
                <w:b/>
                <w:color w:val="077180"/>
              </w:rPr>
              <w:t xml:space="preserve">CẢNH BÁO  </w:t>
            </w:r>
            <w:r>
              <w:rPr>
                <w:sz w:val="19"/>
              </w:rPr>
              <w:t>Không sửa trực tiếp dữ liệu của hồ sơ đã ký đủ, đã tạo XML hoặc đã liên thông. Nếu ứng dụng cho phép “Hủy CKS để chỉnh sửa”, thực hiện theo quy trình có lý do, lưu lịch sử và ký lại; với hồ sơ đã liên thông phải tuân thủ quy trình điều chỉnh do cơ quan tiếp nhận quy định.</w:t>
            </w:r>
          </w:p>
        </w:tc>
      </w:tr>
    </w:tbl>
    <w:p>
      <w:pPr>
        <w:spacing w:after="0"/>
      </w:pPr>
    </w:p>
    <w:p>
      <w:pPr>
        <w:pStyle w:val="Heading1"/>
      </w:pPr>
      <w:r>
        <w:t>11  |  TÀI KHOẢN CHỮ KÝ VÀ CHUYÊN KHOA</w:t>
      </w:r>
    </w:p>
    <w:p>
      <w:pPr>
        <w:pStyle w:val="Heading2"/>
      </w:pPr>
      <w:r>
        <w:t>11.1. Tạo tài khoản người ký</w:t>
      </w:r>
    </w:p>
    <w:p>
      <w:pPr>
        <w:pStyle w:val="GuideStep"/>
      </w:pPr>
      <w:r>
        <w:rPr>
          <w:b/>
          <w:color w:val="077180"/>
        </w:rPr>
        <w:t xml:space="preserve">01.  </w:t>
      </w:r>
      <w:r>
        <w:t>Mở “Tài khoản CKS” hoặc “Quản lý người ký”. Bấm “Thêm mới”.</w:t>
      </w:r>
    </w:p>
    <w:p>
      <w:pPr>
        <w:pStyle w:val="GuideStep"/>
      </w:pPr>
      <w:r>
        <w:rPr>
          <w:b/>
          <w:color w:val="077180"/>
        </w:rPr>
        <w:t xml:space="preserve">02.  </w:t>
      </w:r>
      <w:r>
        <w:t>Nhập Họ và tên; chọn một hoặc nhiều chuyên khoa ở ô chuyên khoa dạng thẻ. Khi đã chọn, nhấn tiếp để thêm khoa khác hoặc bấm dấu × để bỏ từng khoa.</w:t>
      </w:r>
    </w:p>
    <w:p>
      <w:pPr>
        <w:pStyle w:val="GuideStep"/>
      </w:pPr>
      <w:r>
        <w:rPr>
          <w:b/>
          <w:color w:val="077180"/>
        </w:rPr>
        <w:t xml:space="preserve">03.  </w:t>
      </w:r>
      <w:r>
        <w:t>Bật phương thức chữ ký phù hợp: CA Cloud (MySign), USB Token hoặc cả hai.</w:t>
      </w:r>
    </w:p>
    <w:p>
      <w:pPr>
        <w:pStyle w:val="GuideStep"/>
      </w:pPr>
      <w:r>
        <w:rPr>
          <w:b/>
          <w:color w:val="077180"/>
        </w:rPr>
        <w:t xml:space="preserve">04.  </w:t>
      </w:r>
      <w:r>
        <w:t>Nhập thông tin CA Cloud khi dùng MySign; với USB Token bấm “Cấu hình Token” rồi quét và ký thử.</w:t>
      </w:r>
    </w:p>
    <w:p>
      <w:pPr>
        <w:pStyle w:val="GuideStep"/>
      </w:pPr>
      <w:r>
        <w:rPr>
          <w:b/>
          <w:color w:val="077180"/>
        </w:rPr>
        <w:t xml:space="preserve">05.  </w:t>
      </w:r>
      <w:r>
        <w:t>Bấm “Lưu người ký” để lưu; kiểm tra tài khoản hiển thị ở danh sách và đang hoạt động.</w:t>
      </w:r>
    </w:p>
    <w:p>
      <w:pPr>
        <w:pStyle w:val="Heading2"/>
      </w:pPr>
      <w:r>
        <w:t>11.2. Quy tắc nhiều chuyên khoa</w:t>
      </w:r>
    </w:p>
    <w:p>
      <w:r>
        <w:t>Một tài khoản có thể được gắn nhiều chuyên khoa, và một chuyên khoa có thể gắn nhiều tài khoản. Tuy nhiên, tài khoản chỉ xuất hiện trong ô Người ký cho vị trí phù hợp khi chuyên khoa đó đã được ánh xạ với mã trường ký (Phần 12).</w:t>
      </w:r>
    </w:p>
    <w:p>
      <w:pPr>
        <w:pStyle w:val="Heading2"/>
      </w:pPr>
      <w:r>
        <w:t>11.3. Ngừng sử dụng và xóa</w:t>
      </w:r>
    </w:p>
    <w:p>
      <w:pPr>
        <w:pStyle w:val="ListBullet"/>
      </w:pPr>
      <w:r>
        <w:t>Dùng “Vô hiệu hóa” khi ngừng phân công người ký mới nhưng muốn giữ lịch sử.</w:t>
      </w:r>
    </w:p>
    <w:p>
      <w:pPr>
        <w:pStyle w:val="ListBullet"/>
      </w:pPr>
      <w:r>
        <w:t>Chỉ xóa tài khoản chưa có tham chiếu/phân công hoặc lịch sử ký khi chương trình cho phép.</w:t>
      </w:r>
    </w:p>
    <w:p>
      <w:pPr>
        <w:pStyle w:val="ListBullet"/>
      </w:pPr>
      <w:r>
        <w:t>Không xóa chứng thư hoặc tài khoản ký đang dùng để đối soát hồ sơ cũ.</w:t>
      </w:r>
    </w:p>
    <w:p>
      <w:pPr>
        <w:pStyle w:val="Heading1"/>
      </w:pPr>
      <w:r>
        <w:t>12  |  ÁNH XẠ TRƯỜNG KÝ, PHÂN CÔNG VÀ YÊU CẦU KÝ</w:t>
      </w:r>
    </w:p>
    <w:p>
      <w:pPr>
        <w:pStyle w:val="Heading2"/>
      </w:pPr>
      <w:r>
        <w:t>12.1. Tạo chuyên khoa mới và ánh xạ</w:t>
      </w:r>
    </w:p>
    <w:p>
      <w:pPr>
        <w:pStyle w:val="GuideStep"/>
      </w:pPr>
      <w:r>
        <w:rPr>
          <w:b/>
          <w:color w:val="077180"/>
        </w:rPr>
        <w:t xml:space="preserve">01.  </w:t>
      </w:r>
      <w:r>
        <w:t>Vào “Quản lý người ký” → “QUẢN LÝ KHOA / ÁNH XẠ”.</w:t>
      </w:r>
    </w:p>
    <w:p>
      <w:pPr>
        <w:pStyle w:val="GuideStep"/>
      </w:pPr>
      <w:r>
        <w:rPr>
          <w:b/>
          <w:color w:val="077180"/>
        </w:rPr>
        <w:t xml:space="preserve">02.  </w:t>
      </w:r>
      <w:r>
        <w:t>Nhấn “Tạo khoa mới”; nhập Mã chuyên khoa (ví dụ NOI_KHOA), Tên chuyên khoa; bật “Đang hoạt động” và Lưu chuyên khoa.</w:t>
      </w:r>
    </w:p>
    <w:p>
      <w:pPr>
        <w:pStyle w:val="GuideStep"/>
      </w:pPr>
      <w:r>
        <w:rPr>
          <w:b/>
          <w:color w:val="077180"/>
        </w:rPr>
        <w:t xml:space="preserve">03.  </w:t>
      </w:r>
      <w:r>
        <w:t>Chọn chuyên khoa vừa tạo tại danh sách bên trái.</w:t>
      </w:r>
    </w:p>
    <w:p>
      <w:pPr>
        <w:pStyle w:val="GuideStep"/>
      </w:pPr>
      <w:r>
        <w:rPr>
          <w:b/>
          <w:color w:val="077180"/>
        </w:rPr>
        <w:t xml:space="preserve">04.  </w:t>
      </w:r>
      <w:r>
        <w:t>Ở danh sách bên phải, tích các mã CKDT/CKS hoặc nhóm CLS thực sự thuộc chuyên khoa này.</w:t>
      </w:r>
    </w:p>
    <w:p>
      <w:pPr>
        <w:pStyle w:val="GuideStep"/>
      </w:pPr>
      <w:r>
        <w:rPr>
          <w:b/>
          <w:color w:val="077180"/>
        </w:rPr>
        <w:t xml:space="preserve">05.  </w:t>
      </w:r>
      <w:r>
        <w:t>Bấm “LƯU ÁNH XẠ TRƯỜNG KÝ”. Nếu chuyển một mã trường khỏi chuyên khoa khác, đọc kỹ xác nhận.</w:t>
      </w:r>
    </w:p>
    <w:p>
      <w:pPr>
        <w:pStyle w:val="GuideStep"/>
      </w:pPr>
      <w:r>
        <w:rPr>
          <w:b/>
          <w:color w:val="077180"/>
        </w:rPr>
        <w:t xml:space="preserve">06.  </w:t>
      </w:r>
      <w:r>
        <w:t>Trở lại Tài khoản CKS, gắn chuyên khoa đó cho bác sĩ rồi Lưu tài khoản.</w:t>
      </w:r>
    </w:p>
    <w:tbl>
      <w:tblPr>
        <w:tblW w:type="auto" w:w="0"/>
        <w:tblLook w:firstColumn="1" w:firstRow="1" w:lastColumn="0" w:lastRow="0" w:noHBand="0" w:noVBand="1" w:val="04A0"/>
      </w:tblPr>
      <w:tblGrid>
        <w:gridCol w:w="9524"/>
      </w:tblGrid>
      <w:tr>
        <w:tc>
          <w:tcPr>
            <w:tcW w:type="dxa" w:w="9524"/>
            <w:shd w:fill="EDF6F8"/>
          </w:tcPr>
          <w:p>
            <w:pPr>
              <w:spacing w:before="100" w:after="100"/>
            </w:pPr>
            <w:r/>
            <w:r>
              <w:rPr>
                <w:b/>
                <w:color w:val="077180"/>
              </w:rPr>
              <w:t xml:space="preserve">VÍ DỤ  </w:t>
            </w:r>
            <w:r>
              <w:rPr>
                <w:sz w:val="19"/>
              </w:rPr>
              <w:t>Tạo “Nội khoa”, ánh xạ bốn vị trí nội khoa vào một chuyên khoa. Gắn bác sĩ A với “Nội khoa” → tại cả bốn dòng này, bác sĩ A có thể xuất hiện trong danh sách phân công. Việc xuất hiện không có nghĩa đã tự phân công.</w:t>
            </w:r>
          </w:p>
        </w:tc>
      </w:tr>
    </w:tbl>
    <w:p>
      <w:pPr>
        <w:spacing w:after="0"/>
      </w:pPr>
    </w:p>
    <w:p>
      <w:pPr>
        <w:pStyle w:val="Heading2"/>
      </w:pPr>
      <w:r>
        <w:t>12.2. Phân công theo gói khám</w:t>
      </w:r>
    </w:p>
    <w:p>
      <w:pPr>
        <w:pStyle w:val="GuideStep"/>
      </w:pPr>
      <w:r>
        <w:rPr>
          <w:b/>
          <w:color w:val="077180"/>
        </w:rPr>
        <w:t xml:space="preserve">01.  </w:t>
      </w:r>
      <w:r>
        <w:t>Mở “Phân công chữ ký”; chọn Gói khám và Mẫu khám.</w:t>
      </w:r>
    </w:p>
    <w:p>
      <w:pPr>
        <w:pStyle w:val="GuideStep"/>
      </w:pPr>
      <w:r>
        <w:rPr>
          <w:b/>
          <w:color w:val="077180"/>
        </w:rPr>
        <w:t xml:space="preserve">02.  </w:t>
      </w:r>
      <w:r>
        <w:t>Kiểm tra các dòng: Mã chữ ký, Nội dung/vị trí ký, Nhóm, Yêu cầu, Người ký, Phương thức ký, Trạng thái.</w:t>
      </w:r>
    </w:p>
    <w:p>
      <w:pPr>
        <w:pStyle w:val="GuideStep"/>
      </w:pPr>
      <w:r>
        <w:rPr>
          <w:b/>
          <w:color w:val="077180"/>
        </w:rPr>
        <w:t xml:space="preserve">03.  </w:t>
      </w:r>
      <w:r>
        <w:t>Tại mỗi dòng, mở ComboBox Người ký và chọn tài khoản phù hợp chuyên khoa đã ánh xạ.</w:t>
      </w:r>
    </w:p>
    <w:p>
      <w:pPr>
        <w:pStyle w:val="GuideStep"/>
      </w:pPr>
      <w:r>
        <w:rPr>
          <w:b/>
          <w:color w:val="077180"/>
        </w:rPr>
        <w:t xml:space="preserve">04.  </w:t>
      </w:r>
      <w:r>
        <w:t>Chọn Phương thức ký đã được cấu hình cho tài khoản (CA Cloud hoặc USB Token).</w:t>
      </w:r>
    </w:p>
    <w:p>
      <w:pPr>
        <w:pStyle w:val="GuideStep"/>
      </w:pPr>
      <w:r>
        <w:rPr>
          <w:b/>
          <w:color w:val="077180"/>
        </w:rPr>
        <w:t xml:space="preserve">05.  </w:t>
      </w:r>
      <w:r>
        <w:t>Bấm “Lưu phân công”; kiểm tra số Đã phân công / Chưa phân công.</w:t>
      </w:r>
    </w:p>
    <w:p>
      <w:pPr>
        <w:pStyle w:val="GuideStep"/>
      </w:pPr>
      <w:r>
        <w:rPr>
          <w:b/>
          <w:color w:val="077180"/>
        </w:rPr>
        <w:t xml:space="preserve">06.  </w:t>
      </w:r>
      <w:r>
        <w:t>Quay lại danh sách hồ sơ để chuẩn bị chuyển Chờ ký nếu trước đó chưa đủ phân công.</w:t>
      </w:r>
    </w:p>
    <w:p>
      <w:pPr>
        <w:pStyle w:val="Heading2"/>
      </w:pPr>
      <w:r>
        <w:t>12.3. Yêu cầu chữ ký theo mẫu</w:t>
      </w:r>
    </w:p>
    <w:p>
      <w:pPr>
        <w:pStyle w:val="GuideStep"/>
      </w:pPr>
      <w:r>
        <w:rPr>
          <w:b/>
          <w:color w:val="077180"/>
        </w:rPr>
        <w:t xml:space="preserve">01.  </w:t>
      </w:r>
      <w:r>
        <w:t>Mở “Yêu cầu chữ ký”. Chọn mẫu khám (dưới 6, 6–dưới 18 hoặc từ 18 tuổi).</w:t>
      </w:r>
    </w:p>
    <w:p>
      <w:pPr>
        <w:pStyle w:val="GuideStep"/>
      </w:pPr>
      <w:r>
        <w:rPr>
          <w:b/>
          <w:color w:val="077180"/>
        </w:rPr>
        <w:t xml:space="preserve">02.  </w:t>
      </w:r>
      <w:r>
        <w:t>Đánh dấu các vị trí bắt buộc và lưu cấu hình.</w:t>
      </w:r>
    </w:p>
    <w:p>
      <w:pPr>
        <w:pStyle w:val="GuideStep"/>
      </w:pPr>
      <w:r>
        <w:rPr>
          <w:b/>
          <w:color w:val="077180"/>
        </w:rPr>
        <w:t xml:space="preserve">03.  </w:t>
      </w:r>
      <w:r>
        <w:t>Kiểm tra lại trạng thái hồ sơ sau khi thay cấu hình vì yêu cầu mới có thể làm phát sinh vị trí chưa ký.</w:t>
      </w:r>
    </w:p>
    <w:tbl>
      <w:tblPr>
        <w:tblW w:type="auto" w:w="0"/>
        <w:tblLook w:firstColumn="1" w:firstRow="1" w:lastColumn="0" w:lastRow="0" w:noHBand="0" w:noVBand="1" w:val="04A0"/>
      </w:tblPr>
      <w:tblGrid>
        <w:gridCol w:w="9524"/>
      </w:tblGrid>
      <w:tr>
        <w:tc>
          <w:tcPr>
            <w:tcW w:type="dxa" w:w="9524"/>
            <w:shd w:fill="EDF6F8"/>
          </w:tcPr>
          <w:p>
            <w:pPr>
              <w:spacing w:before="100" w:after="100"/>
            </w:pPr>
            <w:r/>
            <w:r>
              <w:rPr>
                <w:b/>
                <w:color w:val="077180"/>
              </w:rPr>
              <w:t xml:space="preserve">BẮT BUỘC  </w:t>
            </w:r>
            <w:r>
              <w:rPr>
                <w:sz w:val="19"/>
              </w:rPr>
              <w:t>Chữ ký Người kết luận (CKS_NGUOI_KET_LUAN) và Cơ sở/Bệnh viện (CKS_BENH_VIEN) là các vị trí bắt buộc để tạo XML theo mã nguồn. Không thể bỏ qua bằng cách tắt checkbox của các vị trí khác.</w:t>
            </w:r>
          </w:p>
        </w:tc>
      </w:tr>
    </w:tbl>
    <w:p>
      <w:pPr>
        <w:spacing w:after="0"/>
      </w:pPr>
    </w:p>
    <w:p>
      <w:pPr>
        <w:pStyle w:val="Heading1"/>
      </w:pPr>
      <w:r>
        <w:t>13  |  CẤU HÌNH CA CLOUD / USB TOKEN</w:t>
      </w:r>
    </w:p>
    <w:p>
      <w:pPr>
        <w:pStyle w:val="Heading2"/>
      </w:pPr>
      <w:r>
        <w:t>13.1. CA Cloud (MySign)</w:t>
      </w:r>
    </w:p>
    <w:p>
      <w:pPr>
        <w:pStyle w:val="GuideStep"/>
      </w:pPr>
      <w:r>
        <w:rPr>
          <w:b/>
          <w:color w:val="077180"/>
        </w:rPr>
        <w:t xml:space="preserve">01.  </w:t>
      </w:r>
      <w:r>
        <w:t>Mở “Cấu hình CKS” → “Cấu hình MySign” hoặc mở từ giao diện chọn phương thức chữ ký.</w:t>
      </w:r>
    </w:p>
    <w:p>
      <w:pPr>
        <w:pStyle w:val="GuideStep"/>
      </w:pPr>
      <w:r>
        <w:rPr>
          <w:b/>
          <w:color w:val="077180"/>
        </w:rPr>
        <w:t xml:space="preserve">02.  </w:t>
      </w:r>
      <w:r>
        <w:t>Nhập/kiểm tra Base URL, Client ID, Client Secret, Profile ID, Login URL, Certificate URL, Sign Hash URL và các thuật toán.</w:t>
      </w:r>
    </w:p>
    <w:p>
      <w:pPr>
        <w:pStyle w:val="GuideStep"/>
      </w:pPr>
      <w:r>
        <w:rPr>
          <w:b/>
          <w:color w:val="077180"/>
        </w:rPr>
        <w:t xml:space="preserve">03.  </w:t>
      </w:r>
      <w:r>
        <w:t>Kiểm tra số chữ ký mỗi phiên và tài khoản dùng thử.</w:t>
      </w:r>
    </w:p>
    <w:p>
      <w:pPr>
        <w:pStyle w:val="GuideStep"/>
      </w:pPr>
      <w:r>
        <w:rPr>
          <w:b/>
          <w:color w:val="077180"/>
        </w:rPr>
        <w:t xml:space="preserve">04.  </w:t>
      </w:r>
      <w:r>
        <w:t>Bấm “Kiểm tra kết nối”; khi đáp ứng thì “Lưu cấu hình”.</w:t>
      </w:r>
    </w:p>
    <w:p>
      <w:pPr>
        <w:pStyle w:val="GuideStep"/>
      </w:pPr>
      <w:r>
        <w:rPr>
          <w:b/>
          <w:color w:val="077180"/>
        </w:rPr>
        <w:t xml:space="preserve">05.  </w:t>
      </w:r>
      <w:r>
        <w:t>Quay lại tài khoản người ký, kiểm tra User ID MySign và trạng thái kích hoạt.</w:t>
      </w:r>
    </w:p>
    <w:p>
      <w:pPr>
        <w:pStyle w:val="Heading2"/>
      </w:pPr>
      <w:r>
        <w:t>13.2. USB Token</w:t>
      </w:r>
    </w:p>
    <w:p>
      <w:pPr>
        <w:pStyle w:val="GuideStep"/>
      </w:pPr>
      <w:r>
        <w:rPr>
          <w:b/>
          <w:color w:val="077180"/>
        </w:rPr>
        <w:t xml:space="preserve">01.  </w:t>
      </w:r>
      <w:r>
        <w:t>Cắm Token vào máy và bảo đảm driver hoặc PKCS#11 middleware sẵn sàng.</w:t>
      </w:r>
    </w:p>
    <w:p>
      <w:pPr>
        <w:pStyle w:val="GuideStep"/>
      </w:pPr>
      <w:r>
        <w:rPr>
          <w:b/>
          <w:color w:val="077180"/>
        </w:rPr>
        <w:t xml:space="preserve">02.  </w:t>
      </w:r>
      <w:r>
        <w:t>Mở tài khoản CKS cần ký, bật USB Token → “Cấu hình Token”.</w:t>
      </w:r>
    </w:p>
    <w:p>
      <w:pPr>
        <w:pStyle w:val="GuideStep"/>
      </w:pPr>
      <w:r>
        <w:rPr>
          <w:b/>
          <w:color w:val="077180"/>
        </w:rPr>
        <w:t xml:space="preserve">03.  </w:t>
      </w:r>
      <w:r>
        <w:t>Quét chứng thư; chọn đúng chứng thư người ký.</w:t>
      </w:r>
    </w:p>
    <w:p>
      <w:pPr>
        <w:pStyle w:val="GuideStep"/>
      </w:pPr>
      <w:r>
        <w:rPr>
          <w:b/>
          <w:color w:val="077180"/>
        </w:rPr>
        <w:t xml:space="preserve">04.  </w:t>
      </w:r>
      <w:r>
        <w:t>Bấm “Ký thử”; nhập PIN chỉ khi hộp thoại hợp lệ của ứng dụng/nhà cung cấp yêu cầu.</w:t>
      </w:r>
    </w:p>
    <w:p>
      <w:pPr>
        <w:pStyle w:val="GuideStep"/>
      </w:pPr>
      <w:r>
        <w:rPr>
          <w:b/>
          <w:color w:val="077180"/>
        </w:rPr>
        <w:t xml:space="preserve">05.  </w:t>
      </w:r>
      <w:r>
        <w:t>Chỉ lưu chứng thư/token sau khi ký thử thành công.</w:t>
      </w:r>
    </w:p>
    <w:tbl>
      <w:tblPr>
        <w:tblW w:type="auto" w:w="0"/>
        <w:tblLook w:firstColumn="1" w:firstRow="1" w:lastColumn="0" w:lastRow="0" w:noHBand="0" w:noVBand="1" w:val="04A0"/>
      </w:tblPr>
      <w:tblGrid>
        <w:gridCol w:w="9524"/>
      </w:tblGrid>
      <w:tr>
        <w:tc>
          <w:tcPr>
            <w:tcW w:type="dxa" w:w="9524"/>
            <w:shd w:fill="EDF6F8"/>
          </w:tcPr>
          <w:p>
            <w:pPr>
              <w:spacing w:before="100" w:after="100"/>
            </w:pPr>
            <w:r/>
            <w:r>
              <w:rPr>
                <w:b/>
                <w:color w:val="077180"/>
              </w:rPr>
              <w:t xml:space="preserve">BẢO MẬT  </w:t>
            </w:r>
            <w:r>
              <w:rPr>
                <w:sz w:val="19"/>
              </w:rPr>
              <w:t>Không đưa PIN Token, Client Secret, API Key hay mật khẩu HSSKĐT vào file Excel, tài liệu hướng dẫn, ảnh chụp màn hình hoặc nhóm chat. Mỗi người ký nên dùng định danh riêng theo quy định đơn vị.</w:t>
            </w:r>
          </w:p>
        </w:tc>
      </w:tr>
    </w:tbl>
    <w:p>
      <w:pPr>
        <w:spacing w:after="0"/>
      </w:pPr>
    </w:p>
    <w:p>
      <w:pPr>
        <w:pStyle w:val="Heading1"/>
      </w:pPr>
      <w:r>
        <w:t>14  |  THỰC HIỆN KÝ SỐ</w:t>
      </w:r>
    </w:p>
    <w:p>
      <w:pPr>
        <w:pStyle w:val="Heading2"/>
      </w:pPr>
      <w:r>
        <w:t>14.1. Ký theo hàng đợi</w:t>
      </w:r>
    </w:p>
    <w:p>
      <w:pPr>
        <w:pStyle w:val="GuideStep"/>
      </w:pPr>
      <w:r>
        <w:rPr>
          <w:b/>
          <w:color w:val="077180"/>
        </w:rPr>
        <w:t xml:space="preserve">01.  </w:t>
      </w:r>
      <w:r>
        <w:t>Đảm bảo hồ sơ hợp lệ đã chuyển “Chờ ký”, tài khoản và vị trí chữ ký đã được phân công.</w:t>
      </w:r>
    </w:p>
    <w:p>
      <w:pPr>
        <w:pStyle w:val="GuideStep"/>
      </w:pPr>
      <w:r>
        <w:rPr>
          <w:b/>
          <w:color w:val="077180"/>
        </w:rPr>
        <w:t xml:space="preserve">02.  </w:t>
      </w:r>
      <w:r>
        <w:t>Vào “Ký số”; chọn Gói khám. Danh sách Người ký được lọc theo phân công đang hoạt động của gói đó.</w:t>
      </w:r>
    </w:p>
    <w:p>
      <w:pPr>
        <w:pStyle w:val="GuideStep"/>
      </w:pPr>
      <w:r>
        <w:rPr>
          <w:b/>
          <w:color w:val="077180"/>
        </w:rPr>
        <w:t xml:space="preserve">03.  </w:t>
      </w:r>
      <w:r>
        <w:t>Chọn Người ký; kiểm tra danh sách công việc chờ ký và hồ sơ tương ứng.</w:t>
      </w:r>
    </w:p>
    <w:p>
      <w:pPr>
        <w:pStyle w:val="GuideStep"/>
      </w:pPr>
      <w:r>
        <w:rPr>
          <w:b/>
          <w:color w:val="077180"/>
        </w:rPr>
        <w:t xml:space="preserve">04.  </w:t>
      </w:r>
      <w:r>
        <w:t>Tích chọn hồ sơ cần xử lý (hoặc chọn toàn bộ trang khi phù hợp).</w:t>
      </w:r>
    </w:p>
    <w:p>
      <w:pPr>
        <w:pStyle w:val="GuideStep"/>
      </w:pPr>
      <w:r>
        <w:rPr>
          <w:b/>
          <w:color w:val="077180"/>
        </w:rPr>
        <w:t xml:space="preserve">05.  </w:t>
      </w:r>
      <w:r>
        <w:t>Nhấn “KÝ ĐÃ CHỌN”; xác nhận phương thức đã phân công và hoàn thành bước xác thực CA Cloud/Token khi được yêu cầu.</w:t>
      </w:r>
    </w:p>
    <w:p>
      <w:pPr>
        <w:pStyle w:val="GuideStep"/>
      </w:pPr>
      <w:r>
        <w:rPr>
          <w:b/>
          <w:color w:val="077180"/>
        </w:rPr>
        <w:t xml:space="preserve">06.  </w:t>
      </w:r>
      <w:r>
        <w:t>Đọc kết quả Thành công/Thất bại; không đóng ứng dụng hoặc ký lại ngay khi tác vụ vẫn đang xử lý.</w:t>
      </w:r>
    </w:p>
    <w:p>
      <w:pPr>
        <w:pStyle w:val="GuideStep"/>
      </w:pPr>
      <w:r>
        <w:rPr>
          <w:b/>
          <w:color w:val="077180"/>
        </w:rPr>
        <w:t xml:space="preserve">07.  </w:t>
      </w:r>
      <w:r>
        <w:t>Quay lại Danh sách hồ sơ, kiểm tra trạng thái và số chữ ký còn thiếu.</w:t>
      </w:r>
    </w:p>
    <w:p>
      <w:pPr>
        <w:pStyle w:val="Heading2"/>
      </w:pPr>
      <w:r>
        <w:t>14.2. Người ký không thấy trong danh sách</w:t>
      </w:r>
    </w:p>
    <w:p>
      <w:pPr>
        <w:pStyle w:val="ListBullet"/>
      </w:pPr>
      <w:r>
        <w:t>Kiểm tra gói khám có phân công tài khoản đó hay không.</w:t>
      </w:r>
    </w:p>
    <w:p>
      <w:pPr>
        <w:pStyle w:val="ListBullet"/>
      </w:pPr>
      <w:r>
        <w:t>Kiểm tra tài khoản có hoạt động và được gắn đúng chuyên khoa.</w:t>
      </w:r>
    </w:p>
    <w:p>
      <w:pPr>
        <w:pStyle w:val="ListBullet"/>
      </w:pPr>
      <w:r>
        <w:t>Kiểm tra chuyên khoa đã ánh xạ đúng mã trường ký/nhóm CLS.</w:t>
      </w:r>
    </w:p>
    <w:p>
      <w:pPr>
        <w:pStyle w:val="ListBullet"/>
      </w:pPr>
      <w:r>
        <w:t>Kiểm tra phương thức chữ ký đã được lưu trong phân công và cấu hình hợp lệ.</w:t>
      </w:r>
    </w:p>
    <w:p>
      <w:pPr>
        <w:pStyle w:val="ListBullet"/>
      </w:pPr>
      <w:r>
        <w:t>Bấm Làm mới để tải lại phân công khi vừa thay cấu hình.</w:t>
      </w:r>
    </w:p>
    <w:p>
      <w:pPr>
        <w:pStyle w:val="Heading1"/>
      </w:pPr>
      <w:r>
        <w:t>15  |  TẠO XML HỒ SƠ</w:t>
      </w:r>
    </w:p>
    <w:p>
      <w:pPr>
        <w:pStyle w:val="Heading2"/>
      </w:pPr>
      <w:r>
        <w:t>15.1. Điều kiện</w:t>
      </w:r>
    </w:p>
    <w:p>
      <w:pPr>
        <w:pStyle w:val="ListBullet"/>
      </w:pPr>
      <w:r>
        <w:t>Hồ sơ ở trạng thái Đã ký đủ hoặc trạng thái cho phép tạo lại XML theo giao diện.</w:t>
      </w:r>
    </w:p>
    <w:p>
      <w:pPr>
        <w:pStyle w:val="ListBullet"/>
      </w:pPr>
      <w:r>
        <w:t>Có MA_LK hợp lệ và dữ liệu hành chính/khám phù hợp mẫu đã chọn.</w:t>
      </w:r>
    </w:p>
    <w:p>
      <w:pPr>
        <w:pStyle w:val="ListBullet"/>
      </w:pPr>
      <w:r>
        <w:t>Có chữ ký Người kết luận, chữ ký Cơ sở và những chữ ký CKDT/CLS bắt buộc theo cấu hình.</w:t>
      </w:r>
    </w:p>
    <w:p>
      <w:pPr>
        <w:pStyle w:val="Heading2"/>
      </w:pPr>
      <w:r>
        <w:t>15.2. Thực hiện</w:t>
      </w:r>
    </w:p>
    <w:p>
      <w:pPr>
        <w:pStyle w:val="GuideStep"/>
      </w:pPr>
      <w:r>
        <w:rPr>
          <w:b/>
          <w:color w:val="077180"/>
        </w:rPr>
        <w:t xml:space="preserve">01.  </w:t>
      </w:r>
      <w:r>
        <w:t>Mở “Tạo XML”, lọc theo Gói khám, Mẫu khám hoặc Trạng thái.</w:t>
      </w:r>
    </w:p>
    <w:p>
      <w:pPr>
        <w:pStyle w:val="GuideStep"/>
      </w:pPr>
      <w:r>
        <w:rPr>
          <w:b/>
          <w:color w:val="077180"/>
        </w:rPr>
        <w:t xml:space="preserve">02.  </w:t>
      </w:r>
      <w:r>
        <w:t>Chọn hồ sơ trong bảng; có thể dùng nút chọn các hồ sơ có thể tạo XML.</w:t>
      </w:r>
    </w:p>
    <w:p>
      <w:pPr>
        <w:pStyle w:val="GuideStep"/>
      </w:pPr>
      <w:r>
        <w:rPr>
          <w:b/>
          <w:color w:val="077180"/>
        </w:rPr>
        <w:t xml:space="preserve">03.  </w:t>
      </w:r>
      <w:r>
        <w:t>Nhấn “TẠO XML”, chờ kết quả và đọc số Thành công/Thất bại.</w:t>
      </w:r>
    </w:p>
    <w:p>
      <w:pPr>
        <w:pStyle w:val="GuideStep"/>
      </w:pPr>
      <w:r>
        <w:rPr>
          <w:b/>
          <w:color w:val="077180"/>
        </w:rPr>
        <w:t xml:space="preserve">04.  </w:t>
      </w:r>
      <w:r>
        <w:t>Dùng “Mở thư mục XML” để kiểm tra tệp xuất và đường dẫn được ghi nhận.</w:t>
      </w:r>
    </w:p>
    <w:p>
      <w:pPr>
        <w:pStyle w:val="GuideStep"/>
      </w:pPr>
      <w:r>
        <w:rPr>
          <w:b/>
          <w:color w:val="077180"/>
        </w:rPr>
        <w:t xml:space="preserve">05.  </w:t>
      </w:r>
      <w:r>
        <w:t>Nếu tạo XML thất bại, mở chi tiết và kiểm tra MA_LK, trường bắt buộc, chữ ký CKS/CKDT/CLS trước khi thử lại.</w:t>
      </w:r>
    </w:p>
    <w:tbl>
      <w:tblPr>
        <w:tblW w:type="auto" w:w="0"/>
        <w:tblLook w:firstColumn="1" w:firstRow="1" w:lastColumn="0" w:lastRow="0" w:noHBand="0" w:noVBand="1" w:val="04A0"/>
      </w:tblPr>
      <w:tblGrid>
        <w:gridCol w:w="9524"/>
      </w:tblGrid>
      <w:tr>
        <w:tc>
          <w:tcPr>
            <w:tcW w:type="dxa" w:w="9524"/>
            <w:shd w:fill="EDF6F8"/>
          </w:tcPr>
          <w:p>
            <w:pPr>
              <w:spacing w:before="100" w:after="100"/>
            </w:pPr>
            <w:r/>
            <w:r>
              <w:rPr>
                <w:b/>
                <w:color w:val="077180"/>
              </w:rPr>
              <w:t xml:space="preserve">LƯU Ý  </w:t>
            </w:r>
            <w:r>
              <w:rPr>
                <w:sz w:val="19"/>
              </w:rPr>
              <w:t>Không sửa trực tiếp XML để “lách” lỗi kiểm tra. Hãy sửa dữ liệu nguồn qua quy trình hợp lệ, ký lại khi cần và tạo lại XML bằng ứng dụng.</w:t>
            </w:r>
          </w:p>
        </w:tc>
      </w:tr>
    </w:tbl>
    <w:p>
      <w:pPr>
        <w:spacing w:after="0"/>
      </w:pPr>
    </w:p>
    <w:p>
      <w:pPr>
        <w:pStyle w:val="Heading1"/>
      </w:pPr>
      <w:r>
        <w:t>16  |  LIÊN THÔNG HSSKĐT</w:t>
      </w:r>
    </w:p>
    <w:p>
      <w:pPr>
        <w:pStyle w:val="Heading2"/>
      </w:pPr>
      <w:r>
        <w:t>16.1. Kiểm tra cấu hình kết nối</w:t>
      </w:r>
    </w:p>
    <w:p>
      <w:pPr>
        <w:pStyle w:val="GuideStep"/>
      </w:pPr>
      <w:r>
        <w:rPr>
          <w:b/>
          <w:color w:val="077180"/>
        </w:rPr>
        <w:t xml:space="preserve">01.  </w:t>
      </w:r>
      <w:r>
        <w:t>Mở “Cấu hình HSSKĐT” (có thể hiển thị “Cấu hình liên thông”).</w:t>
      </w:r>
    </w:p>
    <w:p>
      <w:pPr>
        <w:pStyle w:val="GuideStep"/>
      </w:pPr>
      <w:r>
        <w:rPr>
          <w:b/>
          <w:color w:val="077180"/>
        </w:rPr>
        <w:t xml:space="preserve">02.  </w:t>
      </w:r>
      <w:r>
        <w:t>Kiểm tra Địa chỉ API, tài khoản, mật khẩu, mã cơ sở KCB, Sender ID, Receiver ID, Version, Message Type, Transaction Type và Data Type theo đơn vị tiếp nhận.</w:t>
      </w:r>
    </w:p>
    <w:p>
      <w:pPr>
        <w:pStyle w:val="GuideStep"/>
      </w:pPr>
      <w:r>
        <w:rPr>
          <w:b/>
          <w:color w:val="077180"/>
        </w:rPr>
        <w:t xml:space="preserve">03.  </w:t>
      </w:r>
      <w:r>
        <w:t>Nhấn “KIỂM TRA ĐĂNG NHẬP”; cần thấy kết quả thành công/access token trước khi gửi dữ liệu thực.</w:t>
      </w:r>
    </w:p>
    <w:p>
      <w:pPr>
        <w:pStyle w:val="GuideStep"/>
      </w:pPr>
      <w:r>
        <w:rPr>
          <w:b/>
          <w:color w:val="077180"/>
        </w:rPr>
        <w:t xml:space="preserve">04.  </w:t>
      </w:r>
      <w:r>
        <w:t>Lưu cấu hình sau khi đã xác minh.</w:t>
      </w:r>
    </w:p>
    <w:p>
      <w:pPr>
        <w:pStyle w:val="Heading2"/>
      </w:pPr>
      <w:r>
        <w:t>16.2. Gửi hồ sơ</w:t>
      </w:r>
    </w:p>
    <w:p>
      <w:pPr>
        <w:pStyle w:val="GuideStep"/>
      </w:pPr>
      <w:r>
        <w:rPr>
          <w:b/>
          <w:color w:val="077180"/>
        </w:rPr>
        <w:t xml:space="preserve">01.  </w:t>
      </w:r>
      <w:r>
        <w:t>Mở “Liên thông HSSKĐT”; lọc danh sách hồ sơ đã tạo XML/chờ liên thông.</w:t>
      </w:r>
    </w:p>
    <w:p>
      <w:pPr>
        <w:pStyle w:val="GuideStep"/>
      </w:pPr>
      <w:r>
        <w:rPr>
          <w:b/>
          <w:color w:val="077180"/>
        </w:rPr>
        <w:t xml:space="preserve">02.  </w:t>
      </w:r>
      <w:r>
        <w:t>Chọn những hồ sơ cần gửi và nhấn “Gửi hồ sơ đã chọn”.</w:t>
      </w:r>
    </w:p>
    <w:p>
      <w:pPr>
        <w:pStyle w:val="GuideStep"/>
      </w:pPr>
      <w:r>
        <w:rPr>
          <w:b/>
          <w:color w:val="077180"/>
        </w:rPr>
        <w:t xml:space="preserve">03.  </w:t>
      </w:r>
      <w:r>
        <w:t>Theo dõi tiến độ; khi kết thúc kiểm tra số thành công và thất bại.</w:t>
      </w:r>
    </w:p>
    <w:p>
      <w:pPr>
        <w:pStyle w:val="GuideStep"/>
      </w:pPr>
      <w:r>
        <w:rPr>
          <w:b/>
          <w:color w:val="077180"/>
        </w:rPr>
        <w:t xml:space="preserve">04.  </w:t>
      </w:r>
      <w:r>
        <w:t>Mở “Lịch sử gửi” để kiểm tra thời điểm, trạng thái và thông tin mã giao dịch/phản hồi.</w:t>
      </w:r>
    </w:p>
    <w:p>
      <w:pPr>
        <w:pStyle w:val="GuideStep"/>
      </w:pPr>
      <w:r>
        <w:rPr>
          <w:b/>
          <w:color w:val="077180"/>
        </w:rPr>
        <w:t xml:space="preserve">05.  </w:t>
      </w:r>
      <w:r>
        <w:t>Nếu lỗi, ghi nhận nội dung lỗi trước khi gửi lại; đối chiếu hồ sơ đã thành công để tránh gửi trùng ngoài quy trình.</w:t>
      </w:r>
    </w:p>
    <w:p>
      <w:pPr>
        <w:pStyle w:val="Heading2"/>
      </w:pPr>
      <w:r>
        <w:t>16.3. Đối soát sau gửi</w:t>
      </w:r>
    </w:p>
    <w:tbl>
      <w:tblPr>
        <w:tblW w:type="auto" w:w="0"/>
        <w:tblLook w:firstColumn="1" w:firstRow="1" w:lastColumn="0" w:lastRow="0" w:noHBand="0" w:noVBand="1" w:val="04A0"/>
      </w:tblPr>
      <w:tblGrid>
        <w:gridCol w:w="9524"/>
      </w:tblGrid>
      <w:tr>
        <w:tc>
          <w:tcPr>
            <w:tcW w:type="dxa" w:w="9524"/>
            <w:shd w:fill="EDF6F8"/>
          </w:tcPr>
          <w:p>
            <w:pPr>
              <w:spacing w:before="100" w:after="100"/>
            </w:pPr>
            <w:r/>
            <w:r>
              <w:rPr>
                <w:b/>
                <w:color w:val="077180"/>
              </w:rPr>
              <w:t xml:space="preserve">ĐỐI SOÁT  </w:t>
            </w:r>
            <w:r>
              <w:rPr>
                <w:sz w:val="19"/>
              </w:rPr>
              <w:t>“Đã tạo XML” chỉ xác nhận có tệp XML; “Đã liên thông” cần căn cứ kết quả gửi/nhận từ cổng. Với hồ sơ có lỗi, lưu mã phản hồi và thời điểm để xử lý.</w:t>
            </w:r>
          </w:p>
        </w:tc>
      </w:tr>
    </w:tbl>
    <w:p>
      <w:pPr>
        <w:spacing w:after="0"/>
      </w:pPr>
    </w:p>
    <w:p>
      <w:pPr>
        <w:pStyle w:val="Heading1"/>
      </w:pPr>
      <w:r>
        <w:t>17  |  BÁO CÁO VÀ TRA CỨU</w:t>
      </w:r>
    </w:p>
    <w:p>
      <w:pPr>
        <w:pStyle w:val="Heading2"/>
      </w:pPr>
      <w:r>
        <w:t>17.1. Báo cáo hồ sơ</w:t>
      </w:r>
    </w:p>
    <w:p>
      <w:pPr>
        <w:pStyle w:val="GuideStep"/>
      </w:pPr>
      <w:r>
        <w:rPr>
          <w:b/>
          <w:color w:val="077180"/>
        </w:rPr>
        <w:t xml:space="preserve">01.  </w:t>
      </w:r>
      <w:r>
        <w:t>Mở “Báo cáo”, chọn Gói khám cần thống kê.</w:t>
      </w:r>
    </w:p>
    <w:p>
      <w:pPr>
        <w:pStyle w:val="GuideStep"/>
      </w:pPr>
      <w:r>
        <w:rPr>
          <w:b/>
          <w:color w:val="077180"/>
        </w:rPr>
        <w:t xml:space="preserve">02.  </w:t>
      </w:r>
      <w:r>
        <w:t>Chọn Mẫu khám, Trạng thái, Mặt bệnh ICD-10 hoặc tìm theo mã XN, MA_LK, họ tên, CCCD nếu màn hình có tùy chọn tương ứng.</w:t>
      </w:r>
    </w:p>
    <w:p>
      <w:pPr>
        <w:pStyle w:val="GuideStep"/>
      </w:pPr>
      <w:r>
        <w:rPr>
          <w:b/>
          <w:color w:val="077180"/>
        </w:rPr>
        <w:t xml:space="preserve">03.  </w:t>
      </w:r>
      <w:r>
        <w:t>Kiểm tra dữ liệu đã lọc và các chỉ số ở trang.</w:t>
      </w:r>
    </w:p>
    <w:p>
      <w:pPr>
        <w:pStyle w:val="GuideStep"/>
      </w:pPr>
      <w:r>
        <w:rPr>
          <w:b/>
          <w:color w:val="077180"/>
        </w:rPr>
        <w:t xml:space="preserve">04.  </w:t>
      </w:r>
      <w:r>
        <w:t>Nhấn “Xuất Excel”, chọn nơi lưu rồi kiểm tra file đầu ra.</w:t>
      </w:r>
    </w:p>
    <w:p>
      <w:pPr>
        <w:pStyle w:val="Heading2"/>
      </w:pPr>
      <w:r>
        <w:t>17.2. Theo dõi tiến độ vận hành</w:t>
      </w:r>
    </w:p>
    <w:p>
      <w:pPr>
        <w:pStyle w:val="ListBullet"/>
      </w:pPr>
      <w:r>
        <w:t>Tổng hồ sơ, Hợp lệ, Có lỗi, Chờ ký, Đã ký đủ, Đã tạo XML, Đã liên thông là các nhóm phục vụ đối soát.</w:t>
      </w:r>
    </w:p>
    <w:p>
      <w:pPr>
        <w:pStyle w:val="ListBullet"/>
      </w:pPr>
      <w:r>
        <w:t>Đọc cả số hồ sơ và thời điểm tải dữ liệu cuối cùng; bấm Làm mới khi vừa import, ký hoặc gửi.</w:t>
      </w:r>
    </w:p>
    <w:p>
      <w:pPr>
        <w:pStyle w:val="ListBullet"/>
      </w:pPr>
      <w:r>
        <w:t>Khi xuất báo cáo, đối chiếu gói khám đang chọn với tên đơn vị/khách hàng và khoảng thời gian để tránh nhầm số liệu.</w:t>
      </w:r>
    </w:p>
    <w:p>
      <w:pPr>
        <w:pStyle w:val="Heading1"/>
      </w:pPr>
      <w:r>
        <w:t>18  |  QUY TRÌNH MẪU: TỪ 0 ĐẾN LIÊN THÔNG</w:t>
      </w:r>
    </w:p>
    <w:p>
      <w:r>
        <w:t>Ví dụ giả định: một đợt khám của Trường/Doanh nghiệp A. Không sử dụng dữ liệu cá nhân thật trong tài liệu đào tạo.</w:t>
      </w:r>
    </w:p>
    <w:tbl>
      <w:tblPr>
        <w:tblW w:type="auto" w:w="0"/>
        <w:jc w:val="center"/>
        <w:tblLayout w:type="autofit"/>
        <w:tblLook w:firstColumn="1" w:firstRow="1" w:lastColumn="0" w:lastRow="0" w:noHBand="0" w:noVBand="1" w:val="04A0"/>
      </w:tblPr>
      <w:tblGrid>
        <w:gridCol w:w="3175"/>
        <w:gridCol w:w="3175"/>
        <w:gridCol w:w="3175"/>
      </w:tblGrid>
      <w:tr>
        <w:trPr>
          <w:tblHeader w:val="true"/>
          <w:cantSplit/>
        </w:trPr>
        <w:tc>
          <w:tcPr>
            <w:tcW w:type="dxa" w:w="850"/>
            <w:shd w:fill="DDECF1"/>
            <w:vAlign w:val="center"/>
          </w:tcPr>
          <w:p>
            <w:r>
              <w:rPr>
                <w:b/>
                <w:color w:val="122A45"/>
                <w:sz w:val="18"/>
              </w:rPr>
              <w:t>Bước</w:t>
            </w:r>
          </w:p>
        </w:tc>
        <w:tc>
          <w:tcPr>
            <w:tcW w:type="dxa" w:w="4535"/>
            <w:shd w:fill="DDECF1"/>
            <w:vAlign w:val="center"/>
          </w:tcPr>
          <w:p>
            <w:r>
              <w:rPr>
                <w:b/>
                <w:color w:val="122A45"/>
                <w:sz w:val="18"/>
              </w:rPr>
              <w:t>Thao tác</w:t>
            </w:r>
          </w:p>
        </w:tc>
        <w:tc>
          <w:tcPr>
            <w:tcW w:type="dxa" w:w="3685"/>
            <w:shd w:fill="DDECF1"/>
            <w:vAlign w:val="center"/>
          </w:tcPr>
          <w:p>
            <w:r>
              <w:rPr>
                <w:b/>
                <w:color w:val="122A45"/>
                <w:sz w:val="18"/>
              </w:rPr>
              <w:t>Dấu hiệu hoàn tất</w:t>
            </w:r>
          </w:p>
        </w:tc>
      </w:tr>
      <w:tr>
        <w:trPr>
          <w:cantSplit/>
        </w:trPr>
        <w:tc>
          <w:tcPr>
            <w:tcW w:type="dxa" w:w="850"/>
            <w:vAlign w:val="center"/>
            <w:tcBorders>
              <w:bottom w:val="single" w:sz="4" w:color="D9E3EA"/>
            </w:tcBorders>
          </w:tcPr>
          <w:p>
            <w:pPr>
              <w:spacing w:after="40" w:before="40" w:line="264" w:lineRule="auto"/>
            </w:pPr>
            <w:r>
              <w:rPr>
                <w:sz w:val="17"/>
              </w:rPr>
              <w:t>1</w:t>
            </w:r>
          </w:p>
        </w:tc>
        <w:tc>
          <w:tcPr>
            <w:tcW w:type="dxa" w:w="4535"/>
            <w:vAlign w:val="center"/>
            <w:tcBorders>
              <w:bottom w:val="single" w:sz="4" w:color="D9E3EA"/>
            </w:tcBorders>
          </w:tcPr>
          <w:p>
            <w:pPr>
              <w:spacing w:after="40" w:before="40" w:line="264" w:lineRule="auto"/>
            </w:pPr>
            <w:r>
              <w:rPr>
                <w:sz w:val="17"/>
              </w:rPr>
              <w:t>Tạo gói khám A</w:t>
            </w:r>
          </w:p>
        </w:tc>
        <w:tc>
          <w:tcPr>
            <w:tcW w:type="dxa" w:w="3685"/>
            <w:vAlign w:val="center"/>
            <w:tcBorders>
              <w:bottom w:val="single" w:sz="4" w:color="D9E3EA"/>
            </w:tcBorders>
          </w:tcPr>
          <w:p>
            <w:pPr>
              <w:spacing w:after="40" w:before="40" w:line="264" w:lineRule="auto"/>
            </w:pPr>
            <w:r>
              <w:rPr>
                <w:sz w:val="17"/>
              </w:rPr>
              <w:t>Có gói hoạt động để chọn khi import.</w:t>
            </w:r>
          </w:p>
        </w:tc>
      </w:tr>
      <w:tr>
        <w:trPr>
          <w:cantSplit/>
        </w:trPr>
        <w:tc>
          <w:tcPr>
            <w:tcW w:type="dxa" w:w="850"/>
            <w:vAlign w:val="center"/>
            <w:shd w:fill="F7FAFB"/>
            <w:tcBorders>
              <w:bottom w:val="single" w:sz="4" w:color="D9E3EA"/>
            </w:tcBorders>
          </w:tcPr>
          <w:p>
            <w:pPr>
              <w:spacing w:after="40" w:before="40" w:line="264" w:lineRule="auto"/>
            </w:pPr>
            <w:r>
              <w:rPr>
                <w:sz w:val="17"/>
              </w:rPr>
              <w:t>2</w:t>
            </w:r>
          </w:p>
        </w:tc>
        <w:tc>
          <w:tcPr>
            <w:tcW w:type="dxa" w:w="4535"/>
            <w:vAlign w:val="center"/>
            <w:shd w:fill="F7FAFB"/>
            <w:tcBorders>
              <w:bottom w:val="single" w:sz="4" w:color="D9E3EA"/>
            </w:tcBorders>
          </w:tcPr>
          <w:p>
            <w:pPr>
              <w:spacing w:after="40" w:before="40" w:line="264" w:lineRule="auto"/>
            </w:pPr>
            <w:r>
              <w:rPr>
                <w:sz w:val="17"/>
              </w:rPr>
              <w:t>Chốt CLS, AI, địa chỉ, HSSKĐT</w:t>
            </w:r>
          </w:p>
        </w:tc>
        <w:tc>
          <w:tcPr>
            <w:tcW w:type="dxa" w:w="3685"/>
            <w:vAlign w:val="center"/>
            <w:shd w:fill="F7FAFB"/>
            <w:tcBorders>
              <w:bottom w:val="single" w:sz="4" w:color="D9E3EA"/>
            </w:tcBorders>
          </w:tcPr>
          <w:p>
            <w:pPr>
              <w:spacing w:after="40" w:before="40" w:line="264" w:lineRule="auto"/>
            </w:pPr>
            <w:r>
              <w:rPr>
                <w:sz w:val="17"/>
              </w:rPr>
              <w:t>Các cấu hình được lưu; dịch vụ ngoài kiểm tra thành công.</w:t>
            </w:r>
          </w:p>
        </w:tc>
      </w:tr>
      <w:tr>
        <w:trPr>
          <w:cantSplit/>
        </w:trPr>
        <w:tc>
          <w:tcPr>
            <w:tcW w:type="dxa" w:w="850"/>
            <w:vAlign w:val="center"/>
            <w:tcBorders>
              <w:bottom w:val="single" w:sz="4" w:color="D9E3EA"/>
            </w:tcBorders>
          </w:tcPr>
          <w:p>
            <w:pPr>
              <w:spacing w:after="40" w:before="40" w:line="264" w:lineRule="auto"/>
            </w:pPr>
            <w:r>
              <w:rPr>
                <w:sz w:val="17"/>
              </w:rPr>
              <w:t>3</w:t>
            </w:r>
          </w:p>
        </w:tc>
        <w:tc>
          <w:tcPr>
            <w:tcW w:type="dxa" w:w="4535"/>
            <w:vAlign w:val="center"/>
            <w:tcBorders>
              <w:bottom w:val="single" w:sz="4" w:color="D9E3EA"/>
            </w:tcBorders>
          </w:tcPr>
          <w:p>
            <w:pPr>
              <w:spacing w:after="40" w:before="40" w:line="264" w:lineRule="auto"/>
            </w:pPr>
            <w:r>
              <w:rPr>
                <w:sz w:val="17"/>
              </w:rPr>
              <w:t>Tạo chuyên khoa + map mã chữ ký</w:t>
            </w:r>
          </w:p>
        </w:tc>
        <w:tc>
          <w:tcPr>
            <w:tcW w:type="dxa" w:w="3685"/>
            <w:vAlign w:val="center"/>
            <w:tcBorders>
              <w:bottom w:val="single" w:sz="4" w:color="D9E3EA"/>
            </w:tcBorders>
          </w:tcPr>
          <w:p>
            <w:pPr>
              <w:spacing w:after="40" w:before="40" w:line="264" w:lineRule="auto"/>
            </w:pPr>
            <w:r>
              <w:rPr>
                <w:sz w:val="17"/>
              </w:rPr>
              <w:t>Mỗi vị trí ký có chuyên khoa phụ trách.</w:t>
            </w:r>
          </w:p>
        </w:tc>
      </w:tr>
      <w:tr>
        <w:trPr>
          <w:cantSplit/>
        </w:trPr>
        <w:tc>
          <w:tcPr>
            <w:tcW w:type="dxa" w:w="850"/>
            <w:vAlign w:val="center"/>
            <w:shd w:fill="F7FAFB"/>
            <w:tcBorders>
              <w:bottom w:val="single" w:sz="4" w:color="D9E3EA"/>
            </w:tcBorders>
          </w:tcPr>
          <w:p>
            <w:pPr>
              <w:spacing w:after="40" w:before="40" w:line="264" w:lineRule="auto"/>
            </w:pPr>
            <w:r>
              <w:rPr>
                <w:sz w:val="17"/>
              </w:rPr>
              <w:t>4</w:t>
            </w:r>
          </w:p>
        </w:tc>
        <w:tc>
          <w:tcPr>
            <w:tcW w:type="dxa" w:w="4535"/>
            <w:vAlign w:val="center"/>
            <w:shd w:fill="F7FAFB"/>
            <w:tcBorders>
              <w:bottom w:val="single" w:sz="4" w:color="D9E3EA"/>
            </w:tcBorders>
          </w:tcPr>
          <w:p>
            <w:pPr>
              <w:spacing w:after="40" w:before="40" w:line="264" w:lineRule="auto"/>
            </w:pPr>
            <w:r>
              <w:rPr>
                <w:sz w:val="17"/>
              </w:rPr>
              <w:t>Tạo tài khoản CKS + phân công theo gói A</w:t>
            </w:r>
          </w:p>
        </w:tc>
        <w:tc>
          <w:tcPr>
            <w:tcW w:type="dxa" w:w="3685"/>
            <w:vAlign w:val="center"/>
            <w:shd w:fill="F7FAFB"/>
            <w:tcBorders>
              <w:bottom w:val="single" w:sz="4" w:color="D9E3EA"/>
            </w:tcBorders>
          </w:tcPr>
          <w:p>
            <w:pPr>
              <w:spacing w:after="40" w:before="40" w:line="264" w:lineRule="auto"/>
            </w:pPr>
            <w:r>
              <w:rPr>
                <w:sz w:val="17"/>
              </w:rPr>
              <w:t>Đủ người ký và phương thức ký trên các dòng bắt buộc.</w:t>
            </w:r>
          </w:p>
        </w:tc>
      </w:tr>
      <w:tr>
        <w:trPr>
          <w:cantSplit/>
        </w:trPr>
        <w:tc>
          <w:tcPr>
            <w:tcW w:type="dxa" w:w="850"/>
            <w:vAlign w:val="center"/>
            <w:tcBorders>
              <w:bottom w:val="single" w:sz="4" w:color="D9E3EA"/>
            </w:tcBorders>
          </w:tcPr>
          <w:p>
            <w:pPr>
              <w:spacing w:after="40" w:before="40" w:line="264" w:lineRule="auto"/>
            </w:pPr>
            <w:r>
              <w:rPr>
                <w:sz w:val="17"/>
              </w:rPr>
              <w:t>5</w:t>
            </w:r>
          </w:p>
        </w:tc>
        <w:tc>
          <w:tcPr>
            <w:tcW w:type="dxa" w:w="4535"/>
            <w:vAlign w:val="center"/>
            <w:tcBorders>
              <w:bottom w:val="single" w:sz="4" w:color="D9E3EA"/>
            </w:tcBorders>
          </w:tcPr>
          <w:p>
            <w:pPr>
              <w:spacing w:after="40" w:before="40" w:line="264" w:lineRule="auto"/>
            </w:pPr>
            <w:r>
              <w:rPr>
                <w:sz w:val="17"/>
              </w:rPr>
              <w:t>Tải Excel đúng mẫu và nhập dữ liệu</w:t>
            </w:r>
          </w:p>
        </w:tc>
        <w:tc>
          <w:tcPr>
            <w:tcW w:type="dxa" w:w="3685"/>
            <w:vAlign w:val="center"/>
            <w:tcBorders>
              <w:bottom w:val="single" w:sz="4" w:color="D9E3EA"/>
            </w:tcBorders>
          </w:tcPr>
          <w:p>
            <w:pPr>
              <w:spacing w:after="40" w:before="40" w:line="264" w:lineRule="auto"/>
            </w:pPr>
            <w:r>
              <w:rPr>
                <w:sz w:val="17"/>
              </w:rPr>
              <w:t>Có mã xét nghiệm, ngày tháng và trường bắt buộc đúng.</w:t>
            </w:r>
          </w:p>
        </w:tc>
      </w:tr>
      <w:tr>
        <w:trPr>
          <w:cantSplit/>
        </w:trPr>
        <w:tc>
          <w:tcPr>
            <w:tcW w:type="dxa" w:w="850"/>
            <w:vAlign w:val="center"/>
            <w:shd w:fill="F7FAFB"/>
            <w:tcBorders>
              <w:bottom w:val="single" w:sz="4" w:color="D9E3EA"/>
            </w:tcBorders>
          </w:tcPr>
          <w:p>
            <w:pPr>
              <w:spacing w:after="40" w:before="40" w:line="264" w:lineRule="auto"/>
            </w:pPr>
            <w:r>
              <w:rPr>
                <w:sz w:val="17"/>
              </w:rPr>
              <w:t>6</w:t>
            </w:r>
          </w:p>
        </w:tc>
        <w:tc>
          <w:tcPr>
            <w:tcW w:type="dxa" w:w="4535"/>
            <w:vAlign w:val="center"/>
            <w:shd w:fill="F7FAFB"/>
            <w:tcBorders>
              <w:bottom w:val="single" w:sz="4" w:color="D9E3EA"/>
            </w:tcBorders>
          </w:tcPr>
          <w:p>
            <w:pPr>
              <w:spacing w:after="40" w:before="40" w:line="264" w:lineRule="auto"/>
            </w:pPr>
            <w:r>
              <w:rPr>
                <w:sz w:val="17"/>
              </w:rPr>
              <w:t>Kiểm tra → Import</w:t>
            </w:r>
          </w:p>
        </w:tc>
        <w:tc>
          <w:tcPr>
            <w:tcW w:type="dxa" w:w="3685"/>
            <w:vAlign w:val="center"/>
            <w:shd w:fill="F7FAFB"/>
            <w:tcBorders>
              <w:bottom w:val="single" w:sz="4" w:color="D9E3EA"/>
            </w:tcBorders>
          </w:tcPr>
          <w:p>
            <w:pPr>
              <w:spacing w:after="40" w:before="40" w:line="264" w:lineRule="auto"/>
            </w:pPr>
            <w:r>
              <w:rPr>
                <w:sz w:val="17"/>
              </w:rPr>
              <w:t>Số ghi thành công được đối soát; hồ sơ lỗi được ghi nhận.</w:t>
            </w:r>
          </w:p>
        </w:tc>
      </w:tr>
      <w:tr>
        <w:trPr>
          <w:cantSplit/>
        </w:trPr>
        <w:tc>
          <w:tcPr>
            <w:tcW w:type="dxa" w:w="850"/>
            <w:vAlign w:val="center"/>
            <w:tcBorders>
              <w:bottom w:val="single" w:sz="4" w:color="D9E3EA"/>
            </w:tcBorders>
          </w:tcPr>
          <w:p>
            <w:pPr>
              <w:spacing w:after="40" w:before="40" w:line="264" w:lineRule="auto"/>
            </w:pPr>
            <w:r>
              <w:rPr>
                <w:sz w:val="17"/>
              </w:rPr>
              <w:t>7</w:t>
            </w:r>
          </w:p>
        </w:tc>
        <w:tc>
          <w:tcPr>
            <w:tcW w:type="dxa" w:w="4535"/>
            <w:vAlign w:val="center"/>
            <w:tcBorders>
              <w:bottom w:val="single" w:sz="4" w:color="D9E3EA"/>
            </w:tcBorders>
          </w:tcPr>
          <w:p>
            <w:pPr>
              <w:spacing w:after="40" w:before="40" w:line="264" w:lineRule="auto"/>
            </w:pPr>
            <w:r>
              <w:rPr>
                <w:sz w:val="17"/>
              </w:rPr>
              <w:t>Nhập kết quả xét nghiệm</w:t>
            </w:r>
          </w:p>
        </w:tc>
        <w:tc>
          <w:tcPr>
            <w:tcW w:type="dxa" w:w="3685"/>
            <w:vAlign w:val="center"/>
            <w:tcBorders>
              <w:bottom w:val="single" w:sz="4" w:color="D9E3EA"/>
            </w:tcBorders>
          </w:tcPr>
          <w:p>
            <w:pPr>
              <w:spacing w:after="40" w:before="40" w:line="264" w:lineRule="auto"/>
            </w:pPr>
            <w:r>
              <w:rPr>
                <w:sz w:val="17"/>
              </w:rPr>
              <w:t>CLS khớp mã XN, những ô thay đổi đã được lưu.</w:t>
            </w:r>
          </w:p>
        </w:tc>
      </w:tr>
      <w:tr>
        <w:trPr>
          <w:cantSplit/>
        </w:trPr>
        <w:tc>
          <w:tcPr>
            <w:tcW w:type="dxa" w:w="850"/>
            <w:vAlign w:val="center"/>
            <w:shd w:fill="F7FAFB"/>
            <w:tcBorders>
              <w:bottom w:val="single" w:sz="4" w:color="D9E3EA"/>
            </w:tcBorders>
          </w:tcPr>
          <w:p>
            <w:pPr>
              <w:spacing w:after="40" w:before="40" w:line="264" w:lineRule="auto"/>
            </w:pPr>
            <w:r>
              <w:rPr>
                <w:sz w:val="17"/>
              </w:rPr>
              <w:t>8</w:t>
            </w:r>
          </w:p>
        </w:tc>
        <w:tc>
          <w:tcPr>
            <w:tcW w:type="dxa" w:w="4535"/>
            <w:vAlign w:val="center"/>
            <w:shd w:fill="F7FAFB"/>
            <w:tcBorders>
              <w:bottom w:val="single" w:sz="4" w:color="D9E3EA"/>
            </w:tcBorders>
          </w:tcPr>
          <w:p>
            <w:pPr>
              <w:spacing w:after="40" w:before="40" w:line="264" w:lineRule="auto"/>
            </w:pPr>
            <w:r>
              <w:rPr>
                <w:sz w:val="17"/>
              </w:rPr>
              <w:t>Mở Danh sách hồ sơ → sửa / kiểm tra lại</w:t>
            </w:r>
          </w:p>
        </w:tc>
        <w:tc>
          <w:tcPr>
            <w:tcW w:type="dxa" w:w="3685"/>
            <w:vAlign w:val="center"/>
            <w:shd w:fill="F7FAFB"/>
            <w:tcBorders>
              <w:bottom w:val="single" w:sz="4" w:color="D9E3EA"/>
            </w:tcBorders>
          </w:tcPr>
          <w:p>
            <w:pPr>
              <w:spacing w:after="40" w:before="40" w:line="264" w:lineRule="auto"/>
            </w:pPr>
            <w:r>
              <w:rPr>
                <w:sz w:val="17"/>
              </w:rPr>
              <w:t>Các hồ sơ cần gửi đạt trạng thái hợp lệ.</w:t>
            </w:r>
          </w:p>
        </w:tc>
      </w:tr>
      <w:tr>
        <w:trPr>
          <w:cantSplit/>
        </w:trPr>
        <w:tc>
          <w:tcPr>
            <w:tcW w:type="dxa" w:w="850"/>
            <w:vAlign w:val="center"/>
            <w:tcBorders>
              <w:bottom w:val="single" w:sz="4" w:color="D9E3EA"/>
            </w:tcBorders>
          </w:tcPr>
          <w:p>
            <w:pPr>
              <w:spacing w:after="40" w:before="40" w:line="264" w:lineRule="auto"/>
            </w:pPr>
            <w:r>
              <w:rPr>
                <w:sz w:val="17"/>
              </w:rPr>
              <w:t>9</w:t>
            </w:r>
          </w:p>
        </w:tc>
        <w:tc>
          <w:tcPr>
            <w:tcW w:type="dxa" w:w="4535"/>
            <w:vAlign w:val="center"/>
            <w:tcBorders>
              <w:bottom w:val="single" w:sz="4" w:color="D9E3EA"/>
            </w:tcBorders>
          </w:tcPr>
          <w:p>
            <w:pPr>
              <w:spacing w:after="40" w:before="40" w:line="264" w:lineRule="auto"/>
            </w:pPr>
            <w:r>
              <w:rPr>
                <w:sz w:val="17"/>
              </w:rPr>
              <w:t>Chuyển Chờ ký → ký theo người</w:t>
            </w:r>
          </w:p>
        </w:tc>
        <w:tc>
          <w:tcPr>
            <w:tcW w:type="dxa" w:w="3685"/>
            <w:vAlign w:val="center"/>
            <w:tcBorders>
              <w:bottom w:val="single" w:sz="4" w:color="D9E3EA"/>
            </w:tcBorders>
          </w:tcPr>
          <w:p>
            <w:pPr>
              <w:spacing w:after="40" w:before="40" w:line="264" w:lineRule="auto"/>
            </w:pPr>
            <w:r>
              <w:rPr>
                <w:sz w:val="17"/>
              </w:rPr>
              <w:t>Đạt Đã ký đủ cho hồ sơ cần xuất.</w:t>
            </w:r>
          </w:p>
        </w:tc>
      </w:tr>
      <w:tr>
        <w:trPr>
          <w:cantSplit/>
        </w:trPr>
        <w:tc>
          <w:tcPr>
            <w:tcW w:type="dxa" w:w="850"/>
            <w:vAlign w:val="center"/>
            <w:shd w:fill="F7FAFB"/>
            <w:tcBorders>
              <w:bottom w:val="single" w:sz="4" w:color="D9E3EA"/>
            </w:tcBorders>
          </w:tcPr>
          <w:p>
            <w:pPr>
              <w:spacing w:after="40" w:before="40" w:line="264" w:lineRule="auto"/>
            </w:pPr>
            <w:r>
              <w:rPr>
                <w:sz w:val="17"/>
              </w:rPr>
              <w:t>10</w:t>
            </w:r>
          </w:p>
        </w:tc>
        <w:tc>
          <w:tcPr>
            <w:tcW w:type="dxa" w:w="4535"/>
            <w:vAlign w:val="center"/>
            <w:shd w:fill="F7FAFB"/>
            <w:tcBorders>
              <w:bottom w:val="single" w:sz="4" w:color="D9E3EA"/>
            </w:tcBorders>
          </w:tcPr>
          <w:p>
            <w:pPr>
              <w:spacing w:after="40" w:before="40" w:line="264" w:lineRule="auto"/>
            </w:pPr>
            <w:r>
              <w:rPr>
                <w:sz w:val="17"/>
              </w:rPr>
              <w:t>Tạo XML → kiểm tra tệp</w:t>
            </w:r>
          </w:p>
        </w:tc>
        <w:tc>
          <w:tcPr>
            <w:tcW w:type="dxa" w:w="3685"/>
            <w:vAlign w:val="center"/>
            <w:shd w:fill="F7FAFB"/>
            <w:tcBorders>
              <w:bottom w:val="single" w:sz="4" w:color="D9E3EA"/>
            </w:tcBorders>
          </w:tcPr>
          <w:p>
            <w:pPr>
              <w:spacing w:after="40" w:before="40" w:line="264" w:lineRule="auto"/>
            </w:pPr>
            <w:r>
              <w:rPr>
                <w:sz w:val="17"/>
              </w:rPr>
              <w:t>Có XML hợp lệ, đúng MA_LK.</w:t>
            </w:r>
          </w:p>
        </w:tc>
      </w:tr>
      <w:tr>
        <w:trPr>
          <w:cantSplit/>
        </w:trPr>
        <w:tc>
          <w:tcPr>
            <w:tcW w:type="dxa" w:w="850"/>
            <w:vAlign w:val="center"/>
            <w:tcBorders>
              <w:bottom w:val="single" w:sz="4" w:color="D9E3EA"/>
            </w:tcBorders>
          </w:tcPr>
          <w:p>
            <w:pPr>
              <w:spacing w:after="40" w:before="40" w:line="264" w:lineRule="auto"/>
            </w:pPr>
            <w:r>
              <w:rPr>
                <w:sz w:val="17"/>
              </w:rPr>
              <w:t>11</w:t>
            </w:r>
          </w:p>
        </w:tc>
        <w:tc>
          <w:tcPr>
            <w:tcW w:type="dxa" w:w="4535"/>
            <w:vAlign w:val="center"/>
            <w:tcBorders>
              <w:bottom w:val="single" w:sz="4" w:color="D9E3EA"/>
            </w:tcBorders>
          </w:tcPr>
          <w:p>
            <w:pPr>
              <w:spacing w:after="40" w:before="40" w:line="264" w:lineRule="auto"/>
            </w:pPr>
            <w:r>
              <w:rPr>
                <w:sz w:val="17"/>
              </w:rPr>
              <w:t>Gửi HSSKĐT → xem lịch sử</w:t>
            </w:r>
          </w:p>
        </w:tc>
        <w:tc>
          <w:tcPr>
            <w:tcW w:type="dxa" w:w="3685"/>
            <w:vAlign w:val="center"/>
            <w:tcBorders>
              <w:bottom w:val="single" w:sz="4" w:color="D9E3EA"/>
            </w:tcBorders>
          </w:tcPr>
          <w:p>
            <w:pPr>
              <w:spacing w:after="40" w:before="40" w:line="264" w:lineRule="auto"/>
            </w:pPr>
            <w:r>
              <w:rPr>
                <w:sz w:val="17"/>
              </w:rPr>
              <w:t>Có trạng thái thành công hoặc mã lỗi cụ thể.</w:t>
            </w:r>
          </w:p>
        </w:tc>
      </w:tr>
      <w:tr>
        <w:trPr>
          <w:cantSplit/>
        </w:trPr>
        <w:tc>
          <w:tcPr>
            <w:tcW w:type="dxa" w:w="850"/>
            <w:vAlign w:val="center"/>
            <w:shd w:fill="F7FAFB"/>
            <w:tcBorders>
              <w:bottom w:val="single" w:sz="4" w:color="D9E3EA"/>
            </w:tcBorders>
          </w:tcPr>
          <w:p>
            <w:pPr>
              <w:spacing w:after="40" w:before="40" w:line="264" w:lineRule="auto"/>
            </w:pPr>
            <w:r>
              <w:rPr>
                <w:sz w:val="17"/>
              </w:rPr>
              <w:t>12</w:t>
            </w:r>
          </w:p>
        </w:tc>
        <w:tc>
          <w:tcPr>
            <w:tcW w:type="dxa" w:w="4535"/>
            <w:vAlign w:val="center"/>
            <w:shd w:fill="F7FAFB"/>
            <w:tcBorders>
              <w:bottom w:val="single" w:sz="4" w:color="D9E3EA"/>
            </w:tcBorders>
          </w:tcPr>
          <w:p>
            <w:pPr>
              <w:spacing w:after="40" w:before="40" w:line="264" w:lineRule="auto"/>
            </w:pPr>
            <w:r>
              <w:rPr>
                <w:sz w:val="17"/>
              </w:rPr>
              <w:t>Xuất báo cáo / sao lưu</w:t>
            </w:r>
          </w:p>
        </w:tc>
        <w:tc>
          <w:tcPr>
            <w:tcW w:type="dxa" w:w="3685"/>
            <w:vAlign w:val="center"/>
            <w:shd w:fill="F7FAFB"/>
            <w:tcBorders>
              <w:bottom w:val="single" w:sz="4" w:color="D9E3EA"/>
            </w:tcBorders>
          </w:tcPr>
          <w:p>
            <w:pPr>
              <w:spacing w:after="40" w:before="40" w:line="264" w:lineRule="auto"/>
            </w:pPr>
            <w:r>
              <w:rPr>
                <w:sz w:val="17"/>
              </w:rPr>
              <w:t>Đối soát số liệu, sao lưu DB và biên bản vận hành.</w:t>
            </w:r>
          </w:p>
        </w:tc>
      </w:tr>
    </w:tbl>
    <w:p>
      <w:pPr>
        <w:spacing w:after="0"/>
      </w:pPr>
    </w:p>
    <w:p>
      <w:pPr>
        <w:pStyle w:val="Heading1"/>
      </w:pPr>
      <w:r>
        <w:t>19  |  XỬ LÝ SỰ CỐ THƯỜNG GẶP</w:t>
      </w:r>
    </w:p>
    <w:p>
      <w:r>
        <w:t>Cách xử lý được sắp từ bước ít rủi ro đến bước có thể ảnh hưởng dữ liệu. Nếu lỗi chưa rõ, chụp thông báo và lưu thời điểm, gói khám, mã XN/MA_LK liên quan (không gửi CCCD hoặc thông tin nhạy cảm qua kênh không an toàn).</w:t>
      </w:r>
    </w:p>
    <w:p>
      <w:pPr>
        <w:pStyle w:val="Heading2"/>
      </w:pPr>
      <w:r>
        <w:t>19.1. Cài đặt, mở form và hiển thị</w:t>
      </w:r>
    </w:p>
    <w:tbl>
      <w:tblPr>
        <w:tblW w:type="auto" w:w="0"/>
        <w:jc w:val="center"/>
        <w:tblLayout w:type="autofit"/>
        <w:tblLook w:firstColumn="1" w:firstRow="1" w:lastColumn="0" w:lastRow="0" w:noHBand="0" w:noVBand="1" w:val="04A0"/>
      </w:tblPr>
      <w:tblGrid>
        <w:gridCol w:w="3175"/>
        <w:gridCol w:w="3175"/>
        <w:gridCol w:w="3175"/>
      </w:tblGrid>
      <w:tr>
        <w:trPr>
          <w:tblHeader w:val="true"/>
          <w:cantSplit/>
        </w:trPr>
        <w:tc>
          <w:tcPr>
            <w:tcW w:type="dxa" w:w="2381"/>
            <w:shd w:fill="DDECF1"/>
            <w:vAlign w:val="center"/>
          </w:tcPr>
          <w:p>
            <w:r>
              <w:rPr>
                <w:b/>
                <w:color w:val="122A45"/>
                <w:sz w:val="18"/>
              </w:rPr>
              <w:t>Dấu hiệu</w:t>
            </w:r>
          </w:p>
        </w:tc>
        <w:tc>
          <w:tcPr>
            <w:tcW w:type="dxa" w:w="2381"/>
            <w:shd w:fill="DDECF1"/>
            <w:vAlign w:val="center"/>
          </w:tcPr>
          <w:p>
            <w:r>
              <w:rPr>
                <w:b/>
                <w:color w:val="122A45"/>
                <w:sz w:val="18"/>
              </w:rPr>
              <w:t>Nguyên nhân có thể</w:t>
            </w:r>
          </w:p>
        </w:tc>
        <w:tc>
          <w:tcPr>
            <w:tcW w:type="dxa" w:w="4309"/>
            <w:shd w:fill="DDECF1"/>
            <w:vAlign w:val="center"/>
          </w:tcPr>
          <w:p>
            <w:r>
              <w:rPr>
                <w:b/>
                <w:color w:val="122A45"/>
                <w:sz w:val="18"/>
              </w:rPr>
              <w:t>Cách xử lý ưu tiên</w:t>
            </w:r>
          </w:p>
        </w:tc>
      </w:tr>
      <w:tr>
        <w:trPr>
          <w:cantSplit/>
        </w:trPr>
        <w:tc>
          <w:tcPr>
            <w:tcW w:type="dxa" w:w="2381"/>
            <w:vAlign w:val="center"/>
            <w:tcBorders>
              <w:bottom w:val="single" w:sz="4" w:color="D9E3EA"/>
            </w:tcBorders>
          </w:tcPr>
          <w:p>
            <w:pPr>
              <w:spacing w:after="40" w:before="40" w:line="264" w:lineRule="auto"/>
            </w:pPr>
            <w:r>
              <w:rPr>
                <w:sz w:val="17"/>
              </w:rPr>
              <w:t>Không mở được ứng dụng</w:t>
            </w:r>
          </w:p>
        </w:tc>
        <w:tc>
          <w:tcPr>
            <w:tcW w:type="dxa" w:w="2381"/>
            <w:vAlign w:val="center"/>
            <w:tcBorders>
              <w:bottom w:val="single" w:sz="4" w:color="D9E3EA"/>
            </w:tcBorders>
          </w:tcPr>
          <w:p>
            <w:pPr>
              <w:spacing w:after="40" w:before="40" w:line="264" w:lineRule="auto"/>
            </w:pPr>
            <w:r>
              <w:rPr>
                <w:sz w:val="17"/>
              </w:rPr>
              <w:t>Thiếu runtime/tệp danh mục; quyền thư mục; lỗi DB.</w:t>
            </w:r>
          </w:p>
        </w:tc>
        <w:tc>
          <w:tcPr>
            <w:tcW w:type="dxa" w:w="4309"/>
            <w:vAlign w:val="center"/>
            <w:tcBorders>
              <w:bottom w:val="single" w:sz="4" w:color="D9E3EA"/>
            </w:tcBorders>
          </w:tcPr>
          <w:p>
            <w:pPr>
              <w:spacing w:after="40" w:before="40" w:line="264" w:lineRule="auto"/>
            </w:pPr>
            <w:r>
              <w:rPr>
                <w:sz w:val="17"/>
              </w:rPr>
              <w:t>Kiểm tra bộ cài, quyền truy cập, runtime tương thích, thông báo lỗi; phục hồi bản sao lưu khi cần.</w:t>
            </w:r>
          </w:p>
        </w:tc>
      </w:tr>
      <w:tr>
        <w:trPr>
          <w:cantSplit/>
        </w:trPr>
        <w:tc>
          <w:tcPr>
            <w:tcW w:type="dxa" w:w="2381"/>
            <w:vAlign w:val="center"/>
            <w:shd w:fill="F7FAFB"/>
            <w:tcBorders>
              <w:bottom w:val="single" w:sz="4" w:color="D9E3EA"/>
            </w:tcBorders>
          </w:tcPr>
          <w:p>
            <w:pPr>
              <w:spacing w:after="40" w:before="40" w:line="264" w:lineRule="auto"/>
            </w:pPr>
            <w:r>
              <w:rPr>
                <w:sz w:val="17"/>
              </w:rPr>
              <w:t>Form bị chèn/khuyết chữ</w:t>
            </w:r>
          </w:p>
        </w:tc>
        <w:tc>
          <w:tcPr>
            <w:tcW w:type="dxa" w:w="2381"/>
            <w:vAlign w:val="center"/>
            <w:shd w:fill="F7FAFB"/>
            <w:tcBorders>
              <w:bottom w:val="single" w:sz="4" w:color="D9E3EA"/>
            </w:tcBorders>
          </w:tcPr>
          <w:p>
            <w:pPr>
              <w:spacing w:after="40" w:before="40" w:line="264" w:lineRule="auto"/>
            </w:pPr>
            <w:r>
              <w:rPr>
                <w:sz w:val="17"/>
              </w:rPr>
              <w:t>DPI/scale hoặc bản giao diện chưa tương thích.</w:t>
            </w:r>
          </w:p>
        </w:tc>
        <w:tc>
          <w:tcPr>
            <w:tcW w:type="dxa" w:w="4309"/>
            <w:vAlign w:val="center"/>
            <w:shd w:fill="F7FAFB"/>
            <w:tcBorders>
              <w:bottom w:val="single" w:sz="4" w:color="D9E3EA"/>
            </w:tcBorders>
          </w:tcPr>
          <w:p>
            <w:pPr>
              <w:spacing w:after="40" w:before="40" w:line="264" w:lineRule="auto"/>
            </w:pPr>
            <w:r>
              <w:rPr>
                <w:sz w:val="17"/>
              </w:rPr>
              <w:t>Tối đa hóa form, thử 100%/125%; dùng phiên bản đã kiểm thử; báo rõ tên form và ảnh toàn màn hình.</w:t>
            </w:r>
          </w:p>
        </w:tc>
      </w:tr>
      <w:tr>
        <w:trPr>
          <w:cantSplit/>
        </w:trPr>
        <w:tc>
          <w:tcPr>
            <w:tcW w:type="dxa" w:w="2381"/>
            <w:vAlign w:val="center"/>
            <w:tcBorders>
              <w:bottom w:val="single" w:sz="4" w:color="D9E3EA"/>
            </w:tcBorders>
          </w:tcPr>
          <w:p>
            <w:pPr>
              <w:spacing w:after="40" w:before="40" w:line="264" w:lineRule="auto"/>
            </w:pPr>
            <w:r>
              <w:rPr>
                <w:sz w:val="17"/>
              </w:rPr>
              <w:t>ComboBox chọn không đúng / mất chữ</w:t>
            </w:r>
          </w:p>
        </w:tc>
        <w:tc>
          <w:tcPr>
            <w:tcW w:type="dxa" w:w="2381"/>
            <w:vAlign w:val="center"/>
            <w:tcBorders>
              <w:bottom w:val="single" w:sz="4" w:color="D9E3EA"/>
            </w:tcBorders>
          </w:tcPr>
          <w:p>
            <w:pPr>
              <w:spacing w:after="40" w:before="40" w:line="264" w:lineRule="auto"/>
            </w:pPr>
            <w:r>
              <w:rPr>
                <w:sz w:val="17"/>
              </w:rPr>
              <w:t>Kiểu DropDown hoặc vẽ item không đúng; danh sách đang lọc.</w:t>
            </w:r>
          </w:p>
        </w:tc>
        <w:tc>
          <w:tcPr>
            <w:tcW w:type="dxa" w:w="4309"/>
            <w:vAlign w:val="center"/>
            <w:tcBorders>
              <w:bottom w:val="single" w:sz="4" w:color="D9E3EA"/>
            </w:tcBorders>
          </w:tcPr>
          <w:p>
            <w:pPr>
              <w:spacing w:after="40" w:before="40" w:line="264" w:lineRule="auto"/>
            </w:pPr>
            <w:r>
              <w:rPr>
                <w:sz w:val="17"/>
              </w:rPr>
              <w:t>Bấm Làm mới, kiểm tra các điều kiện lọc và phiên bản file giao diện; không tự sửa DB.</w:t>
            </w:r>
          </w:p>
        </w:tc>
      </w:tr>
      <w:tr>
        <w:trPr>
          <w:cantSplit/>
        </w:trPr>
        <w:tc>
          <w:tcPr>
            <w:tcW w:type="dxa" w:w="2381"/>
            <w:vAlign w:val="center"/>
            <w:shd w:fill="F7FAFB"/>
            <w:tcBorders>
              <w:bottom w:val="single" w:sz="4" w:color="D9E3EA"/>
            </w:tcBorders>
          </w:tcPr>
          <w:p>
            <w:pPr>
              <w:spacing w:after="40" w:before="40" w:line="264" w:lineRule="auto"/>
            </w:pPr>
            <w:r>
              <w:rPr>
                <w:sz w:val="17"/>
              </w:rPr>
              <w:t>Popup chọn chuyên khoa báo ObjectDisposedException</w:t>
            </w:r>
          </w:p>
        </w:tc>
        <w:tc>
          <w:tcPr>
            <w:tcW w:type="dxa" w:w="2381"/>
            <w:vAlign w:val="center"/>
            <w:shd w:fill="F7FAFB"/>
            <w:tcBorders>
              <w:bottom w:val="single" w:sz="4" w:color="D9E3EA"/>
            </w:tcBorders>
          </w:tcPr>
          <w:p>
            <w:pPr>
              <w:spacing w:after="40" w:before="40" w:line="264" w:lineRule="auto"/>
            </w:pPr>
            <w:r>
              <w:rPr>
                <w:sz w:val="17"/>
              </w:rPr>
              <w:t>Lỗi vòng đời ToolStripDropDown ở bản cũ.</w:t>
            </w:r>
          </w:p>
        </w:tc>
        <w:tc>
          <w:tcPr>
            <w:tcW w:type="dxa" w:w="4309"/>
            <w:vAlign w:val="center"/>
            <w:shd w:fill="F7FAFB"/>
            <w:tcBorders>
              <w:bottom w:val="single" w:sz="4" w:color="D9E3EA"/>
            </w:tcBorders>
          </w:tcPr>
          <w:p>
            <w:pPr>
              <w:spacing w:after="40" w:before="40" w:line="264" w:lineRule="auto"/>
            </w:pPr>
            <w:r>
              <w:rPr>
                <w:sz w:val="17"/>
              </w:rPr>
              <w:t>Thay bản FormTaiKhoanChuKy.cs đã sửa và Rebuild; thử chọn/đóng lại popup.</w:t>
            </w:r>
          </w:p>
        </w:tc>
      </w:tr>
      <w:tr>
        <w:trPr>
          <w:cantSplit/>
        </w:trPr>
        <w:tc>
          <w:tcPr>
            <w:tcW w:type="dxa" w:w="2381"/>
            <w:vAlign w:val="center"/>
            <w:tcBorders>
              <w:bottom w:val="single" w:sz="4" w:color="D9E3EA"/>
            </w:tcBorders>
          </w:tcPr>
          <w:p>
            <w:pPr>
              <w:spacing w:after="40" w:before="40" w:line="264" w:lineRule="auto"/>
            </w:pPr>
            <w:r>
              <w:rPr>
                <w:sz w:val="17"/>
              </w:rPr>
              <w:t>Visual Studio báo CS0101/CS0111</w:t>
            </w:r>
          </w:p>
        </w:tc>
        <w:tc>
          <w:tcPr>
            <w:tcW w:type="dxa" w:w="2381"/>
            <w:vAlign w:val="center"/>
            <w:tcBorders>
              <w:bottom w:val="single" w:sz="4" w:color="D9E3EA"/>
            </w:tcBorders>
          </w:tcPr>
          <w:p>
            <w:pPr>
              <w:spacing w:after="40" w:before="40" w:line="264" w:lineRule="auto"/>
            </w:pPr>
            <w:r>
              <w:rPr>
                <w:sz w:val="17"/>
              </w:rPr>
              <w:t>Trùng lớp/file chuyên khoa, mã ghép sai.</w:t>
            </w:r>
          </w:p>
        </w:tc>
        <w:tc>
          <w:tcPr>
            <w:tcW w:type="dxa" w:w="4309"/>
            <w:vAlign w:val="center"/>
            <w:tcBorders>
              <w:bottom w:val="single" w:sz="4" w:color="D9E3EA"/>
            </w:tcBorders>
          </w:tcPr>
          <w:p>
            <w:pPr>
              <w:spacing w:after="40" w:before="40" w:line="264" w:lineRule="auto"/>
            </w:pPr>
            <w:r>
              <w:rPr>
                <w:sz w:val="17"/>
              </w:rPr>
              <w:t>Kiểm tra không có hai tệp cùng khai báo một lớp; thay bản nguồn hợp lệ rồi Clean/Rebuild.</w:t>
            </w:r>
          </w:p>
        </w:tc>
      </w:tr>
      <w:tr>
        <w:trPr>
          <w:cantSplit/>
        </w:trPr>
        <w:tc>
          <w:tcPr>
            <w:tcW w:type="dxa" w:w="2381"/>
            <w:vAlign w:val="center"/>
            <w:shd w:fill="F7FAFB"/>
            <w:tcBorders>
              <w:bottom w:val="single" w:sz="4" w:color="D9E3EA"/>
            </w:tcBorders>
          </w:tcPr>
          <w:p>
            <w:pPr>
              <w:spacing w:after="40" w:before="40" w:line="264" w:lineRule="auto"/>
            </w:pPr>
            <w:r>
              <w:rPr>
                <w:sz w:val="17"/>
              </w:rPr>
              <w:t>Visual Studio báo CS0160</w:t>
            </w:r>
          </w:p>
        </w:tc>
        <w:tc>
          <w:tcPr>
            <w:tcW w:type="dxa" w:w="2381"/>
            <w:vAlign w:val="center"/>
            <w:shd w:fill="F7FAFB"/>
            <w:tcBorders>
              <w:bottom w:val="single" w:sz="4" w:color="D9E3EA"/>
            </w:tcBorders>
          </w:tcPr>
          <w:p>
            <w:pPr>
              <w:spacing w:after="40" w:before="40" w:line="264" w:lineRule="auto"/>
            </w:pPr>
            <w:r>
              <w:rPr>
                <w:sz w:val="17"/>
              </w:rPr>
              <w:t>Thứ tự catch cho exception cha/con không hợp lệ.</w:t>
            </w:r>
          </w:p>
        </w:tc>
        <w:tc>
          <w:tcPr>
            <w:tcW w:type="dxa" w:w="4309"/>
            <w:vAlign w:val="center"/>
            <w:shd w:fill="F7FAFB"/>
            <w:tcBorders>
              <w:bottom w:val="single" w:sz="4" w:color="D9E3EA"/>
            </w:tcBorders>
          </w:tcPr>
          <w:p>
            <w:pPr>
              <w:spacing w:after="40" w:before="40" w:line="264" w:lineRule="auto"/>
            </w:pPr>
            <w:r>
              <w:rPr>
                <w:sz w:val="17"/>
              </w:rPr>
              <w:t>Dùng file FormTaiKhoanChuKy.cs đã sửa; không chắp thêm code cũ.</w:t>
            </w:r>
          </w:p>
        </w:tc>
      </w:tr>
      <w:tr>
        <w:trPr>
          <w:cantSplit/>
        </w:trPr>
        <w:tc>
          <w:tcPr>
            <w:tcW w:type="dxa" w:w="2381"/>
            <w:vAlign w:val="center"/>
            <w:tcBorders>
              <w:bottom w:val="single" w:sz="4" w:color="D9E3EA"/>
            </w:tcBorders>
          </w:tcPr>
          <w:p>
            <w:pPr>
              <w:spacing w:after="40" w:before="40" w:line="264" w:lineRule="auto"/>
            </w:pPr>
            <w:r>
              <w:rPr>
                <w:sz w:val="17"/>
              </w:rPr>
              <w:t>Inconsistent Line Endings</w:t>
            </w:r>
          </w:p>
        </w:tc>
        <w:tc>
          <w:tcPr>
            <w:tcW w:type="dxa" w:w="2381"/>
            <w:vAlign w:val="center"/>
            <w:tcBorders>
              <w:bottom w:val="single" w:sz="4" w:color="D9E3EA"/>
            </w:tcBorders>
          </w:tcPr>
          <w:p>
            <w:pPr>
              <w:spacing w:after="40" w:before="40" w:line="264" w:lineRule="auto"/>
            </w:pPr>
            <w:r>
              <w:rPr>
                <w:sz w:val="17"/>
              </w:rPr>
              <w:t>Một tệp chứa LF và CRLF lẫn nhau.</w:t>
            </w:r>
          </w:p>
        </w:tc>
        <w:tc>
          <w:tcPr>
            <w:tcW w:type="dxa" w:w="4309"/>
            <w:vAlign w:val="center"/>
            <w:tcBorders>
              <w:bottom w:val="single" w:sz="4" w:color="D9E3EA"/>
            </w:tcBorders>
          </w:tcPr>
          <w:p>
            <w:pPr>
              <w:spacing w:after="40" w:before="40" w:line="264" w:lineRule="auto"/>
            </w:pPr>
            <w:r>
              <w:rPr>
                <w:sz w:val="17"/>
              </w:rPr>
              <w:t>Trong Visual Studio chọn Windows (CRLF) → Yes → Save. Không phải lỗi dữ liệu.</w:t>
            </w:r>
          </w:p>
        </w:tc>
      </w:tr>
    </w:tbl>
    <w:p>
      <w:pPr>
        <w:spacing w:after="0"/>
      </w:pPr>
    </w:p>
    <w:p>
      <w:pPr>
        <w:pStyle w:val="Heading2"/>
      </w:pPr>
      <w:r>
        <w:t>19.2. Import và xét nghiệm</w:t>
      </w:r>
    </w:p>
    <w:tbl>
      <w:tblPr>
        <w:tblW w:type="auto" w:w="0"/>
        <w:jc w:val="center"/>
        <w:tblLayout w:type="autofit"/>
        <w:tblLook w:firstColumn="1" w:firstRow="1" w:lastColumn="0" w:lastRow="0" w:noHBand="0" w:noVBand="1" w:val="04A0"/>
      </w:tblPr>
      <w:tblGrid>
        <w:gridCol w:w="3175"/>
        <w:gridCol w:w="3175"/>
        <w:gridCol w:w="3175"/>
      </w:tblGrid>
      <w:tr>
        <w:trPr>
          <w:tblHeader w:val="true"/>
          <w:cantSplit/>
        </w:trPr>
        <w:tc>
          <w:tcPr>
            <w:tcW w:type="dxa" w:w="2381"/>
            <w:shd w:fill="DDECF1"/>
            <w:vAlign w:val="center"/>
          </w:tcPr>
          <w:p>
            <w:r>
              <w:rPr>
                <w:b/>
                <w:color w:val="122A45"/>
                <w:sz w:val="18"/>
              </w:rPr>
              <w:t>Dấu hiệu</w:t>
            </w:r>
          </w:p>
        </w:tc>
        <w:tc>
          <w:tcPr>
            <w:tcW w:type="dxa" w:w="2608"/>
            <w:shd w:fill="DDECF1"/>
            <w:vAlign w:val="center"/>
          </w:tcPr>
          <w:p>
            <w:r>
              <w:rPr>
                <w:b/>
                <w:color w:val="122A45"/>
                <w:sz w:val="18"/>
              </w:rPr>
              <w:t>Kiểm tra</w:t>
            </w:r>
          </w:p>
        </w:tc>
        <w:tc>
          <w:tcPr>
            <w:tcW w:type="dxa" w:w="4082"/>
            <w:shd w:fill="DDECF1"/>
            <w:vAlign w:val="center"/>
          </w:tcPr>
          <w:p>
            <w:r>
              <w:rPr>
                <w:b/>
                <w:color w:val="122A45"/>
                <w:sz w:val="18"/>
              </w:rPr>
              <w:t>Hướng xử lý</w:t>
            </w:r>
          </w:p>
        </w:tc>
      </w:tr>
      <w:tr>
        <w:trPr>
          <w:cantSplit/>
        </w:trPr>
        <w:tc>
          <w:tcPr>
            <w:tcW w:type="dxa" w:w="2381"/>
            <w:vAlign w:val="center"/>
            <w:tcBorders>
              <w:bottom w:val="single" w:sz="4" w:color="D9E3EA"/>
            </w:tcBorders>
          </w:tcPr>
          <w:p>
            <w:pPr>
              <w:spacing w:after="40" w:before="40" w:line="264" w:lineRule="auto"/>
            </w:pPr>
            <w:r>
              <w:rPr>
                <w:sz w:val="17"/>
              </w:rPr>
              <w:t>Không nhận mẫu Excel</w:t>
            </w:r>
          </w:p>
        </w:tc>
        <w:tc>
          <w:tcPr>
            <w:tcW w:type="dxa" w:w="2608"/>
            <w:vAlign w:val="center"/>
            <w:tcBorders>
              <w:bottom w:val="single" w:sz="4" w:color="D9E3EA"/>
            </w:tcBorders>
          </w:tcPr>
          <w:p>
            <w:pPr>
              <w:spacing w:after="40" w:before="40" w:line="264" w:lineRule="auto"/>
            </w:pPr>
            <w:r>
              <w:rPr>
                <w:sz w:val="17"/>
              </w:rPr>
              <w:t>Đúng gói, đúng độ tuổi, đúng file template?</w:t>
            </w:r>
          </w:p>
        </w:tc>
        <w:tc>
          <w:tcPr>
            <w:tcW w:type="dxa" w:w="4082"/>
            <w:vAlign w:val="center"/>
            <w:tcBorders>
              <w:bottom w:val="single" w:sz="4" w:color="D9E3EA"/>
            </w:tcBorders>
          </w:tcPr>
          <w:p>
            <w:pPr>
              <w:spacing w:after="40" w:before="40" w:line="264" w:lineRule="auto"/>
            </w:pPr>
            <w:r>
              <w:rPr>
                <w:sz w:val="17"/>
              </w:rPr>
              <w:t>Tải mẫu mới; không thay mã cột/sheet; điền lại trên mẫu mới.</w:t>
            </w:r>
          </w:p>
        </w:tc>
      </w:tr>
      <w:tr>
        <w:trPr>
          <w:cantSplit/>
        </w:trPr>
        <w:tc>
          <w:tcPr>
            <w:tcW w:type="dxa" w:w="2381"/>
            <w:vAlign w:val="center"/>
            <w:shd w:fill="F7FAFB"/>
            <w:tcBorders>
              <w:bottom w:val="single" w:sz="4" w:color="D9E3EA"/>
            </w:tcBorders>
          </w:tcPr>
          <w:p>
            <w:pPr>
              <w:spacing w:after="40" w:before="40" w:line="264" w:lineRule="auto"/>
            </w:pPr>
            <w:r>
              <w:rPr>
                <w:sz w:val="17"/>
              </w:rPr>
              <w:t>CCCD mất số 0 đầu</w:t>
            </w:r>
          </w:p>
        </w:tc>
        <w:tc>
          <w:tcPr>
            <w:tcW w:type="dxa" w:w="2608"/>
            <w:vAlign w:val="center"/>
            <w:shd w:fill="F7FAFB"/>
            <w:tcBorders>
              <w:bottom w:val="single" w:sz="4" w:color="D9E3EA"/>
            </w:tcBorders>
          </w:tcPr>
          <w:p>
            <w:pPr>
              <w:spacing w:after="40" w:before="40" w:line="264" w:lineRule="auto"/>
            </w:pPr>
            <w:r>
              <w:rPr>
                <w:sz w:val="17"/>
              </w:rPr>
              <w:t>Excel tự định dạng ô là số.</w:t>
            </w:r>
          </w:p>
        </w:tc>
        <w:tc>
          <w:tcPr>
            <w:tcW w:type="dxa" w:w="4082"/>
            <w:vAlign w:val="center"/>
            <w:shd w:fill="F7FAFB"/>
            <w:tcBorders>
              <w:bottom w:val="single" w:sz="4" w:color="D9E3EA"/>
            </w:tcBorders>
          </w:tcPr>
          <w:p>
            <w:pPr>
              <w:spacing w:after="40" w:before="40" w:line="264" w:lineRule="auto"/>
            </w:pPr>
            <w:r>
              <w:rPr>
                <w:sz w:val="17"/>
              </w:rPr>
              <w:t>Đặt cột dạng Text từ đầu; nhập lại/ghép lại CCCD và kiểm tra đủ số.</w:t>
            </w:r>
          </w:p>
        </w:tc>
      </w:tr>
      <w:tr>
        <w:trPr>
          <w:cantSplit/>
        </w:trPr>
        <w:tc>
          <w:tcPr>
            <w:tcW w:type="dxa" w:w="2381"/>
            <w:vAlign w:val="center"/>
            <w:tcBorders>
              <w:bottom w:val="single" w:sz="4" w:color="D9E3EA"/>
            </w:tcBorders>
          </w:tcPr>
          <w:p>
            <w:pPr>
              <w:spacing w:after="40" w:before="40" w:line="264" w:lineRule="auto"/>
            </w:pPr>
            <w:r>
              <w:rPr>
                <w:sz w:val="17"/>
              </w:rPr>
              <w:t>Ngày sinh/ngày cấp sai</w:t>
            </w:r>
          </w:p>
        </w:tc>
        <w:tc>
          <w:tcPr>
            <w:tcW w:type="dxa" w:w="2608"/>
            <w:vAlign w:val="center"/>
            <w:tcBorders>
              <w:bottom w:val="single" w:sz="4" w:color="D9E3EA"/>
            </w:tcBorders>
          </w:tcPr>
          <w:p>
            <w:pPr>
              <w:spacing w:after="40" w:before="40" w:line="264" w:lineRule="auto"/>
            </w:pPr>
            <w:r>
              <w:rPr>
                <w:sz w:val="17"/>
              </w:rPr>
              <w:t>Excel lưu serial, chuỗi yyyyMMdd hoặc dd/MM/yyyy lẫn nhau.</w:t>
            </w:r>
          </w:p>
        </w:tc>
        <w:tc>
          <w:tcPr>
            <w:tcW w:type="dxa" w:w="4082"/>
            <w:vAlign w:val="center"/>
            <w:tcBorders>
              <w:bottom w:val="single" w:sz="4" w:color="D9E3EA"/>
            </w:tcBorders>
          </w:tcPr>
          <w:p>
            <w:pPr>
              <w:spacing w:after="40" w:before="40" w:line="264" w:lineRule="auto"/>
            </w:pPr>
            <w:r>
              <w:rPr>
                <w:sz w:val="17"/>
              </w:rPr>
              <w:t>Chuẩn hóa ngày tại nguồn theo hướng dẫn template; kiểm tra ô hiển thị thực trước import.</w:t>
            </w:r>
          </w:p>
        </w:tc>
      </w:tr>
      <w:tr>
        <w:trPr>
          <w:cantSplit/>
        </w:trPr>
        <w:tc>
          <w:tcPr>
            <w:tcW w:type="dxa" w:w="2381"/>
            <w:vAlign w:val="center"/>
            <w:shd w:fill="F7FAFB"/>
            <w:tcBorders>
              <w:bottom w:val="single" w:sz="4" w:color="D9E3EA"/>
            </w:tcBorders>
          </w:tcPr>
          <w:p>
            <w:pPr>
              <w:spacing w:after="40" w:before="40" w:line="264" w:lineRule="auto"/>
            </w:pPr>
            <w:r>
              <w:rPr>
                <w:sz w:val="17"/>
              </w:rPr>
              <w:t>Có lỗi nhưng vẫn import thành công</w:t>
            </w:r>
          </w:p>
        </w:tc>
        <w:tc>
          <w:tcPr>
            <w:tcW w:type="dxa" w:w="2608"/>
            <w:vAlign w:val="center"/>
            <w:shd w:fill="F7FAFB"/>
            <w:tcBorders>
              <w:bottom w:val="single" w:sz="4" w:color="D9E3EA"/>
            </w:tcBorders>
          </w:tcPr>
          <w:p>
            <w:pPr>
              <w:spacing w:after="40" w:before="40" w:line="264" w:lineRule="auto"/>
            </w:pPr>
            <w:r>
              <w:rPr>
                <w:sz w:val="17"/>
              </w:rPr>
              <w:t>Lỗi nghiệp vụ khác lỗi ghi DB.</w:t>
            </w:r>
          </w:p>
        </w:tc>
        <w:tc>
          <w:tcPr>
            <w:tcW w:type="dxa" w:w="4082"/>
            <w:vAlign w:val="center"/>
            <w:shd w:fill="F7FAFB"/>
            <w:tcBorders>
              <w:bottom w:val="single" w:sz="4" w:color="D9E3EA"/>
            </w:tcBorders>
          </w:tcPr>
          <w:p>
            <w:pPr>
              <w:spacing w:after="40" w:before="40" w:line="264" w:lineRule="auto"/>
            </w:pPr>
            <w:r>
              <w:rPr>
                <w:sz w:val="17"/>
              </w:rPr>
              <w:t>Mở Danh sách hồ sơ, sửa/kiểm tra lại; không chuyển Chờ ký trước khi hợp lệ.</w:t>
            </w:r>
          </w:p>
        </w:tc>
      </w:tr>
      <w:tr>
        <w:trPr>
          <w:cantSplit/>
        </w:trPr>
        <w:tc>
          <w:tcPr>
            <w:tcW w:type="dxa" w:w="2381"/>
            <w:vAlign w:val="center"/>
            <w:tcBorders>
              <w:bottom w:val="single" w:sz="4" w:color="D9E3EA"/>
            </w:tcBorders>
          </w:tcPr>
          <w:p>
            <w:pPr>
              <w:spacing w:after="40" w:before="40" w:line="264" w:lineRule="auto"/>
            </w:pPr>
            <w:r>
              <w:rPr>
                <w:sz w:val="17"/>
              </w:rPr>
              <w:t>Mã XN trùng / import lại</w:t>
            </w:r>
          </w:p>
        </w:tc>
        <w:tc>
          <w:tcPr>
            <w:tcW w:type="dxa" w:w="2608"/>
            <w:vAlign w:val="center"/>
            <w:tcBorders>
              <w:bottom w:val="single" w:sz="4" w:color="D9E3EA"/>
            </w:tcBorders>
          </w:tcPr>
          <w:p>
            <w:pPr>
              <w:spacing w:after="40" w:before="40" w:line="264" w:lineRule="auto"/>
            </w:pPr>
            <w:r>
              <w:rPr>
                <w:sz w:val="17"/>
              </w:rPr>
              <w:t>Mã XN hoặc gói khám không nhất quán.</w:t>
            </w:r>
          </w:p>
        </w:tc>
        <w:tc>
          <w:tcPr>
            <w:tcW w:type="dxa" w:w="4082"/>
            <w:vAlign w:val="center"/>
            <w:tcBorders>
              <w:bottom w:val="single" w:sz="4" w:color="D9E3EA"/>
            </w:tcBorders>
          </w:tcPr>
          <w:p>
            <w:pPr>
              <w:spacing w:after="40" w:before="40" w:line="264" w:lineRule="auto"/>
            </w:pPr>
            <w:r>
              <w:rPr>
                <w:sz w:val="17"/>
              </w:rPr>
              <w:t>Đối chiếu gói và mã XN; tuyệt đối không ghi đè hồ sơ đã ký/liên thông.</w:t>
            </w:r>
          </w:p>
        </w:tc>
      </w:tr>
      <w:tr>
        <w:trPr>
          <w:cantSplit/>
        </w:trPr>
        <w:tc>
          <w:tcPr>
            <w:tcW w:type="dxa" w:w="2381"/>
            <w:vAlign w:val="center"/>
            <w:shd w:fill="F7FAFB"/>
            <w:tcBorders>
              <w:bottom w:val="single" w:sz="4" w:color="D9E3EA"/>
            </w:tcBorders>
          </w:tcPr>
          <w:p>
            <w:pPr>
              <w:spacing w:after="40" w:before="40" w:line="264" w:lineRule="auto"/>
            </w:pPr>
            <w:r>
              <w:rPr>
                <w:sz w:val="17"/>
              </w:rPr>
              <w:t>Kiểm tra/import quá lâu</w:t>
            </w:r>
          </w:p>
        </w:tc>
        <w:tc>
          <w:tcPr>
            <w:tcW w:type="dxa" w:w="2608"/>
            <w:vAlign w:val="center"/>
            <w:shd w:fill="F7FAFB"/>
            <w:tcBorders>
              <w:bottom w:val="single" w:sz="4" w:color="D9E3EA"/>
            </w:tcBorders>
          </w:tcPr>
          <w:p>
            <w:pPr>
              <w:spacing w:after="40" w:before="40" w:line="264" w:lineRule="auto"/>
            </w:pPr>
            <w:r>
              <w:rPr>
                <w:sz w:val="17"/>
              </w:rPr>
              <w:t>Nhiều hồ sơ, AI/network hoặc xử lý CLS/ICD.</w:t>
            </w:r>
          </w:p>
        </w:tc>
        <w:tc>
          <w:tcPr>
            <w:tcW w:type="dxa" w:w="4082"/>
            <w:vAlign w:val="center"/>
            <w:shd w:fill="F7FAFB"/>
            <w:tcBorders>
              <w:bottom w:val="single" w:sz="4" w:color="D9E3EA"/>
            </w:tcBorders>
          </w:tcPr>
          <w:p>
            <w:pPr>
              <w:spacing w:after="40" w:before="40" w:line="264" w:lineRule="auto"/>
            </w:pPr>
            <w:r>
              <w:rPr>
                <w:sz w:val="17"/>
              </w:rPr>
              <w:t>Chạy thử lô nhỏ; kiểm tra tiến độ và mạng; không nhấn lặp nút Import; ghi thời gian/số hồ sơ.</w:t>
            </w:r>
          </w:p>
        </w:tc>
      </w:tr>
      <w:tr>
        <w:trPr>
          <w:cantSplit/>
        </w:trPr>
        <w:tc>
          <w:tcPr>
            <w:tcW w:type="dxa" w:w="2381"/>
            <w:vAlign w:val="center"/>
            <w:tcBorders>
              <w:bottom w:val="single" w:sz="4" w:color="D9E3EA"/>
            </w:tcBorders>
          </w:tcPr>
          <w:p>
            <w:pPr>
              <w:spacing w:after="40" w:before="40" w:line="264" w:lineRule="auto"/>
            </w:pPr>
            <w:r>
              <w:rPr>
                <w:sz w:val="17"/>
              </w:rPr>
              <w:t>Kết quả xét nghiệm không vào</w:t>
            </w:r>
          </w:p>
        </w:tc>
        <w:tc>
          <w:tcPr>
            <w:tcW w:type="dxa" w:w="2608"/>
            <w:vAlign w:val="center"/>
            <w:tcBorders>
              <w:bottom w:val="single" w:sz="4" w:color="D9E3EA"/>
            </w:tcBorders>
          </w:tcPr>
          <w:p>
            <w:pPr>
              <w:spacing w:after="40" w:before="40" w:line="264" w:lineRule="auto"/>
            </w:pPr>
            <w:r>
              <w:rPr>
                <w:sz w:val="17"/>
              </w:rPr>
              <w:t>Không khớp mã XN hoặc tên/mã/đơn vị chỉ tiêu.</w:t>
            </w:r>
          </w:p>
        </w:tc>
        <w:tc>
          <w:tcPr>
            <w:tcW w:type="dxa" w:w="4082"/>
            <w:vAlign w:val="center"/>
            <w:tcBorders>
              <w:bottom w:val="single" w:sz="4" w:color="D9E3EA"/>
            </w:tcBorders>
          </w:tcPr>
          <w:p>
            <w:pPr>
              <w:spacing w:after="40" w:before="40" w:line="264" w:lineRule="auto"/>
            </w:pPr>
            <w:r>
              <w:rPr>
                <w:sz w:val="17"/>
              </w:rPr>
              <w:t>Đối chiếu mã XN; danh mục Phụ lục 11; chọn đúng loại mẫu xét nghiệm.</w:t>
            </w:r>
          </w:p>
        </w:tc>
      </w:tr>
    </w:tbl>
    <w:p>
      <w:pPr>
        <w:spacing w:after="0"/>
      </w:pPr>
    </w:p>
    <w:p>
      <w:pPr>
        <w:pStyle w:val="Heading2"/>
      </w:pPr>
      <w:r>
        <w:t>19.3. Chuyên khoa, phân công và ký số</w:t>
      </w:r>
    </w:p>
    <w:tbl>
      <w:tblPr>
        <w:tblW w:type="auto" w:w="0"/>
        <w:jc w:val="center"/>
        <w:tblLayout w:type="autofit"/>
        <w:tblLook w:firstColumn="1" w:firstRow="1" w:lastColumn="0" w:lastRow="0" w:noHBand="0" w:noVBand="1" w:val="04A0"/>
      </w:tblPr>
      <w:tblGrid>
        <w:gridCol w:w="3175"/>
        <w:gridCol w:w="3175"/>
        <w:gridCol w:w="3175"/>
      </w:tblGrid>
      <w:tr>
        <w:trPr>
          <w:tblHeader w:val="true"/>
          <w:cantSplit/>
        </w:trPr>
        <w:tc>
          <w:tcPr>
            <w:tcW w:type="dxa" w:w="2381"/>
            <w:shd w:fill="DDECF1"/>
            <w:vAlign w:val="center"/>
          </w:tcPr>
          <w:p>
            <w:r>
              <w:rPr>
                <w:b/>
                <w:color w:val="122A45"/>
                <w:sz w:val="18"/>
              </w:rPr>
              <w:t>Dấu hiệu</w:t>
            </w:r>
          </w:p>
        </w:tc>
        <w:tc>
          <w:tcPr>
            <w:tcW w:type="dxa" w:w="2324"/>
            <w:shd w:fill="DDECF1"/>
            <w:vAlign w:val="center"/>
          </w:tcPr>
          <w:p>
            <w:r>
              <w:rPr>
                <w:b/>
                <w:color w:val="122A45"/>
                <w:sz w:val="18"/>
              </w:rPr>
              <w:t>Nguyên nhân có thể</w:t>
            </w:r>
          </w:p>
        </w:tc>
        <w:tc>
          <w:tcPr>
            <w:tcW w:type="dxa" w:w="4365"/>
            <w:shd w:fill="DDECF1"/>
            <w:vAlign w:val="center"/>
          </w:tcPr>
          <w:p>
            <w:r>
              <w:rPr>
                <w:b/>
                <w:color w:val="122A45"/>
                <w:sz w:val="18"/>
              </w:rPr>
              <w:t>Cách xử lý</w:t>
            </w:r>
          </w:p>
        </w:tc>
      </w:tr>
      <w:tr>
        <w:trPr>
          <w:cantSplit/>
        </w:trPr>
        <w:tc>
          <w:tcPr>
            <w:tcW w:type="dxa" w:w="2381"/>
            <w:vAlign w:val="center"/>
            <w:tcBorders>
              <w:bottom w:val="single" w:sz="4" w:color="D9E3EA"/>
            </w:tcBorders>
          </w:tcPr>
          <w:p>
            <w:pPr>
              <w:spacing w:after="40" w:before="40" w:line="264" w:lineRule="auto"/>
            </w:pPr>
            <w:r>
              <w:rPr>
                <w:sz w:val="17"/>
              </w:rPr>
              <w:t>Không thấy bác sĩ trong Người ký</w:t>
            </w:r>
          </w:p>
        </w:tc>
        <w:tc>
          <w:tcPr>
            <w:tcW w:type="dxa" w:w="2324"/>
            <w:vAlign w:val="center"/>
            <w:tcBorders>
              <w:bottom w:val="single" w:sz="4" w:color="D9E3EA"/>
            </w:tcBorders>
          </w:tcPr>
          <w:p>
            <w:pPr>
              <w:spacing w:after="40" w:before="40" w:line="264" w:lineRule="auto"/>
            </w:pPr>
            <w:r>
              <w:rPr>
                <w:sz w:val="17"/>
              </w:rPr>
              <w:t>Chưa gắn chuyên khoa; thiếu ánh xạ trường; chưa hoạt động.</w:t>
            </w:r>
          </w:p>
        </w:tc>
        <w:tc>
          <w:tcPr>
            <w:tcW w:type="dxa" w:w="4365"/>
            <w:vAlign w:val="center"/>
            <w:tcBorders>
              <w:bottom w:val="single" w:sz="4" w:color="D9E3EA"/>
            </w:tcBorders>
          </w:tcPr>
          <w:p>
            <w:pPr>
              <w:spacing w:after="40" w:before="40" w:line="264" w:lineRule="auto"/>
            </w:pPr>
            <w:r>
              <w:rPr>
                <w:sz w:val="17"/>
              </w:rPr>
              <w:t>Gắn chuyên khoa → lưu tài khoản → kiểm tra map CKDT/CLS → tải lại form phân công.</w:t>
            </w:r>
          </w:p>
        </w:tc>
      </w:tr>
      <w:tr>
        <w:trPr>
          <w:cantSplit/>
        </w:trPr>
        <w:tc>
          <w:tcPr>
            <w:tcW w:type="dxa" w:w="2381"/>
            <w:vAlign w:val="center"/>
            <w:shd w:fill="F7FAFB"/>
            <w:tcBorders>
              <w:bottom w:val="single" w:sz="4" w:color="D9E3EA"/>
            </w:tcBorders>
          </w:tcPr>
          <w:p>
            <w:pPr>
              <w:spacing w:after="40" w:before="40" w:line="264" w:lineRule="auto"/>
            </w:pPr>
            <w:r>
              <w:rPr>
                <w:sz w:val="17"/>
              </w:rPr>
              <w:t>Có chuyên khoa nhưng dòng ký không hiện</w:t>
            </w:r>
          </w:p>
        </w:tc>
        <w:tc>
          <w:tcPr>
            <w:tcW w:type="dxa" w:w="2324"/>
            <w:vAlign w:val="center"/>
            <w:shd w:fill="F7FAFB"/>
            <w:tcBorders>
              <w:bottom w:val="single" w:sz="4" w:color="D9E3EA"/>
            </w:tcBorders>
          </w:tcPr>
          <w:p>
            <w:pPr>
              <w:spacing w:after="40" w:before="40" w:line="264" w:lineRule="auto"/>
            </w:pPr>
            <w:r>
              <w:rPr>
                <w:sz w:val="17"/>
              </w:rPr>
              <w:t>Chuyên khoa chưa ánh xạ mã trường thực tế.</w:t>
            </w:r>
          </w:p>
        </w:tc>
        <w:tc>
          <w:tcPr>
            <w:tcW w:type="dxa" w:w="4365"/>
            <w:vAlign w:val="center"/>
            <w:shd w:fill="F7FAFB"/>
            <w:tcBorders>
              <w:bottom w:val="single" w:sz="4" w:color="D9E3EA"/>
            </w:tcBorders>
          </w:tcPr>
          <w:p>
            <w:pPr>
              <w:spacing w:after="40" w:before="40" w:line="264" w:lineRule="auto"/>
            </w:pPr>
            <w:r>
              <w:rPr>
                <w:sz w:val="17"/>
              </w:rPr>
              <w:t>Vào Quản lý khoa/Ánh xạ, tích đúng mã CKDT/CKS hoặc CLS và lưu.</w:t>
            </w:r>
          </w:p>
        </w:tc>
      </w:tr>
      <w:tr>
        <w:trPr>
          <w:cantSplit/>
        </w:trPr>
        <w:tc>
          <w:tcPr>
            <w:tcW w:type="dxa" w:w="2381"/>
            <w:vAlign w:val="center"/>
            <w:tcBorders>
              <w:bottom w:val="single" w:sz="4" w:color="D9E3EA"/>
            </w:tcBorders>
          </w:tcPr>
          <w:p>
            <w:pPr>
              <w:spacing w:after="40" w:before="40" w:line="264" w:lineRule="auto"/>
            </w:pPr>
            <w:r>
              <w:rPr>
                <w:sz w:val="17"/>
              </w:rPr>
              <w:t>Gói đã chọn nhưng Form Ký số trống</w:t>
            </w:r>
          </w:p>
        </w:tc>
        <w:tc>
          <w:tcPr>
            <w:tcW w:type="dxa" w:w="2324"/>
            <w:vAlign w:val="center"/>
            <w:tcBorders>
              <w:bottom w:val="single" w:sz="4" w:color="D9E3EA"/>
            </w:tcBorders>
          </w:tcPr>
          <w:p>
            <w:pPr>
              <w:spacing w:after="40" w:before="40" w:line="264" w:lineRule="auto"/>
            </w:pPr>
            <w:r>
              <w:rPr>
                <w:sz w:val="17"/>
              </w:rPr>
              <w:t>Chưa phân công trong gói, thiếu hàng đợi hoặc thiếu hồ sơ Chờ ký.</w:t>
            </w:r>
          </w:p>
        </w:tc>
        <w:tc>
          <w:tcPr>
            <w:tcW w:type="dxa" w:w="4365"/>
            <w:vAlign w:val="center"/>
            <w:tcBorders>
              <w:bottom w:val="single" w:sz="4" w:color="D9E3EA"/>
            </w:tcBorders>
          </w:tcPr>
          <w:p>
            <w:pPr>
              <w:spacing w:after="40" w:before="40" w:line="264" w:lineRule="auto"/>
            </w:pPr>
            <w:r>
              <w:rPr>
                <w:sz w:val="17"/>
              </w:rPr>
              <w:t>Kiểm tra Phân công → Chuyển hợp lệ → Làm mới Ký số.</w:t>
            </w:r>
          </w:p>
        </w:tc>
      </w:tr>
      <w:tr>
        <w:trPr>
          <w:cantSplit/>
        </w:trPr>
        <w:tc>
          <w:tcPr>
            <w:tcW w:type="dxa" w:w="2381"/>
            <w:vAlign w:val="center"/>
            <w:shd w:fill="F7FAFB"/>
            <w:tcBorders>
              <w:bottom w:val="single" w:sz="4" w:color="D9E3EA"/>
            </w:tcBorders>
          </w:tcPr>
          <w:p>
            <w:pPr>
              <w:spacing w:after="40" w:before="40" w:line="264" w:lineRule="auto"/>
            </w:pPr>
            <w:r>
              <w:rPr>
                <w:sz w:val="17"/>
              </w:rPr>
              <w:t>USB Token không nhận</w:t>
            </w:r>
          </w:p>
        </w:tc>
        <w:tc>
          <w:tcPr>
            <w:tcW w:type="dxa" w:w="2324"/>
            <w:vAlign w:val="center"/>
            <w:shd w:fill="F7FAFB"/>
            <w:tcBorders>
              <w:bottom w:val="single" w:sz="4" w:color="D9E3EA"/>
            </w:tcBorders>
          </w:tcPr>
          <w:p>
            <w:pPr>
              <w:spacing w:after="40" w:before="40" w:line="264" w:lineRule="auto"/>
            </w:pPr>
            <w:r>
              <w:rPr>
                <w:sz w:val="17"/>
              </w:rPr>
              <w:t>Driver, middleware, chứng thư hoặc Token rút ra.</w:t>
            </w:r>
          </w:p>
        </w:tc>
        <w:tc>
          <w:tcPr>
            <w:tcW w:type="dxa" w:w="4365"/>
            <w:vAlign w:val="center"/>
            <w:shd w:fill="F7FAFB"/>
            <w:tcBorders>
              <w:bottom w:val="single" w:sz="4" w:color="D9E3EA"/>
            </w:tcBorders>
          </w:tcPr>
          <w:p>
            <w:pPr>
              <w:spacing w:after="40" w:before="40" w:line="264" w:lineRule="auto"/>
            </w:pPr>
            <w:r>
              <w:rPr>
                <w:sz w:val="17"/>
              </w:rPr>
              <w:t>Cắm lại Token, quét chứng thư, thử ký trong cấu hình; kiểm tra đúng chứng thư.</w:t>
            </w:r>
          </w:p>
        </w:tc>
      </w:tr>
      <w:tr>
        <w:trPr>
          <w:cantSplit/>
        </w:trPr>
        <w:tc>
          <w:tcPr>
            <w:tcW w:type="dxa" w:w="2381"/>
            <w:vAlign w:val="center"/>
            <w:tcBorders>
              <w:bottom w:val="single" w:sz="4" w:color="D9E3EA"/>
            </w:tcBorders>
          </w:tcPr>
          <w:p>
            <w:pPr>
              <w:spacing w:after="40" w:before="40" w:line="264" w:lineRule="auto"/>
            </w:pPr>
            <w:r>
              <w:rPr>
                <w:sz w:val="17"/>
              </w:rPr>
              <w:t>MySign lỗi đăng nhập / ký</w:t>
            </w:r>
          </w:p>
        </w:tc>
        <w:tc>
          <w:tcPr>
            <w:tcW w:type="dxa" w:w="2324"/>
            <w:vAlign w:val="center"/>
            <w:tcBorders>
              <w:bottom w:val="single" w:sz="4" w:color="D9E3EA"/>
            </w:tcBorders>
          </w:tcPr>
          <w:p>
            <w:pPr>
              <w:spacing w:after="40" w:before="40" w:line="264" w:lineRule="auto"/>
            </w:pPr>
            <w:r>
              <w:rPr>
                <w:sz w:val="17"/>
              </w:rPr>
              <w:t>Sai cấu hình, hết hạn tài khoản/phiên, mạng hoặc dịch vụ CA.</w:t>
            </w:r>
          </w:p>
        </w:tc>
        <w:tc>
          <w:tcPr>
            <w:tcW w:type="dxa" w:w="4365"/>
            <w:vAlign w:val="center"/>
            <w:tcBorders>
              <w:bottom w:val="single" w:sz="4" w:color="D9E3EA"/>
            </w:tcBorders>
          </w:tcPr>
          <w:p>
            <w:pPr>
              <w:spacing w:after="40" w:before="40" w:line="264" w:lineRule="auto"/>
            </w:pPr>
            <w:r>
              <w:rPr>
                <w:sz w:val="17"/>
              </w:rPr>
              <w:t>Kiểm tra MySign, thử kết nối, user ID và quyền ký; liên hệ nhà CA nếu cần.</w:t>
            </w:r>
          </w:p>
        </w:tc>
      </w:tr>
      <w:tr>
        <w:trPr>
          <w:cantSplit/>
        </w:trPr>
        <w:tc>
          <w:tcPr>
            <w:tcW w:type="dxa" w:w="2381"/>
            <w:vAlign w:val="center"/>
            <w:shd w:fill="F7FAFB"/>
            <w:tcBorders>
              <w:bottom w:val="single" w:sz="4" w:color="D9E3EA"/>
            </w:tcBorders>
          </w:tcPr>
          <w:p>
            <w:pPr>
              <w:spacing w:after="40" w:before="40" w:line="264" w:lineRule="auto"/>
            </w:pPr>
            <w:r>
              <w:rPr>
                <w:sz w:val="17"/>
              </w:rPr>
              <w:t>Không đủ chữ ký</w:t>
            </w:r>
          </w:p>
        </w:tc>
        <w:tc>
          <w:tcPr>
            <w:tcW w:type="dxa" w:w="2324"/>
            <w:vAlign w:val="center"/>
            <w:shd w:fill="F7FAFB"/>
            <w:tcBorders>
              <w:bottom w:val="single" w:sz="4" w:color="D9E3EA"/>
            </w:tcBorders>
          </w:tcPr>
          <w:p>
            <w:pPr>
              <w:spacing w:after="40" w:before="40" w:line="264" w:lineRule="auto"/>
            </w:pPr>
            <w:r>
              <w:rPr>
                <w:sz w:val="17"/>
              </w:rPr>
              <w:t>Còn dòng bắt buộc hoặc nhóm CLS chưa ký.</w:t>
            </w:r>
          </w:p>
        </w:tc>
        <w:tc>
          <w:tcPr>
            <w:tcW w:type="dxa" w:w="4365"/>
            <w:vAlign w:val="center"/>
            <w:shd w:fill="F7FAFB"/>
            <w:tcBorders>
              <w:bottom w:val="single" w:sz="4" w:color="D9E3EA"/>
            </w:tcBorders>
          </w:tcPr>
          <w:p>
            <w:pPr>
              <w:spacing w:after="40" w:before="40" w:line="264" w:lineRule="auto"/>
            </w:pPr>
            <w:r>
              <w:rPr>
                <w:sz w:val="17"/>
              </w:rPr>
              <w:t>Xem danh sách chữ ký chưa hoàn thành, phân công đúng người rồi ký bổ sung.</w:t>
            </w:r>
          </w:p>
        </w:tc>
      </w:tr>
    </w:tbl>
    <w:p>
      <w:pPr>
        <w:spacing w:after="0"/>
      </w:pPr>
    </w:p>
    <w:p>
      <w:pPr>
        <w:pStyle w:val="Heading2"/>
      </w:pPr>
      <w:r>
        <w:t>19.4. Tạo XML và liên thông</w:t>
      </w:r>
    </w:p>
    <w:tbl>
      <w:tblPr>
        <w:tblW w:type="auto" w:w="0"/>
        <w:jc w:val="center"/>
        <w:tblLayout w:type="autofit"/>
        <w:tblLook w:firstColumn="1" w:firstRow="1" w:lastColumn="0" w:lastRow="0" w:noHBand="0" w:noVBand="1" w:val="04A0"/>
      </w:tblPr>
      <w:tblGrid>
        <w:gridCol w:w="3175"/>
        <w:gridCol w:w="3175"/>
        <w:gridCol w:w="3175"/>
      </w:tblGrid>
      <w:tr>
        <w:trPr>
          <w:tblHeader w:val="true"/>
          <w:cantSplit/>
        </w:trPr>
        <w:tc>
          <w:tcPr>
            <w:tcW w:type="dxa" w:w="2438"/>
            <w:shd w:fill="DDECF1"/>
            <w:vAlign w:val="center"/>
          </w:tcPr>
          <w:p>
            <w:r>
              <w:rPr>
                <w:b/>
                <w:color w:val="122A45"/>
                <w:sz w:val="18"/>
              </w:rPr>
              <w:t>Dấu hiệu</w:t>
            </w:r>
          </w:p>
        </w:tc>
        <w:tc>
          <w:tcPr>
            <w:tcW w:type="dxa" w:w="2381"/>
            <w:shd w:fill="DDECF1"/>
            <w:vAlign w:val="center"/>
          </w:tcPr>
          <w:p>
            <w:r>
              <w:rPr>
                <w:b/>
                <w:color w:val="122A45"/>
                <w:sz w:val="18"/>
              </w:rPr>
              <w:t>Kiểm tra</w:t>
            </w:r>
          </w:p>
        </w:tc>
        <w:tc>
          <w:tcPr>
            <w:tcW w:type="dxa" w:w="4252"/>
            <w:shd w:fill="DDECF1"/>
            <w:vAlign w:val="center"/>
          </w:tcPr>
          <w:p>
            <w:r>
              <w:rPr>
                <w:b/>
                <w:color w:val="122A45"/>
                <w:sz w:val="18"/>
              </w:rPr>
              <w:t>Cách xử lý</w:t>
            </w:r>
          </w:p>
        </w:tc>
      </w:tr>
      <w:tr>
        <w:trPr>
          <w:cantSplit/>
        </w:trPr>
        <w:tc>
          <w:tcPr>
            <w:tcW w:type="dxa" w:w="2438"/>
            <w:vAlign w:val="center"/>
            <w:tcBorders>
              <w:bottom w:val="single" w:sz="4" w:color="D9E3EA"/>
            </w:tcBorders>
          </w:tcPr>
          <w:p>
            <w:pPr>
              <w:spacing w:after="40" w:before="40" w:line="264" w:lineRule="auto"/>
            </w:pPr>
            <w:r>
              <w:rPr>
                <w:sz w:val="17"/>
              </w:rPr>
              <w:t>Không thể tạo XML</w:t>
            </w:r>
          </w:p>
        </w:tc>
        <w:tc>
          <w:tcPr>
            <w:tcW w:type="dxa" w:w="2381"/>
            <w:vAlign w:val="center"/>
            <w:tcBorders>
              <w:bottom w:val="single" w:sz="4" w:color="D9E3EA"/>
            </w:tcBorders>
          </w:tcPr>
          <w:p>
            <w:pPr>
              <w:spacing w:after="40" w:before="40" w:line="264" w:lineRule="auto"/>
            </w:pPr>
            <w:r>
              <w:rPr>
                <w:sz w:val="17"/>
              </w:rPr>
              <w:t>Chưa Đã ký đủ; thiếu MA_LK, thiếu CKS/CKDT/CLS.</w:t>
            </w:r>
          </w:p>
        </w:tc>
        <w:tc>
          <w:tcPr>
            <w:tcW w:type="dxa" w:w="4252"/>
            <w:vAlign w:val="center"/>
            <w:tcBorders>
              <w:bottom w:val="single" w:sz="4" w:color="D9E3EA"/>
            </w:tcBorders>
          </w:tcPr>
          <w:p>
            <w:pPr>
              <w:spacing w:after="40" w:before="40" w:line="264" w:lineRule="auto"/>
            </w:pPr>
            <w:r>
              <w:rPr>
                <w:sz w:val="17"/>
              </w:rPr>
              <w:t>Xem danh sách lỗi chi tiết → hoàn tất chữ ký và thông tin bắt buộc.</w:t>
            </w:r>
          </w:p>
        </w:tc>
      </w:tr>
      <w:tr>
        <w:trPr>
          <w:cantSplit/>
        </w:trPr>
        <w:tc>
          <w:tcPr>
            <w:tcW w:type="dxa" w:w="2438"/>
            <w:vAlign w:val="center"/>
            <w:shd w:fill="F7FAFB"/>
            <w:tcBorders>
              <w:bottom w:val="single" w:sz="4" w:color="D9E3EA"/>
            </w:tcBorders>
          </w:tcPr>
          <w:p>
            <w:pPr>
              <w:spacing w:after="40" w:before="40" w:line="264" w:lineRule="auto"/>
            </w:pPr>
            <w:r>
              <w:rPr>
                <w:sz w:val="17"/>
              </w:rPr>
              <w:t>Thiếu CKS_NGUOI_KET_LUAN / CKS_BENH_VIEN</w:t>
            </w:r>
          </w:p>
        </w:tc>
        <w:tc>
          <w:tcPr>
            <w:tcW w:type="dxa" w:w="2381"/>
            <w:vAlign w:val="center"/>
            <w:shd w:fill="F7FAFB"/>
            <w:tcBorders>
              <w:bottom w:val="single" w:sz="4" w:color="D9E3EA"/>
            </w:tcBorders>
          </w:tcPr>
          <w:p>
            <w:pPr>
              <w:spacing w:after="40" w:before="40" w:line="264" w:lineRule="auto"/>
            </w:pPr>
            <w:r>
              <w:rPr>
                <w:sz w:val="17"/>
              </w:rPr>
              <w:t>Hai chữ ký kết thúc hồ sơ chưa đủ.</w:t>
            </w:r>
          </w:p>
        </w:tc>
        <w:tc>
          <w:tcPr>
            <w:tcW w:type="dxa" w:w="4252"/>
            <w:vAlign w:val="center"/>
            <w:shd w:fill="F7FAFB"/>
            <w:tcBorders>
              <w:bottom w:val="single" w:sz="4" w:color="D9E3EA"/>
            </w:tcBorders>
          </w:tcPr>
          <w:p>
            <w:pPr>
              <w:spacing w:after="40" w:before="40" w:line="264" w:lineRule="auto"/>
            </w:pPr>
            <w:r>
              <w:rPr>
                <w:sz w:val="17"/>
              </w:rPr>
              <w:t>Phân công đúng người kết luận và cơ sở → ký xong → tạo lại XML.</w:t>
            </w:r>
          </w:p>
        </w:tc>
      </w:tr>
      <w:tr>
        <w:trPr>
          <w:cantSplit/>
        </w:trPr>
        <w:tc>
          <w:tcPr>
            <w:tcW w:type="dxa" w:w="2438"/>
            <w:vAlign w:val="center"/>
            <w:tcBorders>
              <w:bottom w:val="single" w:sz="4" w:color="D9E3EA"/>
            </w:tcBorders>
          </w:tcPr>
          <w:p>
            <w:pPr>
              <w:spacing w:after="40" w:before="40" w:line="264" w:lineRule="auto"/>
            </w:pPr>
            <w:r>
              <w:rPr>
                <w:sz w:val="17"/>
              </w:rPr>
              <w:t>XML đã tạo nhưng không gửi được</w:t>
            </w:r>
          </w:p>
        </w:tc>
        <w:tc>
          <w:tcPr>
            <w:tcW w:type="dxa" w:w="2381"/>
            <w:vAlign w:val="center"/>
            <w:tcBorders>
              <w:bottom w:val="single" w:sz="4" w:color="D9E3EA"/>
            </w:tcBorders>
          </w:tcPr>
          <w:p>
            <w:pPr>
              <w:spacing w:after="40" w:before="40" w:line="264" w:lineRule="auto"/>
            </w:pPr>
            <w:r>
              <w:rPr>
                <w:sz w:val="17"/>
              </w:rPr>
              <w:t>Tài khoản/API hoặc XML không đúng yêu cầu.</w:t>
            </w:r>
          </w:p>
        </w:tc>
        <w:tc>
          <w:tcPr>
            <w:tcW w:type="dxa" w:w="4252"/>
            <w:vAlign w:val="center"/>
            <w:tcBorders>
              <w:bottom w:val="single" w:sz="4" w:color="D9E3EA"/>
            </w:tcBorders>
          </w:tcPr>
          <w:p>
            <w:pPr>
              <w:spacing w:after="40" w:before="40" w:line="264" w:lineRule="auto"/>
            </w:pPr>
            <w:r>
              <w:rPr>
                <w:sz w:val="17"/>
              </w:rPr>
              <w:t>Kiểm tra đăng nhập HSSKĐT, nội dung mã phản hồi, MA_LK và XML; lưu lịch sử lỗi.</w:t>
            </w:r>
          </w:p>
        </w:tc>
      </w:tr>
      <w:tr>
        <w:trPr>
          <w:cantSplit/>
        </w:trPr>
        <w:tc>
          <w:tcPr>
            <w:tcW w:type="dxa" w:w="2438"/>
            <w:vAlign w:val="center"/>
            <w:shd w:fill="F7FAFB"/>
            <w:tcBorders>
              <w:bottom w:val="single" w:sz="4" w:color="D9E3EA"/>
            </w:tcBorders>
          </w:tcPr>
          <w:p>
            <w:pPr>
              <w:spacing w:after="40" w:before="40" w:line="264" w:lineRule="auto"/>
            </w:pPr>
            <w:r>
              <w:rPr>
                <w:sz w:val="17"/>
              </w:rPr>
              <w:t>API báo timeout / đăng nhập thất bại</w:t>
            </w:r>
          </w:p>
        </w:tc>
        <w:tc>
          <w:tcPr>
            <w:tcW w:type="dxa" w:w="2381"/>
            <w:vAlign w:val="center"/>
            <w:shd w:fill="F7FAFB"/>
            <w:tcBorders>
              <w:bottom w:val="single" w:sz="4" w:color="D9E3EA"/>
            </w:tcBorders>
          </w:tcPr>
          <w:p>
            <w:pPr>
              <w:spacing w:after="40" w:before="40" w:line="264" w:lineRule="auto"/>
            </w:pPr>
            <w:r>
              <w:rPr>
                <w:sz w:val="17"/>
              </w:rPr>
              <w:t>Mạng, sai endpoint, tài khoản, máy chủ ngoài.</w:t>
            </w:r>
          </w:p>
        </w:tc>
        <w:tc>
          <w:tcPr>
            <w:tcW w:type="dxa" w:w="4252"/>
            <w:vAlign w:val="center"/>
            <w:shd w:fill="F7FAFB"/>
            <w:tcBorders>
              <w:bottom w:val="single" w:sz="4" w:color="D9E3EA"/>
            </w:tcBorders>
          </w:tcPr>
          <w:p>
            <w:pPr>
              <w:spacing w:after="40" w:before="40" w:line="264" w:lineRule="auto"/>
            </w:pPr>
            <w:r>
              <w:rPr>
                <w:sz w:val="17"/>
              </w:rPr>
              <w:t>Kiểm tra kết nối, cấu hình HSSKĐT và thời điểm, liên hệ đơn vị tiếp nhận.</w:t>
            </w:r>
          </w:p>
        </w:tc>
      </w:tr>
      <w:tr>
        <w:trPr>
          <w:cantSplit/>
        </w:trPr>
        <w:tc>
          <w:tcPr>
            <w:tcW w:type="dxa" w:w="2438"/>
            <w:vAlign w:val="center"/>
            <w:tcBorders>
              <w:bottom w:val="single" w:sz="4" w:color="D9E3EA"/>
            </w:tcBorders>
          </w:tcPr>
          <w:p>
            <w:pPr>
              <w:spacing w:after="40" w:before="40" w:line="264" w:lineRule="auto"/>
            </w:pPr>
            <w:r>
              <w:rPr>
                <w:sz w:val="17"/>
              </w:rPr>
              <w:t>Gửi rồi nhưng chưa thấy Đã liên thông</w:t>
            </w:r>
          </w:p>
        </w:tc>
        <w:tc>
          <w:tcPr>
            <w:tcW w:type="dxa" w:w="2381"/>
            <w:vAlign w:val="center"/>
            <w:tcBorders>
              <w:bottom w:val="single" w:sz="4" w:color="D9E3EA"/>
            </w:tcBorders>
          </w:tcPr>
          <w:p>
            <w:pPr>
              <w:spacing w:after="40" w:before="40" w:line="264" w:lineRule="auto"/>
            </w:pPr>
            <w:r>
              <w:rPr>
                <w:sz w:val="17"/>
              </w:rPr>
              <w:t>Chưa cập nhật trạng thái hoặc phản hồi lỗi.</w:t>
            </w:r>
          </w:p>
        </w:tc>
        <w:tc>
          <w:tcPr>
            <w:tcW w:type="dxa" w:w="4252"/>
            <w:vAlign w:val="center"/>
            <w:tcBorders>
              <w:bottom w:val="single" w:sz="4" w:color="D9E3EA"/>
            </w:tcBorders>
          </w:tcPr>
          <w:p>
            <w:pPr>
              <w:spacing w:after="40" w:before="40" w:line="264" w:lineRule="auto"/>
            </w:pPr>
            <w:r>
              <w:rPr>
                <w:sz w:val="17"/>
              </w:rPr>
              <w:t>Làm mới, xem Lịch sử gửi và mã giao dịch; chỉ gửi lại khi xác minh chưa nhận thành công.</w:t>
            </w:r>
          </w:p>
        </w:tc>
      </w:tr>
    </w:tbl>
    <w:p>
      <w:pPr>
        <w:spacing w:after="0"/>
      </w:pPr>
    </w:p>
    <w:p>
      <w:pPr>
        <w:pStyle w:val="Heading2"/>
      </w:pPr>
      <w:r>
        <w:t>19.5. Quy trình báo lỗi kỹ thuật</w:t>
      </w:r>
    </w:p>
    <w:p>
      <w:pPr>
        <w:pStyle w:val="GuideStep"/>
      </w:pPr>
      <w:r>
        <w:rPr>
          <w:b/>
          <w:color w:val="077180"/>
        </w:rPr>
        <w:t xml:space="preserve">01.  </w:t>
      </w:r>
      <w:r>
        <w:t>Ghi lại phiên bản ứng dụng, tên form, thao tác cuối, ngày giờ, trạng thái hồ sơ và thông báo lỗi nguyên văn.</w:t>
      </w:r>
    </w:p>
    <w:p>
      <w:pPr>
        <w:pStyle w:val="GuideStep"/>
      </w:pPr>
      <w:r>
        <w:rPr>
          <w:b/>
          <w:color w:val="077180"/>
        </w:rPr>
        <w:t xml:space="preserve">02.  </w:t>
      </w:r>
      <w:r>
        <w:t>Chụp ảnh lỗi/đoạn không hiển thị; che mật khẩu, API key, PIN, CCCD và dữ liệu nhạy cảm.</w:t>
      </w:r>
    </w:p>
    <w:p>
      <w:pPr>
        <w:pStyle w:val="GuideStep"/>
      </w:pPr>
      <w:r>
        <w:rPr>
          <w:b/>
          <w:color w:val="077180"/>
        </w:rPr>
        <w:t xml:space="preserve">03.  </w:t>
      </w:r>
      <w:r>
        <w:t>Thử lại trên một hồ sơ thử nghiệm hoặc bản sao cơ sở dữ liệu đã được khử dữ liệu cá nhân nếu cần.</w:t>
      </w:r>
    </w:p>
    <w:p>
      <w:pPr>
        <w:pStyle w:val="GuideStep"/>
      </w:pPr>
      <w:r>
        <w:rPr>
          <w:b/>
          <w:color w:val="077180"/>
        </w:rPr>
        <w:t xml:space="preserve">04.  </w:t>
      </w:r>
      <w:r>
        <w:t>Sao lưu DB trước mọi cập nhật/hotfix; tránh cài đè khi còn tác vụ ký hoặc gửi đang chạy.</w:t>
      </w:r>
    </w:p>
    <w:p>
      <w:pPr>
        <w:pStyle w:val="GuideStep"/>
      </w:pPr>
      <w:r>
        <w:rPr>
          <w:b/>
          <w:color w:val="077180"/>
        </w:rPr>
        <w:t xml:space="preserve">05.  </w:t>
      </w:r>
      <w:r>
        <w:t>Nếu lỗi lặp lại, chuyển bộ thông tin cho người phụ trách kỹ thuật, kèm phần mềm/bản mã nguồn đúng phiên bản.</w:t>
      </w:r>
    </w:p>
    <w:p>
      <w:pPr>
        <w:pStyle w:val="Heading1"/>
      </w:pPr>
      <w:r>
        <w:t>20  |  QUẢN LÝ RỦI RO &amp; AN TOÀN DỮ LIỆU</w:t>
      </w:r>
    </w:p>
    <w:p>
      <w:pPr>
        <w:pStyle w:val="ListBullet"/>
      </w:pPr>
      <w:r>
        <w:t>Chỉ nhân sự được phân quyền mới vận hành ký số và liên thông. Không chia sẻ tài khoản CA Cloud hoặc PIN Token.</w:t>
      </w:r>
    </w:p>
    <w:p>
      <w:pPr>
        <w:pStyle w:val="ListBullet"/>
      </w:pPr>
      <w:r>
        <w:t>Sao lưu HsskManager.db trước các đợt import lớn, cập nhật phần mềm, thay đổi cấu hình ký và chuyển máy.</w:t>
      </w:r>
    </w:p>
    <w:p>
      <w:pPr>
        <w:pStyle w:val="ListBullet"/>
      </w:pPr>
      <w:r>
        <w:t>Lưu riêng bản Excel nguồn, bản kết quả đối soát và bản báo cáo đã xuất theo quy định của đơn vị.</w:t>
      </w:r>
    </w:p>
    <w:p>
      <w:pPr>
        <w:pStyle w:val="ListBullet"/>
      </w:pPr>
      <w:r>
        <w:t>Kiểm tra mã MA_LK, mã XN, gói khám, loại mẫu và ngày khám trước khi ký, tạo XML, gửi.</w:t>
      </w:r>
    </w:p>
    <w:p>
      <w:pPr>
        <w:pStyle w:val="ListBullet"/>
      </w:pPr>
      <w:r>
        <w:t>Không xóa gói khám/hồ sơ để “xóa lỗi” khi chưa xác định rõ quan hệ dữ liệu và quy trình phục hồi.</w:t>
      </w:r>
    </w:p>
    <w:p>
      <w:pPr>
        <w:pStyle w:val="ListBullet"/>
      </w:pPr>
      <w:r>
        <w:t>Với hồ sơ đã liên thông, mọi điều chỉnh phải có quy trình được phép; không tự sửa XML/DB để thay lịch sử.</w:t>
      </w:r>
    </w:p>
    <w:p>
      <w:pPr>
        <w:pStyle w:val="ListBullet"/>
      </w:pPr>
      <w:r>
        <w:t>Không gửi dữ liệu khám, ảnh màn hình có CCCD, tài khoản hoặc token truy cập qua kênh chat không được phê duyệt.</w:t>
      </w:r>
    </w:p>
    <w:p>
      <w:pPr>
        <w:pStyle w:val="Heading1"/>
      </w:pPr>
      <w:r>
        <w:t>21  |  CHECKLIST VẬN HÀNH HẰNG NGÀY</w:t>
      </w:r>
    </w:p>
    <w:tbl>
      <w:tblPr>
        <w:tblW w:type="auto" w:w="0"/>
        <w:jc w:val="center"/>
        <w:tblLayout w:type="autofit"/>
        <w:tblLook w:firstColumn="1" w:firstRow="1" w:lastColumn="0" w:lastRow="0" w:noHBand="0" w:noVBand="1" w:val="04A0"/>
      </w:tblPr>
      <w:tblGrid>
        <w:gridCol w:w="3175"/>
        <w:gridCol w:w="3175"/>
        <w:gridCol w:w="3175"/>
      </w:tblGrid>
      <w:tr>
        <w:trPr>
          <w:tblHeader w:val="true"/>
          <w:cantSplit/>
        </w:trPr>
        <w:tc>
          <w:tcPr>
            <w:tcW w:type="dxa" w:w="567"/>
            <w:shd w:fill="DDECF1"/>
            <w:vAlign w:val="center"/>
          </w:tcPr>
          <w:p>
            <w:r>
              <w:rPr>
                <w:b/>
                <w:color w:val="122A45"/>
                <w:sz w:val="18"/>
              </w:rPr>
              <w:t>✓</w:t>
            </w:r>
          </w:p>
        </w:tc>
        <w:tc>
          <w:tcPr>
            <w:tcW w:type="dxa" w:w="5669"/>
            <w:shd w:fill="DDECF1"/>
            <w:vAlign w:val="center"/>
          </w:tcPr>
          <w:p>
            <w:r>
              <w:rPr>
                <w:b/>
                <w:color w:val="122A45"/>
                <w:sz w:val="18"/>
              </w:rPr>
              <w:t>Kiểm tra trước khi làm</w:t>
            </w:r>
          </w:p>
        </w:tc>
        <w:tc>
          <w:tcPr>
            <w:tcW w:type="dxa" w:w="2835"/>
            <w:shd w:fill="DDECF1"/>
            <w:vAlign w:val="center"/>
          </w:tcPr>
          <w:p>
            <w:r>
              <w:rPr>
                <w:b/>
                <w:color w:val="122A45"/>
                <w:sz w:val="18"/>
              </w:rPr>
              <w:t>Ghi chú người kiểm tra</w:t>
            </w:r>
          </w:p>
        </w:tc>
      </w:tr>
      <w:tr>
        <w:trPr>
          <w:cantSplit/>
        </w:trPr>
        <w:tc>
          <w:tcPr>
            <w:tcW w:type="dxa" w:w="567"/>
            <w:vAlign w:val="center"/>
            <w:tcBorders>
              <w:bottom w:val="single" w:sz="4" w:color="D9E3EA"/>
            </w:tcBorders>
          </w:tcPr>
          <w:p>
            <w:pPr>
              <w:spacing w:after="40" w:before="40" w:line="264" w:lineRule="auto"/>
            </w:pPr>
            <w:r>
              <w:rPr>
                <w:sz w:val="17"/>
              </w:rPr>
              <w:t>□</w:t>
            </w:r>
          </w:p>
        </w:tc>
        <w:tc>
          <w:tcPr>
            <w:tcW w:type="dxa" w:w="5669"/>
            <w:vAlign w:val="center"/>
            <w:tcBorders>
              <w:bottom w:val="single" w:sz="4" w:color="D9E3EA"/>
            </w:tcBorders>
          </w:tcPr>
          <w:p>
            <w:pPr>
              <w:spacing w:after="40" w:before="40" w:line="264" w:lineRule="auto"/>
            </w:pPr>
            <w:r>
              <w:rPr>
                <w:sz w:val="17"/>
              </w:rPr>
              <w:t>Ứng dụng mở được, dữ liệu gói khám hiển thị đúng</w:t>
            </w:r>
          </w:p>
        </w:tc>
        <w:tc>
          <w:tcPr>
            <w:tcW w:type="dxa" w:w="2835"/>
            <w:vAlign w:val="center"/>
            <w:tcBorders>
              <w:bottom w:val="single" w:sz="4" w:color="D9E3EA"/>
            </w:tcBorders>
          </w:tcPr>
          <w:p>
            <w:pPr>
              <w:spacing w:after="40" w:before="40" w:line="264" w:lineRule="auto"/>
            </w:pPr>
            <w:r>
              <w:rPr>
                <w:sz w:val="17"/>
              </w:rPr>
            </w:r>
          </w:p>
        </w:tc>
      </w:tr>
      <w:tr>
        <w:trPr>
          <w:cantSplit/>
        </w:trPr>
        <w:tc>
          <w:tcPr>
            <w:tcW w:type="dxa" w:w="567"/>
            <w:vAlign w:val="center"/>
            <w:shd w:fill="F7FAFB"/>
            <w:tcBorders>
              <w:bottom w:val="single" w:sz="4" w:color="D9E3EA"/>
            </w:tcBorders>
          </w:tcPr>
          <w:p>
            <w:pPr>
              <w:spacing w:after="40" w:before="40" w:line="264" w:lineRule="auto"/>
            </w:pPr>
            <w:r>
              <w:rPr>
                <w:sz w:val="17"/>
              </w:rPr>
              <w:t>□</w:t>
            </w:r>
          </w:p>
        </w:tc>
        <w:tc>
          <w:tcPr>
            <w:tcW w:type="dxa" w:w="5669"/>
            <w:vAlign w:val="center"/>
            <w:shd w:fill="F7FAFB"/>
            <w:tcBorders>
              <w:bottom w:val="single" w:sz="4" w:color="D9E3EA"/>
            </w:tcBorders>
          </w:tcPr>
          <w:p>
            <w:pPr>
              <w:spacing w:after="40" w:before="40" w:line="264" w:lineRule="auto"/>
            </w:pPr>
            <w:r>
              <w:rPr>
                <w:sz w:val="17"/>
              </w:rPr>
              <w:t>CSDL đã được sao lưu hoặc có lịch sao lưu hợp lệ</w:t>
            </w:r>
          </w:p>
        </w:tc>
        <w:tc>
          <w:tcPr>
            <w:tcW w:type="dxa" w:w="2835"/>
            <w:vAlign w:val="center"/>
            <w:shd w:fill="F7FAFB"/>
            <w:tcBorders>
              <w:bottom w:val="single" w:sz="4" w:color="D9E3EA"/>
            </w:tcBorders>
          </w:tcPr>
          <w:p>
            <w:pPr>
              <w:spacing w:after="40" w:before="40" w:line="264" w:lineRule="auto"/>
            </w:pPr>
            <w:r>
              <w:rPr>
                <w:sz w:val="17"/>
              </w:rPr>
            </w:r>
          </w:p>
        </w:tc>
      </w:tr>
      <w:tr>
        <w:trPr>
          <w:cantSplit/>
        </w:trPr>
        <w:tc>
          <w:tcPr>
            <w:tcW w:type="dxa" w:w="567"/>
            <w:vAlign w:val="center"/>
            <w:tcBorders>
              <w:bottom w:val="single" w:sz="4" w:color="D9E3EA"/>
            </w:tcBorders>
          </w:tcPr>
          <w:p>
            <w:pPr>
              <w:spacing w:after="40" w:before="40" w:line="264" w:lineRule="auto"/>
            </w:pPr>
            <w:r>
              <w:rPr>
                <w:sz w:val="17"/>
              </w:rPr>
              <w:t>□</w:t>
            </w:r>
          </w:p>
        </w:tc>
        <w:tc>
          <w:tcPr>
            <w:tcW w:type="dxa" w:w="5669"/>
            <w:vAlign w:val="center"/>
            <w:tcBorders>
              <w:bottom w:val="single" w:sz="4" w:color="D9E3EA"/>
            </w:tcBorders>
          </w:tcPr>
          <w:p>
            <w:pPr>
              <w:spacing w:after="40" w:before="40" w:line="264" w:lineRule="auto"/>
            </w:pPr>
            <w:r>
              <w:rPr>
                <w:sz w:val="17"/>
              </w:rPr>
              <w:t>Danh mục địa chỉ, CLS, ICD phù hợp mẫu dùng hôm nay</w:t>
            </w:r>
          </w:p>
        </w:tc>
        <w:tc>
          <w:tcPr>
            <w:tcW w:type="dxa" w:w="2835"/>
            <w:vAlign w:val="center"/>
            <w:tcBorders>
              <w:bottom w:val="single" w:sz="4" w:color="D9E3EA"/>
            </w:tcBorders>
          </w:tcPr>
          <w:p>
            <w:pPr>
              <w:spacing w:after="40" w:before="40" w:line="264" w:lineRule="auto"/>
            </w:pPr>
            <w:r>
              <w:rPr>
                <w:sz w:val="17"/>
              </w:rPr>
            </w:r>
          </w:p>
        </w:tc>
      </w:tr>
      <w:tr>
        <w:trPr>
          <w:cantSplit/>
        </w:trPr>
        <w:tc>
          <w:tcPr>
            <w:tcW w:type="dxa" w:w="567"/>
            <w:vAlign w:val="center"/>
            <w:shd w:fill="F7FAFB"/>
            <w:tcBorders>
              <w:bottom w:val="single" w:sz="4" w:color="D9E3EA"/>
            </w:tcBorders>
          </w:tcPr>
          <w:p>
            <w:pPr>
              <w:spacing w:after="40" w:before="40" w:line="264" w:lineRule="auto"/>
            </w:pPr>
            <w:r>
              <w:rPr>
                <w:sz w:val="17"/>
              </w:rPr>
              <w:t>□</w:t>
            </w:r>
          </w:p>
        </w:tc>
        <w:tc>
          <w:tcPr>
            <w:tcW w:type="dxa" w:w="5669"/>
            <w:vAlign w:val="center"/>
            <w:shd w:fill="F7FAFB"/>
            <w:tcBorders>
              <w:bottom w:val="single" w:sz="4" w:color="D9E3EA"/>
            </w:tcBorders>
          </w:tcPr>
          <w:p>
            <w:pPr>
              <w:spacing w:after="40" w:before="40" w:line="264" w:lineRule="auto"/>
            </w:pPr>
            <w:r>
              <w:rPr>
                <w:sz w:val="17"/>
              </w:rPr>
              <w:t>Gói khám/mẫu khám và thông tin đơn vị đã chọn đúng</w:t>
            </w:r>
          </w:p>
        </w:tc>
        <w:tc>
          <w:tcPr>
            <w:tcW w:type="dxa" w:w="2835"/>
            <w:vAlign w:val="center"/>
            <w:shd w:fill="F7FAFB"/>
            <w:tcBorders>
              <w:bottom w:val="single" w:sz="4" w:color="D9E3EA"/>
            </w:tcBorders>
          </w:tcPr>
          <w:p>
            <w:pPr>
              <w:spacing w:after="40" w:before="40" w:line="264" w:lineRule="auto"/>
            </w:pPr>
            <w:r>
              <w:rPr>
                <w:sz w:val="17"/>
              </w:rPr>
            </w:r>
          </w:p>
        </w:tc>
      </w:tr>
      <w:tr>
        <w:trPr>
          <w:cantSplit/>
        </w:trPr>
        <w:tc>
          <w:tcPr>
            <w:tcW w:type="dxa" w:w="567"/>
            <w:vAlign w:val="center"/>
            <w:tcBorders>
              <w:bottom w:val="single" w:sz="4" w:color="D9E3EA"/>
            </w:tcBorders>
          </w:tcPr>
          <w:p>
            <w:pPr>
              <w:spacing w:after="40" w:before="40" w:line="264" w:lineRule="auto"/>
            </w:pPr>
            <w:r>
              <w:rPr>
                <w:sz w:val="17"/>
              </w:rPr>
              <w:t>□</w:t>
            </w:r>
          </w:p>
        </w:tc>
        <w:tc>
          <w:tcPr>
            <w:tcW w:type="dxa" w:w="5669"/>
            <w:vAlign w:val="center"/>
            <w:tcBorders>
              <w:bottom w:val="single" w:sz="4" w:color="D9E3EA"/>
            </w:tcBorders>
          </w:tcPr>
          <w:p>
            <w:pPr>
              <w:spacing w:after="40" w:before="40" w:line="264" w:lineRule="auto"/>
            </w:pPr>
            <w:r>
              <w:rPr>
                <w:sz w:val="17"/>
              </w:rPr>
              <w:t>Dữ liệu Excel không trùng mã XN, ngày/CCCD đã kiểm tra</w:t>
            </w:r>
          </w:p>
        </w:tc>
        <w:tc>
          <w:tcPr>
            <w:tcW w:type="dxa" w:w="2835"/>
            <w:vAlign w:val="center"/>
            <w:tcBorders>
              <w:bottom w:val="single" w:sz="4" w:color="D9E3EA"/>
            </w:tcBorders>
          </w:tcPr>
          <w:p>
            <w:pPr>
              <w:spacing w:after="40" w:before="40" w:line="264" w:lineRule="auto"/>
            </w:pPr>
            <w:r>
              <w:rPr>
                <w:sz w:val="17"/>
              </w:rPr>
            </w:r>
          </w:p>
        </w:tc>
      </w:tr>
      <w:tr>
        <w:trPr>
          <w:cantSplit/>
        </w:trPr>
        <w:tc>
          <w:tcPr>
            <w:tcW w:type="dxa" w:w="567"/>
            <w:vAlign w:val="center"/>
            <w:shd w:fill="F7FAFB"/>
            <w:tcBorders>
              <w:bottom w:val="single" w:sz="4" w:color="D9E3EA"/>
            </w:tcBorders>
          </w:tcPr>
          <w:p>
            <w:pPr>
              <w:spacing w:after="40" w:before="40" w:line="264" w:lineRule="auto"/>
            </w:pPr>
            <w:r>
              <w:rPr>
                <w:sz w:val="17"/>
              </w:rPr>
              <w:t>□</w:t>
            </w:r>
          </w:p>
        </w:tc>
        <w:tc>
          <w:tcPr>
            <w:tcW w:type="dxa" w:w="5669"/>
            <w:vAlign w:val="center"/>
            <w:shd w:fill="F7FAFB"/>
            <w:tcBorders>
              <w:bottom w:val="single" w:sz="4" w:color="D9E3EA"/>
            </w:tcBorders>
          </w:tcPr>
          <w:p>
            <w:pPr>
              <w:spacing w:after="40" w:before="40" w:line="264" w:lineRule="auto"/>
            </w:pPr>
            <w:r>
              <w:rPr>
                <w:sz w:val="17"/>
              </w:rPr>
              <w:t>Import đối soát số hợp lệ, lỗi và thất bại</w:t>
            </w:r>
          </w:p>
        </w:tc>
        <w:tc>
          <w:tcPr>
            <w:tcW w:type="dxa" w:w="2835"/>
            <w:vAlign w:val="center"/>
            <w:shd w:fill="F7FAFB"/>
            <w:tcBorders>
              <w:bottom w:val="single" w:sz="4" w:color="D9E3EA"/>
            </w:tcBorders>
          </w:tcPr>
          <w:p>
            <w:pPr>
              <w:spacing w:after="40" w:before="40" w:line="264" w:lineRule="auto"/>
            </w:pPr>
            <w:r>
              <w:rPr>
                <w:sz w:val="17"/>
              </w:rPr>
            </w:r>
          </w:p>
        </w:tc>
      </w:tr>
      <w:tr>
        <w:trPr>
          <w:cantSplit/>
        </w:trPr>
        <w:tc>
          <w:tcPr>
            <w:tcW w:type="dxa" w:w="567"/>
            <w:vAlign w:val="center"/>
            <w:tcBorders>
              <w:bottom w:val="single" w:sz="4" w:color="D9E3EA"/>
            </w:tcBorders>
          </w:tcPr>
          <w:p>
            <w:pPr>
              <w:spacing w:after="40" w:before="40" w:line="264" w:lineRule="auto"/>
            </w:pPr>
            <w:r>
              <w:rPr>
                <w:sz w:val="17"/>
              </w:rPr>
              <w:t>□</w:t>
            </w:r>
          </w:p>
        </w:tc>
        <w:tc>
          <w:tcPr>
            <w:tcW w:type="dxa" w:w="5669"/>
            <w:vAlign w:val="center"/>
            <w:tcBorders>
              <w:bottom w:val="single" w:sz="4" w:color="D9E3EA"/>
            </w:tcBorders>
          </w:tcPr>
          <w:p>
            <w:pPr>
              <w:spacing w:after="40" w:before="40" w:line="264" w:lineRule="auto"/>
            </w:pPr>
            <w:r>
              <w:rPr>
                <w:sz w:val="17"/>
              </w:rPr>
              <w:t>Các hồ sơ cần ký đã được sửa và kiểm tra lại</w:t>
            </w:r>
          </w:p>
        </w:tc>
        <w:tc>
          <w:tcPr>
            <w:tcW w:type="dxa" w:w="2835"/>
            <w:vAlign w:val="center"/>
            <w:tcBorders>
              <w:bottom w:val="single" w:sz="4" w:color="D9E3EA"/>
            </w:tcBorders>
          </w:tcPr>
          <w:p>
            <w:pPr>
              <w:spacing w:after="40" w:before="40" w:line="264" w:lineRule="auto"/>
            </w:pPr>
            <w:r>
              <w:rPr>
                <w:sz w:val="17"/>
              </w:rPr>
            </w:r>
          </w:p>
        </w:tc>
      </w:tr>
      <w:tr>
        <w:trPr>
          <w:cantSplit/>
        </w:trPr>
        <w:tc>
          <w:tcPr>
            <w:tcW w:type="dxa" w:w="567"/>
            <w:vAlign w:val="center"/>
            <w:shd w:fill="F7FAFB"/>
            <w:tcBorders>
              <w:bottom w:val="single" w:sz="4" w:color="D9E3EA"/>
            </w:tcBorders>
          </w:tcPr>
          <w:p>
            <w:pPr>
              <w:spacing w:after="40" w:before="40" w:line="264" w:lineRule="auto"/>
            </w:pPr>
            <w:r>
              <w:rPr>
                <w:sz w:val="17"/>
              </w:rPr>
              <w:t>□</w:t>
            </w:r>
          </w:p>
        </w:tc>
        <w:tc>
          <w:tcPr>
            <w:tcW w:type="dxa" w:w="5669"/>
            <w:vAlign w:val="center"/>
            <w:shd w:fill="F7FAFB"/>
            <w:tcBorders>
              <w:bottom w:val="single" w:sz="4" w:color="D9E3EA"/>
            </w:tcBorders>
          </w:tcPr>
          <w:p>
            <w:pPr>
              <w:spacing w:after="40" w:before="40" w:line="264" w:lineRule="auto"/>
            </w:pPr>
            <w:r>
              <w:rPr>
                <w:sz w:val="17"/>
              </w:rPr>
              <w:t>Người ký được gắn chuyên khoa và có phân công phù hợp</w:t>
            </w:r>
          </w:p>
        </w:tc>
        <w:tc>
          <w:tcPr>
            <w:tcW w:type="dxa" w:w="2835"/>
            <w:vAlign w:val="center"/>
            <w:shd w:fill="F7FAFB"/>
            <w:tcBorders>
              <w:bottom w:val="single" w:sz="4" w:color="D9E3EA"/>
            </w:tcBorders>
          </w:tcPr>
          <w:p>
            <w:pPr>
              <w:spacing w:after="40" w:before="40" w:line="264" w:lineRule="auto"/>
            </w:pPr>
            <w:r>
              <w:rPr>
                <w:sz w:val="17"/>
              </w:rPr>
            </w:r>
          </w:p>
        </w:tc>
      </w:tr>
      <w:tr>
        <w:trPr>
          <w:cantSplit/>
        </w:trPr>
        <w:tc>
          <w:tcPr>
            <w:tcW w:type="dxa" w:w="567"/>
            <w:vAlign w:val="center"/>
            <w:tcBorders>
              <w:bottom w:val="single" w:sz="4" w:color="D9E3EA"/>
            </w:tcBorders>
          </w:tcPr>
          <w:p>
            <w:pPr>
              <w:spacing w:after="40" w:before="40" w:line="264" w:lineRule="auto"/>
            </w:pPr>
            <w:r>
              <w:rPr>
                <w:sz w:val="17"/>
              </w:rPr>
              <w:t>□</w:t>
            </w:r>
          </w:p>
        </w:tc>
        <w:tc>
          <w:tcPr>
            <w:tcW w:type="dxa" w:w="5669"/>
            <w:vAlign w:val="center"/>
            <w:tcBorders>
              <w:bottom w:val="single" w:sz="4" w:color="D9E3EA"/>
            </w:tcBorders>
          </w:tcPr>
          <w:p>
            <w:pPr>
              <w:spacing w:after="40" w:before="40" w:line="264" w:lineRule="auto"/>
            </w:pPr>
            <w:r>
              <w:rPr>
                <w:sz w:val="17"/>
              </w:rPr>
              <w:t>Thiết bị Token / tài khoản MySign sẵn sàng</w:t>
            </w:r>
          </w:p>
        </w:tc>
        <w:tc>
          <w:tcPr>
            <w:tcW w:type="dxa" w:w="2835"/>
            <w:vAlign w:val="center"/>
            <w:tcBorders>
              <w:bottom w:val="single" w:sz="4" w:color="D9E3EA"/>
            </w:tcBorders>
          </w:tcPr>
          <w:p>
            <w:pPr>
              <w:spacing w:after="40" w:before="40" w:line="264" w:lineRule="auto"/>
            </w:pPr>
            <w:r>
              <w:rPr>
                <w:sz w:val="17"/>
              </w:rPr>
            </w:r>
          </w:p>
        </w:tc>
      </w:tr>
      <w:tr>
        <w:trPr>
          <w:cantSplit/>
        </w:trPr>
        <w:tc>
          <w:tcPr>
            <w:tcW w:type="dxa" w:w="567"/>
            <w:vAlign w:val="center"/>
            <w:shd w:fill="F7FAFB"/>
            <w:tcBorders>
              <w:bottom w:val="single" w:sz="4" w:color="D9E3EA"/>
            </w:tcBorders>
          </w:tcPr>
          <w:p>
            <w:pPr>
              <w:spacing w:after="40" w:before="40" w:line="264" w:lineRule="auto"/>
            </w:pPr>
            <w:r>
              <w:rPr>
                <w:sz w:val="17"/>
              </w:rPr>
              <w:t>□</w:t>
            </w:r>
          </w:p>
        </w:tc>
        <w:tc>
          <w:tcPr>
            <w:tcW w:type="dxa" w:w="5669"/>
            <w:vAlign w:val="center"/>
            <w:shd w:fill="F7FAFB"/>
            <w:tcBorders>
              <w:bottom w:val="single" w:sz="4" w:color="D9E3EA"/>
            </w:tcBorders>
          </w:tcPr>
          <w:p>
            <w:pPr>
              <w:spacing w:after="40" w:before="40" w:line="264" w:lineRule="auto"/>
            </w:pPr>
            <w:r>
              <w:rPr>
                <w:sz w:val="17"/>
              </w:rPr>
              <w:t>Các hồ sơ cần xuất đã đủ chữ ký bắt buộc</w:t>
            </w:r>
          </w:p>
        </w:tc>
        <w:tc>
          <w:tcPr>
            <w:tcW w:type="dxa" w:w="2835"/>
            <w:vAlign w:val="center"/>
            <w:shd w:fill="F7FAFB"/>
            <w:tcBorders>
              <w:bottom w:val="single" w:sz="4" w:color="D9E3EA"/>
            </w:tcBorders>
          </w:tcPr>
          <w:p>
            <w:pPr>
              <w:spacing w:after="40" w:before="40" w:line="264" w:lineRule="auto"/>
            </w:pPr>
            <w:r>
              <w:rPr>
                <w:sz w:val="17"/>
              </w:rPr>
            </w:r>
          </w:p>
        </w:tc>
      </w:tr>
      <w:tr>
        <w:trPr>
          <w:cantSplit/>
        </w:trPr>
        <w:tc>
          <w:tcPr>
            <w:tcW w:type="dxa" w:w="567"/>
            <w:vAlign w:val="center"/>
            <w:tcBorders>
              <w:bottom w:val="single" w:sz="4" w:color="D9E3EA"/>
            </w:tcBorders>
          </w:tcPr>
          <w:p>
            <w:pPr>
              <w:spacing w:after="40" w:before="40" w:line="264" w:lineRule="auto"/>
            </w:pPr>
            <w:r>
              <w:rPr>
                <w:sz w:val="17"/>
              </w:rPr>
              <w:t>□</w:t>
            </w:r>
          </w:p>
        </w:tc>
        <w:tc>
          <w:tcPr>
            <w:tcW w:type="dxa" w:w="5669"/>
            <w:vAlign w:val="center"/>
            <w:tcBorders>
              <w:bottom w:val="single" w:sz="4" w:color="D9E3EA"/>
            </w:tcBorders>
          </w:tcPr>
          <w:p>
            <w:pPr>
              <w:spacing w:after="40" w:before="40" w:line="264" w:lineRule="auto"/>
            </w:pPr>
            <w:r>
              <w:rPr>
                <w:sz w:val="17"/>
              </w:rPr>
              <w:t>XML được tạo thành công và được đối chiếu</w:t>
            </w:r>
          </w:p>
        </w:tc>
        <w:tc>
          <w:tcPr>
            <w:tcW w:type="dxa" w:w="2835"/>
            <w:vAlign w:val="center"/>
            <w:tcBorders>
              <w:bottom w:val="single" w:sz="4" w:color="D9E3EA"/>
            </w:tcBorders>
          </w:tcPr>
          <w:p>
            <w:pPr>
              <w:spacing w:after="40" w:before="40" w:line="264" w:lineRule="auto"/>
            </w:pPr>
            <w:r>
              <w:rPr>
                <w:sz w:val="17"/>
              </w:rPr>
            </w:r>
          </w:p>
        </w:tc>
      </w:tr>
      <w:tr>
        <w:trPr>
          <w:cantSplit/>
        </w:trPr>
        <w:tc>
          <w:tcPr>
            <w:tcW w:type="dxa" w:w="567"/>
            <w:vAlign w:val="center"/>
            <w:shd w:fill="F7FAFB"/>
            <w:tcBorders>
              <w:bottom w:val="single" w:sz="4" w:color="D9E3EA"/>
            </w:tcBorders>
          </w:tcPr>
          <w:p>
            <w:pPr>
              <w:spacing w:after="40" w:before="40" w:line="264" w:lineRule="auto"/>
            </w:pPr>
            <w:r>
              <w:rPr>
                <w:sz w:val="17"/>
              </w:rPr>
              <w:t>□</w:t>
            </w:r>
          </w:p>
        </w:tc>
        <w:tc>
          <w:tcPr>
            <w:tcW w:type="dxa" w:w="5669"/>
            <w:vAlign w:val="center"/>
            <w:shd w:fill="F7FAFB"/>
            <w:tcBorders>
              <w:bottom w:val="single" w:sz="4" w:color="D9E3EA"/>
            </w:tcBorders>
          </w:tcPr>
          <w:p>
            <w:pPr>
              <w:spacing w:after="40" w:before="40" w:line="264" w:lineRule="auto"/>
            </w:pPr>
            <w:r>
              <w:rPr>
                <w:sz w:val="17"/>
              </w:rPr>
              <w:t>Đã xem phản hồi và lịch sử liên thông</w:t>
            </w:r>
          </w:p>
        </w:tc>
        <w:tc>
          <w:tcPr>
            <w:tcW w:type="dxa" w:w="2835"/>
            <w:vAlign w:val="center"/>
            <w:shd w:fill="F7FAFB"/>
            <w:tcBorders>
              <w:bottom w:val="single" w:sz="4" w:color="D9E3EA"/>
            </w:tcBorders>
          </w:tcPr>
          <w:p>
            <w:pPr>
              <w:spacing w:after="40" w:before="40" w:line="264" w:lineRule="auto"/>
            </w:pPr>
            <w:r>
              <w:rPr>
                <w:sz w:val="17"/>
              </w:rPr>
            </w:r>
          </w:p>
        </w:tc>
      </w:tr>
      <w:tr>
        <w:trPr>
          <w:cantSplit/>
        </w:trPr>
        <w:tc>
          <w:tcPr>
            <w:tcW w:type="dxa" w:w="567"/>
            <w:vAlign w:val="center"/>
            <w:tcBorders>
              <w:bottom w:val="single" w:sz="4" w:color="D9E3EA"/>
            </w:tcBorders>
          </w:tcPr>
          <w:p>
            <w:pPr>
              <w:spacing w:after="40" w:before="40" w:line="264" w:lineRule="auto"/>
            </w:pPr>
            <w:r>
              <w:rPr>
                <w:sz w:val="17"/>
              </w:rPr>
              <w:t>□</w:t>
            </w:r>
          </w:p>
        </w:tc>
        <w:tc>
          <w:tcPr>
            <w:tcW w:type="dxa" w:w="5669"/>
            <w:vAlign w:val="center"/>
            <w:tcBorders>
              <w:bottom w:val="single" w:sz="4" w:color="D9E3EA"/>
            </w:tcBorders>
          </w:tcPr>
          <w:p>
            <w:pPr>
              <w:spacing w:after="40" w:before="40" w:line="264" w:lineRule="auto"/>
            </w:pPr>
            <w:r>
              <w:rPr>
                <w:sz w:val="17"/>
              </w:rPr>
              <w:t>Báo cáo tổng hợp khớp số hồ sơ/tiến độ</w:t>
            </w:r>
          </w:p>
        </w:tc>
        <w:tc>
          <w:tcPr>
            <w:tcW w:type="dxa" w:w="2835"/>
            <w:vAlign w:val="center"/>
            <w:tcBorders>
              <w:bottom w:val="single" w:sz="4" w:color="D9E3EA"/>
            </w:tcBorders>
          </w:tcPr>
          <w:p>
            <w:pPr>
              <w:spacing w:after="40" w:before="40" w:line="264" w:lineRule="auto"/>
            </w:pPr>
            <w:r>
              <w:rPr>
                <w:sz w:val="17"/>
              </w:rPr>
            </w:r>
          </w:p>
        </w:tc>
      </w:tr>
      <w:tr>
        <w:trPr>
          <w:cantSplit/>
        </w:trPr>
        <w:tc>
          <w:tcPr>
            <w:tcW w:type="dxa" w:w="567"/>
            <w:vAlign w:val="center"/>
            <w:shd w:fill="F7FAFB"/>
            <w:tcBorders>
              <w:bottom w:val="single" w:sz="4" w:color="D9E3EA"/>
            </w:tcBorders>
          </w:tcPr>
          <w:p>
            <w:pPr>
              <w:spacing w:after="40" w:before="40" w:line="264" w:lineRule="auto"/>
            </w:pPr>
            <w:r>
              <w:rPr>
                <w:sz w:val="17"/>
              </w:rPr>
              <w:t>□</w:t>
            </w:r>
          </w:p>
        </w:tc>
        <w:tc>
          <w:tcPr>
            <w:tcW w:type="dxa" w:w="5669"/>
            <w:vAlign w:val="center"/>
            <w:shd w:fill="F7FAFB"/>
            <w:tcBorders>
              <w:bottom w:val="single" w:sz="4" w:color="D9E3EA"/>
            </w:tcBorders>
          </w:tcPr>
          <w:p>
            <w:pPr>
              <w:spacing w:after="40" w:before="40" w:line="264" w:lineRule="auto"/>
            </w:pPr>
            <w:r>
              <w:rPr>
                <w:sz w:val="17"/>
              </w:rPr>
              <w:t>Lưu biên bản/nhật ký lỗi nếu có vấn đề</w:t>
            </w:r>
          </w:p>
        </w:tc>
        <w:tc>
          <w:tcPr>
            <w:tcW w:type="dxa" w:w="2835"/>
            <w:vAlign w:val="center"/>
            <w:shd w:fill="F7FAFB"/>
            <w:tcBorders>
              <w:bottom w:val="single" w:sz="4" w:color="D9E3EA"/>
            </w:tcBorders>
          </w:tcPr>
          <w:p>
            <w:pPr>
              <w:spacing w:after="40" w:before="40" w:line="264" w:lineRule="auto"/>
            </w:pPr>
            <w:r>
              <w:rPr>
                <w:sz w:val="17"/>
              </w:rPr>
            </w:r>
          </w:p>
        </w:tc>
      </w:tr>
    </w:tbl>
    <w:p>
      <w:pPr>
        <w:spacing w:after="0"/>
      </w:pPr>
    </w:p>
    <w:p>
      <w:pPr>
        <w:pStyle w:val="Heading2"/>
      </w:pPr>
      <w:r>
        <w:t>Checklist bàn giao cuối ngày</w:t>
      </w:r>
    </w:p>
    <w:p>
      <w:r>
        <w:t>Người nhập liệu: ..........................     Người kiểm tra: ..........................     Ngày: ....../....../........</w:t>
      </w:r>
    </w:p>
    <w:p>
      <w:r>
        <w:t>Số hồ sơ nhập: ..........     Hợp lệ: ..........     Có lỗi: ..........     Đã ký đủ: ..........     Đã liên thông: ..........</w:t>
      </w:r>
    </w:p>
    <w:p>
      <w:r>
        <w:t>Lỗi còn tồn / cần xử lý ngày tiếp theo: ......................................................................................................................</w:t>
      </w:r>
    </w:p>
    <w:p>
      <w:r>
        <w:br w:type="page"/>
      </w:r>
    </w:p>
    <w:p>
      <w:pPr>
        <w:pStyle w:val="Heading1"/>
      </w:pPr>
      <w:r>
        <w:t>22  |  PHỤ LỤC: THUẬT NGỮ VÀ PHẠM VI</w:t>
      </w:r>
    </w:p>
    <w:tbl>
      <w:tblPr>
        <w:tblW w:type="auto" w:w="0"/>
        <w:jc w:val="center"/>
        <w:tblLayout w:type="autofit"/>
        <w:tblLook w:firstColumn="1" w:firstRow="1" w:lastColumn="0" w:lastRow="0" w:noHBand="0" w:noVBand="1" w:val="04A0"/>
      </w:tblPr>
      <w:tblGrid>
        <w:gridCol w:w="4762"/>
        <w:gridCol w:w="4762"/>
      </w:tblGrid>
      <w:tr>
        <w:trPr>
          <w:tblHeader w:val="true"/>
          <w:cantSplit/>
        </w:trPr>
        <w:tc>
          <w:tcPr>
            <w:tcW w:type="dxa" w:w="2835"/>
            <w:shd w:fill="DDECF1"/>
            <w:vAlign w:val="center"/>
          </w:tcPr>
          <w:p>
            <w:r>
              <w:rPr>
                <w:b/>
                <w:color w:val="122A45"/>
                <w:sz w:val="18"/>
              </w:rPr>
              <w:t>Thuật ngữ</w:t>
            </w:r>
          </w:p>
        </w:tc>
        <w:tc>
          <w:tcPr>
            <w:tcW w:type="dxa" w:w="6236"/>
            <w:shd w:fill="DDECF1"/>
            <w:vAlign w:val="center"/>
          </w:tcPr>
          <w:p>
            <w:r>
              <w:rPr>
                <w:b/>
                <w:color w:val="122A45"/>
                <w:sz w:val="18"/>
              </w:rPr>
              <w:t>Giải thích</w:t>
            </w:r>
          </w:p>
        </w:tc>
      </w:tr>
      <w:tr>
        <w:trPr>
          <w:cantSplit/>
        </w:trPr>
        <w:tc>
          <w:tcPr>
            <w:tcW w:type="dxa" w:w="2835"/>
            <w:vAlign w:val="center"/>
            <w:tcBorders>
              <w:bottom w:val="single" w:sz="4" w:color="D9E3EA"/>
            </w:tcBorders>
          </w:tcPr>
          <w:p>
            <w:pPr>
              <w:spacing w:after="40" w:before="40" w:line="264" w:lineRule="auto"/>
            </w:pPr>
            <w:r>
              <w:rPr>
                <w:sz w:val="17"/>
              </w:rPr>
              <w:t>Gói khám</w:t>
            </w:r>
          </w:p>
        </w:tc>
        <w:tc>
          <w:tcPr>
            <w:tcW w:type="dxa" w:w="6236"/>
            <w:vAlign w:val="center"/>
            <w:tcBorders>
              <w:bottom w:val="single" w:sz="4" w:color="D9E3EA"/>
            </w:tcBorders>
          </w:tcPr>
          <w:p>
            <w:pPr>
              <w:spacing w:after="40" w:before="40" w:line="264" w:lineRule="auto"/>
            </w:pPr>
            <w:r>
              <w:rPr>
                <w:sz w:val="17"/>
              </w:rPr>
              <w:t>Đơn vị logic để nhóm hồ sơ và lọc phân công/nghiệp vụ.</w:t>
            </w:r>
          </w:p>
        </w:tc>
      </w:tr>
      <w:tr>
        <w:trPr>
          <w:cantSplit/>
        </w:trPr>
        <w:tc>
          <w:tcPr>
            <w:tcW w:type="dxa" w:w="2835"/>
            <w:vAlign w:val="center"/>
            <w:shd w:fill="F7FAFB"/>
            <w:tcBorders>
              <w:bottom w:val="single" w:sz="4" w:color="D9E3EA"/>
            </w:tcBorders>
          </w:tcPr>
          <w:p>
            <w:pPr>
              <w:spacing w:after="40" w:before="40" w:line="264" w:lineRule="auto"/>
            </w:pPr>
            <w:r>
              <w:rPr>
                <w:sz w:val="17"/>
              </w:rPr>
              <w:t>Mẫu khám</w:t>
            </w:r>
          </w:p>
        </w:tc>
        <w:tc>
          <w:tcPr>
            <w:tcW w:type="dxa" w:w="6236"/>
            <w:vAlign w:val="center"/>
            <w:shd w:fill="F7FAFB"/>
            <w:tcBorders>
              <w:bottom w:val="single" w:sz="4" w:color="D9E3EA"/>
            </w:tcBorders>
          </w:tcPr>
          <w:p>
            <w:pPr>
              <w:spacing w:after="40" w:before="40" w:line="264" w:lineRule="auto"/>
            </w:pPr>
            <w:r>
              <w:rPr>
                <w:sz w:val="17"/>
              </w:rPr>
              <w:t>Biểu mẫu theo độ tuổi và bộ metadata trường dữ liệu.</w:t>
            </w:r>
          </w:p>
        </w:tc>
      </w:tr>
      <w:tr>
        <w:trPr>
          <w:cantSplit/>
        </w:trPr>
        <w:tc>
          <w:tcPr>
            <w:tcW w:type="dxa" w:w="2835"/>
            <w:vAlign w:val="center"/>
            <w:tcBorders>
              <w:bottom w:val="single" w:sz="4" w:color="D9E3EA"/>
            </w:tcBorders>
          </w:tcPr>
          <w:p>
            <w:pPr>
              <w:spacing w:after="40" w:before="40" w:line="264" w:lineRule="auto"/>
            </w:pPr>
            <w:r>
              <w:rPr>
                <w:sz w:val="17"/>
              </w:rPr>
              <w:t>MA_XN</w:t>
            </w:r>
          </w:p>
        </w:tc>
        <w:tc>
          <w:tcPr>
            <w:tcW w:type="dxa" w:w="6236"/>
            <w:vAlign w:val="center"/>
            <w:tcBorders>
              <w:bottom w:val="single" w:sz="4" w:color="D9E3EA"/>
            </w:tcBorders>
          </w:tcPr>
          <w:p>
            <w:pPr>
              <w:spacing w:after="40" w:before="40" w:line="264" w:lineRule="auto"/>
            </w:pPr>
            <w:r>
              <w:rPr>
                <w:sz w:val="17"/>
              </w:rPr>
              <w:t>Mã xét nghiệm/định danh dùng đối chiếu trong quy trình nhập và CLS.</w:t>
            </w:r>
          </w:p>
        </w:tc>
      </w:tr>
      <w:tr>
        <w:trPr>
          <w:cantSplit/>
        </w:trPr>
        <w:tc>
          <w:tcPr>
            <w:tcW w:type="dxa" w:w="2835"/>
            <w:vAlign w:val="center"/>
            <w:shd w:fill="F7FAFB"/>
            <w:tcBorders>
              <w:bottom w:val="single" w:sz="4" w:color="D9E3EA"/>
            </w:tcBorders>
          </w:tcPr>
          <w:p>
            <w:pPr>
              <w:spacing w:after="40" w:before="40" w:line="264" w:lineRule="auto"/>
            </w:pPr>
            <w:r>
              <w:rPr>
                <w:sz w:val="17"/>
              </w:rPr>
              <w:t>MA_LK</w:t>
            </w:r>
          </w:p>
        </w:tc>
        <w:tc>
          <w:tcPr>
            <w:tcW w:type="dxa" w:w="6236"/>
            <w:vAlign w:val="center"/>
            <w:shd w:fill="F7FAFB"/>
            <w:tcBorders>
              <w:bottom w:val="single" w:sz="4" w:color="D9E3EA"/>
            </w:tcBorders>
          </w:tcPr>
          <w:p>
            <w:pPr>
              <w:spacing w:after="40" w:before="40" w:line="264" w:lineRule="auto"/>
            </w:pPr>
            <w:r>
              <w:rPr>
                <w:sz w:val="17"/>
              </w:rPr>
              <w:t>Mã liên kết hồ sơ dùng trong XML và liên thông.</w:t>
            </w:r>
          </w:p>
        </w:tc>
      </w:tr>
      <w:tr>
        <w:trPr>
          <w:cantSplit/>
        </w:trPr>
        <w:tc>
          <w:tcPr>
            <w:tcW w:type="dxa" w:w="2835"/>
            <w:vAlign w:val="center"/>
            <w:tcBorders>
              <w:bottom w:val="single" w:sz="4" w:color="D9E3EA"/>
            </w:tcBorders>
          </w:tcPr>
          <w:p>
            <w:pPr>
              <w:spacing w:after="40" w:before="40" w:line="264" w:lineRule="auto"/>
            </w:pPr>
            <w:r>
              <w:rPr>
                <w:sz w:val="17"/>
              </w:rPr>
              <w:t>CLS</w:t>
            </w:r>
          </w:p>
        </w:tc>
        <w:tc>
          <w:tcPr>
            <w:tcW w:type="dxa" w:w="6236"/>
            <w:vAlign w:val="center"/>
            <w:tcBorders>
              <w:bottom w:val="single" w:sz="4" w:color="D9E3EA"/>
            </w:tcBorders>
          </w:tcPr>
          <w:p>
            <w:pPr>
              <w:spacing w:after="40" w:before="40" w:line="264" w:lineRule="auto"/>
            </w:pPr>
            <w:r>
              <w:rPr>
                <w:sz w:val="17"/>
              </w:rPr>
              <w:t>Cận lâm sàng: xét nghiệm, X-quang, siêu âm, điện tim và các nhóm khác.</w:t>
            </w:r>
          </w:p>
        </w:tc>
      </w:tr>
      <w:tr>
        <w:trPr>
          <w:cantSplit/>
        </w:trPr>
        <w:tc>
          <w:tcPr>
            <w:tcW w:type="dxa" w:w="2835"/>
            <w:vAlign w:val="center"/>
            <w:shd w:fill="F7FAFB"/>
            <w:tcBorders>
              <w:bottom w:val="single" w:sz="4" w:color="D9E3EA"/>
            </w:tcBorders>
          </w:tcPr>
          <w:p>
            <w:pPr>
              <w:spacing w:after="40" w:before="40" w:line="264" w:lineRule="auto"/>
            </w:pPr>
            <w:r>
              <w:rPr>
                <w:sz w:val="17"/>
              </w:rPr>
              <w:t>ICD-10</w:t>
            </w:r>
          </w:p>
        </w:tc>
        <w:tc>
          <w:tcPr>
            <w:tcW w:type="dxa" w:w="6236"/>
            <w:vAlign w:val="center"/>
            <w:shd w:fill="F7FAFB"/>
            <w:tcBorders>
              <w:bottom w:val="single" w:sz="4" w:color="D9E3EA"/>
            </w:tcBorders>
          </w:tcPr>
          <w:p>
            <w:pPr>
              <w:spacing w:after="40" w:before="40" w:line="264" w:lineRule="auto"/>
            </w:pPr>
            <w:r>
              <w:rPr>
                <w:sz w:val="17"/>
              </w:rPr>
              <w:t>Hệ thống mã bệnh phục vụ chuẩn hóa chẩn đoán.</w:t>
            </w:r>
          </w:p>
        </w:tc>
      </w:tr>
      <w:tr>
        <w:trPr>
          <w:cantSplit/>
        </w:trPr>
        <w:tc>
          <w:tcPr>
            <w:tcW w:type="dxa" w:w="2835"/>
            <w:vAlign w:val="center"/>
            <w:tcBorders>
              <w:bottom w:val="single" w:sz="4" w:color="D9E3EA"/>
            </w:tcBorders>
          </w:tcPr>
          <w:p>
            <w:pPr>
              <w:spacing w:after="40" w:before="40" w:line="264" w:lineRule="auto"/>
            </w:pPr>
            <w:r>
              <w:rPr>
                <w:sz w:val="17"/>
              </w:rPr>
              <w:t>CKDT/CKS</w:t>
            </w:r>
          </w:p>
        </w:tc>
        <w:tc>
          <w:tcPr>
            <w:tcW w:type="dxa" w:w="6236"/>
            <w:vAlign w:val="center"/>
            <w:tcBorders>
              <w:bottom w:val="single" w:sz="4" w:color="D9E3EA"/>
            </w:tcBorders>
          </w:tcPr>
          <w:p>
            <w:pPr>
              <w:spacing w:after="40" w:before="40" w:line="264" w:lineRule="auto"/>
            </w:pPr>
            <w:r>
              <w:rPr>
                <w:sz w:val="17"/>
              </w:rPr>
              <w:t>Các vị trí/chữ ký điện tử theo mẫu khám.</w:t>
            </w:r>
          </w:p>
        </w:tc>
      </w:tr>
      <w:tr>
        <w:trPr>
          <w:cantSplit/>
        </w:trPr>
        <w:tc>
          <w:tcPr>
            <w:tcW w:type="dxa" w:w="2835"/>
            <w:vAlign w:val="center"/>
            <w:shd w:fill="F7FAFB"/>
            <w:tcBorders>
              <w:bottom w:val="single" w:sz="4" w:color="D9E3EA"/>
            </w:tcBorders>
          </w:tcPr>
          <w:p>
            <w:pPr>
              <w:spacing w:after="40" w:before="40" w:line="264" w:lineRule="auto"/>
            </w:pPr>
            <w:r>
              <w:rPr>
                <w:sz w:val="17"/>
              </w:rPr>
              <w:t>Chuyên khoa - ánh xạ</w:t>
            </w:r>
          </w:p>
        </w:tc>
        <w:tc>
          <w:tcPr>
            <w:tcW w:type="dxa" w:w="6236"/>
            <w:vAlign w:val="center"/>
            <w:shd w:fill="F7FAFB"/>
            <w:tcBorders>
              <w:bottom w:val="single" w:sz="4" w:color="D9E3EA"/>
            </w:tcBorders>
          </w:tcPr>
          <w:p>
            <w:pPr>
              <w:spacing w:after="40" w:before="40" w:line="264" w:lineRule="auto"/>
            </w:pPr>
            <w:r>
              <w:rPr>
                <w:sz w:val="17"/>
              </w:rPr>
              <w:t>Liên kết chuyên khoa với mã vị trí ký/nhóm CLS để lọc người ký.</w:t>
            </w:r>
          </w:p>
        </w:tc>
      </w:tr>
      <w:tr>
        <w:trPr>
          <w:cantSplit/>
        </w:trPr>
        <w:tc>
          <w:tcPr>
            <w:tcW w:type="dxa" w:w="2835"/>
            <w:vAlign w:val="center"/>
            <w:tcBorders>
              <w:bottom w:val="single" w:sz="4" w:color="D9E3EA"/>
            </w:tcBorders>
          </w:tcPr>
          <w:p>
            <w:pPr>
              <w:spacing w:after="40" w:before="40" w:line="264" w:lineRule="auto"/>
            </w:pPr>
            <w:r>
              <w:rPr>
                <w:sz w:val="17"/>
              </w:rPr>
              <w:t>CA Cloud / MySign</w:t>
            </w:r>
          </w:p>
        </w:tc>
        <w:tc>
          <w:tcPr>
            <w:tcW w:type="dxa" w:w="6236"/>
            <w:vAlign w:val="center"/>
            <w:tcBorders>
              <w:bottom w:val="single" w:sz="4" w:color="D9E3EA"/>
            </w:tcBorders>
          </w:tcPr>
          <w:p>
            <w:pPr>
              <w:spacing w:after="40" w:before="40" w:line="264" w:lineRule="auto"/>
            </w:pPr>
            <w:r>
              <w:rPr>
                <w:sz w:val="17"/>
              </w:rPr>
              <w:t>Dịch vụ chữ ký số từ xa.</w:t>
            </w:r>
          </w:p>
        </w:tc>
      </w:tr>
      <w:tr>
        <w:trPr>
          <w:cantSplit/>
        </w:trPr>
        <w:tc>
          <w:tcPr>
            <w:tcW w:type="dxa" w:w="2835"/>
            <w:vAlign w:val="center"/>
            <w:shd w:fill="F7FAFB"/>
            <w:tcBorders>
              <w:bottom w:val="single" w:sz="4" w:color="D9E3EA"/>
            </w:tcBorders>
          </w:tcPr>
          <w:p>
            <w:pPr>
              <w:spacing w:after="40" w:before="40" w:line="264" w:lineRule="auto"/>
            </w:pPr>
            <w:r>
              <w:rPr>
                <w:sz w:val="17"/>
              </w:rPr>
              <w:t>USB Token</w:t>
            </w:r>
          </w:p>
        </w:tc>
        <w:tc>
          <w:tcPr>
            <w:tcW w:type="dxa" w:w="6236"/>
            <w:vAlign w:val="center"/>
            <w:shd w:fill="F7FAFB"/>
            <w:tcBorders>
              <w:bottom w:val="single" w:sz="4" w:color="D9E3EA"/>
            </w:tcBorders>
          </w:tcPr>
          <w:p>
            <w:pPr>
              <w:spacing w:after="40" w:before="40" w:line="264" w:lineRule="auto"/>
            </w:pPr>
            <w:r>
              <w:rPr>
                <w:sz w:val="17"/>
              </w:rPr>
              <w:t>Thiết bị chứa chứng thư phục vụ ký qua phần mềm/driver.</w:t>
            </w:r>
          </w:p>
        </w:tc>
      </w:tr>
      <w:tr>
        <w:trPr>
          <w:cantSplit/>
        </w:trPr>
        <w:tc>
          <w:tcPr>
            <w:tcW w:type="dxa" w:w="2835"/>
            <w:vAlign w:val="center"/>
            <w:tcBorders>
              <w:bottom w:val="single" w:sz="4" w:color="D9E3EA"/>
            </w:tcBorders>
          </w:tcPr>
          <w:p>
            <w:pPr>
              <w:spacing w:after="40" w:before="40" w:line="264" w:lineRule="auto"/>
            </w:pPr>
            <w:r>
              <w:rPr>
                <w:sz w:val="17"/>
              </w:rPr>
              <w:t>HSSKĐT</w:t>
            </w:r>
          </w:p>
        </w:tc>
        <w:tc>
          <w:tcPr>
            <w:tcW w:type="dxa" w:w="6236"/>
            <w:vAlign w:val="center"/>
            <w:tcBorders>
              <w:bottom w:val="single" w:sz="4" w:color="D9E3EA"/>
            </w:tcBorders>
          </w:tcPr>
          <w:p>
            <w:pPr>
              <w:spacing w:after="40" w:before="40" w:line="264" w:lineRule="auto"/>
            </w:pPr>
            <w:r>
              <w:rPr>
                <w:sz w:val="17"/>
              </w:rPr>
              <w:t>Hồ sơ sức khỏe điện tử / cổng liên thông theo cấu hình đơn vị.</w:t>
            </w:r>
          </w:p>
        </w:tc>
      </w:tr>
    </w:tbl>
    <w:p>
      <w:pPr>
        <w:spacing w:after="0"/>
      </w:pPr>
    </w:p>
    <w:p>
      <w:pPr>
        <w:pStyle w:val="Heading2"/>
      </w:pPr>
      <w:r>
        <w:t>Cơ sở biên soạn và mức xác nhận</w:t>
      </w:r>
    </w:p>
    <w:p>
      <w:r>
        <w:t>Tài liệu dựa trên việc rà soát project HsskManager(20261009-185242).zip (mã nguồn .NET 8 WinForms), các form/repository và các file sửa giao diện/chuyên khoa/ánh xạ trường ký trong chuỗi cập nhật ngày 09–10/10/2026. Những tên nút hoặc chức năng mới sau mốc này cần cập nhật trong tài liệu theo bản phát hành chính thức.</w:t>
      </w:r>
    </w:p>
    <w:p>
      <w:r>
        <w:t>Đã đối chiếu mã nguồn và các thông báo chính. Chưa thực hiện kiểm thử end-to-end trên môi trường Windows kết nối thật với thiết bị chữ ký và cổng HSSKĐT; do đó không dùng tài liệu này thay cho quy trình nghiệm thu triển khai.</w:t>
      </w:r>
    </w:p>
    <w:tbl>
      <w:tblPr>
        <w:tblW w:type="auto" w:w="0"/>
        <w:tblLook w:firstColumn="1" w:firstRow="1" w:lastColumn="0" w:lastRow="0" w:noHBand="0" w:noVBand="1" w:val="04A0"/>
      </w:tblPr>
      <w:tblGrid>
        <w:gridCol w:w="9524"/>
      </w:tblGrid>
      <w:tr>
        <w:tc>
          <w:tcPr>
            <w:tcW w:type="dxa" w:w="9524"/>
            <w:shd w:fill="EDF6F8"/>
          </w:tcPr>
          <w:p>
            <w:pPr>
              <w:spacing w:before="100" w:after="100"/>
            </w:pPr>
            <w:r/>
            <w:r>
              <w:rPr>
                <w:b/>
                <w:color w:val="077180"/>
              </w:rPr>
              <w:t xml:space="preserve">KẾT THÚC  </w:t>
            </w:r>
            <w:r>
              <w:rPr>
                <w:sz w:val="19"/>
              </w:rPr>
              <w:t>Luôn ưu tiên đối soát nghiệp vụ và an toàn dữ liệu: đúng gói → đúng người → đúng chữ ký → đúng XML → đúng kết quả liên thông.</w:t>
            </w:r>
          </w:p>
        </w:tc>
      </w:tr>
    </w:tbl>
    <w:p>
      <w:pPr>
        <w:spacing w:after="0"/>
      </w:pPr>
    </w:p>
    <w:sectPr w:rsidR="00FC693F" w:rsidRPr="0006063C" w:rsidSect="00034616">
      <w:headerReference w:type="default" r:id="rId9"/>
      <w:footerReference w:type="default" r:id="rId10"/>
      <w:pgSz w:w="11906" w:h="16838"/>
      <w:pgMar w:top="1134" w:right="1191" w:bottom="1020" w:left="1191"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C7F"/>
        <w:sz w:val="16"/>
      </w:rPr>
      <w:t xml:space="preserve">HSSK Manager  •  Tài liệu vận hành nội bộ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C7F"/>
        <w:sz w:val="16"/>
      </w:rPr>
      <w:t>HSSKMANAGER  /  HƯỚNG DẪN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Arial" w:hAnsi="Arial"/>
      <w:color w:val="2835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22A45"/>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77180"/>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22A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22A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aption">
    <w:name w:val="GuideCaption"/>
    <w:pPr>
      <w:spacing w:after="80"/>
    </w:pPr>
    <w:rPr>
      <w:rFonts w:ascii="Arial" w:hAnsi="Arial"/>
      <w:color w:val="5B6C7F"/>
      <w:sz w:val="17"/>
    </w:rPr>
  </w:style>
  <w:style w:type="paragraph" w:customStyle="1" w:styleId="GuideStep">
    <w:name w:val="GuideStep"/>
    <w:pPr>
      <w:spacing w:after="100"/>
      <w:ind w:left="283" w:hanging="255"/>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HsskManager từ đầu đến cuối</dc:title>
  <dc:subject>Quy trình vận hành và xử lý lỗi</dc:subject>
  <dc:creator>HsskManager - Tài liệu hỗ trợ</dc:creator>
  <cp:keywords>HsskManager; Import Excel; Chữ ký số; CLS; Liên thông HSSKĐT; Hướng dẫn</cp:keywords>
  <dc:description>generated by python-docx</dc:description>
  <cp:lastModifiedBy/>
  <cp:revision>1</cp:revision>
  <dcterms:created xsi:type="dcterms:W3CDTF">2013-12-23T23:15:00Z</dcterms:created>
  <dcterms:modified xsi:type="dcterms:W3CDTF">2013-12-23T23:15:00Z</dcterms:modified>
  <cp:category/>
</cp:coreProperties>
</file>