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r>
        <w:rPr>
          <w:rFonts w:hint="eastAsia"/>
        </w:rPr>
        <w:t>InitInstance</w:t>
      </w:r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r>
        <w:t>InitInstance</w:t>
      </w:r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r>
        <w:t>CSingleDocTemplate</w:t>
      </w:r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r>
        <w:t>主结构用它来加载菜单、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r>
        <w:t>AddDocTemplate</w:t>
      </w:r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r>
        <w:t>CWinApp::ParseCommandLine</w:t>
      </w:r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CCommandLineInfo</w:t>
      </w:r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r>
        <w:t>ProcessShellCommand</w:t>
      </w:r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r>
        <w:rPr>
          <w:rFonts w:hint="eastAsia"/>
        </w:rPr>
        <w:t>CWinApp</w:t>
      </w:r>
      <w:r>
        <w:t>::OnFileNew</w:t>
      </w:r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r>
        <w:t>CWinApp::OpenDocumentFile</w:t>
      </w:r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r>
        <w:rPr>
          <w:rFonts w:hint="eastAsia"/>
        </w:rPr>
        <w:t>主结构</w:t>
      </w:r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r>
        <w:rPr>
          <w:rFonts w:hint="eastAsia"/>
        </w:rPr>
        <w:t>C</w:t>
      </w:r>
      <w:r>
        <w:t>Document</w:t>
      </w:r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GetFirstViewPosition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r>
              <w:t>GetNextView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GetNextView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CView</w:t>
            </w:r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GetPathName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GetTitle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MyFile</w:t>
            </w:r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IsModified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就返回</w:t>
            </w:r>
            <w:r>
              <w:t>非零值</w:t>
            </w:r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SetModifiedFlag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UpdateAllViews</w:t>
            </w:r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r>
              <w:t>OnUpdate</w:t>
            </w:r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r>
        <w:rPr>
          <w:rFonts w:hint="eastAsia"/>
        </w:rPr>
        <w:t>SetModifiedFlag</w:t>
      </w:r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r>
        <w:rPr>
          <w:rFonts w:hint="eastAsia"/>
        </w:rPr>
        <w:t>OnUpdate</w:t>
      </w:r>
      <w:r>
        <w:t>是</w:t>
      </w:r>
      <w:r>
        <w:t>CView</w:t>
      </w:r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r>
        <w:t>AfxWin.h</w:t>
      </w:r>
      <w:r>
        <w:t>中将</w:t>
      </w:r>
      <w:r>
        <w:t>CDocument</w:t>
      </w:r>
      <w:r>
        <w:rPr>
          <w:rFonts w:hint="eastAsia"/>
        </w:rPr>
        <w:t>声明为</w:t>
      </w:r>
      <w:r>
        <w:t>CView</w:t>
      </w:r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r>
        <w:rPr>
          <w:rFonts w:hint="eastAsia"/>
        </w:rPr>
        <w:lastRenderedPageBreak/>
        <w:t>CDocument</w:t>
      </w:r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6A2FDD" w:rsidTr="005B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OnNewDocument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r>
              <w:t>主结构调用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OnOpenDocument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r>
              <w:t>主结构调用。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DeleteContents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主结构</w:t>
            </w:r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文档关闭之前释放</w:t>
            </w:r>
            <w:r>
              <w:rPr>
                <w:rFonts w:hint="eastAsia"/>
              </w:rPr>
              <w:t>分配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主结构</w:t>
            </w:r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  <w:bookmarkStart w:id="0" w:name="_GoBack"/>
            <w:bookmarkEnd w:id="0"/>
          </w:p>
        </w:tc>
      </w:tr>
    </w:tbl>
    <w:p w:rsidR="006A2FDD" w:rsidRPr="006A2FDD" w:rsidRDefault="006A2FDD" w:rsidP="00853A7E">
      <w:pPr>
        <w:ind w:firstLine="560"/>
      </w:pPr>
    </w:p>
    <w:p w:rsidR="006A2FDD" w:rsidRPr="00853A7E" w:rsidRDefault="006A2FDD" w:rsidP="00853A7E">
      <w:pPr>
        <w:ind w:firstLine="560"/>
        <w:rPr>
          <w:rFonts w:hint="eastAsia"/>
        </w:rPr>
      </w:pPr>
    </w:p>
    <w:sectPr w:rsidR="006A2FDD" w:rsidRPr="0085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71" w:rsidRDefault="00A35771" w:rsidP="00C667A9">
      <w:pPr>
        <w:ind w:firstLine="560"/>
      </w:pPr>
      <w:r>
        <w:separator/>
      </w:r>
    </w:p>
  </w:endnote>
  <w:endnote w:type="continuationSeparator" w:id="0">
    <w:p w:rsidR="00A35771" w:rsidRDefault="00A35771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71" w:rsidRDefault="00A35771" w:rsidP="00C667A9">
      <w:pPr>
        <w:ind w:firstLine="560"/>
      </w:pPr>
      <w:r>
        <w:separator/>
      </w:r>
    </w:p>
  </w:footnote>
  <w:footnote w:type="continuationSeparator" w:id="0">
    <w:p w:rsidR="00A35771" w:rsidRDefault="00A35771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A12C8"/>
    <w:rsid w:val="000A2648"/>
    <w:rsid w:val="000C0773"/>
    <w:rsid w:val="000F7964"/>
    <w:rsid w:val="00101069"/>
    <w:rsid w:val="001B5789"/>
    <w:rsid w:val="001C0FCC"/>
    <w:rsid w:val="001E1E0B"/>
    <w:rsid w:val="0021317A"/>
    <w:rsid w:val="002214F3"/>
    <w:rsid w:val="00245A14"/>
    <w:rsid w:val="00251B8B"/>
    <w:rsid w:val="00252A88"/>
    <w:rsid w:val="0025786B"/>
    <w:rsid w:val="00287200"/>
    <w:rsid w:val="002A4465"/>
    <w:rsid w:val="002B4623"/>
    <w:rsid w:val="002F0281"/>
    <w:rsid w:val="00365FCB"/>
    <w:rsid w:val="00382BC3"/>
    <w:rsid w:val="003A0A9E"/>
    <w:rsid w:val="003C6C8F"/>
    <w:rsid w:val="003D31FC"/>
    <w:rsid w:val="003F073E"/>
    <w:rsid w:val="00406363"/>
    <w:rsid w:val="004676B0"/>
    <w:rsid w:val="00475135"/>
    <w:rsid w:val="00492DAC"/>
    <w:rsid w:val="004B74DE"/>
    <w:rsid w:val="004E0350"/>
    <w:rsid w:val="00522B1F"/>
    <w:rsid w:val="005236BE"/>
    <w:rsid w:val="0058138A"/>
    <w:rsid w:val="00594D14"/>
    <w:rsid w:val="005F7FC7"/>
    <w:rsid w:val="006021CC"/>
    <w:rsid w:val="006A2FDD"/>
    <w:rsid w:val="006B3EE6"/>
    <w:rsid w:val="006E3B52"/>
    <w:rsid w:val="00700168"/>
    <w:rsid w:val="007142E2"/>
    <w:rsid w:val="00714896"/>
    <w:rsid w:val="00723C7C"/>
    <w:rsid w:val="007606E7"/>
    <w:rsid w:val="007C6EC1"/>
    <w:rsid w:val="007F0972"/>
    <w:rsid w:val="007F539A"/>
    <w:rsid w:val="00853A7E"/>
    <w:rsid w:val="00880A93"/>
    <w:rsid w:val="008D61A8"/>
    <w:rsid w:val="008E73BC"/>
    <w:rsid w:val="009570DB"/>
    <w:rsid w:val="0098260C"/>
    <w:rsid w:val="009B0F6C"/>
    <w:rsid w:val="009C79C5"/>
    <w:rsid w:val="009D6009"/>
    <w:rsid w:val="00A35771"/>
    <w:rsid w:val="00B07091"/>
    <w:rsid w:val="00B62FB2"/>
    <w:rsid w:val="00B63CB3"/>
    <w:rsid w:val="00B63E26"/>
    <w:rsid w:val="00BD6170"/>
    <w:rsid w:val="00C61615"/>
    <w:rsid w:val="00C667A9"/>
    <w:rsid w:val="00C71C75"/>
    <w:rsid w:val="00CA4DA4"/>
    <w:rsid w:val="00CA6501"/>
    <w:rsid w:val="00CC0F3A"/>
    <w:rsid w:val="00CE5843"/>
    <w:rsid w:val="00D4148D"/>
    <w:rsid w:val="00D82E9D"/>
    <w:rsid w:val="00DB3C0F"/>
    <w:rsid w:val="00DD4F85"/>
    <w:rsid w:val="00E34CA9"/>
    <w:rsid w:val="00E85FE0"/>
    <w:rsid w:val="00ED4D27"/>
    <w:rsid w:val="00EE330D"/>
    <w:rsid w:val="00F14BC8"/>
    <w:rsid w:val="00F27F57"/>
    <w:rsid w:val="00F55942"/>
    <w:rsid w:val="00F606A5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224</Words>
  <Characters>1278</Characters>
  <Application>Microsoft Office Word</Application>
  <DocSecurity>0</DocSecurity>
  <Lines>10</Lines>
  <Paragraphs>2</Paragraphs>
  <ScaleCrop>false</ScaleCrop>
  <Company>微软中国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86</cp:revision>
  <dcterms:created xsi:type="dcterms:W3CDTF">2018-04-08T02:23:00Z</dcterms:created>
  <dcterms:modified xsi:type="dcterms:W3CDTF">2018-07-08T12:19:00Z</dcterms:modified>
</cp:coreProperties>
</file>