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CFDCD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b/>
          <w:bCs/>
          <w:color w:val="000000" w:themeColor="text1"/>
          <w:lang w:eastAsia="zh-TW"/>
        </w:rPr>
      </w:pPr>
      <w:r w:rsidRPr="004F2A5B">
        <w:rPr>
          <w:rFonts w:ascii="Times New Roman" w:eastAsia="標楷體" w:hAnsi="Times New Roman" w:cs="Times New Roman"/>
          <w:b/>
          <w:bCs/>
          <w:color w:val="000000" w:themeColor="text1"/>
          <w:lang w:eastAsia="zh-TW"/>
        </w:rPr>
        <w:t xml:space="preserve">Supplementary Material </w:t>
      </w:r>
      <w:r>
        <w:rPr>
          <w:rFonts w:ascii="Times New Roman" w:eastAsia="標楷體" w:hAnsi="Times New Roman" w:cs="Times New Roman"/>
          <w:b/>
          <w:bCs/>
          <w:color w:val="000000" w:themeColor="text1"/>
          <w:lang w:eastAsia="zh-TW"/>
        </w:rPr>
        <w:t>E</w:t>
      </w:r>
    </w:p>
    <w:p w14:paraId="0B019E3B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b/>
          <w:bCs/>
          <w:color w:val="000000" w:themeColor="text1"/>
          <w:lang w:eastAsia="zh-TW"/>
        </w:rPr>
      </w:pPr>
      <w:r w:rsidRPr="004F2A5B">
        <w:rPr>
          <w:rFonts w:ascii="Times New Roman" w:eastAsia="標楷體" w:hAnsi="Times New Roman" w:cs="Times New Roman"/>
          <w:b/>
          <w:bCs/>
          <w:color w:val="000000" w:themeColor="text1"/>
          <w:lang w:eastAsia="zh-TW"/>
        </w:rPr>
        <w:t>A1. Derivation of the Variance Function</w:t>
      </w:r>
    </w:p>
    <w:p w14:paraId="5820018B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color w:val="000000" w:themeColor="text1"/>
          <w:lang w:eastAsia="zh-TW"/>
        </w:rPr>
      </w:pPr>
      <w:r w:rsidRPr="004F2A5B">
        <w:rPr>
          <w:rFonts w:ascii="Times New Roman" w:eastAsia="標楷體" w:hAnsi="Times New Roman" w:cs="Times New Roman"/>
          <w:color w:val="000000" w:themeColor="text1"/>
          <w:lang w:eastAsia="zh-TW"/>
        </w:rPr>
        <w:t>For the dichotomous Rasch model,</w:t>
      </w:r>
    </w:p>
    <w:p w14:paraId="5EE80F9B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color w:val="000000" w:themeColor="text1"/>
          <w:lang w:eastAsia="zh-TW"/>
        </w:rPr>
      </w:pPr>
      <m:oMathPara>
        <m:oMath>
          <m:sSub>
            <m:sSubPr>
              <m:ctrlP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</m:ctrlPr>
            </m:sSubPr>
            <m:e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P</m:t>
              </m:r>
            </m:e>
            <m:sub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ni</m:t>
              </m:r>
            </m:sub>
          </m:sSub>
          <m:r>
            <w:rPr>
              <w:rFonts w:ascii="Cambria Math" w:eastAsia="標楷體" w:hAnsi="Cambria Math" w:cs="Times New Roman"/>
              <w:color w:val="000000" w:themeColor="text1"/>
              <w:lang w:eastAsia="zh-TW"/>
            </w:rPr>
            <m:t>=</m:t>
          </m:r>
          <m:f>
            <m:fPr>
              <m:ctrlP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exp</m:t>
              </m:r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⁡(</m:t>
              </m:r>
              <m:sSub>
                <m:sSubPr>
                  <m:ctrlP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θ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n</m:t>
                  </m:r>
                </m:sub>
              </m:sSub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-</m:t>
              </m:r>
              <m:sSub>
                <m:sSubPr>
                  <m:ctrlP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δ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i</m:t>
                  </m:r>
                </m:sub>
              </m:sSub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)</m:t>
              </m:r>
            </m:num>
            <m:den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1+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exp</m:t>
              </m:r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⁡(</m:t>
              </m:r>
              <m:sSub>
                <m:sSubPr>
                  <m:ctrlP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θ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n</m:t>
                  </m:r>
                </m:sub>
              </m:sSub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-</m:t>
              </m:r>
              <m:sSub>
                <m:sSubPr>
                  <m:ctrlP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δ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i</m:t>
                  </m:r>
                </m:sub>
              </m:sSub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lang w:eastAsia="zh-TW"/>
            </w:rPr>
            <m:t>.</m:t>
          </m:r>
          <m:r>
            <w:rPr>
              <w:rFonts w:ascii="Times New Roman" w:eastAsia="標楷體" w:hAnsi="Times New Roman" w:cs="Times New Roman"/>
              <w:color w:val="000000" w:themeColor="text1"/>
              <w:lang w:eastAsia="zh-TW"/>
            </w:rPr>
            <w:br/>
          </m:r>
        </m:oMath>
      </m:oMathPara>
    </w:p>
    <w:p w14:paraId="07AB8C8C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color w:val="000000" w:themeColor="text1"/>
          <w:lang w:eastAsia="zh-TW"/>
        </w:rPr>
      </w:pPr>
      <w:r w:rsidRPr="004F2A5B">
        <w:rPr>
          <w:rFonts w:ascii="Times New Roman" w:eastAsia="標楷體" w:hAnsi="Times New Roman" w:cs="Times New Roman"/>
          <w:color w:val="000000" w:themeColor="text1"/>
          <w:lang w:eastAsia="zh-TW"/>
        </w:rPr>
        <w:t xml:space="preserve">Let </w:t>
      </w:r>
      <m:oMath>
        <m:sSub>
          <m:sSubPr>
            <m:ctrlP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</m:ctrlPr>
          </m:sSubPr>
          <m:e>
            <m: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  <m:t>η</m:t>
            </m:r>
          </m:e>
          <m:sub>
            <m: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  <m:t>ni</m:t>
            </m:r>
          </m:sub>
        </m:sSub>
        <m:r>
          <w:rPr>
            <w:rFonts w:ascii="Cambria Math" w:eastAsia="標楷體" w:hAnsi="Cambria Math" w:cs="Times New Roman"/>
            <w:color w:val="000000" w:themeColor="text1"/>
            <w:lang w:eastAsia="zh-TW"/>
          </w:rPr>
          <m:t>=</m:t>
        </m:r>
        <m:sSub>
          <m:sSubPr>
            <m:ctrlP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</m:ctrlPr>
          </m:sSubPr>
          <m:e>
            <m: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  <m:t>θ</m:t>
            </m:r>
          </m:e>
          <m:sub>
            <m: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  <m:t>n</m:t>
            </m:r>
          </m:sub>
        </m:sSub>
        <m:r>
          <w:rPr>
            <w:rFonts w:ascii="Cambria Math" w:eastAsia="標楷體" w:hAnsi="Cambria Math" w:cs="Times New Roman"/>
            <w:color w:val="000000" w:themeColor="text1"/>
            <w:lang w:eastAsia="zh-TW"/>
          </w:rPr>
          <m:t>-</m:t>
        </m:r>
        <m:sSub>
          <m:sSubPr>
            <m:ctrlP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</m:ctrlPr>
          </m:sSubPr>
          <m:e>
            <m: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  <m:t>δ</m:t>
            </m:r>
          </m:e>
          <m:sub>
            <m: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  <m:t>i</m:t>
            </m:r>
          </m:sub>
        </m:sSub>
      </m:oMath>
      <w:r w:rsidRPr="004F2A5B">
        <w:rPr>
          <w:rFonts w:ascii="Times New Roman" w:eastAsia="標楷體" w:hAnsi="Times New Roman" w:cs="Times New Roman"/>
          <w:color w:val="000000" w:themeColor="text1"/>
          <w:lang w:eastAsia="zh-TW"/>
        </w:rPr>
        <w:t>. Then</w:t>
      </w:r>
    </w:p>
    <w:p w14:paraId="5B3B852A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color w:val="000000" w:themeColor="text1"/>
          <w:lang w:eastAsia="zh-TW"/>
        </w:rPr>
      </w:pPr>
      <m:oMathPara>
        <m:oMath>
          <m:sSub>
            <m:sSubPr>
              <m:ctrlP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</m:ctrlPr>
            </m:sSubPr>
            <m:e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P</m:t>
              </m:r>
            </m:e>
            <m:sub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ni</m:t>
              </m:r>
            </m:sub>
          </m:sSub>
          <m:r>
            <w:rPr>
              <w:rFonts w:ascii="Cambria Math" w:eastAsia="標楷體" w:hAnsi="Cambria Math" w:cs="Times New Roman"/>
              <w:color w:val="000000" w:themeColor="text1"/>
              <w:lang w:eastAsia="zh-TW"/>
            </w:rPr>
            <m:t>=</m:t>
          </m:r>
          <m:f>
            <m:fPr>
              <m:ctrlP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</m:ctrlPr>
            </m:fPr>
            <m:num>
              <m:sSup>
                <m:sSupPr>
                  <m:ctrlP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ni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1+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ni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lang w:eastAsia="zh-TW"/>
            </w:rPr>
            <m:t>.</m:t>
          </m:r>
          <m:r>
            <w:rPr>
              <w:rFonts w:ascii="Times New Roman" w:eastAsia="標楷體" w:hAnsi="Times New Roman" w:cs="Times New Roman"/>
              <w:color w:val="000000" w:themeColor="text1"/>
              <w:lang w:eastAsia="zh-TW"/>
            </w:rPr>
            <w:br/>
          </m:r>
        </m:oMath>
      </m:oMathPara>
    </w:p>
    <w:p w14:paraId="15707FD7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color w:val="000000" w:themeColor="text1"/>
          <w:lang w:eastAsia="zh-TW"/>
        </w:rPr>
      </w:pPr>
      <w:r w:rsidRPr="004F2A5B">
        <w:rPr>
          <w:rFonts w:ascii="Times New Roman" w:eastAsia="標楷體" w:hAnsi="Times New Roman" w:cs="Times New Roman"/>
          <w:color w:val="000000" w:themeColor="text1"/>
          <w:lang w:eastAsia="zh-TW"/>
        </w:rPr>
        <w:t xml:space="preserve">Taking the derivative with respect to </w:t>
      </w:r>
      <m:oMath>
        <m:sSub>
          <m:sSubPr>
            <m:ctrlP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</m:ctrlPr>
          </m:sSubPr>
          <m:e>
            <m: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  <m:t>η</m:t>
            </m:r>
          </m:e>
          <m:sub>
            <m: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  <m:t>ni</m:t>
            </m:r>
          </m:sub>
        </m:sSub>
      </m:oMath>
      <w:r w:rsidRPr="004F2A5B">
        <w:rPr>
          <w:rFonts w:ascii="Times New Roman" w:eastAsia="標楷體" w:hAnsi="Times New Roman" w:cs="Times New Roman"/>
          <w:color w:val="000000" w:themeColor="text1"/>
          <w:lang w:eastAsia="zh-TW"/>
        </w:rPr>
        <w:t>:</w:t>
      </w:r>
    </w:p>
    <w:p w14:paraId="17E51DF2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color w:val="000000" w:themeColor="text1"/>
          <w:lang w:eastAsia="zh-TW"/>
        </w:rPr>
      </w:pPr>
      <m:oMathPara>
        <m:oMath>
          <m:f>
            <m:fPr>
              <m:ctrlP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</m:ctrlPr>
            </m:fPr>
            <m:num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d</m:t>
              </m:r>
              <m:sSub>
                <m:sSubPr>
                  <m:ctrlP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P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ni</m:t>
                  </m:r>
                </m:sub>
              </m:sSub>
            </m:num>
            <m:den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d</m:t>
              </m:r>
              <m:sSub>
                <m:sSubPr>
                  <m:ctrlP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η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ni</m:t>
                  </m:r>
                </m:sub>
              </m:sSub>
            </m:den>
          </m:f>
          <m:r>
            <w:rPr>
              <w:rFonts w:ascii="Cambria Math" w:eastAsia="標楷體" w:hAnsi="Cambria Math" w:cs="Times New Roman"/>
              <w:color w:val="000000" w:themeColor="text1"/>
              <w:lang w:eastAsia="zh-TW"/>
            </w:rPr>
            <m:t>=</m:t>
          </m:r>
          <m:f>
            <m:fPr>
              <m:ctrlP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</m:ctrlPr>
            </m:fPr>
            <m:num>
              <m:sSup>
                <m:sSupPr>
                  <m:ctrlP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ni</m:t>
                      </m:r>
                    </m:sub>
                  </m:sSub>
                </m:sup>
              </m:sSup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(1+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ni</m:t>
                      </m:r>
                    </m:sub>
                  </m:sSub>
                </m:sup>
              </m:sSup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)-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ni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ni</m:t>
                      </m:r>
                    </m:sub>
                  </m:sSub>
                </m:sup>
              </m:sSup>
            </m:num>
            <m:den>
              <m:d>
                <m:dPr>
                  <m:sepChr m:val="+"/>
                  <m:endChr m:val=""/>
                  <m:ctrlP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1</m:t>
                  </m:r>
                </m:e>
                <m:e>
                  <m:sSup>
                    <m:sSupPr>
                      <m:ctrlP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</m:ctrlPr>
                    </m:sSupPr>
                    <m:e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color w:val="000000" w:themeColor="text1"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color w:val="000000" w:themeColor="text1"/>
                              <w:lang w:eastAsia="zh-TW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color w:val="000000" w:themeColor="text1"/>
                              <w:lang w:eastAsia="zh-TW"/>
                            </w:rPr>
                            <m:t>ni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</m:ctrlPr>
                    </m:sSupPr>
                    <m:e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eastAsia="標楷體" w:hAnsi="Cambria Math" w:cs="Times New Roman"/>
              <w:color w:val="000000" w:themeColor="text1"/>
              <w:lang w:eastAsia="zh-TW"/>
            </w:rPr>
            <m:t>=</m:t>
          </m:r>
          <m:f>
            <m:fPr>
              <m:ctrlP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</m:ctrlPr>
            </m:fPr>
            <m:num>
              <m:sSup>
                <m:sSupPr>
                  <m:ctrlP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ni</m:t>
                      </m:r>
                    </m:sub>
                  </m:sSub>
                </m:sup>
              </m:sSup>
            </m:num>
            <m:den>
              <m:d>
                <m:dPr>
                  <m:sepChr m:val="+"/>
                  <m:endChr m:val=""/>
                  <m:ctrlP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1</m:t>
                  </m:r>
                </m:e>
                <m:e>
                  <m:sSup>
                    <m:sSupPr>
                      <m:ctrlP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</m:ctrlPr>
                    </m:sSupPr>
                    <m:e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color w:val="000000" w:themeColor="text1"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color w:val="000000" w:themeColor="text1"/>
                              <w:lang w:eastAsia="zh-TW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color w:val="000000" w:themeColor="text1"/>
                              <w:lang w:eastAsia="zh-TW"/>
                            </w:rPr>
                            <m:t>ni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</m:ctrlPr>
                    </m:sSupPr>
                    <m:e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lang w:eastAsia="zh-TW"/>
            </w:rPr>
            <m:t>.</m:t>
          </m:r>
          <m:r>
            <w:rPr>
              <w:rFonts w:ascii="Times New Roman" w:eastAsia="標楷體" w:hAnsi="Times New Roman" w:cs="Times New Roman"/>
              <w:color w:val="000000" w:themeColor="text1"/>
              <w:lang w:eastAsia="zh-TW"/>
            </w:rPr>
            <w:br/>
          </m:r>
        </m:oMath>
      </m:oMathPara>
    </w:p>
    <w:p w14:paraId="4BBA814A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color w:val="000000" w:themeColor="text1"/>
          <w:lang w:eastAsia="zh-TW"/>
        </w:rPr>
      </w:pPr>
      <w:r w:rsidRPr="004F2A5B">
        <w:rPr>
          <w:rFonts w:ascii="Times New Roman" w:eastAsia="標楷體" w:hAnsi="Times New Roman" w:cs="Times New Roman"/>
          <w:color w:val="000000" w:themeColor="text1"/>
          <w:lang w:eastAsia="zh-TW"/>
        </w:rPr>
        <w:t xml:space="preserve">Since </w:t>
      </w:r>
      <m:oMath>
        <m:sSub>
          <m:sSubPr>
            <m:ctrlP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</m:ctrlPr>
          </m:sSubPr>
          <m:e>
            <m: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  <m:t>P</m:t>
            </m:r>
          </m:e>
          <m:sub>
            <m: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  <m:t>ni</m:t>
            </m:r>
          </m:sub>
        </m:sSub>
        <m:r>
          <w:rPr>
            <w:rFonts w:ascii="Cambria Math" w:eastAsia="標楷體" w:hAnsi="Cambria Math" w:cs="Times New Roman"/>
            <w:color w:val="000000" w:themeColor="text1"/>
            <w:lang w:eastAsia="zh-TW"/>
          </w:rPr>
          <m:t>(1-</m:t>
        </m:r>
        <m:sSub>
          <m:sSubPr>
            <m:ctrlP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</m:ctrlPr>
          </m:sSubPr>
          <m:e>
            <m: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  <m:t>P</m:t>
            </m:r>
          </m:e>
          <m:sub>
            <m: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  <m:t>ni</m:t>
            </m:r>
          </m:sub>
        </m:sSub>
        <m:r>
          <w:rPr>
            <w:rFonts w:ascii="Cambria Math" w:eastAsia="標楷體" w:hAnsi="Cambria Math" w:cs="Times New Roman"/>
            <w:color w:val="000000" w:themeColor="text1"/>
            <w:lang w:eastAsia="zh-TW"/>
          </w:rPr>
          <m:t>)=</m:t>
        </m:r>
        <m:f>
          <m:fPr>
            <m:ctrlP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</m:ctrlPr>
          </m:fPr>
          <m:num>
            <m:sSup>
              <m:sSupPr>
                <m:ctrlPr>
                  <w:rPr>
                    <w:rFonts w:ascii="Cambria Math" w:eastAsia="標楷體" w:hAnsi="Cambria Math" w:cs="Times New Roman"/>
                    <w:color w:val="000000" w:themeColor="text1"/>
                    <w:lang w:eastAsia="zh-TW"/>
                  </w:rPr>
                </m:ctrlPr>
              </m:sSupPr>
              <m:e>
                <m:r>
                  <w:rPr>
                    <w:rFonts w:ascii="Cambria Math" w:eastAsia="標楷體" w:hAnsi="Cambria Math" w:cs="Times New Roman"/>
                    <w:color w:val="000000" w:themeColor="text1"/>
                    <w:lang w:eastAsia="zh-TW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="標楷體" w:hAnsi="Cambria Math" w:cs="Times New Roman"/>
                        <w:color w:val="000000" w:themeColor="text1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color w:val="000000" w:themeColor="text1"/>
                        <w:lang w:eastAsia="zh-TW"/>
                      </w:rPr>
                      <m:t>η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color w:val="000000" w:themeColor="text1"/>
                        <w:lang w:eastAsia="zh-TW"/>
                      </w:rPr>
                      <m:t>ni</m:t>
                    </m:r>
                  </m:sub>
                </m:sSub>
              </m:sup>
            </m:sSup>
          </m:num>
          <m:den>
            <m:d>
              <m:dPr>
                <m:sepChr m:val="+"/>
                <m:endChr m:val=""/>
                <m:ctrlPr>
                  <w:rPr>
                    <w:rFonts w:ascii="Cambria Math" w:eastAsia="標楷體" w:hAnsi="Cambria Math" w:cs="Times New Roman"/>
                    <w:color w:val="000000" w:themeColor="text1"/>
                    <w:lang w:eastAsia="zh-TW"/>
                  </w:rPr>
                </m:ctrlPr>
              </m:dPr>
              <m:e>
                <m:r>
                  <w:rPr>
                    <w:rFonts w:ascii="Cambria Math" w:eastAsia="標楷體" w:hAnsi="Cambria Math" w:cs="Times New Roman"/>
                    <w:color w:val="000000" w:themeColor="text1"/>
                    <w:lang w:eastAsia="zh-TW"/>
                  </w:rPr>
                  <m:t>1</m:t>
                </m:r>
              </m:e>
              <m:e>
                <m:sSup>
                  <m:sSupPr>
                    <m:ctrlPr>
                      <w:rPr>
                        <w:rFonts w:ascii="Cambria Math" w:eastAsia="標楷體" w:hAnsi="Cambria Math" w:cs="Times New Roman"/>
                        <w:color w:val="000000" w:themeColor="text1"/>
                        <w:lang w:eastAsia="zh-TW"/>
                      </w:rPr>
                    </m:ctrlPr>
                  </m:sSupPr>
                  <m:e>
                    <m:r>
                      <w:rPr>
                        <w:rFonts w:ascii="Cambria Math" w:eastAsia="標楷體" w:hAnsi="Cambria Math" w:cs="Times New Roman"/>
                        <w:color w:val="000000" w:themeColor="text1"/>
                        <w:lang w:eastAsia="zh-TW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color w:val="000000" w:themeColor="text1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color w:val="000000" w:themeColor="text1"/>
                            <w:lang w:eastAsia="zh-TW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color w:val="000000" w:themeColor="text1"/>
                            <w:lang w:eastAsia="zh-TW"/>
                          </w:rPr>
                          <m:t>ni</m:t>
                        </m:r>
                      </m:sub>
                    </m:sSub>
                  </m:sup>
                </m:sSup>
                <m:sSup>
                  <m:sSupPr>
                    <m:ctrlPr>
                      <w:rPr>
                        <w:rFonts w:ascii="Cambria Math" w:eastAsia="標楷體" w:hAnsi="Cambria Math" w:cs="Times New Roman"/>
                        <w:color w:val="000000" w:themeColor="text1"/>
                        <w:lang w:eastAsia="zh-TW"/>
                      </w:rPr>
                    </m:ctrlPr>
                  </m:sSupPr>
                  <m:e>
                    <m:r>
                      <w:rPr>
                        <w:rFonts w:ascii="Cambria Math" w:eastAsia="標楷體" w:hAnsi="Cambria Math" w:cs="Times New Roman"/>
                        <w:color w:val="000000" w:themeColor="text1"/>
                        <w:lang w:eastAsia="zh-TW"/>
                      </w:rPr>
                      <m:t>)</m:t>
                    </m:r>
                  </m:e>
                  <m:sup>
                    <m:r>
                      <w:rPr>
                        <w:rFonts w:ascii="Cambria Math" w:eastAsia="標楷體" w:hAnsi="Cambria Math" w:cs="Times New Roman"/>
                        <w:color w:val="000000" w:themeColor="text1"/>
                        <w:lang w:eastAsia="zh-TW"/>
                      </w:rPr>
                      <m:t>2</m:t>
                    </m:r>
                  </m:sup>
                </m:sSup>
              </m:e>
            </m:d>
          </m:den>
        </m:f>
      </m:oMath>
      <w:r w:rsidRPr="004F2A5B">
        <w:rPr>
          <w:rFonts w:ascii="Times New Roman" w:eastAsia="標楷體" w:hAnsi="Times New Roman" w:cs="Times New Roman"/>
          <w:color w:val="000000" w:themeColor="text1"/>
          <w:lang w:eastAsia="zh-TW"/>
        </w:rPr>
        <w:t>,</w:t>
      </w:r>
    </w:p>
    <w:p w14:paraId="4CFECC73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color w:val="000000" w:themeColor="text1"/>
          <w:lang w:eastAsia="zh-TW"/>
        </w:rPr>
      </w:pPr>
      <m:oMathPara>
        <m:oMath>
          <m:sSub>
            <m:sSubPr>
              <m:ctrlP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Var</m:t>
              </m:r>
            </m:e>
            <m:sub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ni</m:t>
              </m:r>
            </m:sub>
          </m:sSub>
          <m:r>
            <w:rPr>
              <w:rFonts w:ascii="Cambria Math" w:eastAsia="標楷體" w:hAnsi="Cambria Math" w:cs="Times New Roman"/>
              <w:color w:val="000000" w:themeColor="text1"/>
              <w:lang w:eastAsia="zh-TW"/>
            </w:rPr>
            <m:t>=</m:t>
          </m:r>
          <m:sSub>
            <m:sSubPr>
              <m:ctrlP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</m:ctrlPr>
            </m:sSubPr>
            <m:e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P</m:t>
              </m:r>
            </m:e>
            <m:sub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ni</m:t>
              </m:r>
            </m:sub>
          </m:sSub>
          <m:r>
            <w:rPr>
              <w:rFonts w:ascii="Cambria Math" w:eastAsia="標楷體" w:hAnsi="Cambria Math" w:cs="Times New Roman"/>
              <w:color w:val="000000" w:themeColor="text1"/>
              <w:lang w:eastAsia="zh-TW"/>
            </w:rPr>
            <m:t>(1-</m:t>
          </m:r>
          <m:sSub>
            <m:sSubPr>
              <m:ctrlP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</m:ctrlPr>
            </m:sSubPr>
            <m:e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P</m:t>
              </m:r>
            </m:e>
            <m:sub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ni</m:t>
              </m:r>
            </m:sub>
          </m:sSub>
          <m:r>
            <w:rPr>
              <w:rFonts w:ascii="Cambria Math" w:eastAsia="標楷體" w:hAnsi="Cambria Math" w:cs="Times New Roman"/>
              <w:color w:val="000000" w:themeColor="text1"/>
              <w:lang w:eastAsia="zh-TW"/>
            </w:rPr>
            <m:t>)</m:t>
          </m:r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lang w:eastAsia="zh-TW"/>
            </w:rPr>
            <m:t>.</m:t>
          </m:r>
          <m:r>
            <w:rPr>
              <w:rFonts w:ascii="Times New Roman" w:eastAsia="標楷體" w:hAnsi="Times New Roman" w:cs="Times New Roman"/>
              <w:color w:val="000000" w:themeColor="text1"/>
              <w:lang w:eastAsia="zh-TW"/>
            </w:rPr>
            <w:br/>
          </m:r>
        </m:oMath>
      </m:oMathPara>
    </w:p>
    <w:p w14:paraId="65F62613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color w:val="000000" w:themeColor="text1"/>
          <w:lang w:eastAsia="zh-TW"/>
        </w:rPr>
      </w:pPr>
      <w:r w:rsidRPr="004F2A5B">
        <w:rPr>
          <w:rFonts w:ascii="Times New Roman" w:eastAsia="標楷體" w:hAnsi="Times New Roman" w:cs="Times New Roman"/>
          <w:color w:val="000000" w:themeColor="text1"/>
          <w:lang w:eastAsia="zh-TW"/>
        </w:rPr>
        <w:pict w14:anchorId="25A803D6">
          <v:rect id="_x0000_i1025" style="width:0;height:1.5pt" o:hralign="center" o:hrstd="t" o:hr="t" fillcolor="#a0a0a0" stroked="f"/>
        </w:pict>
      </w:r>
    </w:p>
    <w:p w14:paraId="2F1F9FFD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b/>
          <w:bCs/>
          <w:color w:val="000000" w:themeColor="text1"/>
          <w:lang w:eastAsia="zh-TW"/>
        </w:rPr>
      </w:pPr>
      <w:r w:rsidRPr="004F2A5B">
        <w:rPr>
          <w:rFonts w:ascii="Times New Roman" w:eastAsia="標楷體" w:hAnsi="Times New Roman" w:cs="Times New Roman"/>
          <w:b/>
          <w:bCs/>
          <w:color w:val="000000" w:themeColor="text1"/>
          <w:lang w:eastAsia="zh-TW"/>
        </w:rPr>
        <w:t>A2. Likelihood Function under JMLE</w:t>
      </w:r>
    </w:p>
    <w:p w14:paraId="6B4974C4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color w:val="000000" w:themeColor="text1"/>
          <w:lang w:eastAsia="zh-TW"/>
        </w:rPr>
      </w:pPr>
      <w:r w:rsidRPr="004F2A5B">
        <w:rPr>
          <w:rFonts w:ascii="Times New Roman" w:eastAsia="標楷體" w:hAnsi="Times New Roman" w:cs="Times New Roman"/>
          <w:color w:val="000000" w:themeColor="text1"/>
          <w:lang w:eastAsia="zh-TW"/>
        </w:rPr>
        <w:t>The log-likelihood for all observations is:</w:t>
      </w:r>
    </w:p>
    <w:p w14:paraId="7C116475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color w:val="000000" w:themeColor="text1"/>
          <w:lang w:eastAsia="zh-TW"/>
        </w:rPr>
      </w:pPr>
      <m:oMathPara>
        <m:oMath>
          <m:r>
            <m:rPr>
              <m:scr m:val="script"/>
              <m:sty m:val="p"/>
            </m:rPr>
            <w:rPr>
              <w:rFonts w:ascii="Cambria Math" w:eastAsia="標楷體" w:hAnsi="Cambria Math" w:cs="Times New Roman"/>
              <w:color w:val="000000" w:themeColor="text1"/>
              <w:lang w:eastAsia="zh-TW"/>
            </w:rPr>
            <m:t>l</m:t>
          </m:r>
          <m:r>
            <w:rPr>
              <w:rFonts w:ascii="Cambria Math" w:eastAsia="標楷體" w:hAnsi="Cambria Math" w:cs="Times New Roman"/>
              <w:color w:val="000000" w:themeColor="text1"/>
              <w:lang w:eastAsia="zh-TW"/>
            </w:rPr>
            <m:t>(θ,δ)=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</m:ctrlPr>
            </m:naryPr>
            <m:sub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n=1</m:t>
              </m:r>
            </m:sub>
            <m:sup>
              <m:r>
                <w:rPr>
                  <w:rFonts w:ascii="Cambria Math" w:eastAsia="標楷體" w:hAnsi="Cambria Math" w:cs="Times New Roman"/>
                  <w:color w:val="000000" w:themeColor="text1"/>
                  <w:lang w:eastAsia="zh-TW"/>
                </w:rPr>
                <m:t>N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</m:ctrlPr>
                </m:naryPr>
                <m:sub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i=1</m:t>
                  </m:r>
                </m:sub>
                <m:sup>
                  <m:r>
                    <w:rPr>
                      <w:rFonts w:ascii="Cambria Math" w:eastAsia="標楷體" w:hAnsi="Cambria Math" w:cs="Times New Roman"/>
                      <w:color w:val="000000" w:themeColor="text1"/>
                      <w:lang w:eastAsia="zh-TW"/>
                    </w:rPr>
                    <m:t>L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color w:val="000000" w:themeColor="text1"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color w:val="000000" w:themeColor="text1"/>
                              <w:lang w:eastAsia="zh-T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color w:val="000000" w:themeColor="text1"/>
                              <w:lang w:eastAsia="zh-TW"/>
                            </w:rPr>
                            <m:t>ni</m:t>
                          </m:r>
                        </m:sub>
                      </m:sSub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color w:val="000000" w:themeColor="text1"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color w:val="000000" w:themeColor="text1"/>
                              <w:lang w:eastAsia="zh-TW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color w:val="000000" w:themeColor="text1"/>
                              <w:lang w:eastAsia="zh-TW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color w:val="000000" w:themeColor="text1"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color w:val="000000" w:themeColor="text1"/>
                              <w:lang w:eastAsia="zh-TW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color w:val="000000" w:themeColor="text1"/>
                              <w:lang w:eastAsia="zh-TW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)-</m:t>
                      </m:r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log</m:t>
                      </m:r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⁡(1+</m:t>
                      </m:r>
                      <m:sSup>
                        <m:sSupPr>
                          <m:ctrlPr>
                            <w:rPr>
                              <w:rFonts w:ascii="Cambria Math" w:eastAsia="標楷體" w:hAnsi="Cambria Math" w:cs="Times New Roman"/>
                              <w:color w:val="000000" w:themeColor="text1"/>
                              <w:lang w:eastAsia="zh-TW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標楷體" w:hAnsi="Cambria Math" w:cs="Times New Roman"/>
                              <w:color w:val="000000" w:themeColor="text1"/>
                              <w:lang w:eastAsia="zh-TW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標楷體" w:hAnsi="Cambria Math" w:cs="Times New Roman"/>
                                  <w:color w:val="000000" w:themeColor="text1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標楷體" w:hAnsi="Cambria Math" w:cs="Times New Roman"/>
                                  <w:color w:val="000000" w:themeColor="text1"/>
                                  <w:lang w:eastAsia="zh-TW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標楷體" w:hAnsi="Cambria Math" w:cs="Times New Roman"/>
                                  <w:color w:val="000000" w:themeColor="text1"/>
                                  <w:lang w:eastAsia="zh-TW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="標楷體" w:hAnsi="Cambria Math" w:cs="Times New Roman"/>
                              <w:color w:val="000000" w:themeColor="text1"/>
                              <w:lang w:eastAsia="zh-TW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標楷體" w:hAnsi="Cambria Math" w:cs="Times New Roman"/>
                                  <w:color w:val="000000" w:themeColor="text1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標楷體" w:hAnsi="Cambria Math" w:cs="Times New Roman"/>
                                  <w:color w:val="000000" w:themeColor="text1"/>
                                  <w:lang w:eastAsia="zh-TW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標楷體" w:hAnsi="Cambria Math" w:cs="Times New Roman"/>
                                  <w:color w:val="000000" w:themeColor="text1"/>
                                  <w:lang w:eastAsia="zh-TW"/>
                                </w:rPr>
                                <m:t>i</m:t>
                              </m:r>
                            </m:sub>
                          </m:sSub>
                        </m:sup>
                      </m:sSup>
                      <m:r>
                        <w:rPr>
                          <w:rFonts w:ascii="Cambria Math" w:eastAsia="標楷體" w:hAnsi="Cambria Math" w:cs="Times New Roman"/>
                          <w:color w:val="000000" w:themeColor="text1"/>
                          <w:lang w:eastAsia="zh-TW"/>
                        </w:rPr>
                        <m:t>)</m:t>
                      </m:r>
                    </m:e>
                  </m:d>
                </m:e>
              </m:nary>
            </m:e>
          </m:nary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lang w:eastAsia="zh-TW"/>
            </w:rPr>
            <m:t>.</m:t>
          </m:r>
          <m:r>
            <w:rPr>
              <w:rFonts w:ascii="Times New Roman" w:eastAsia="標楷體" w:hAnsi="Times New Roman" w:cs="Times New Roman"/>
              <w:color w:val="000000" w:themeColor="text1"/>
              <w:lang w:eastAsia="zh-TW"/>
            </w:rPr>
            <w:br/>
          </m:r>
        </m:oMath>
      </m:oMathPara>
    </w:p>
    <w:p w14:paraId="4247D404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color w:val="000000" w:themeColor="text1"/>
          <w:lang w:eastAsia="zh-TW"/>
        </w:rPr>
      </w:pPr>
      <w:r w:rsidRPr="004F2A5B">
        <w:rPr>
          <w:rFonts w:ascii="Times New Roman" w:eastAsia="標楷體" w:hAnsi="Times New Roman" w:cs="Times New Roman"/>
          <w:color w:val="000000" w:themeColor="text1"/>
          <w:lang w:eastAsia="zh-TW"/>
        </w:rPr>
        <w:t xml:space="preserve">Setting first derivatives with respect to </w:t>
      </w:r>
      <m:oMath>
        <m:sSub>
          <m:sSubPr>
            <m:ctrlP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</m:ctrlPr>
          </m:sSubPr>
          <m:e>
            <m: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  <m:t>θ</m:t>
            </m:r>
          </m:e>
          <m:sub>
            <m: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  <m:t>n</m:t>
            </m:r>
          </m:sub>
        </m:sSub>
      </m:oMath>
      <w:r w:rsidRPr="004F2A5B">
        <w:rPr>
          <w:rFonts w:ascii="Times New Roman" w:eastAsia="標楷體" w:hAnsi="Times New Roman" w:cs="Times New Roman"/>
          <w:color w:val="000000" w:themeColor="text1"/>
          <w:lang w:eastAsia="zh-TW"/>
        </w:rPr>
        <w:t xml:space="preserve">and </w:t>
      </w:r>
      <m:oMath>
        <m:sSub>
          <m:sSubPr>
            <m:ctrlP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</m:ctrlPr>
          </m:sSubPr>
          <m:e>
            <m: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  <m:t>δ</m:t>
            </m:r>
          </m:e>
          <m:sub>
            <m:r>
              <w:rPr>
                <w:rFonts w:ascii="Cambria Math" w:eastAsia="標楷體" w:hAnsi="Cambria Math" w:cs="Times New Roman"/>
                <w:color w:val="000000" w:themeColor="text1"/>
                <w:lang w:eastAsia="zh-TW"/>
              </w:rPr>
              <m:t>i</m:t>
            </m:r>
          </m:sub>
        </m:sSub>
      </m:oMath>
      <w:r w:rsidRPr="004F2A5B">
        <w:rPr>
          <w:rFonts w:ascii="Times New Roman" w:eastAsia="標楷體" w:hAnsi="Times New Roman" w:cs="Times New Roman"/>
          <w:color w:val="000000" w:themeColor="text1"/>
          <w:lang w:eastAsia="zh-TW"/>
        </w:rPr>
        <w:t>equal to zero yields the score equations that form the basis of the Newton–Raphson updates in Equations (7) and (8).</w:t>
      </w:r>
    </w:p>
    <w:p w14:paraId="589D6C80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color w:val="000000" w:themeColor="text1"/>
          <w:lang w:eastAsia="zh-TW"/>
        </w:rPr>
      </w:pPr>
      <w:r w:rsidRPr="004F2A5B">
        <w:rPr>
          <w:rFonts w:ascii="Times New Roman" w:eastAsia="標楷體" w:hAnsi="Times New Roman" w:cs="Times New Roman"/>
          <w:color w:val="000000" w:themeColor="text1"/>
          <w:lang w:eastAsia="zh-TW"/>
        </w:rPr>
        <w:pict w14:anchorId="39A7F133">
          <v:rect id="_x0000_i1026" style="width:0;height:1.5pt" o:hralign="center" o:hrstd="t" o:hr="t" fillcolor="#a0a0a0" stroked="f"/>
        </w:pict>
      </w:r>
    </w:p>
    <w:p w14:paraId="2A585C8B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b/>
          <w:bCs/>
          <w:color w:val="000000" w:themeColor="text1"/>
          <w:lang w:eastAsia="zh-TW"/>
        </w:rPr>
      </w:pPr>
      <w:r w:rsidRPr="004F2A5B">
        <w:rPr>
          <w:rFonts w:ascii="Times New Roman" w:eastAsia="標楷體" w:hAnsi="Times New Roman" w:cs="Times New Roman"/>
          <w:b/>
          <w:bCs/>
          <w:color w:val="000000" w:themeColor="text1"/>
          <w:lang w:eastAsia="zh-TW"/>
        </w:rPr>
        <w:lastRenderedPageBreak/>
        <w:t>A3. Higher-Order Terms for Fit Statistics</w:t>
      </w:r>
    </w:p>
    <w:p w14:paraId="1AE30582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color w:val="000000" w:themeColor="text1"/>
          <w:lang w:eastAsia="zh-TW"/>
        </w:rPr>
      </w:pPr>
      <w:r w:rsidRPr="004F2A5B">
        <w:rPr>
          <w:rFonts w:ascii="Times New Roman" w:eastAsia="標楷體" w:hAnsi="Times New Roman" w:cs="Times New Roman"/>
          <w:color w:val="000000" w:themeColor="text1"/>
          <w:lang w:eastAsia="zh-TW"/>
        </w:rPr>
        <w:t xml:space="preserve">Fourth-moment components used in the estimation of standard errors and ZSTD statistics follow Linacre [37] and are implemented algorithmically in </w:t>
      </w:r>
      <w:proofErr w:type="spellStart"/>
      <w:r w:rsidRPr="004F2A5B">
        <w:rPr>
          <w:rFonts w:ascii="Times New Roman" w:eastAsia="標楷體" w:hAnsi="Times New Roman" w:cs="Times New Roman"/>
          <w:color w:val="000000" w:themeColor="text1"/>
          <w:lang w:eastAsia="zh-TW"/>
        </w:rPr>
        <w:t>RaschOnline</w:t>
      </w:r>
      <w:proofErr w:type="spellEnd"/>
      <w:r w:rsidRPr="004F2A5B">
        <w:rPr>
          <w:rFonts w:ascii="Times New Roman" w:eastAsia="標楷體" w:hAnsi="Times New Roman" w:cs="Times New Roman"/>
          <w:color w:val="000000" w:themeColor="text1"/>
          <w:lang w:eastAsia="zh-TW"/>
        </w:rPr>
        <w:t>.</w:t>
      </w:r>
    </w:p>
    <w:p w14:paraId="12570ADF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color w:val="000000" w:themeColor="text1"/>
          <w:lang w:eastAsia="zh-TW"/>
        </w:rPr>
      </w:pPr>
    </w:p>
    <w:p w14:paraId="3048BACB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 w:hint="eastAsia"/>
          <w:vanish/>
          <w:color w:val="000000" w:themeColor="text1"/>
          <w:lang w:eastAsia="zh-TW"/>
        </w:rPr>
      </w:pPr>
      <w:r w:rsidRPr="004F2A5B">
        <w:rPr>
          <w:rFonts w:ascii="Times New Roman" w:eastAsia="標楷體" w:hAnsi="Times New Roman" w:cs="Times New Roman" w:hint="eastAsia"/>
          <w:vanish/>
          <w:color w:val="000000" w:themeColor="text1"/>
          <w:lang w:eastAsia="zh-TW"/>
        </w:rPr>
        <w:t>表單的頂端</w:t>
      </w:r>
    </w:p>
    <w:p w14:paraId="7132D6E8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color w:val="000000" w:themeColor="text1"/>
          <w:lang w:eastAsia="zh-TW"/>
        </w:rPr>
      </w:pPr>
    </w:p>
    <w:p w14:paraId="466B8854" w14:textId="77777777" w:rsidR="00EA4C8D" w:rsidRPr="004F2A5B" w:rsidRDefault="00EA4C8D" w:rsidP="00EA4C8D">
      <w:pPr>
        <w:spacing w:beforeLines="50" w:before="180" w:after="120"/>
        <w:rPr>
          <w:rFonts w:ascii="Times New Roman" w:eastAsia="標楷體" w:hAnsi="Times New Roman" w:cs="Times New Roman" w:hint="eastAsia"/>
          <w:vanish/>
          <w:color w:val="000000" w:themeColor="text1"/>
          <w:lang w:eastAsia="zh-TW"/>
        </w:rPr>
      </w:pPr>
      <w:r w:rsidRPr="004F2A5B">
        <w:rPr>
          <w:rFonts w:ascii="Times New Roman" w:eastAsia="標楷體" w:hAnsi="Times New Roman" w:cs="Times New Roman" w:hint="eastAsia"/>
          <w:vanish/>
          <w:color w:val="000000" w:themeColor="text1"/>
          <w:lang w:eastAsia="zh-TW"/>
        </w:rPr>
        <w:t>表單的底部</w:t>
      </w:r>
    </w:p>
    <w:p w14:paraId="2659D6B5" w14:textId="77777777" w:rsidR="00EA4C8D" w:rsidRPr="00193692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vanish/>
          <w:color w:val="000000" w:themeColor="text1"/>
          <w:lang w:eastAsia="zh-TW"/>
        </w:rPr>
      </w:pPr>
      <w:r w:rsidRPr="00193692">
        <w:rPr>
          <w:rFonts w:ascii="Times New Roman" w:eastAsia="標楷體" w:hAnsi="Times New Roman" w:cs="Times New Roman"/>
          <w:vanish/>
          <w:color w:val="000000" w:themeColor="text1"/>
          <w:lang w:eastAsia="zh-TW"/>
        </w:rPr>
        <w:t>表單的頂端</w:t>
      </w:r>
    </w:p>
    <w:p w14:paraId="5F8EAF93" w14:textId="77777777" w:rsidR="00EA4C8D" w:rsidRPr="00193692" w:rsidRDefault="00EA4C8D" w:rsidP="00EA4C8D">
      <w:pPr>
        <w:spacing w:beforeLines="50" w:before="180" w:after="120"/>
        <w:rPr>
          <w:rFonts w:ascii="Times New Roman" w:eastAsia="標楷體" w:hAnsi="Times New Roman" w:cs="Times New Roman"/>
          <w:color w:val="000000" w:themeColor="text1"/>
          <w:lang w:eastAsia="zh-TW"/>
        </w:rPr>
      </w:pPr>
    </w:p>
    <w:p w14:paraId="752210F5" w14:textId="77777777" w:rsidR="00CA5FC6" w:rsidRDefault="00CA5FC6"/>
    <w:sectPr w:rsidR="00CA5FC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C8D"/>
    <w:rsid w:val="00664C43"/>
    <w:rsid w:val="00820880"/>
    <w:rsid w:val="00AF609D"/>
    <w:rsid w:val="00CA5FC6"/>
    <w:rsid w:val="00EA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5A960"/>
  <w15:chartTrackingRefBased/>
  <w15:docId w15:val="{D11D15EE-35BA-45FC-8B14-A84AEF46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4C8D"/>
    <w:pPr>
      <w:widowControl w:val="0"/>
      <w:autoSpaceDE w:val="0"/>
      <w:autoSpaceDN w:val="0"/>
    </w:pPr>
    <w:rPr>
      <w:rFonts w:ascii="Arial" w:eastAsia="Arial" w:hAnsi="Arial" w:cs="Arial"/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20880"/>
    <w:pPr>
      <w:keepNext/>
      <w:autoSpaceDE/>
      <w:autoSpaceDN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  <w:lang w:eastAsia="zh-TW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880"/>
    <w:pPr>
      <w:keepNext/>
      <w:autoSpaceDE/>
      <w:autoSpaceDN/>
      <w:spacing w:line="720" w:lineRule="auto"/>
      <w:outlineLvl w:val="1"/>
    </w:pPr>
    <w:rPr>
      <w:rFonts w:asciiTheme="majorHAnsi" w:eastAsiaTheme="majorEastAsia" w:hAnsiTheme="majorHAnsi" w:cstheme="majorBidi"/>
      <w:b/>
      <w:bCs/>
      <w:kern w:val="2"/>
      <w:sz w:val="48"/>
      <w:szCs w:val="48"/>
      <w:lang w:eastAsia="zh-TW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880"/>
    <w:pPr>
      <w:keepNext/>
      <w:autoSpaceDE/>
      <w:autoSpaceDN/>
      <w:spacing w:line="720" w:lineRule="auto"/>
      <w:outlineLvl w:val="2"/>
    </w:pPr>
    <w:rPr>
      <w:rFonts w:asciiTheme="majorHAnsi" w:eastAsiaTheme="majorEastAsia" w:hAnsiTheme="majorHAnsi" w:cstheme="majorBidi"/>
      <w:b/>
      <w:bCs/>
      <w:kern w:val="2"/>
      <w:sz w:val="36"/>
      <w:szCs w:val="36"/>
      <w:lang w:eastAsia="zh-TW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4C8D"/>
    <w:pPr>
      <w:keepNext/>
      <w:keepLines/>
      <w:autoSpaceDE/>
      <w:autoSpaceDN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TW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4C8D"/>
    <w:pPr>
      <w:keepNext/>
      <w:keepLines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TW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4C8D"/>
    <w:pPr>
      <w:keepNext/>
      <w:keepLines/>
      <w:autoSpaceDE/>
      <w:autoSpaceDN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TW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4C8D"/>
    <w:pPr>
      <w:keepNext/>
      <w:keepLines/>
      <w:autoSpaceDE/>
      <w:autoSpaceDN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TW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4C8D"/>
    <w:pPr>
      <w:keepNext/>
      <w:keepLines/>
      <w:autoSpaceDE/>
      <w:autoSpaceDN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TW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4C8D"/>
    <w:pPr>
      <w:keepNext/>
      <w:keepLines/>
      <w:autoSpaceDE/>
      <w:autoSpaceDN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2088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820880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sid w:val="00820880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820880"/>
    <w:rPr>
      <w:b/>
      <w:bCs/>
    </w:rPr>
  </w:style>
  <w:style w:type="paragraph" w:styleId="a4">
    <w:name w:val="List Paragraph"/>
    <w:basedOn w:val="a"/>
    <w:uiPriority w:val="99"/>
    <w:qFormat/>
    <w:rsid w:val="00820880"/>
    <w:pPr>
      <w:autoSpaceDE/>
      <w:autoSpaceDN/>
      <w:ind w:leftChars="200" w:left="480"/>
    </w:pPr>
    <w:rPr>
      <w:rFonts w:asciiTheme="minorHAnsi" w:eastAsiaTheme="minorEastAsia" w:hAnsiTheme="minorHAnsi" w:cstheme="minorBidi"/>
      <w:kern w:val="2"/>
      <w:sz w:val="24"/>
      <w:lang w:eastAsia="zh-TW"/>
    </w:rPr>
  </w:style>
  <w:style w:type="character" w:customStyle="1" w:styleId="40">
    <w:name w:val="標題 4 字元"/>
    <w:basedOn w:val="a0"/>
    <w:link w:val="4"/>
    <w:uiPriority w:val="9"/>
    <w:semiHidden/>
    <w:rsid w:val="00EA4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A4C8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A4C8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A4C8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A4C8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A4C8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EA4C8D"/>
    <w:pPr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TW"/>
    </w:rPr>
  </w:style>
  <w:style w:type="character" w:customStyle="1" w:styleId="a6">
    <w:name w:val="標題 字元"/>
    <w:basedOn w:val="a0"/>
    <w:link w:val="a5"/>
    <w:uiPriority w:val="10"/>
    <w:rsid w:val="00EA4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A4C8D"/>
    <w:pPr>
      <w:numPr>
        <w:ilvl w:val="1"/>
      </w:numPr>
      <w:autoSpaceDE/>
      <w:autoSpaceDN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TW"/>
    </w:rPr>
  </w:style>
  <w:style w:type="character" w:customStyle="1" w:styleId="a8">
    <w:name w:val="副標題 字元"/>
    <w:basedOn w:val="a0"/>
    <w:link w:val="a7"/>
    <w:uiPriority w:val="11"/>
    <w:rsid w:val="00EA4C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EA4C8D"/>
    <w:pPr>
      <w:autoSpaceDE/>
      <w:autoSpaceDN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TW"/>
    </w:rPr>
  </w:style>
  <w:style w:type="character" w:customStyle="1" w:styleId="aa">
    <w:name w:val="引文 字元"/>
    <w:basedOn w:val="a0"/>
    <w:link w:val="a9"/>
    <w:uiPriority w:val="29"/>
    <w:rsid w:val="00EA4C8D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EA4C8D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A4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TW"/>
    </w:rPr>
  </w:style>
  <w:style w:type="character" w:customStyle="1" w:styleId="ad">
    <w:name w:val="鮮明引文 字元"/>
    <w:basedOn w:val="a0"/>
    <w:link w:val="ac"/>
    <w:uiPriority w:val="30"/>
    <w:rsid w:val="00EA4C8D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EA4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才瑋 錢</dc:creator>
  <cp:keywords/>
  <dc:description/>
  <cp:lastModifiedBy>才瑋 錢</cp:lastModifiedBy>
  <cp:revision>1</cp:revision>
  <dcterms:created xsi:type="dcterms:W3CDTF">2026-02-24T08:39:00Z</dcterms:created>
  <dcterms:modified xsi:type="dcterms:W3CDTF">2026-02-24T08:39:00Z</dcterms:modified>
</cp:coreProperties>
</file>