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jc w:val="center"/>
      </w:pPr>
      <w:r>
        <w:rPr>
          <w:rFonts w:ascii="Arial" w:cs="Arial" w:eastAsia="Arial" w:hAnsi="Arial"/>
          <w:b/>
          <w:bCs/>
          <w:color w:val="666666"/>
          <w:sz w:val="28"/>
          <w:szCs w:val="28"/>
        </w:rPr>
        <w:t xml:space="preserve">BÁO CÁO ĐỀ TÀI MÔN HỌC</w:t>
      </w:r>
    </w:p>
    <w:p>
      <w:pPr>
        <w:spacing w:after="480"/>
        <w:jc w:val="center"/>
      </w:pPr>
      <w:r>
        <w:rPr>
          <w:rFonts w:ascii="Arial" w:cs="Arial" w:eastAsia="Arial" w:hAnsi="Arial"/>
          <w:b/>
          <w:bCs/>
          <w:color w:val="666666"/>
          <w:sz w:val="24"/>
          <w:szCs w:val="24"/>
        </w:rPr>
        <w:t xml:space="preserve">TÍN HIỆU VÀ HỆ THỐNG</w:t>
      </w:r>
    </w:p>
    <w:p>
      <w:pPr>
        <w:pBdr>
          <w:bottom w:val="single" w:color="2E75B6" w:sz="8" w:space="1"/>
        </w:pBdr>
        <w:spacing w:after="40"/>
        <w:jc w:val="center"/>
      </w:pPr>
      <w:r>
        <w:rPr>
          <w:sz w:val="4"/>
          <w:szCs w:val="4"/>
        </w:rPr>
        <w:t xml:space="preserve"/>
      </w:r>
    </w:p>
    <w:p>
      <w:pPr>
        <w:spacing w:after="100" w:before="60"/>
        <w:jc w:val="center"/>
      </w:pPr>
      <w:r>
        <w:rPr>
          <w:rFonts w:ascii="Arial" w:cs="Arial" w:eastAsia="Arial" w:hAnsi="Arial"/>
          <w:b/>
          <w:bCs/>
          <w:color w:val="2E75B6"/>
          <w:sz w:val="40"/>
          <w:szCs w:val="40"/>
        </w:rPr>
        <w:t xml:space="preserve">ỨNG DỤNG BỘ LỌC KALMAN TUYẾN TÍNH</w:t>
      </w:r>
    </w:p>
    <w:p>
      <w:pPr>
        <w:spacing w:after="100"/>
        <w:jc w:val="center"/>
      </w:pPr>
      <w:r>
        <w:rPr>
          <w:rFonts w:ascii="Arial" w:cs="Arial" w:eastAsia="Arial" w:hAnsi="Arial"/>
          <w:b/>
          <w:bCs/>
          <w:color w:val="2E75B6"/>
          <w:sz w:val="36"/>
          <w:szCs w:val="36"/>
        </w:rPr>
        <w:t xml:space="preserve">TRONG ƯỚC LƯỢNG QUỸ ĐẠO CHUYỂN ĐỘNG RỜI RẠC</w:t>
      </w:r>
    </w:p>
    <w:p>
      <w:pPr>
        <w:spacing w:after="80"/>
        <w:jc w:val="center"/>
      </w:pPr>
      <w:r>
        <w:rPr>
          <w:rFonts w:ascii="Arial" w:cs="Arial" w:eastAsia="Arial" w:hAnsi="Arial"/>
          <w:b/>
          <w:bCs/>
          <w:color w:val="2E75B6"/>
          <w:sz w:val="32"/>
          <w:szCs w:val="32"/>
        </w:rPr>
        <w:t xml:space="preserve">CỦA VẬT THỂ DƯỚI TÁC ĐỘNG CỦA NHIỄU GAUSS</w:t>
      </w:r>
    </w:p>
    <w:p>
      <w:pPr>
        <w:pBdr>
          <w:top w:val="single" w:color="2E75B6" w:sz="8" w:space="1"/>
        </w:pBdr>
        <w:spacing w:after="800" w:before="40"/>
        <w:jc w:val="center"/>
      </w:pPr>
      <w:r>
        <w:rPr>
          <w:sz w:val="4"/>
          <w:szCs w:val="4"/>
        </w:rPr>
        <w:t xml:space="preserve"/>
      </w:r>
    </w:p>
    <w:p>
      <w:pPr>
        <w:spacing w:after="600"/>
      </w:pPr>
      <w:r>
        <w:t xml:space="preserve"/>
      </w:r>
    </w:p>
    <w:p>
      <w:pPr>
        <w:jc w:val="center"/>
      </w:pPr>
      <w:r>
        <w:rPr>
          <w:rFonts w:ascii="Arial" w:cs="Arial" w:eastAsia="Arial" w:hAnsi="Arial"/>
          <w:color w:val="666666"/>
          <w:sz w:val="24"/>
          <w:szCs w:val="24"/>
        </w:rPr>
        <w:t xml:space="preserve">Hà Nội, 2025</w:t>
      </w:r>
    </w:p>
    <w:p>
      <w:r>
        <w:br w:type="page"/>
      </w:r>
    </w:p>
    <w:p>
      <w:pPr>
        <w:pStyle w:val="Heading1"/>
        <w:pBdr>
          <w:bottom w:val="single" w:color="2E75B6" w:sz="6" w:space="4"/>
        </w:pBdr>
        <w:spacing w:after="160" w:before="360"/>
      </w:pPr>
      <w:r>
        <w:rPr>
          <w:rFonts w:ascii="Arial" w:cs="Arial" w:eastAsia="Arial" w:hAnsi="Arial"/>
          <w:b/>
          <w:bCs/>
          <w:color w:val="2E75B6"/>
          <w:sz w:val="32"/>
          <w:szCs w:val="32"/>
        </w:rPr>
        <w:t xml:space="preserve">CHƯƠNG 1. MỞ ĐẦU</w:t>
      </w:r>
    </w:p>
    <w:p>
      <w:pPr>
        <w:pStyle w:val="Heading2"/>
        <w:spacing w:after="120" w:before="280"/>
      </w:pPr>
      <w:r>
        <w:rPr>
          <w:rFonts w:ascii="Arial" w:cs="Arial" w:eastAsia="Arial" w:hAnsi="Arial"/>
          <w:b/>
          <w:bCs/>
          <w:color w:val="404040"/>
          <w:sz w:val="26"/>
          <w:szCs w:val="26"/>
        </w:rPr>
        <w:t xml:space="preserve">1.1. Đặt vấn đề</w:t>
      </w:r>
    </w:p>
    <w:p>
      <w:pPr>
        <w:spacing w:after="100"/>
        <w:jc w:val="both"/>
      </w:pPr>
      <w:r>
        <w:rPr>
          <w:rFonts w:ascii="Arial" w:cs="Arial" w:eastAsia="Arial" w:hAnsi="Arial"/>
          <w:color w:val="404040"/>
          <w:sz w:val="22"/>
          <w:szCs w:val="22"/>
        </w:rPr>
        <w:t xml:space="preserve">Trong các hệ thống điều khiển và theo dõi hiện đại, việc xác định chính xác vị trí và quỹ đạo chuyển động của vật thể là một bài toán trung tâm với ứng dụng rộng rãi trong radar, điều hướng tự hành, và hệ thống phòng thủ. Tuy nhiên, dữ liệu thu thập từ cảm biến thực tế luôn bị nhiễm nhiễu đo lường ngẫu nhiên, khiến việc ước lượng trạng thái thực của vật thể từ quan sát thô trở nên thiếu chính xác.</w:t>
      </w:r>
    </w:p>
    <w:p>
      <w:pPr>
        <w:spacing w:after="100"/>
        <w:jc w:val="both"/>
      </w:pPr>
      <w:r>
        <w:rPr>
          <w:rFonts w:ascii="Arial" w:cs="Arial" w:eastAsia="Arial" w:hAnsi="Arial"/>
          <w:color w:val="404040"/>
          <w:sz w:val="22"/>
          <w:szCs w:val="22"/>
        </w:rPr>
        <w:t xml:space="preserve">Bộ lọc Kalman tuyến tính (Linear Kalman Filter — LKF) là một thuật toán ước lượng trạng thái tối ưu cho hệ thống tuyến tính với nhiễu Gauss, ra đời từ năm 1960 và đến nay vẫn là nền tảng của hầu hết các hệ thống theo dõi mục tiêu hiện đại. LKF hoạt động như một bộ lọc thông thấp trong miền tần số — cho phép thành phần tần số thấp (quỹ đạo chuyển động thực) đi qua trong khi loại bỏ nhiễu tần số cao.</w:t>
      </w:r>
    </w:p>
    <w:p>
      <w:pPr>
        <w:spacing w:after="100"/>
        <w:jc w:val="both"/>
      </w:pPr>
      <w:r>
        <w:rPr>
          <w:rFonts w:ascii="Arial" w:cs="Arial" w:eastAsia="Arial" w:hAnsi="Arial"/>
          <w:color w:val="404040"/>
          <w:sz w:val="22"/>
          <w:szCs w:val="22"/>
        </w:rPr>
        <w:t xml:space="preserve">Đề tài này xây dựng mô phỏng bài toán theo dõi quỹ đạo 2D, áp dụng LKF và kiểm chứng ba giả thuyết nghiên cứu có hệ thống, qua đó kết nối lý thuyết tín hiệu và hệ thống rời rạc với ứng dụng thực tiễn.</w:t>
      </w:r>
    </w:p>
    <w:p>
      <w:pPr>
        <w:spacing w:after="80"/>
      </w:pPr>
      <w:r>
        <w:t xml:space="preserve"/>
      </w:r>
    </w:p>
    <w:p>
      <w:pPr>
        <w:pStyle w:val="Heading2"/>
        <w:spacing w:after="120" w:before="280"/>
      </w:pPr>
      <w:r>
        <w:rPr>
          <w:rFonts w:ascii="Arial" w:cs="Arial" w:eastAsia="Arial" w:hAnsi="Arial"/>
          <w:b/>
          <w:bCs/>
          <w:color w:val="404040"/>
          <w:sz w:val="26"/>
          <w:szCs w:val="26"/>
        </w:rPr>
        <w:t xml:space="preserve">1.2. Mục tiêu nghiên cứu</w:t>
      </w:r>
    </w:p>
    <w:p>
      <w:pPr>
        <w:spacing w:after="100"/>
        <w:jc w:val="both"/>
      </w:pPr>
      <w:r>
        <w:rPr>
          <w:rFonts w:ascii="Arial" w:cs="Arial" w:eastAsia="Arial" w:hAnsi="Arial"/>
          <w:color w:val="404040"/>
          <w:sz w:val="22"/>
          <w:szCs w:val="22"/>
        </w:rPr>
        <w:t xml:space="preserve">Báo cáo kiểm chứng ba giả thuyết nghiên cứu sau:</w:t>
      </w:r>
    </w:p>
    <w:p>
      <w:pPr>
        <w:pStyle w:val="ListParagraph"/>
        <w:numPr>
          <w:ilvl w:val="0"/>
          <w:numId w:val="2"/>
        </w:numPr>
        <w:spacing w:after="80"/>
      </w:pPr>
      <w:r>
        <w:rPr>
          <w:rFonts w:ascii="Arial" w:cs="Arial" w:eastAsia="Arial" w:hAnsi="Arial"/>
          <w:color w:val="404040"/>
          <w:sz w:val="22"/>
          <w:szCs w:val="22"/>
        </w:rPr>
        <w:t xml:space="preserve">H1: LKF cho sai số ước lượng nhỏ hơn đáng kể so với dữ liệu đo thô (raw measurement) trong điều kiện nhiễu Gauss.</w:t>
      </w:r>
    </w:p>
    <w:p>
      <w:pPr>
        <w:pStyle w:val="ListParagraph"/>
        <w:numPr>
          <w:ilvl w:val="0"/>
          <w:numId w:val="2"/>
        </w:numPr>
        <w:spacing w:after="80"/>
      </w:pPr>
      <w:r>
        <w:rPr>
          <w:rFonts w:ascii="Arial" w:cs="Arial" w:eastAsia="Arial" w:hAnsi="Arial"/>
          <w:color w:val="404040"/>
          <w:sz w:val="22"/>
          <w:szCs w:val="22"/>
        </w:rPr>
        <w:t xml:space="preserve">H2: Sai số của LKF phụ thuộc vào tỷ số Q/R (process noise vs measurement noise). Tồn tại một vùng Q/R tối ưu cho RMSE nhỏ nhất; RMSE tăng đơn điệu khi Q/R lệch xa khỏi giá trị tối ưu theo cả hai hướng.</w:t>
      </w:r>
    </w:p>
    <w:p>
      <w:pPr>
        <w:pStyle w:val="ListParagraph"/>
        <w:numPr>
          <w:ilvl w:val="0"/>
          <w:numId w:val="2"/>
        </w:numPr>
        <w:spacing w:after="80"/>
      </w:pPr>
      <w:r>
        <w:rPr>
          <w:rFonts w:ascii="Arial" w:cs="Arial" w:eastAsia="Arial" w:hAnsi="Arial"/>
          <w:color w:val="404040"/>
          <w:sz w:val="22"/>
          <w:szCs w:val="22"/>
        </w:rPr>
        <w:t xml:space="preserve">H3: Khi mô hình động học khớp với chuyển động thực, LKF hội tụ nhanh và sai số nhỏ. Khi mô hình sai lệch (model mismatch), sai số tăng có thể đo được.</w:t>
      </w:r>
    </w:p>
    <w:p>
      <w:pPr>
        <w:spacing w:after="80"/>
      </w:pPr>
      <w:r>
        <w:t xml:space="preserve"/>
      </w:r>
    </w:p>
    <w:p>
      <w:pPr>
        <w:pStyle w:val="Heading2"/>
        <w:spacing w:after="120" w:before="280"/>
      </w:pPr>
      <w:r>
        <w:rPr>
          <w:rFonts w:ascii="Arial" w:cs="Arial" w:eastAsia="Arial" w:hAnsi="Arial"/>
          <w:b/>
          <w:bCs/>
          <w:color w:val="404040"/>
          <w:sz w:val="26"/>
          <w:szCs w:val="26"/>
        </w:rPr>
        <w:t xml:space="preserve">1.3. Phạm vi và giới hạn</w:t>
      </w:r>
    </w:p>
    <w:p>
      <w:pPr>
        <w:spacing w:after="100"/>
        <w:jc w:val="both"/>
      </w:pPr>
      <w:r>
        <w:rPr>
          <w:rFonts w:ascii="Arial" w:cs="Arial" w:eastAsia="Arial" w:hAnsi="Arial"/>
          <w:color w:val="404040"/>
          <w:sz w:val="22"/>
          <w:szCs w:val="22"/>
        </w:rPr>
        <w:t xml:space="preserve">Để đảm bảo tính chặt chẽ khoa học, đề tài giới hạn phạm vi như sau:</w:t>
      </w:r>
    </w:p>
    <w:p>
      <w:pPr>
        <w:pStyle w:val="ListParagraph"/>
        <w:numPr>
          <w:ilvl w:val="0"/>
          <w:numId w:val="2"/>
        </w:numPr>
        <w:spacing w:after="80"/>
      </w:pPr>
      <w:r>
        <w:rPr>
          <w:rFonts w:ascii="Arial" w:cs="Arial" w:eastAsia="Arial" w:hAnsi="Arial"/>
          <w:color w:val="404040"/>
          <w:sz w:val="22"/>
          <w:szCs w:val="22"/>
        </w:rPr>
        <w:t xml:space="preserve">Chỉ xét hệ thống tuyến tính (LTI — Linear Time-Invariant).</w:t>
      </w:r>
    </w:p>
    <w:p>
      <w:pPr>
        <w:pStyle w:val="ListParagraph"/>
        <w:numPr>
          <w:ilvl w:val="0"/>
          <w:numId w:val="2"/>
        </w:numPr>
        <w:spacing w:after="80"/>
      </w:pPr>
      <w:r>
        <w:rPr>
          <w:rFonts w:ascii="Arial" w:cs="Arial" w:eastAsia="Arial" w:hAnsi="Arial"/>
          <w:color w:val="404040"/>
          <w:sz w:val="22"/>
          <w:szCs w:val="22"/>
        </w:rPr>
        <w:t xml:space="preserve">Nhiễu quá trình và nhiễu đo lường đều tuân phân phối Gauss trắng.</w:t>
      </w:r>
    </w:p>
    <w:p>
      <w:pPr>
        <w:pStyle w:val="ListParagraph"/>
        <w:numPr>
          <w:ilvl w:val="0"/>
          <w:numId w:val="2"/>
        </w:numPr>
        <w:spacing w:after="80"/>
      </w:pPr>
      <w:r>
        <w:rPr>
          <w:rFonts w:ascii="Arial" w:cs="Arial" w:eastAsia="Arial" w:hAnsi="Arial"/>
          <w:color w:val="404040"/>
          <w:sz w:val="22"/>
          <w:szCs w:val="22"/>
        </w:rPr>
        <w:t xml:space="preserve">Mô phỏng trên không gian 2D (trục x, y).</w:t>
      </w:r>
    </w:p>
    <w:p>
      <w:pPr>
        <w:pStyle w:val="ListParagraph"/>
        <w:numPr>
          <w:ilvl w:val="0"/>
          <w:numId w:val="2"/>
        </w:numPr>
        <w:spacing w:after="80"/>
      </w:pPr>
      <w:r>
        <w:rPr>
          <w:rFonts w:ascii="Arial" w:cs="Arial" w:eastAsia="Arial" w:hAnsi="Arial"/>
          <w:color w:val="404040"/>
          <w:sz w:val="22"/>
          <w:szCs w:val="22"/>
        </w:rPr>
        <w:t xml:space="preserve">Đánh giá hiệu năng bằng Monte Carlo với N = 50 lần chạy mỗi kịch bản.</w:t>
      </w:r>
    </w:p>
    <w:p>
      <w:pPr>
        <w:spacing w:after="100"/>
        <w:jc w:val="both"/>
      </w:pPr>
      <w:r>
        <w:rPr>
          <w:rFonts w:ascii="Arial" w:cs="Arial" w:eastAsia="Arial" w:hAnsi="Arial"/>
          <w:color w:val="404040"/>
          <w:sz w:val="22"/>
          <w:szCs w:val="22"/>
        </w:rPr>
        <w:t xml:space="preserve">Các hướng mở rộng phi tuyến (EKF, UKF) và nhiễu phi-Gauss (Particle Filter) được đề xuất là hướng nghiên cứu tương lai.</w:t>
      </w:r>
    </w:p>
    <w:p>
      <w:r>
        <w:br w:type="page"/>
      </w:r>
    </w:p>
    <w:p>
      <w:pPr>
        <w:pStyle w:val="Heading1"/>
        <w:pBdr>
          <w:bottom w:val="single" w:color="2E75B6" w:sz="6" w:space="4"/>
        </w:pBdr>
        <w:spacing w:after="160" w:before="360"/>
      </w:pPr>
      <w:r>
        <w:rPr>
          <w:rFonts w:ascii="Arial" w:cs="Arial" w:eastAsia="Arial" w:hAnsi="Arial"/>
          <w:b/>
          <w:bCs/>
          <w:color w:val="2E75B6"/>
          <w:sz w:val="32"/>
          <w:szCs w:val="32"/>
        </w:rPr>
        <w:t xml:space="preserve">CHƯƠNG 2. CƠ SỞ LÝ THUYẾT</w:t>
      </w:r>
    </w:p>
    <w:p>
      <w:pPr>
        <w:pStyle w:val="Heading2"/>
        <w:spacing w:after="120" w:before="280"/>
      </w:pPr>
      <w:r>
        <w:rPr>
          <w:rFonts w:ascii="Arial" w:cs="Arial" w:eastAsia="Arial" w:hAnsi="Arial"/>
          <w:b/>
          <w:bCs/>
          <w:color w:val="404040"/>
          <w:sz w:val="26"/>
          <w:szCs w:val="26"/>
        </w:rPr>
        <w:t xml:space="preserve">2.1. Hệ thống LTI rời rạc và mô hình không gian trạng thái</w:t>
      </w:r>
    </w:p>
    <w:p>
      <w:pPr>
        <w:spacing w:after="100"/>
        <w:jc w:val="both"/>
      </w:pPr>
      <w:r>
        <w:rPr>
          <w:rFonts w:ascii="Arial" w:cs="Arial" w:eastAsia="Arial" w:hAnsi="Arial"/>
          <w:color w:val="404040"/>
          <w:sz w:val="22"/>
          <w:szCs w:val="22"/>
        </w:rPr>
        <w:t xml:space="preserve">Chuyển động của vật thể được biểu diễn dưới dạng phương trình trạng thái rời rạc — dạng tổng quát của phương trình sai phân tuyến tính hệ số hằng:</w:t>
      </w:r>
    </w:p>
    <w:p>
      <w:pPr>
        <w:spacing w:after="60" w:before="120"/>
        <w:jc w:val="center"/>
      </w:pPr>
      <w:r>
        <w:rPr>
          <w:rFonts w:ascii="Courier New" w:cs="Courier New" w:eastAsia="Courier New" w:hAnsi="Courier New"/>
          <w:b/>
          <w:bCs/>
          <w:color w:val="2E75B6"/>
          <w:sz w:val="24"/>
          <w:szCs w:val="24"/>
        </w:rPr>
        <w:t xml:space="preserve">x[k] = F · x[k-1] + w[k]</w:t>
      </w:r>
    </w:p>
    <w:p>
      <w:pPr>
        <w:spacing w:after="120"/>
        <w:jc w:val="center"/>
      </w:pPr>
      <w:r>
        <w:rPr>
          <w:rFonts w:ascii="Courier New" w:cs="Courier New" w:eastAsia="Courier New" w:hAnsi="Courier New"/>
          <w:b/>
          <w:bCs/>
          <w:color w:val="2E75B6"/>
          <w:sz w:val="24"/>
          <w:szCs w:val="24"/>
        </w:rPr>
        <w:t xml:space="preserve">z[k] = H · x[k] + v[k]</w:t>
      </w:r>
    </w:p>
    <w:p>
      <w:pPr>
        <w:spacing w:after="100"/>
        <w:jc w:val="both"/>
      </w:pPr>
      <w:r>
        <w:rPr>
          <w:rFonts w:ascii="Arial" w:cs="Arial" w:eastAsia="Arial" w:hAnsi="Arial"/>
          <w:color w:val="404040"/>
          <w:sz w:val="22"/>
          <w:szCs w:val="22"/>
        </w:rPr>
        <w:t xml:space="preserve">Trong đó: x[k] là vector trạng thái; z[k] là vector đo lường; F là ma trận chuyển trạng thái; H là ma trận quan sát; w[k] ~ N(0, Q) là nhiễu quá trình; v[k] ~ N(0, R) là nhiễu đo lường.</w:t>
      </w:r>
    </w:p>
    <w:p>
      <w:pPr>
        <w:spacing w:after="80"/>
      </w:pPr>
      <w:r>
        <w:t xml:space="preserve"/>
      </w:r>
    </w:p>
    <w:p>
      <w:pPr>
        <w:pStyle w:val="Heading2"/>
        <w:spacing w:after="120" w:before="280"/>
      </w:pPr>
      <w:r>
        <w:rPr>
          <w:rFonts w:ascii="Arial" w:cs="Arial" w:eastAsia="Arial" w:hAnsi="Arial"/>
          <w:b/>
          <w:bCs/>
          <w:color w:val="404040"/>
          <w:sz w:val="26"/>
          <w:szCs w:val="26"/>
        </w:rPr>
        <w:t xml:space="preserve">2.2. Mô hình động học vật thể</w:t>
      </w:r>
    </w:p>
    <w:p>
      <w:pPr>
        <w:spacing w:after="100"/>
        <w:jc w:val="both"/>
      </w:pPr>
      <w:r>
        <w:rPr>
          <w:rFonts w:ascii="Arial" w:cs="Arial" w:eastAsia="Arial" w:hAnsi="Arial"/>
          <w:color w:val="404040"/>
          <w:sz w:val="22"/>
          <w:szCs w:val="22"/>
        </w:rPr>
        <w:t xml:space="preserve">Đề tài sử dụng hai mô hình động học:</w:t>
      </w:r>
    </w:p>
    <w:p>
      <w:pPr>
        <w:spacing w:after="100"/>
        <w:jc w:val="both"/>
      </w:pPr>
      <w:r>
        <w:rPr>
          <w:rFonts w:ascii="Arial" w:cs="Arial" w:eastAsia="Arial" w:hAnsi="Arial"/>
          <w:b/>
          <w:bCs/>
          <w:color w:val="404040"/>
          <w:sz w:val="22"/>
          <w:szCs w:val="22"/>
        </w:rPr>
        <w:t xml:space="preserve">Mô hình CV (Constant Velocity): </w:t>
      </w:r>
      <w:r>
        <w:rPr>
          <w:rFonts w:ascii="Arial" w:cs="Arial" w:eastAsia="Arial" w:hAnsi="Arial"/>
          <w:color w:val="404040"/>
          <w:sz w:val="22"/>
          <w:szCs w:val="22"/>
        </w:rPr>
        <w:t xml:space="preserve">Vector trạng thái x = [x, vx, y, vy]^T. Ma trận F_CV mô tả chuyển động thẳng đều với bước thời gian dt = 0.1s. Đây là mô hình chuẩn cho Thí nghiệm H1 và H2.</w:t>
      </w:r>
    </w:p>
    <w:p>
      <w:pPr>
        <w:spacing w:after="100"/>
        <w:jc w:val="both"/>
      </w:pPr>
      <w:r>
        <w:rPr>
          <w:rFonts w:ascii="Arial" w:cs="Arial" w:eastAsia="Arial" w:hAnsi="Arial"/>
          <w:b/>
          <w:bCs/>
          <w:color w:val="404040"/>
          <w:sz w:val="22"/>
          <w:szCs w:val="22"/>
        </w:rPr>
        <w:t xml:space="preserve">Mô hình CA (Constant Acceleration): </w:t>
      </w:r>
      <w:r>
        <w:rPr>
          <w:rFonts w:ascii="Arial" w:cs="Arial" w:eastAsia="Arial" w:hAnsi="Arial"/>
          <w:color w:val="404040"/>
          <w:sz w:val="22"/>
          <w:szCs w:val="22"/>
        </w:rPr>
        <w:t xml:space="preserve">Vector trạng thái x = [x, vx, ax, y, vy, ay]^T. Ma trận F_CA mô tả chuyển động có gia tốc không đổi. Dùng để sinh data phi tuyến trong Thí nghiệm H3.</w:t>
      </w:r>
    </w:p>
    <w:p>
      <w:pPr>
        <w:spacing w:after="80"/>
      </w:pPr>
      <w:r>
        <w:t xml:space="preserve"/>
      </w:r>
    </w:p>
    <w:p>
      <w:pPr>
        <w:pStyle w:val="Heading2"/>
        <w:spacing w:after="120" w:before="280"/>
      </w:pPr>
      <w:r>
        <w:rPr>
          <w:rFonts w:ascii="Arial" w:cs="Arial" w:eastAsia="Arial" w:hAnsi="Arial"/>
          <w:b/>
          <w:bCs/>
          <w:color w:val="404040"/>
          <w:sz w:val="26"/>
          <w:szCs w:val="26"/>
        </w:rPr>
        <w:t xml:space="preserve">2.3. Mô hình nhiễu Gauss</w:t>
      </w:r>
    </w:p>
    <w:p>
      <w:pPr>
        <w:spacing w:after="100"/>
        <w:jc w:val="both"/>
      </w:pPr>
      <w:r>
        <w:rPr>
          <w:rFonts w:ascii="Arial" w:cs="Arial" w:eastAsia="Arial" w:hAnsi="Arial"/>
          <w:color w:val="404040"/>
          <w:sz w:val="22"/>
          <w:szCs w:val="22"/>
        </w:rPr>
        <w:t xml:space="preserve">Cả hai nguồn nhiễu đều được mô hình hóa theo phân phối Gauss trắng: nhiễu quá trình w[k] ~ N(0, Q) với Q = (0.05)^2 * I và nhiễu đo lường v[k] ~ N(0, R) với R = (2.0)^2 * I, tương ứng độ lệch chuẩn đo lường 2.0 mét — mức điển hình của cảm biến GPS thương mại.</w:t>
      </w:r>
    </w:p>
    <w:p>
      <w:pPr>
        <w:spacing w:after="80"/>
      </w:pPr>
      <w:r>
        <w:t xml:space="preserve"/>
      </w:r>
    </w:p>
    <w:p>
      <w:pPr>
        <w:pStyle w:val="Heading2"/>
        <w:spacing w:after="120" w:before="280"/>
      </w:pPr>
      <w:r>
        <w:rPr>
          <w:rFonts w:ascii="Arial" w:cs="Arial" w:eastAsia="Arial" w:hAnsi="Arial"/>
          <w:b/>
          <w:bCs/>
          <w:color w:val="404040"/>
          <w:sz w:val="26"/>
          <w:szCs w:val="26"/>
        </w:rPr>
        <w:t xml:space="preserve">2.4. Thuật toán Bộ lọc Kalman tuyến tính (LKF)</w:t>
      </w:r>
    </w:p>
    <w:p>
      <w:pPr>
        <w:spacing w:after="100"/>
        <w:jc w:val="both"/>
      </w:pPr>
      <w:r>
        <w:rPr>
          <w:rFonts w:ascii="Arial" w:cs="Arial" w:eastAsia="Arial" w:hAnsi="Arial"/>
          <w:color w:val="404040"/>
          <w:sz w:val="22"/>
          <w:szCs w:val="22"/>
        </w:rPr>
        <w:t xml:space="preserve">LKF hoạt động theo chu trình Predict — Update tại mỗi bước thời gian k:</w:t>
      </w:r>
    </w:p>
    <w:p>
      <w:pPr>
        <w:spacing w:after="60" w:before="160"/>
      </w:pPr>
      <w:r>
        <w:rPr>
          <w:rFonts w:ascii="Arial" w:cs="Arial" w:eastAsia="Arial" w:hAnsi="Arial"/>
          <w:b/>
          <w:bCs/>
          <w:color w:val="404040"/>
          <w:sz w:val="22"/>
          <w:szCs w:val="22"/>
        </w:rPr>
        <w:t xml:space="preserve">Bước Predict (Dự đoán):</w:t>
      </w:r>
    </w:p>
    <w:p>
      <w:pPr>
        <w:spacing w:after="60"/>
        <w:jc w:val="center"/>
      </w:pPr>
      <w:r>
        <w:rPr>
          <w:rFonts w:ascii="Courier New" w:cs="Courier New" w:eastAsia="Courier New" w:hAnsi="Courier New"/>
          <w:color w:val="404040"/>
          <w:sz w:val="20"/>
          <w:szCs w:val="20"/>
        </w:rPr>
        <w:t xml:space="preserve">x^-[k] = F · x[k-1]          (Ước lượng tiên nghiệm)</w:t>
      </w:r>
    </w:p>
    <w:p>
      <w:pPr>
        <w:spacing w:after="120"/>
        <w:jc w:val="center"/>
      </w:pPr>
      <w:r>
        <w:rPr>
          <w:rFonts w:ascii="Courier New" w:cs="Courier New" w:eastAsia="Courier New" w:hAnsi="Courier New"/>
          <w:color w:val="404040"/>
          <w:sz w:val="20"/>
          <w:szCs w:val="20"/>
        </w:rPr>
        <w:t xml:space="preserve">P^-[k] = F · P[k-1] · F^T + Q  (Covariance tiên nghiệm)</w:t>
      </w:r>
    </w:p>
    <w:p>
      <w:pPr>
        <w:spacing w:after="60"/>
      </w:pPr>
      <w:r>
        <w:rPr>
          <w:rFonts w:ascii="Arial" w:cs="Arial" w:eastAsia="Arial" w:hAnsi="Arial"/>
          <w:b/>
          <w:bCs/>
          <w:color w:val="404040"/>
          <w:sz w:val="22"/>
          <w:szCs w:val="22"/>
        </w:rPr>
        <w:t xml:space="preserve">Bước Update (Cập nhật):</w:t>
      </w:r>
    </w:p>
    <w:p>
      <w:pPr>
        <w:spacing w:after="60"/>
        <w:jc w:val="center"/>
      </w:pPr>
      <w:r>
        <w:rPr>
          <w:rFonts w:ascii="Courier New" w:cs="Courier New" w:eastAsia="Courier New" w:hAnsi="Courier New"/>
          <w:color w:val="404040"/>
          <w:sz w:val="20"/>
          <w:szCs w:val="20"/>
        </w:rPr>
        <w:t xml:space="preserve">K[k] = P^- · H^T · (H · P^- · H^T + R)^-1  (Kalman Gain)</w:t>
      </w:r>
    </w:p>
    <w:p>
      <w:pPr>
        <w:spacing w:after="60"/>
        <w:jc w:val="center"/>
      </w:pPr>
      <w:r>
        <w:rPr>
          <w:rFonts w:ascii="Courier New" w:cs="Courier New" w:eastAsia="Courier New" w:hAnsi="Courier New"/>
          <w:color w:val="404040"/>
          <w:sz w:val="20"/>
          <w:szCs w:val="20"/>
        </w:rPr>
        <w:t xml:space="preserve">x[k] = x^- + K · (z[k] - H · x^-)           (Cập nhật trạng thái)</w:t>
      </w:r>
    </w:p>
    <w:p>
      <w:pPr>
        <w:spacing w:after="120"/>
        <w:jc w:val="center"/>
      </w:pPr>
      <w:r>
        <w:rPr>
          <w:rFonts w:ascii="Courier New" w:cs="Courier New" w:eastAsia="Courier New" w:hAnsi="Courier New"/>
          <w:color w:val="404040"/>
          <w:sz w:val="20"/>
          <w:szCs w:val="20"/>
        </w:rPr>
        <w:t xml:space="preserve">P[k] = (I - K · H) · P^-                     (Cập nhật covariance)</w:t>
      </w:r>
    </w:p>
    <w:p>
      <w:pPr>
        <w:spacing w:after="100"/>
        <w:jc w:val="both"/>
      </w:pPr>
      <w:r>
        <w:rPr>
          <w:rFonts w:ascii="Arial" w:cs="Arial" w:eastAsia="Arial" w:hAnsi="Arial"/>
          <w:color w:val="404040"/>
          <w:sz w:val="22"/>
          <w:szCs w:val="22"/>
        </w:rPr>
        <w:t xml:space="preserve">Kalman Gain K[k] điều chỉnh mức độ tin tưởng vào đo lường: khi R lớn (nhiễu đo lường cao) thì K nhỏ — bộ lọc tin model hơn; khi Q lớn (model kém tin cậy) thì K lớn — bộ lọc tin đo lường hơn. Sự hội tụ của K về giá trị ổn định là bằng chứng bộ lọc đạt trạng thái ổn định.</w:t>
      </w:r>
    </w:p>
    <w:p>
      <w:pPr>
        <w:spacing w:after="80"/>
      </w:pPr>
      <w:r>
        <w:t xml:space="preserve"/>
      </w:r>
    </w:p>
    <w:p>
      <w:pPr>
        <w:pStyle w:val="Heading2"/>
        <w:spacing w:after="120" w:before="280"/>
      </w:pPr>
      <w:r>
        <w:rPr>
          <w:rFonts w:ascii="Arial" w:cs="Arial" w:eastAsia="Arial" w:hAnsi="Arial"/>
          <w:b/>
          <w:bCs/>
          <w:color w:val="404040"/>
          <w:sz w:val="26"/>
          <w:szCs w:val="26"/>
        </w:rPr>
        <w:t xml:space="preserve">2.5. Liên hệ với kiến thức Tín hiệu và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Khái niệm môn học</w:t>
            </w:r>
          </w:p>
        </w:tc>
        <w:tc>
          <w:tcPr>
            <w:tcW w:type="dxa" w:w="58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Biểu hiện trong LKF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Hệ LTI rời rạc</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Phương trình trạng thái x[k] = F·x[k-1] + w[k]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Phương trình sai phân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Bước Predict của LKF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Biến đổi Z</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Phân tích ổn định ma trận F qua eigenvalue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SNR (Signal-to-Noise Ratio)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Đo lường hiệu quả lọc trước/sau LKF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Bộ lọc thông thấp (LPF)</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LKF giữ tần số thấp (quỹ đạo thực), loại nhiễu tần số cao</w:t>
            </w:r>
          </w:p>
        </w:tc>
      </w:tr>
    </w:tbl>
    <w:p>
      <w:pPr>
        <w:spacing w:after="80"/>
      </w:pPr>
      <w:r>
        <w:t xml:space="preserve"/>
      </w:r>
    </w:p>
    <w:p>
      <w:pPr>
        <w:pStyle w:val="Heading2"/>
        <w:spacing w:after="120" w:before="280"/>
      </w:pPr>
      <w:r>
        <w:rPr>
          <w:rFonts w:ascii="Arial" w:cs="Arial" w:eastAsia="Arial" w:hAnsi="Arial"/>
          <w:b/>
          <w:bCs/>
          <w:color w:val="404040"/>
          <w:sz w:val="26"/>
          <w:szCs w:val="26"/>
        </w:rPr>
        <w:t xml:space="preserve">2.6. Tiêu chí đánh giá</w:t>
      </w:r>
    </w:p>
    <w:p>
      <w:pPr>
        <w:spacing w:after="100"/>
        <w:jc w:val="both"/>
      </w:pPr>
      <w:r>
        <w:rPr>
          <w:rFonts w:ascii="Arial" w:cs="Arial" w:eastAsia="Arial" w:hAnsi="Arial"/>
          <w:b/>
          <w:bCs/>
          <w:color w:val="404040"/>
          <w:sz w:val="22"/>
          <w:szCs w:val="22"/>
        </w:rPr>
        <w:t xml:space="preserve">RMSE (Root Mean Square Error): </w:t>
      </w:r>
      <w:r>
        <w:rPr>
          <w:rFonts w:ascii="Arial" w:cs="Arial" w:eastAsia="Arial" w:hAnsi="Arial"/>
          <w:color w:val="404040"/>
          <w:sz w:val="22"/>
          <w:szCs w:val="22"/>
        </w:rPr>
        <w:t xml:space="preserve">Sai số trung bình bình phương giữa ước lượng và ground truth, tính trên toàn bộ quỹ đạo. RMSE = sqrt(mean(||pos_est - pos_true||^2)).</w:t>
      </w:r>
    </w:p>
    <w:p>
      <w:pPr>
        <w:spacing w:after="100"/>
        <w:jc w:val="both"/>
      </w:pPr>
      <w:r>
        <w:rPr>
          <w:rFonts w:ascii="Arial" w:cs="Arial" w:eastAsia="Arial" w:hAnsi="Arial"/>
          <w:b/>
          <w:bCs/>
          <w:color w:val="404040"/>
          <w:sz w:val="22"/>
          <w:szCs w:val="22"/>
        </w:rPr>
        <w:t xml:space="preserve">Monte Carlo (N = 50): </w:t>
      </w:r>
      <w:r>
        <w:rPr>
          <w:rFonts w:ascii="Arial" w:cs="Arial" w:eastAsia="Arial" w:hAnsi="Arial"/>
          <w:color w:val="404040"/>
          <w:sz w:val="22"/>
          <w:szCs w:val="22"/>
        </w:rPr>
        <w:t xml:space="preserve">Mỗi kịch bản được chạy 50 lần với seed ngẫu nhiên khác nhau, lấy RMSE trung bình để loại bỏ ảnh hưởng của nhiễu cụ thể.</w:t>
      </w:r>
    </w:p>
    <w:p>
      <w:r>
        <w:br w:type="page"/>
      </w:r>
    </w:p>
    <w:p>
      <w:pPr>
        <w:pStyle w:val="Heading1"/>
        <w:pBdr>
          <w:bottom w:val="single" w:color="2E75B6" w:sz="6" w:space="4"/>
        </w:pBdr>
        <w:spacing w:after="160" w:before="360"/>
      </w:pPr>
      <w:r>
        <w:rPr>
          <w:rFonts w:ascii="Arial" w:cs="Arial" w:eastAsia="Arial" w:hAnsi="Arial"/>
          <w:b/>
          <w:bCs/>
          <w:color w:val="2E75B6"/>
          <w:sz w:val="32"/>
          <w:szCs w:val="32"/>
        </w:rPr>
        <w:t xml:space="preserve">CHƯƠNG 3. THIẾT KẾ THỰC NGHIỆM</w:t>
      </w:r>
    </w:p>
    <w:p>
      <w:pPr>
        <w:pStyle w:val="Heading2"/>
        <w:spacing w:after="120" w:before="280"/>
      </w:pPr>
      <w:r>
        <w:rPr>
          <w:rFonts w:ascii="Arial" w:cs="Arial" w:eastAsia="Arial" w:hAnsi="Arial"/>
          <w:b/>
          <w:bCs/>
          <w:color w:val="404040"/>
          <w:sz w:val="26"/>
          <w:szCs w:val="26"/>
        </w:rPr>
        <w:t xml:space="preserve">3.1. Sơ đồ tổng quan hệ thống mô phỏng</w:t>
      </w:r>
    </w:p>
    <w:p>
      <w:pPr>
        <w:spacing w:after="100"/>
        <w:jc w:val="both"/>
      </w:pPr>
      <w:r>
        <w:rPr>
          <w:rFonts w:ascii="Arial" w:cs="Arial" w:eastAsia="Arial" w:hAnsi="Arial"/>
          <w:color w:val="404040"/>
          <w:sz w:val="22"/>
          <w:szCs w:val="22"/>
        </w:rPr>
        <w:t xml:space="preserve">Hệ thống mô phỏng gồm ba thành phần chính: (1) Data Generator — sinh quỹ đạo ground truth và thêm nhiễu Gauss tạo measurements; (2) Linear Kalman Filter — nhận measurements và xuất ra ước lượng trạng thái; (3) Evaluation Module — tính RMSE, chạy Monte Carlo và xuất đồ thị so sánh.</w:t>
      </w:r>
    </w:p>
    <w:p>
      <w:pPr>
        <w:spacing w:after="80"/>
      </w:pPr>
      <w:r>
        <w:t xml:space="preserve"/>
      </w:r>
    </w:p>
    <w:p>
      <w:pPr>
        <w:pStyle w:val="Heading2"/>
        <w:spacing w:after="120" w:before="280"/>
      </w:pPr>
      <w:r>
        <w:rPr>
          <w:rFonts w:ascii="Arial" w:cs="Arial" w:eastAsia="Arial" w:hAnsi="Arial"/>
          <w:b/>
          <w:bCs/>
          <w:color w:val="404040"/>
          <w:sz w:val="26"/>
          <w:szCs w:val="26"/>
        </w:rPr>
        <w:t xml:space="preserve">3.2. Tham số mặc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Tham số</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Giá trị</w:t>
            </w:r>
          </w:p>
        </w:tc>
        <w:tc>
          <w:tcPr>
            <w:tcW w:type="dxa" w:w="40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Ý nghĩa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Bước thời gian dt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0.1 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Tần số lấy mẫu 10 Hz</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Số bước thời gian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100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Tổng thời gian quan sát 10 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Độ lệch chuẩn nhiễu 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0.05 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Nhiễu quá trình (nhỏ)</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Độ lệch chuẩn nhiễu 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2.0 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Nhiễu đo lường cảm biến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Số lần Monte Carlo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50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Đảm bảo ổn định thống kê</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Covariance ban đầu P0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500 · 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Bất định cao ở bước đầu</w:t>
            </w:r>
          </w:p>
        </w:tc>
      </w:tr>
    </w:tbl>
    <w:p>
      <w:pPr>
        <w:spacing w:after="80"/>
      </w:pPr>
      <w:r>
        <w:t xml:space="preserve"/>
      </w:r>
    </w:p>
    <w:p>
      <w:pPr>
        <w:pStyle w:val="Heading2"/>
        <w:spacing w:after="120" w:before="280"/>
      </w:pPr>
      <w:r>
        <w:rPr>
          <w:rFonts w:ascii="Arial" w:cs="Arial" w:eastAsia="Arial" w:hAnsi="Arial"/>
          <w:b/>
          <w:bCs/>
          <w:color w:val="404040"/>
          <w:sz w:val="26"/>
          <w:szCs w:val="26"/>
        </w:rPr>
        <w:t xml:space="preserve">3.3. Ba kịch bản thực nghiệm</w:t>
      </w:r>
    </w:p>
    <w:p>
      <w:pPr>
        <w:pStyle w:val="Heading3"/>
        <w:spacing w:after="80" w:before="200"/>
      </w:pPr>
      <w:r>
        <w:rPr>
          <w:rFonts w:ascii="Arial" w:cs="Arial" w:eastAsia="Arial" w:hAnsi="Arial"/>
          <w:b/>
          <w:bCs/>
          <w:color w:val="666666"/>
          <w:sz w:val="24"/>
          <w:szCs w:val="24"/>
        </w:rPr>
        <w:t xml:space="preserve">Kịch bản 1 — Kiểm chứng H1</w:t>
      </w:r>
    </w:p>
    <w:p>
      <w:pPr>
        <w:spacing w:after="100"/>
        <w:jc w:val="both"/>
      </w:pPr>
      <w:r>
        <w:rPr>
          <w:rFonts w:ascii="Arial" w:cs="Arial" w:eastAsia="Arial" w:hAnsi="Arial"/>
          <w:color w:val="404040"/>
          <w:sz w:val="22"/>
          <w:szCs w:val="22"/>
        </w:rPr>
        <w:t xml:space="preserve">Sinh quỹ đạo CV với tham số mặc định. Chạy LKF với Q, R chuẩn. So sánh RMSE của raw measurement và LKF estimate qua N = 50 lần Monte Carlo.</w:t>
      </w:r>
    </w:p>
    <w:p>
      <w:pPr>
        <w:pStyle w:val="Heading3"/>
        <w:spacing w:after="80" w:before="200"/>
      </w:pPr>
      <w:r>
        <w:rPr>
          <w:rFonts w:ascii="Arial" w:cs="Arial" w:eastAsia="Arial" w:hAnsi="Arial"/>
          <w:b/>
          <w:bCs/>
          <w:color w:val="666666"/>
          <w:sz w:val="24"/>
          <w:szCs w:val="24"/>
        </w:rPr>
        <w:t xml:space="preserve">Kịch bản 2 — Kiểm chứng H2</w:t>
      </w:r>
    </w:p>
    <w:p>
      <w:pPr>
        <w:spacing w:after="100"/>
        <w:jc w:val="both"/>
      </w:pPr>
      <w:r>
        <w:rPr>
          <w:rFonts w:ascii="Arial" w:cs="Arial" w:eastAsia="Arial" w:hAnsi="Arial"/>
          <w:color w:val="404040"/>
          <w:sz w:val="22"/>
          <w:szCs w:val="22"/>
        </w:rPr>
        <w:t xml:space="preserve">Cố định R = (2.0)^2 · I. Quét Q từ 10^-4 đến 10^1.5 (40 điểm, scale log). Mỗi giá trị Q chạy N = 50 lần Monte Carlo, lấy RMSE trung bình. Vẽ đường cong RMSE theo Q/R để xác định điểm tối ưu.</w:t>
      </w:r>
    </w:p>
    <w:p>
      <w:pPr>
        <w:pStyle w:val="Heading3"/>
        <w:spacing w:after="80" w:before="200"/>
      </w:pPr>
      <w:r>
        <w:rPr>
          <w:rFonts w:ascii="Arial" w:cs="Arial" w:eastAsia="Arial" w:hAnsi="Arial"/>
          <w:b/>
          <w:bCs/>
          <w:color w:val="666666"/>
          <w:sz w:val="24"/>
          <w:szCs w:val="24"/>
        </w:rPr>
        <w:t xml:space="preserve">Kịch bản 3 — Kiểm chứng H3</w:t>
      </w:r>
    </w:p>
    <w:p>
      <w:pPr>
        <w:spacing w:after="100"/>
        <w:jc w:val="both"/>
      </w:pPr>
      <w:r>
        <w:rPr>
          <w:rFonts w:ascii="Arial" w:cs="Arial" w:eastAsia="Arial" w:hAnsi="Arial"/>
          <w:color w:val="404040"/>
          <w:sz w:val="22"/>
          <w:szCs w:val="22"/>
        </w:rPr>
        <w:t xml:space="preserve">Sinh data theo mô hình CA (gia tốc ax = 0.3, ay = 0.2 m/s^2). Chạy hai phiên bản LKF: (a) KF-CA — dùng đúng mô hình CA; (b) KF-CV — dùng sai mô hình CV. So sánh RMSE giữa hai trường hợp qua Monte Carlo.</w:t>
      </w:r>
    </w:p>
    <w:p>
      <w:r>
        <w:br w:type="page"/>
      </w:r>
    </w:p>
    <w:p>
      <w:pPr>
        <w:pStyle w:val="Heading1"/>
        <w:pBdr>
          <w:bottom w:val="single" w:color="2E75B6" w:sz="6" w:space="4"/>
        </w:pBdr>
        <w:spacing w:after="160" w:before="360"/>
      </w:pPr>
      <w:r>
        <w:rPr>
          <w:rFonts w:ascii="Arial" w:cs="Arial" w:eastAsia="Arial" w:hAnsi="Arial"/>
          <w:b/>
          <w:bCs/>
          <w:color w:val="2E75B6"/>
          <w:sz w:val="32"/>
          <w:szCs w:val="32"/>
        </w:rPr>
        <w:t xml:space="preserve">CHƯƠNG 4. KẾT QUẢ VÀ THẢO LUẬN</w:t>
      </w:r>
    </w:p>
    <w:p>
      <w:pPr>
        <w:pStyle w:val="Heading2"/>
        <w:spacing w:after="120" w:before="280"/>
      </w:pPr>
      <w:r>
        <w:rPr>
          <w:rFonts w:ascii="Arial" w:cs="Arial" w:eastAsia="Arial" w:hAnsi="Arial"/>
          <w:b/>
          <w:bCs/>
          <w:color w:val="404040"/>
          <w:sz w:val="26"/>
          <w:szCs w:val="26"/>
        </w:rPr>
        <w:t xml:space="preserve">4.1. Thí nghiệm H1 — LKF vs Raw Measurement</w:t>
      </w:r>
    </w:p>
    <w:p>
      <w:pPr>
        <w:spacing w:after="100"/>
        <w:jc w:val="both"/>
      </w:pPr>
      <w:r>
        <w:rPr>
          <w:rFonts w:ascii="Arial" w:cs="Arial" w:eastAsia="Arial" w:hAnsi="Arial"/>
          <w:color w:val="404040"/>
          <w:sz w:val="22"/>
          <w:szCs w:val="22"/>
        </w:rPr>
        <w:t xml:space="preserve">Kết quả Monte Carlo (N = 50) với mô hình CV, nhiễu R = 2.0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526"/>
      </w:tblGrid>
      <w:tr>
        <w:tc>
          <w:tcPr>
            <w:tcW w:type="dxa" w:w="3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Phương pháp</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RMSE TB (m)</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Std (m)</w:t>
            </w:r>
          </w:p>
        </w:tc>
        <w:tc>
          <w:tcPr>
            <w:tcW w:type="dxa" w:w="15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Cải thiện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Raw Measurement (đo thô)</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2.8200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0.1842</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404040"/>
                <w:sz w:val="20"/>
                <w:szCs w:val="20"/>
              </w:rPr>
              <w:t xml:space="preserve">LKF Estimate (bộ lọc Kalman)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1.0960</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0.0921</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61.1%</w:t>
            </w:r>
          </w:p>
        </w:tc>
      </w:tr>
    </w:tbl>
    <w:p>
      <w:pPr>
        <w:spacing w:after="80"/>
      </w:pPr>
      <w:r>
        <w:t xml:space="preserve"/>
      </w:r>
    </w:p>
    <w:p>
      <w:pPr>
        <w:spacing w:after="100"/>
        <w:jc w:val="both"/>
      </w:pPr>
      <w:r>
        <w:rPr>
          <w:rFonts w:ascii="Arial" w:cs="Arial" w:eastAsia="Arial" w:hAnsi="Arial"/>
          <w:color w:val="404040"/>
          <w:sz w:val="22"/>
          <w:szCs w:val="22"/>
        </w:rPr>
        <w:t xml:space="preserve">Kết quả cho thấy LKF giảm RMSE từ 2.82 m xuống còn 1.10 m, tương đương cải thiện 61.1%. Đồ thị Kalman Gain hội tụ nhanh về giá trị ổn định trong khoảng 10 bước đầu tiên — đây là bằng chứng trực quan cho sự hoạt động đúng lý thuyết của bộ lọc. Phân phối RMSE qua 50 lần chạy (boxplot) cho thấy LKF ổn định hơn đo thô với phương sai nhỏ hơn.</w:t>
      </w:r>
    </w:p>
    <w:p>
      <w:pPr>
        <w:pBdr>
          <w:left w:val="single" w:color="2E7D32" w:sz="12" w:space="8"/>
        </w:pBdr>
        <w:spacing w:after="160" w:before="100"/>
        <w:ind w:left="240"/>
      </w:pPr>
      <w:r>
        <w:rPr>
          <w:rFonts w:ascii="Arial" w:cs="Arial" w:eastAsia="Arial" w:hAnsi="Arial"/>
          <w:b/>
          <w:bCs/>
          <w:color w:val="2E7D32"/>
          <w:sz w:val="22"/>
          <w:szCs w:val="22"/>
        </w:rPr>
        <w:t xml:space="preserve">Kết luận: H1 ĐƯỢC CHẤP NHẬN.</w:t>
      </w:r>
    </w:p>
    <w:p>
      <w:pPr>
        <w:spacing w:after="80"/>
        <w:jc w:val="center"/>
      </w:pPr>
      <w:r>
        <w:rPr>
          <w:rFonts w:ascii="Arial" w:cs="Arial" w:eastAsia="Arial" w:hAnsi="Arial"/>
          <w:i/>
          <w:iCs/>
          <w:color w:val="666666"/>
          <w:sz w:val="20"/>
          <w:szCs w:val="20"/>
        </w:rPr>
        <w:t xml:space="preserve">[Hình 1: H1_results.png — Quỹ đạo 2D, sai số theo thời gian, Kalman Gain, boxplot RMSE]</w:t>
      </w:r>
    </w:p>
    <w:p>
      <w:pPr>
        <w:spacing w:after="80"/>
      </w:pPr>
      <w:r>
        <w:t xml:space="preserve"/>
      </w:r>
    </w:p>
    <w:p>
      <w:pPr>
        <w:pStyle w:val="Heading2"/>
        <w:spacing w:after="120" w:before="280"/>
      </w:pPr>
      <w:r>
        <w:rPr>
          <w:rFonts w:ascii="Arial" w:cs="Arial" w:eastAsia="Arial" w:hAnsi="Arial"/>
          <w:b/>
          <w:bCs/>
          <w:color w:val="404040"/>
          <w:sz w:val="26"/>
          <w:szCs w:val="26"/>
        </w:rPr>
        <w:t xml:space="preserve">4.2. Thí nghiệm H2 — Ảnh hưởng tỷ số Q/R</w:t>
      </w:r>
    </w:p>
    <w:p>
      <w:pPr>
        <w:spacing w:after="100"/>
        <w:jc w:val="both"/>
      </w:pPr>
      <w:r>
        <w:rPr>
          <w:rFonts w:ascii="Arial" w:cs="Arial" w:eastAsia="Arial" w:hAnsi="Arial"/>
          <w:color w:val="404040"/>
          <w:sz w:val="22"/>
          <w:szCs w:val="22"/>
        </w:rPr>
        <w:t xml:space="preserve">Kết quả quét Q trên 40 điểm (log scale), R cố định = 4.0 (tương ứng r_std =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Kịch bản Q/R</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Q/R</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RMSE TB (m)</w:t>
            </w:r>
          </w:p>
        </w:tc>
        <w:tc>
          <w:tcPr>
            <w:tcW w:type="dxa" w:w="20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Nhận xét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Q rất nhỏ (quá cứng)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~0.000025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~1.85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Lag lớn, bỏ sót chuyển động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404040"/>
                <w:sz w:val="20"/>
                <w:szCs w:val="20"/>
              </w:rPr>
              <w:t xml:space="preserve">Q tối ưu</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~0.00089</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1.095</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RMSE nhỏ nhất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Q = R (bằng nhau)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~1.42</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Kém tối ưu hơn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Q rất lớn (quá mềm)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~2.10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Bộ lọc = raw measurement</w:t>
            </w:r>
          </w:p>
        </w:tc>
      </w:tr>
    </w:tbl>
    <w:p>
      <w:pPr>
        <w:spacing w:after="80"/>
      </w:pPr>
      <w:r>
        <w:t xml:space="preserve"/>
      </w:r>
    </w:p>
    <w:p>
      <w:pPr>
        <w:spacing w:after="100"/>
        <w:jc w:val="both"/>
      </w:pPr>
      <w:r>
        <w:rPr>
          <w:rFonts w:ascii="Arial" w:cs="Arial" w:eastAsia="Arial" w:hAnsi="Arial"/>
          <w:color w:val="404040"/>
          <w:sz w:val="22"/>
          <w:szCs w:val="22"/>
        </w:rPr>
        <w:t xml:space="preserve">Đường cong RMSE theo Q/R có hình chữ U rõ ràng (trên scale log): RMSE cao khi Q/R quá nhỏ (bộ lọc cứng, bị lag), giảm xuống cực tiểu tại Q/R tối ưu, rồi tăng trở lại khi Q/R lớn (bộ lọc mềm, gần với raw measurement). Điều này xác nhận trực quan ý nghĩa vật lý của Kalman Gain: K điều chỉnh tỷ trọng giữa model prediction và observation.</w:t>
      </w:r>
    </w:p>
    <w:p>
      <w:pPr>
        <w:pBdr>
          <w:left w:val="single" w:color="2E7D32" w:sz="12" w:space="8"/>
        </w:pBdr>
        <w:spacing w:after="160" w:before="100"/>
        <w:ind w:left="240"/>
      </w:pPr>
      <w:r>
        <w:rPr>
          <w:rFonts w:ascii="Arial" w:cs="Arial" w:eastAsia="Arial" w:hAnsi="Arial"/>
          <w:b/>
          <w:bCs/>
          <w:color w:val="2E7D32"/>
          <w:sz w:val="22"/>
          <w:szCs w:val="22"/>
        </w:rPr>
        <w:t xml:space="preserve">Kết luận: H2 ĐƯỢC CHẤP NHẬN.</w:t>
      </w:r>
    </w:p>
    <w:p>
      <w:pPr>
        <w:spacing w:after="80"/>
        <w:jc w:val="center"/>
      </w:pPr>
      <w:r>
        <w:rPr>
          <w:rFonts w:ascii="Arial" w:cs="Arial" w:eastAsia="Arial" w:hAnsi="Arial"/>
          <w:i/>
          <w:iCs/>
          <w:color w:val="666666"/>
          <w:sz w:val="20"/>
          <w:szCs w:val="20"/>
        </w:rPr>
        <w:t xml:space="preserve">[Hình 2: H2_results.png — Đường cong RMSE theo Q/R, quỹ đạo 3 mức Q]</w:t>
      </w:r>
    </w:p>
    <w:p>
      <w:pPr>
        <w:spacing w:after="80"/>
      </w:pPr>
      <w:r>
        <w:t xml:space="preserve"/>
      </w:r>
    </w:p>
    <w:p>
      <w:pPr>
        <w:pStyle w:val="Heading2"/>
        <w:spacing w:after="120" w:before="280"/>
      </w:pPr>
      <w:r>
        <w:rPr>
          <w:rFonts w:ascii="Arial" w:cs="Arial" w:eastAsia="Arial" w:hAnsi="Arial"/>
          <w:b/>
          <w:bCs/>
          <w:color w:val="404040"/>
          <w:sz w:val="26"/>
          <w:szCs w:val="26"/>
        </w:rPr>
        <w:t xml:space="preserve">4.3. Thí nghiệm H3 — Model Mismatch</w:t>
      </w:r>
    </w:p>
    <w:p>
      <w:pPr>
        <w:spacing w:after="100"/>
        <w:jc w:val="both"/>
      </w:pPr>
      <w:r>
        <w:rPr>
          <w:rFonts w:ascii="Arial" w:cs="Arial" w:eastAsia="Arial" w:hAnsi="Arial"/>
          <w:color w:val="404040"/>
          <w:sz w:val="22"/>
          <w:szCs w:val="22"/>
        </w:rPr>
        <w:t xml:space="preserve">Dữ liệu được sinh theo mô hình CA (có gia tốc). Hai bộ lọc được so sánh: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26"/>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Bộ lọc</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Mô hình sử dụng</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RMSE TB (m)</w:t>
            </w:r>
          </w:p>
        </w:tc>
        <w:tc>
          <w:tcPr>
            <w:tcW w:type="dxa" w:w="20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Std (m)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404040"/>
                <w:sz w:val="20"/>
                <w:szCs w:val="20"/>
              </w:rPr>
              <w:t xml:space="preserve">KF-CA (đúng mô hình)</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CA (6 trạng thái)</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0.7821</w:t>
            </w:r>
          </w:p>
        </w:tc>
        <w:tc>
          <w:tcPr>
            <w:tcW w:type="dxa" w:w="2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0.1623</w:t>
            </w:r>
          </w:p>
        </w:tc>
      </w:tr>
      <w:tr>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color w:val="404040"/>
                <w:sz w:val="20"/>
                <w:szCs w:val="20"/>
              </w:rPr>
              <w:t xml:space="preserve">KF-CV (sai mô hình)</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CV (4 trạng thái)</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0.9438</w:t>
            </w:r>
          </w:p>
        </w:tc>
        <w:tc>
          <w:tcPr>
            <w:tcW w:type="dxa" w:w="20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0.4912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20"/>
                <w:szCs w:val="20"/>
              </w:rPr>
              <w:t xml:space="preserve">Suy giảm hiệu năng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+20.7%</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Std tăng 3x</w:t>
            </w:r>
          </w:p>
        </w:tc>
      </w:tr>
    </w:tbl>
    <w:p>
      <w:pPr>
        <w:spacing w:after="80"/>
      </w:pPr>
      <w:r>
        <w:t xml:space="preserve"/>
      </w:r>
    </w:p>
    <w:p>
      <w:pPr>
        <w:spacing w:after="100"/>
        <w:jc w:val="both"/>
      </w:pPr>
      <w:r>
        <w:rPr>
          <w:rFonts w:ascii="Arial" w:cs="Arial" w:eastAsia="Arial" w:hAnsi="Arial"/>
          <w:color w:val="404040"/>
          <w:sz w:val="22"/>
          <w:szCs w:val="22"/>
        </w:rPr>
        <w:t xml:space="preserve">Khi dùng sai mô hình, RMSE tăng 20.7% và đặc biệt độ lệch chuẩn tăng gấp 3 lần (0.16 → 0.49), cho thấy bộ lọc hoạt động không ổn định. Sai số theo thời gian của KF-CV tăng dần về cuối quỹ đạo — phản ánh hiện tượng bộ lọc không thể theo kịp gia tốc ngày càng tích lũy của vật thể. Đây là bằng chứng rõ ràng cho tầm quan trọng của việc chọn đúng mô hình động học trong thiết kế bộ lọc.</w:t>
      </w:r>
    </w:p>
    <w:p>
      <w:pPr>
        <w:pBdr>
          <w:left w:val="single" w:color="2E7D32" w:sz="12" w:space="8"/>
        </w:pBdr>
        <w:spacing w:after="160" w:before="100"/>
        <w:ind w:left="240"/>
      </w:pPr>
      <w:r>
        <w:rPr>
          <w:rFonts w:ascii="Arial" w:cs="Arial" w:eastAsia="Arial" w:hAnsi="Arial"/>
          <w:b/>
          <w:bCs/>
          <w:color w:val="2E7D32"/>
          <w:sz w:val="22"/>
          <w:szCs w:val="22"/>
        </w:rPr>
        <w:t xml:space="preserve">Kết luận: H3 ĐƯỢC CHẤP NHẬN.</w:t>
      </w:r>
    </w:p>
    <w:p>
      <w:pPr>
        <w:spacing w:after="80"/>
        <w:jc w:val="center"/>
      </w:pPr>
      <w:r>
        <w:rPr>
          <w:rFonts w:ascii="Arial" w:cs="Arial" w:eastAsia="Arial" w:hAnsi="Arial"/>
          <w:i/>
          <w:iCs/>
          <w:color w:val="666666"/>
          <w:sz w:val="20"/>
          <w:szCs w:val="20"/>
        </w:rPr>
        <w:t xml:space="preserve">[Hình 3: H3_results.png — Quỹ đạo 2D, sai số theo thời gian, boxplot RMSE]</w:t>
      </w:r>
    </w:p>
    <w:p>
      <w:pPr>
        <w:spacing w:after="80"/>
      </w:pPr>
      <w:r>
        <w:t xml:space="preserve"/>
      </w:r>
    </w:p>
    <w:p>
      <w:pPr>
        <w:pStyle w:val="Heading2"/>
        <w:spacing w:after="120" w:before="280"/>
      </w:pPr>
      <w:r>
        <w:rPr>
          <w:rFonts w:ascii="Arial" w:cs="Arial" w:eastAsia="Arial" w:hAnsi="Arial"/>
          <w:b/>
          <w:bCs/>
          <w:color w:val="404040"/>
          <w:sz w:val="26"/>
          <w:szCs w:val="26"/>
        </w:rPr>
        <w:t xml:space="preserve">4.4. Thảo luận tổng hợp</w:t>
      </w:r>
    </w:p>
    <w:p>
      <w:pPr>
        <w:spacing w:after="100"/>
        <w:jc w:val="both"/>
      </w:pPr>
      <w:r>
        <w:rPr>
          <w:rFonts w:ascii="Arial" w:cs="Arial" w:eastAsia="Arial" w:hAnsi="Arial"/>
          <w:color w:val="404040"/>
          <w:sz w:val="22"/>
          <w:szCs w:val="22"/>
        </w:rPr>
        <w:t xml:space="preserve">Ba thí nghiệm cùng nhau phác họa một bức tranh đầy đủ về hành vi của LKF:</w:t>
      </w:r>
    </w:p>
    <w:p>
      <w:pPr>
        <w:pStyle w:val="ListParagraph"/>
        <w:numPr>
          <w:ilvl w:val="0"/>
          <w:numId w:val="2"/>
        </w:numPr>
        <w:spacing w:after="80"/>
      </w:pPr>
      <w:r>
        <w:rPr>
          <w:rFonts w:ascii="Arial" w:cs="Arial" w:eastAsia="Arial" w:hAnsi="Arial"/>
          <w:color w:val="404040"/>
          <w:sz w:val="22"/>
          <w:szCs w:val="22"/>
        </w:rPr>
        <w:t xml:space="preserve">H1 xác nhận LKF thực sự hoạt động như một bộ lọc tín hiệu — loại bỏ nhiễu tần số cao, giữ lại quỹ đạo tần số thấp. Điều này nhất quán với phân tích DTFT: phổ tần số của KF estimate tập trung ở dải thấp, trong khi phổ của measurement có thành phần nhiễu trải rộng.</w:t>
      </w:r>
    </w:p>
    <w:p>
      <w:pPr>
        <w:pStyle w:val="ListParagraph"/>
        <w:numPr>
          <w:ilvl w:val="0"/>
          <w:numId w:val="2"/>
        </w:numPr>
        <w:spacing w:after="80"/>
      </w:pPr>
      <w:r>
        <w:rPr>
          <w:rFonts w:ascii="Arial" w:cs="Arial" w:eastAsia="Arial" w:hAnsi="Arial"/>
          <w:color w:val="404040"/>
          <w:sz w:val="22"/>
          <w:szCs w:val="22"/>
        </w:rPr>
        <w:t xml:space="preserve">H2 tiết lộ rằng tỷ số Q/R là tham số thiết kế quan trọng nhất của LKF — nó quyết định vị trí 'hoạt động' của bộ lọc trên trục tin tưởng model vs tin tưởng đo lường. Điểm tối ưu tương ứng Q/R xấp xỉ bằng tỷ lệ phương sai thực của nhiễu quá trình trên nhiễu đo lường.</w:t>
      </w:r>
    </w:p>
    <w:p>
      <w:pPr>
        <w:pStyle w:val="ListParagraph"/>
        <w:numPr>
          <w:ilvl w:val="0"/>
          <w:numId w:val="2"/>
        </w:numPr>
        <w:spacing w:after="80"/>
      </w:pPr>
      <w:r>
        <w:rPr>
          <w:rFonts w:ascii="Arial" w:cs="Arial" w:eastAsia="Arial" w:hAnsi="Arial"/>
          <w:color w:val="404040"/>
          <w:sz w:val="22"/>
          <w:szCs w:val="22"/>
        </w:rPr>
        <w:t xml:space="preserve">H3 nhấn mạnh rằng LKF tối ưu chỉ khi mô hình khớp với thực tế. Đây là động lực cho các thuật toán mở rộng như EKF và UKF — xử lý được hệ phi tuyến mà LKF không thể.</w:t>
      </w:r>
    </w:p>
    <w:p>
      <w:r>
        <w:br w:type="page"/>
      </w:r>
    </w:p>
    <w:p>
      <w:pPr>
        <w:pStyle w:val="Heading1"/>
        <w:pBdr>
          <w:bottom w:val="single" w:color="2E75B6" w:sz="6" w:space="4"/>
        </w:pBdr>
        <w:spacing w:after="160" w:before="360"/>
      </w:pPr>
      <w:r>
        <w:rPr>
          <w:rFonts w:ascii="Arial" w:cs="Arial" w:eastAsia="Arial" w:hAnsi="Arial"/>
          <w:b/>
          <w:bCs/>
          <w:color w:val="2E75B6"/>
          <w:sz w:val="32"/>
          <w:szCs w:val="32"/>
        </w:rPr>
        <w:t xml:space="preserve">CHƯƠNG 5. KẾT LUẬN</w:t>
      </w:r>
    </w:p>
    <w:p>
      <w:pPr>
        <w:pStyle w:val="Heading2"/>
        <w:spacing w:after="120" w:before="280"/>
      </w:pPr>
      <w:r>
        <w:rPr>
          <w:rFonts w:ascii="Arial" w:cs="Arial" w:eastAsia="Arial" w:hAnsi="Arial"/>
          <w:b/>
          <w:bCs/>
          <w:color w:val="404040"/>
          <w:sz w:val="26"/>
          <w:szCs w:val="26"/>
        </w:rPr>
        <w:t xml:space="preserve">5.1. Tóm tắt 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2826"/>
      </w:tblGrid>
      <w:tr>
        <w:tc>
          <w:tcPr>
            <w:tcW w:type="dxa" w:w="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GH</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Phát biểu</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Kết quả định lượng</w:t>
            </w:r>
          </w:p>
        </w:tc>
        <w:tc>
          <w:tcPr>
            <w:tcW w:type="dxa" w:w="28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Kết luận</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H1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LKF giảm sai số so với đo thô</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RMSE giảm 61.1% (2.82 → 1.10 m)</w:t>
            </w:r>
          </w:p>
        </w:tc>
        <w:tc>
          <w:tcPr>
            <w:tcW w:type="dxa" w:w="28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CHẤP NHẬN ✓</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H2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Tồn tại Q/R tối ưu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Q/R_opt ≈ 0.00089, RMSE_min = 1.095 m</w:t>
            </w:r>
          </w:p>
        </w:tc>
        <w:tc>
          <w:tcPr>
            <w:tcW w:type="dxa" w:w="28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CHẤP NHẬN ✓</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H3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Model mismatch làm tăng sai số</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RMSE tăng 20.7%, Std tăng 3x</w:t>
            </w:r>
          </w:p>
        </w:tc>
        <w:tc>
          <w:tcPr>
            <w:tcW w:type="dxa" w:w="28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404040"/>
                <w:sz w:val="20"/>
                <w:szCs w:val="20"/>
              </w:rPr>
              <w:t xml:space="preserve">CHẤP NHẬN ✓</w:t>
            </w:r>
          </w:p>
        </w:tc>
      </w:tr>
    </w:tbl>
    <w:p>
      <w:pPr>
        <w:spacing w:after="80"/>
      </w:pPr>
      <w:r>
        <w:t xml:space="preserve"/>
      </w:r>
    </w:p>
    <w:p>
      <w:pPr>
        <w:pStyle w:val="Heading2"/>
        <w:spacing w:after="120" w:before="280"/>
      </w:pPr>
      <w:r>
        <w:rPr>
          <w:rFonts w:ascii="Arial" w:cs="Arial" w:eastAsia="Arial" w:hAnsi="Arial"/>
          <w:b/>
          <w:bCs/>
          <w:color w:val="404040"/>
          <w:sz w:val="26"/>
          <w:szCs w:val="26"/>
        </w:rPr>
        <w:t xml:space="preserve">5.2. Hạn chế của nghiên cứu</w:t>
      </w:r>
    </w:p>
    <w:p>
      <w:pPr>
        <w:pStyle w:val="ListParagraph"/>
        <w:numPr>
          <w:ilvl w:val="0"/>
          <w:numId w:val="2"/>
        </w:numPr>
        <w:spacing w:after="80"/>
      </w:pPr>
      <w:r>
        <w:rPr>
          <w:rFonts w:ascii="Arial" w:cs="Arial" w:eastAsia="Arial" w:hAnsi="Arial"/>
          <w:color w:val="404040"/>
          <w:sz w:val="22"/>
          <w:szCs w:val="22"/>
        </w:rPr>
        <w:t xml:space="preserve">Chỉ xét hệ tuyến tính: LKF không áp dụng được trực tiếp cho quỹ đạo phi tuyến (cong, xoay vòng).</w:t>
      </w:r>
    </w:p>
    <w:p>
      <w:pPr>
        <w:pStyle w:val="ListParagraph"/>
        <w:numPr>
          <w:ilvl w:val="0"/>
          <w:numId w:val="2"/>
        </w:numPr>
        <w:spacing w:after="80"/>
      </w:pPr>
      <w:r>
        <w:rPr>
          <w:rFonts w:ascii="Arial" w:cs="Arial" w:eastAsia="Arial" w:hAnsi="Arial"/>
          <w:color w:val="404040"/>
          <w:sz w:val="22"/>
          <w:szCs w:val="22"/>
        </w:rPr>
        <w:t xml:space="preserve">Chỉ xét nhiễu Gauss: trong thực tế, nhiễu cảm biến thường có đuôi dày hơn Gauss (heavy-tailed).</w:t>
      </w:r>
    </w:p>
    <w:p>
      <w:pPr>
        <w:pStyle w:val="ListParagraph"/>
        <w:numPr>
          <w:ilvl w:val="0"/>
          <w:numId w:val="2"/>
        </w:numPr>
        <w:spacing w:after="80"/>
      </w:pPr>
      <w:r>
        <w:rPr>
          <w:rFonts w:ascii="Arial" w:cs="Arial" w:eastAsia="Arial" w:hAnsi="Arial"/>
          <w:color w:val="404040"/>
          <w:sz w:val="22"/>
          <w:szCs w:val="22"/>
        </w:rPr>
        <w:t xml:space="preserve">Chỉ mô phỏng 2D: bài toán 3D (drone, tên lửa) có thêm trục z và lực coriolis.</w:t>
      </w:r>
    </w:p>
    <w:p>
      <w:pPr>
        <w:pStyle w:val="ListParagraph"/>
        <w:numPr>
          <w:ilvl w:val="0"/>
          <w:numId w:val="2"/>
        </w:numPr>
        <w:spacing w:after="80"/>
      </w:pPr>
      <w:r>
        <w:rPr>
          <w:rFonts w:ascii="Arial" w:cs="Arial" w:eastAsia="Arial" w:hAnsi="Arial"/>
          <w:color w:val="404040"/>
          <w:sz w:val="22"/>
          <w:szCs w:val="22"/>
        </w:rPr>
        <w:t xml:space="preserve">Tham số Q, R giả định biết trước: trong thực tế cần có bước nhận dạng hệ thống.</w:t>
      </w:r>
    </w:p>
    <w:p>
      <w:pPr>
        <w:spacing w:after="80"/>
      </w:pPr>
      <w:r>
        <w:t xml:space="preserve"/>
      </w:r>
    </w:p>
    <w:p>
      <w:pPr>
        <w:pStyle w:val="Heading2"/>
        <w:spacing w:after="120" w:before="280"/>
      </w:pPr>
      <w:r>
        <w:rPr>
          <w:rFonts w:ascii="Arial" w:cs="Arial" w:eastAsia="Arial" w:hAnsi="Arial"/>
          <w:b/>
          <w:bCs/>
          <w:color w:val="404040"/>
          <w:sz w:val="26"/>
          <w:szCs w:val="26"/>
        </w:rPr>
        <w:t xml:space="preserve">5.3. Hướng phát triển</w:t>
      </w:r>
    </w:p>
    <w:p>
      <w:pPr>
        <w:spacing w:after="100"/>
        <w:jc w:val="both"/>
      </w:pPr>
      <w:r>
        <w:rPr>
          <w:rFonts w:ascii="Arial" w:cs="Arial" w:eastAsia="Arial" w:hAnsi="Arial"/>
          <w:color w:val="404040"/>
          <w:sz w:val="22"/>
          <w:szCs w:val="22"/>
        </w:rPr>
        <w:t xml:space="preserve">Dựa trên kết quả H3 (model mismatch), hướng phát triển tự nhiên là:</w:t>
      </w:r>
    </w:p>
    <w:p>
      <w:pPr>
        <w:pStyle w:val="ListParagraph"/>
        <w:numPr>
          <w:ilvl w:val="0"/>
          <w:numId w:val="2"/>
        </w:numPr>
        <w:spacing w:after="80"/>
      </w:pPr>
      <w:r>
        <w:rPr>
          <w:rFonts w:ascii="Arial" w:cs="Arial" w:eastAsia="Arial" w:hAnsi="Arial"/>
          <w:color w:val="404040"/>
          <w:sz w:val="22"/>
          <w:szCs w:val="22"/>
        </w:rPr>
        <w:t xml:space="preserve">Extended Kalman Filter (EKF): tuyến tính hóa cục bộ hàm phi tuyến bằng Jacobian.</w:t>
      </w:r>
    </w:p>
    <w:p>
      <w:pPr>
        <w:pStyle w:val="ListParagraph"/>
        <w:numPr>
          <w:ilvl w:val="0"/>
          <w:numId w:val="2"/>
        </w:numPr>
        <w:spacing w:after="80"/>
      </w:pPr>
      <w:r>
        <w:rPr>
          <w:rFonts w:ascii="Arial" w:cs="Arial" w:eastAsia="Arial" w:hAnsi="Arial"/>
          <w:color w:val="404040"/>
          <w:sz w:val="22"/>
          <w:szCs w:val="22"/>
        </w:rPr>
        <w:t xml:space="preserve">Unscented Kalman Filter (UKF): xấp xỉ phân phối qua sigma points — chính xác hơn EKF với hệ phi tuyến mạnh.</w:t>
      </w:r>
    </w:p>
    <w:p>
      <w:pPr>
        <w:pStyle w:val="ListParagraph"/>
        <w:numPr>
          <w:ilvl w:val="0"/>
          <w:numId w:val="2"/>
        </w:numPr>
        <w:spacing w:after="80"/>
      </w:pPr>
      <w:r>
        <w:rPr>
          <w:rFonts w:ascii="Arial" w:cs="Arial" w:eastAsia="Arial" w:hAnsi="Arial"/>
          <w:color w:val="404040"/>
          <w:sz w:val="22"/>
          <w:szCs w:val="22"/>
        </w:rPr>
        <w:t xml:space="preserve">Particle Filter: xử lý được nhiễu phi-Gauss và hệ phi tuyến tùy ý, chi phí tính toán cao hơn.</w:t>
      </w:r>
    </w:p>
    <w:p>
      <w:pPr>
        <w:pStyle w:val="ListParagraph"/>
        <w:numPr>
          <w:ilvl w:val="0"/>
          <w:numId w:val="2"/>
        </w:numPr>
        <w:spacing w:after="80"/>
      </w:pPr>
      <w:r>
        <w:rPr>
          <w:rFonts w:ascii="Arial" w:cs="Arial" w:eastAsia="Arial" w:hAnsi="Arial"/>
          <w:color w:val="404040"/>
          <w:sz w:val="22"/>
          <w:szCs w:val="22"/>
        </w:rPr>
        <w:t xml:space="preserve">Adaptive Kalman Filter: tự động điều chỉnh Q và R theo dữ liệu thực — giải quyết hạn chế về tham số biết trước.</w:t>
      </w:r>
    </w:p>
    <w:p>
      <w:pPr>
        <w:pStyle w:val="ListParagraph"/>
        <w:numPr>
          <w:ilvl w:val="0"/>
          <w:numId w:val="2"/>
        </w:numPr>
        <w:spacing w:after="80"/>
      </w:pPr>
      <w:r>
        <w:rPr>
          <w:rFonts w:ascii="Arial" w:cs="Arial" w:eastAsia="Arial" w:hAnsi="Arial"/>
          <w:color w:val="404040"/>
          <w:sz w:val="22"/>
          <w:szCs w:val="22"/>
        </w:rPr>
        <w:t xml:space="preserve">Sensor Fusion: kết hợp nhiều nguồn cảm biến (GPS + IMU + Camera) bằng LKF/UKF để tăng độ chính xác.</w:t>
      </w:r>
    </w:p>
    <w:p>
      <w:r>
        <w:br w:type="page"/>
      </w:r>
    </w:p>
    <w:p>
      <w:pPr>
        <w:pStyle w:val="Heading1"/>
        <w:pBdr>
          <w:bottom w:val="single" w:color="2E75B6" w:sz="6" w:space="4"/>
        </w:pBdr>
        <w:spacing w:after="160" w:before="360"/>
      </w:pPr>
      <w:r>
        <w:rPr>
          <w:rFonts w:ascii="Arial" w:cs="Arial" w:eastAsia="Arial" w:hAnsi="Arial"/>
          <w:b/>
          <w:bCs/>
          <w:color w:val="2E75B6"/>
          <w:sz w:val="32"/>
          <w:szCs w:val="32"/>
        </w:rPr>
        <w:t xml:space="preserve">TÀI LIỆU THAM KHẢO</w:t>
      </w:r>
    </w:p>
    <w:p>
      <w:pPr>
        <w:spacing w:after="100"/>
        <w:jc w:val="both"/>
      </w:pPr>
      <w:r>
        <w:rPr>
          <w:rFonts w:ascii="Arial" w:cs="Arial" w:eastAsia="Arial" w:hAnsi="Arial"/>
          <w:color w:val="404040"/>
          <w:sz w:val="22"/>
          <w:szCs w:val="22"/>
        </w:rPr>
        <w:t xml:space="preserve">[1] Kalman, R.E. (1960). A New Approach to Linear Filtering and Prediction Problems. Journal of Basic Engineering, 82(1), 35–45.</w:t>
      </w:r>
    </w:p>
    <w:p>
      <w:pPr>
        <w:spacing w:after="100"/>
        <w:jc w:val="both"/>
      </w:pPr>
      <w:r>
        <w:rPr>
          <w:rFonts w:ascii="Arial" w:cs="Arial" w:eastAsia="Arial" w:hAnsi="Arial"/>
          <w:color w:val="404040"/>
          <w:sz w:val="22"/>
          <w:szCs w:val="22"/>
        </w:rPr>
        <w:t xml:space="preserve">[2] Julier, S.J. &amp; Uhlmann, J.K. (1997). A New Extension of the Kalman Filter to Nonlinear Systems. Proceedings of SPIE, 3068, 182–193.</w:t>
      </w:r>
    </w:p>
    <w:p>
      <w:pPr>
        <w:spacing w:after="100"/>
        <w:jc w:val="both"/>
      </w:pPr>
      <w:r>
        <w:rPr>
          <w:rFonts w:ascii="Arial" w:cs="Arial" w:eastAsia="Arial" w:hAnsi="Arial"/>
          <w:color w:val="404040"/>
          <w:sz w:val="22"/>
          <w:szCs w:val="22"/>
        </w:rPr>
        <w:t xml:space="preserve">[3] Wan, E.A. &amp; Van der Merwe, R. (2000). The Unscented Kalman Filter for Nonlinear Estimation. IEEE Adaptive Systems for Signal Processing, Communications, and Control Symposium.</w:t>
      </w:r>
    </w:p>
    <w:p>
      <w:pPr>
        <w:spacing w:after="100"/>
        <w:jc w:val="both"/>
      </w:pPr>
      <w:r>
        <w:rPr>
          <w:rFonts w:ascii="Arial" w:cs="Arial" w:eastAsia="Arial" w:hAnsi="Arial"/>
          <w:color w:val="404040"/>
          <w:sz w:val="22"/>
          <w:szCs w:val="22"/>
        </w:rPr>
        <w:t xml:space="preserve">[4] Labbe, R. (2022). Kalman and Bayesian Filters in Python. GitHub: github.com/rlabbe/Kalman-and-Bayesian-Filters-in-Python.</w:t>
      </w:r>
    </w:p>
    <w:p>
      <w:pPr>
        <w:spacing w:after="100"/>
        <w:jc w:val="both"/>
      </w:pPr>
      <w:r>
        <w:rPr>
          <w:rFonts w:ascii="Arial" w:cs="Arial" w:eastAsia="Arial" w:hAnsi="Arial"/>
          <w:color w:val="404040"/>
          <w:sz w:val="22"/>
          <w:szCs w:val="22"/>
        </w:rPr>
        <w:t xml:space="preserve">[5] Li, X.R. &amp; Jilkov, V.P. (2003). Survey of Maneuvering Target Tracking. Part I: Dynamic Models. IEEE Transactions on Aerospace and Electronic Systems, 39(4), 1333–1364.</w:t>
      </w:r>
    </w:p>
    <w:p>
      <w:pPr>
        <w:spacing w:after="100"/>
        <w:jc w:val="both"/>
      </w:pPr>
      <w:r>
        <w:rPr>
          <w:rFonts w:ascii="Arial" w:cs="Arial" w:eastAsia="Arial" w:hAnsi="Arial"/>
          <w:color w:val="404040"/>
          <w:sz w:val="22"/>
          <w:szCs w:val="22"/>
        </w:rPr>
        <w:t xml:space="preserve">[6] Simon, D. (2006). Optimal State Estimation: Kalman, H-infinity, and Nonlinear Approaches. Wiley-Interscience.</w:t>
      </w:r>
    </w:p>
    <w:p>
      <w:pPr>
        <w:spacing w:after="100"/>
        <w:jc w:val="both"/>
      </w:pPr>
      <w:r>
        <w:rPr>
          <w:rFonts w:ascii="Arial" w:cs="Arial" w:eastAsia="Arial" w:hAnsi="Arial"/>
          <w:color w:val="404040"/>
          <w:sz w:val="22"/>
          <w:szCs w:val="22"/>
        </w:rPr>
        <w:t xml:space="preserve">[7] Thrun, S., Burgard, W., &amp; Fox, D. (2005). Probabilistic Robotics. MIT Press.</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0404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2026-06-06T08:22:38.341Z</dcterms:created>
  <dcterms:modified xsi:type="dcterms:W3CDTF">2026-06-06T08:22:38.341Z</dcterms:modified>
</cp:coreProperties>
</file>

<file path=docProps/custom.xml><?xml version="1.0" encoding="utf-8"?>
<Properties xmlns="http://schemas.openxmlformats.org/officeDocument/2006/custom-properties" xmlns:vt="http://schemas.openxmlformats.org/officeDocument/2006/docPropsVTypes"/>
</file>