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32B7B" w14:textId="77777777" w:rsidR="0037652C" w:rsidRDefault="0037652C" w:rsidP="0037652C">
      <w:pPr>
        <w:rPr>
          <w:rFonts w:ascii="宋体" w:eastAsia="宋体" w:hAnsi="宋体"/>
          <w:sz w:val="24"/>
          <w:szCs w:val="24"/>
        </w:rPr>
      </w:pPr>
    </w:p>
    <w:p w14:paraId="6F27D277" w14:textId="77777777" w:rsidR="0037652C" w:rsidRDefault="0037652C" w:rsidP="0037652C">
      <w:pPr>
        <w:jc w:val="center"/>
        <w:rPr>
          <w:rFonts w:ascii="微软雅黑" w:eastAsia="微软雅黑" w:hAnsi="微软雅黑"/>
          <w:b/>
          <w:color w:val="333333"/>
          <w:sz w:val="36"/>
          <w:szCs w:val="36"/>
        </w:rPr>
      </w:pPr>
      <w:r>
        <w:rPr>
          <w:rFonts w:ascii="微软雅黑" w:eastAsia="微软雅黑" w:hAnsi="微软雅黑"/>
          <w:b/>
          <w:color w:val="333333"/>
          <w:sz w:val="36"/>
          <w:szCs w:val="36"/>
        </w:rPr>
        <w:t>任亚洲</w:t>
      </w:r>
    </w:p>
    <w:p w14:paraId="65C215B1" w14:textId="77777777" w:rsidR="0037652C" w:rsidRDefault="00B65981" w:rsidP="0037652C">
      <w:pPr>
        <w:jc w:val="center"/>
        <w:rPr>
          <w:rFonts w:ascii="微软雅黑" w:eastAsia="微软雅黑" w:hAnsi="微软雅黑"/>
          <w:b/>
          <w:color w:val="333333"/>
          <w:sz w:val="36"/>
          <w:szCs w:val="36"/>
        </w:rPr>
      </w:pPr>
      <w:r>
        <w:rPr>
          <w:rFonts w:ascii="微软雅黑" w:eastAsia="微软雅黑" w:hAnsi="微软雅黑"/>
          <w:b/>
          <w:noProof/>
          <w:color w:val="333333"/>
          <w:sz w:val="36"/>
          <w:szCs w:val="36"/>
        </w:rPr>
        <w:pict w14:anchorId="5735AE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25pt;height:364.35pt">
            <v:imagedata r:id="rId7" o:title="任老师"/>
          </v:shape>
        </w:pict>
      </w:r>
    </w:p>
    <w:p w14:paraId="61C707E2" w14:textId="3493A160" w:rsidR="00CE3387" w:rsidRDefault="0037652C" w:rsidP="00FA71D8">
      <w:pPr>
        <w:rPr>
          <w:rFonts w:ascii="微软雅黑" w:eastAsia="微软雅黑" w:hAnsi="微软雅黑"/>
          <w:b/>
          <w:color w:val="333333"/>
          <w:sz w:val="28"/>
          <w:szCs w:val="28"/>
        </w:rPr>
      </w:pPr>
      <w:r>
        <w:rPr>
          <w:rFonts w:ascii="微软雅黑" w:eastAsia="微软雅黑" w:hAnsi="微软雅黑"/>
          <w:b/>
          <w:color w:val="333333"/>
          <w:sz w:val="28"/>
          <w:szCs w:val="28"/>
        </w:rPr>
        <w:t>任亚洲老师，</w:t>
      </w:r>
      <w:r w:rsidR="003F15A7">
        <w:rPr>
          <w:rFonts w:ascii="微软雅黑" w:eastAsia="微软雅黑" w:hAnsi="微软雅黑"/>
          <w:b/>
          <w:color w:val="333333"/>
          <w:sz w:val="28"/>
          <w:szCs w:val="28"/>
        </w:rPr>
        <w:t>2009年在华南理工大学获</w:t>
      </w:r>
      <w:r w:rsidR="00785466">
        <w:rPr>
          <w:rFonts w:ascii="微软雅黑" w:eastAsia="微软雅黑" w:hAnsi="微软雅黑"/>
          <w:b/>
          <w:color w:val="333333"/>
          <w:sz w:val="28"/>
          <w:szCs w:val="28"/>
        </w:rPr>
        <w:t>信息与计算科学专业</w:t>
      </w:r>
      <w:r w:rsidR="003F15A7">
        <w:rPr>
          <w:rFonts w:ascii="微软雅黑" w:eastAsia="微软雅黑" w:hAnsi="微软雅黑"/>
          <w:b/>
          <w:color w:val="333333"/>
          <w:sz w:val="28"/>
          <w:szCs w:val="28"/>
        </w:rPr>
        <w:t xml:space="preserve">学士学位； </w:t>
      </w:r>
      <w:r>
        <w:rPr>
          <w:rFonts w:ascii="微软雅黑" w:eastAsia="微软雅黑" w:hAnsi="微软雅黑"/>
          <w:b/>
          <w:color w:val="333333"/>
          <w:sz w:val="28"/>
          <w:szCs w:val="28"/>
        </w:rPr>
        <w:t>2014年获华南理工大学计算机应用技术专业博士学位。曾于2012年8月至2014年7月在美国乔治梅森大学联合培养，合作导师是</w:t>
      </w:r>
      <w:r w:rsidRPr="0037652C">
        <w:rPr>
          <w:rFonts w:ascii="微软雅黑" w:eastAsia="微软雅黑" w:hAnsi="微软雅黑"/>
          <w:b/>
          <w:color w:val="333333"/>
          <w:sz w:val="28"/>
          <w:szCs w:val="28"/>
        </w:rPr>
        <w:t xml:space="preserve">Carlotta </w:t>
      </w:r>
      <w:proofErr w:type="spellStart"/>
      <w:r w:rsidRPr="0037652C">
        <w:rPr>
          <w:rFonts w:ascii="微软雅黑" w:eastAsia="微软雅黑" w:hAnsi="微软雅黑"/>
          <w:b/>
          <w:color w:val="333333"/>
          <w:sz w:val="28"/>
          <w:szCs w:val="28"/>
        </w:rPr>
        <w:t>Domeniconi</w:t>
      </w:r>
      <w:proofErr w:type="spellEnd"/>
      <w:r w:rsidRPr="0037652C">
        <w:rPr>
          <w:rFonts w:ascii="微软雅黑" w:eastAsia="微软雅黑" w:hAnsi="微软雅黑" w:hint="eastAsia"/>
          <w:b/>
          <w:color w:val="333333"/>
          <w:sz w:val="28"/>
          <w:szCs w:val="28"/>
        </w:rPr>
        <w:t>教授。他在</w:t>
      </w:r>
      <w:r w:rsidRPr="0037652C">
        <w:rPr>
          <w:rFonts w:ascii="微软雅黑" w:eastAsia="微软雅黑" w:hAnsi="微软雅黑"/>
          <w:b/>
          <w:color w:val="333333"/>
          <w:sz w:val="28"/>
          <w:szCs w:val="28"/>
        </w:rPr>
        <w:t>ICDM</w:t>
      </w:r>
      <w:r w:rsidRPr="0037652C">
        <w:rPr>
          <w:rFonts w:ascii="微软雅黑" w:eastAsia="微软雅黑" w:hAnsi="微软雅黑" w:hint="eastAsia"/>
          <w:b/>
          <w:color w:val="333333"/>
          <w:sz w:val="28"/>
          <w:szCs w:val="28"/>
        </w:rPr>
        <w:t>，</w:t>
      </w:r>
      <w:r w:rsidRPr="0037652C">
        <w:rPr>
          <w:rFonts w:ascii="微软雅黑" w:eastAsia="微软雅黑" w:hAnsi="微软雅黑"/>
          <w:b/>
          <w:color w:val="333333"/>
          <w:sz w:val="28"/>
          <w:szCs w:val="28"/>
        </w:rPr>
        <w:t>SDM</w:t>
      </w:r>
      <w:r w:rsidRPr="0037652C">
        <w:rPr>
          <w:rFonts w:ascii="微软雅黑" w:eastAsia="微软雅黑" w:hAnsi="微软雅黑" w:hint="eastAsia"/>
          <w:b/>
          <w:color w:val="333333"/>
          <w:sz w:val="28"/>
          <w:szCs w:val="28"/>
        </w:rPr>
        <w:t>，</w:t>
      </w:r>
      <w:r w:rsidRPr="0037652C">
        <w:rPr>
          <w:rFonts w:ascii="微软雅黑" w:eastAsia="微软雅黑" w:hAnsi="微软雅黑"/>
          <w:b/>
          <w:color w:val="333333"/>
          <w:sz w:val="28"/>
          <w:szCs w:val="28"/>
        </w:rPr>
        <w:t>ECML/PKDD</w:t>
      </w:r>
      <w:r w:rsidRPr="0037652C">
        <w:rPr>
          <w:rFonts w:ascii="微软雅黑" w:eastAsia="微软雅黑" w:hAnsi="微软雅黑" w:hint="eastAsia"/>
          <w:b/>
          <w:color w:val="333333"/>
          <w:sz w:val="28"/>
          <w:szCs w:val="28"/>
        </w:rPr>
        <w:t>和</w:t>
      </w:r>
      <w:proofErr w:type="spellStart"/>
      <w:r w:rsidRPr="0037652C">
        <w:rPr>
          <w:rFonts w:ascii="微软雅黑" w:eastAsia="微软雅黑" w:hAnsi="微软雅黑"/>
          <w:b/>
          <w:color w:val="333333"/>
          <w:sz w:val="28"/>
          <w:szCs w:val="28"/>
        </w:rPr>
        <w:t>Neurocomputing</w:t>
      </w:r>
      <w:proofErr w:type="spellEnd"/>
      <w:r w:rsidRPr="0037652C">
        <w:rPr>
          <w:rFonts w:ascii="微软雅黑" w:eastAsia="微软雅黑" w:hAnsi="微软雅黑" w:hint="eastAsia"/>
          <w:b/>
          <w:color w:val="333333"/>
          <w:sz w:val="28"/>
          <w:szCs w:val="28"/>
        </w:rPr>
        <w:t>等</w:t>
      </w:r>
      <w:r w:rsidR="002202DC">
        <w:rPr>
          <w:rFonts w:ascii="微软雅黑" w:eastAsia="微软雅黑" w:hAnsi="微软雅黑"/>
          <w:b/>
          <w:color w:val="333333"/>
          <w:sz w:val="28"/>
          <w:szCs w:val="28"/>
        </w:rPr>
        <w:t>国际</w:t>
      </w:r>
      <w:r w:rsidRPr="0037652C">
        <w:rPr>
          <w:rFonts w:ascii="微软雅黑" w:eastAsia="微软雅黑" w:hAnsi="微软雅黑" w:hint="eastAsia"/>
          <w:b/>
          <w:color w:val="333333"/>
          <w:sz w:val="28"/>
          <w:szCs w:val="28"/>
        </w:rPr>
        <w:t>会议和刊物上发表多篇论文；是</w:t>
      </w:r>
      <w:r w:rsidR="005D0E31">
        <w:rPr>
          <w:rFonts w:ascii="微软雅黑" w:eastAsia="微软雅黑" w:hAnsi="微软雅黑"/>
          <w:b/>
          <w:color w:val="333333"/>
          <w:sz w:val="28"/>
          <w:szCs w:val="28"/>
        </w:rPr>
        <w:t>TKDE，</w:t>
      </w:r>
      <w:r w:rsidRPr="0037652C">
        <w:rPr>
          <w:rFonts w:ascii="微软雅黑" w:eastAsia="微软雅黑" w:hAnsi="微软雅黑"/>
          <w:b/>
          <w:color w:val="333333"/>
          <w:sz w:val="28"/>
          <w:szCs w:val="28"/>
        </w:rPr>
        <w:t>KAIS</w:t>
      </w:r>
      <w:r w:rsidRPr="0037652C">
        <w:rPr>
          <w:rFonts w:ascii="微软雅黑" w:eastAsia="微软雅黑" w:hAnsi="微软雅黑" w:hint="eastAsia"/>
          <w:b/>
          <w:color w:val="333333"/>
          <w:sz w:val="28"/>
          <w:szCs w:val="28"/>
        </w:rPr>
        <w:t>，</w:t>
      </w:r>
      <w:proofErr w:type="spellStart"/>
      <w:r w:rsidRPr="0037652C">
        <w:rPr>
          <w:rFonts w:ascii="微软雅黑" w:eastAsia="微软雅黑" w:hAnsi="微软雅黑"/>
          <w:b/>
          <w:color w:val="333333"/>
          <w:sz w:val="28"/>
          <w:szCs w:val="28"/>
        </w:rPr>
        <w:t>Neurocomputing</w:t>
      </w:r>
      <w:proofErr w:type="spellEnd"/>
      <w:r w:rsidR="002202DC">
        <w:rPr>
          <w:rFonts w:ascii="微软雅黑" w:eastAsia="微软雅黑" w:hAnsi="微软雅黑"/>
          <w:b/>
          <w:color w:val="333333"/>
          <w:sz w:val="28"/>
          <w:szCs w:val="28"/>
        </w:rPr>
        <w:t>，</w:t>
      </w:r>
      <w:r w:rsidR="002202DC" w:rsidRPr="002202DC">
        <w:rPr>
          <w:rFonts w:ascii="微软雅黑" w:eastAsia="微软雅黑" w:hAnsi="微软雅黑"/>
          <w:b/>
          <w:color w:val="333333"/>
          <w:sz w:val="28"/>
          <w:szCs w:val="28"/>
        </w:rPr>
        <w:t>Computational Intelligence</w:t>
      </w:r>
      <w:r w:rsidR="002202DC" w:rsidRPr="002202DC">
        <w:rPr>
          <w:rFonts w:ascii="微软雅黑" w:eastAsia="微软雅黑" w:hAnsi="微软雅黑" w:hint="eastAsia"/>
          <w:b/>
          <w:color w:val="333333"/>
          <w:sz w:val="28"/>
          <w:szCs w:val="28"/>
        </w:rPr>
        <w:t>等国际期刊审稿人</w:t>
      </w:r>
      <w:r>
        <w:rPr>
          <w:rFonts w:ascii="微软雅黑" w:eastAsia="微软雅黑" w:hAnsi="微软雅黑" w:hint="eastAsia"/>
          <w:b/>
          <w:color w:val="333333"/>
          <w:sz w:val="28"/>
          <w:szCs w:val="28"/>
        </w:rPr>
        <w:t>。2015年</w:t>
      </w:r>
      <w:r w:rsidR="003F15A7">
        <w:rPr>
          <w:rFonts w:ascii="微软雅黑" w:eastAsia="微软雅黑" w:hAnsi="微软雅黑" w:hint="eastAsia"/>
          <w:b/>
          <w:color w:val="333333"/>
          <w:sz w:val="28"/>
          <w:szCs w:val="28"/>
        </w:rPr>
        <w:t>1月</w:t>
      </w:r>
      <w:r>
        <w:rPr>
          <w:rFonts w:ascii="微软雅黑" w:eastAsia="微软雅黑" w:hAnsi="微软雅黑" w:hint="eastAsia"/>
          <w:b/>
          <w:color w:val="333333"/>
          <w:sz w:val="28"/>
          <w:szCs w:val="28"/>
        </w:rPr>
        <w:t>开始</w:t>
      </w:r>
      <w:r w:rsidR="003F15A7">
        <w:rPr>
          <w:rFonts w:ascii="微软雅黑" w:eastAsia="微软雅黑" w:hAnsi="微软雅黑" w:hint="eastAsia"/>
          <w:b/>
          <w:color w:val="333333"/>
          <w:sz w:val="28"/>
          <w:szCs w:val="28"/>
        </w:rPr>
        <w:t>在</w:t>
      </w:r>
      <w:r>
        <w:rPr>
          <w:rFonts w:ascii="微软雅黑" w:eastAsia="微软雅黑" w:hAnsi="微软雅黑" w:hint="eastAsia"/>
          <w:b/>
          <w:color w:val="333333"/>
          <w:sz w:val="28"/>
          <w:szCs w:val="28"/>
        </w:rPr>
        <w:t>电子科技大学计算机学院</w:t>
      </w:r>
      <w:r w:rsidR="003F15A7">
        <w:rPr>
          <w:rFonts w:ascii="微软雅黑" w:eastAsia="微软雅黑" w:hAnsi="微软雅黑" w:hint="eastAsia"/>
          <w:b/>
          <w:color w:val="333333"/>
          <w:sz w:val="28"/>
          <w:szCs w:val="28"/>
        </w:rPr>
        <w:t>任讲师</w:t>
      </w:r>
      <w:r>
        <w:rPr>
          <w:rFonts w:ascii="微软雅黑" w:eastAsia="微软雅黑" w:hAnsi="微软雅黑" w:hint="eastAsia"/>
          <w:b/>
          <w:color w:val="333333"/>
          <w:sz w:val="28"/>
          <w:szCs w:val="28"/>
        </w:rPr>
        <w:t>。</w:t>
      </w:r>
      <w:r w:rsidR="00CE3387">
        <w:rPr>
          <w:rFonts w:ascii="微软雅黑" w:eastAsia="微软雅黑" w:hAnsi="微软雅黑" w:hint="eastAsia"/>
          <w:b/>
          <w:color w:val="333333"/>
          <w:sz w:val="28"/>
          <w:szCs w:val="28"/>
        </w:rPr>
        <w:t>主要研究兴趣: 机器学习、模式识别和数据挖掘，</w:t>
      </w:r>
      <w:r w:rsidR="00CE3387" w:rsidRPr="00CE3387">
        <w:rPr>
          <w:rFonts w:ascii="微软雅黑" w:eastAsia="微软雅黑" w:hAnsi="微软雅黑" w:hint="eastAsia"/>
          <w:b/>
          <w:color w:val="333333"/>
          <w:sz w:val="28"/>
          <w:szCs w:val="28"/>
        </w:rPr>
        <w:lastRenderedPageBreak/>
        <w:t>特别是</w:t>
      </w:r>
      <w:r w:rsidR="00FA71D8">
        <w:rPr>
          <w:rFonts w:ascii="微软雅黑" w:eastAsia="微软雅黑" w:hAnsi="微软雅黑"/>
          <w:b/>
          <w:color w:val="333333"/>
          <w:sz w:val="28"/>
          <w:szCs w:val="28"/>
        </w:rPr>
        <w:t>聚类分析、</w:t>
      </w:r>
      <w:r w:rsidR="00FA71D8">
        <w:rPr>
          <w:rFonts w:ascii="微软雅黑" w:eastAsia="微软雅黑" w:hAnsi="微软雅黑" w:hint="eastAsia"/>
          <w:b/>
          <w:color w:val="333333"/>
          <w:sz w:val="28"/>
          <w:szCs w:val="28"/>
        </w:rPr>
        <w:t>张量分析</w:t>
      </w:r>
      <w:r w:rsidR="00FA71D8">
        <w:rPr>
          <w:rFonts w:ascii="微软雅黑" w:eastAsia="微软雅黑" w:hAnsi="微软雅黑"/>
          <w:b/>
          <w:color w:val="333333"/>
          <w:sz w:val="28"/>
          <w:szCs w:val="28"/>
        </w:rPr>
        <w:t>、贝叶斯学习</w:t>
      </w:r>
      <w:bookmarkStart w:id="0" w:name="_GoBack"/>
      <w:bookmarkEnd w:id="0"/>
      <w:r w:rsidR="00FA71D8">
        <w:rPr>
          <w:rFonts w:ascii="微软雅黑" w:eastAsia="微软雅黑" w:hAnsi="微软雅黑"/>
          <w:b/>
          <w:color w:val="333333"/>
          <w:sz w:val="28"/>
          <w:szCs w:val="28"/>
        </w:rPr>
        <w:t>等。</w:t>
      </w:r>
    </w:p>
    <w:p w14:paraId="2B86481D" w14:textId="77777777" w:rsidR="0037652C" w:rsidRDefault="0037652C" w:rsidP="0037652C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主要</w:t>
      </w:r>
      <w:r w:rsidRPr="003F15A7">
        <w:rPr>
          <w:rFonts w:ascii="微软雅黑" w:eastAsia="微软雅黑" w:hAnsi="微软雅黑"/>
          <w:b/>
          <w:sz w:val="28"/>
          <w:szCs w:val="28"/>
        </w:rPr>
        <w:t>学术成果</w:t>
      </w:r>
      <w:r>
        <w:rPr>
          <w:rFonts w:ascii="微软雅黑" w:eastAsia="微软雅黑" w:hAnsi="微软雅黑"/>
          <w:b/>
          <w:sz w:val="28"/>
          <w:szCs w:val="28"/>
        </w:rPr>
        <w:t>和学术贡献：</w:t>
      </w:r>
    </w:p>
    <w:p w14:paraId="5989404C" w14:textId="77777777" w:rsidR="00945104" w:rsidRPr="00945104" w:rsidRDefault="00945104" w:rsidP="00945104">
      <w:pPr>
        <w:rPr>
          <w:rFonts w:ascii="微软雅黑" w:eastAsia="微软雅黑" w:hAnsi="微软雅黑"/>
          <w:sz w:val="24"/>
          <w:szCs w:val="24"/>
        </w:rPr>
      </w:pPr>
      <w:r w:rsidRPr="00945104">
        <w:rPr>
          <w:rFonts w:ascii="微软雅黑" w:eastAsia="微软雅黑" w:hAnsi="微软雅黑"/>
          <w:sz w:val="24"/>
          <w:szCs w:val="24"/>
        </w:rPr>
        <w:t>1.</w:t>
      </w:r>
      <w:r w:rsidRPr="00945104">
        <w:rPr>
          <w:rFonts w:ascii="微软雅黑" w:eastAsia="微软雅黑" w:hAnsi="微软雅黑"/>
          <w:sz w:val="24"/>
          <w:szCs w:val="24"/>
        </w:rPr>
        <w:tab/>
      </w:r>
      <w:proofErr w:type="spellStart"/>
      <w:r w:rsidRPr="00945104">
        <w:rPr>
          <w:rFonts w:ascii="微软雅黑" w:eastAsia="微软雅黑" w:hAnsi="微软雅黑"/>
          <w:sz w:val="24"/>
          <w:szCs w:val="24"/>
        </w:rPr>
        <w:t>Yazhou</w:t>
      </w:r>
      <w:proofErr w:type="spellEnd"/>
      <w:r w:rsidRPr="00945104">
        <w:rPr>
          <w:rFonts w:ascii="微软雅黑" w:eastAsia="微软雅黑" w:hAnsi="微软雅黑"/>
          <w:sz w:val="24"/>
          <w:szCs w:val="24"/>
        </w:rPr>
        <w:t xml:space="preserve"> Ren, </w:t>
      </w:r>
      <w:proofErr w:type="spellStart"/>
      <w:r w:rsidRPr="00945104">
        <w:rPr>
          <w:rFonts w:ascii="微软雅黑" w:eastAsia="微软雅黑" w:hAnsi="微软雅黑"/>
          <w:sz w:val="24"/>
          <w:szCs w:val="24"/>
        </w:rPr>
        <w:t>Uday</w:t>
      </w:r>
      <w:proofErr w:type="spellEnd"/>
      <w:r w:rsidRPr="00945104">
        <w:rPr>
          <w:rFonts w:ascii="微软雅黑" w:eastAsia="微软雅黑" w:hAnsi="微软雅黑"/>
          <w:sz w:val="24"/>
          <w:szCs w:val="24"/>
        </w:rPr>
        <w:t xml:space="preserve"> Kamath, Carlotta </w:t>
      </w:r>
      <w:proofErr w:type="spellStart"/>
      <w:r w:rsidRPr="00945104">
        <w:rPr>
          <w:rFonts w:ascii="微软雅黑" w:eastAsia="微软雅黑" w:hAnsi="微软雅黑"/>
          <w:sz w:val="24"/>
          <w:szCs w:val="24"/>
        </w:rPr>
        <w:t>Domeniconi</w:t>
      </w:r>
      <w:proofErr w:type="spellEnd"/>
      <w:r w:rsidRPr="00945104">
        <w:rPr>
          <w:rFonts w:ascii="微软雅黑" w:eastAsia="微软雅黑" w:hAnsi="微软雅黑"/>
          <w:sz w:val="24"/>
          <w:szCs w:val="24"/>
        </w:rPr>
        <w:t xml:space="preserve"> and </w:t>
      </w:r>
      <w:proofErr w:type="spellStart"/>
      <w:r w:rsidRPr="00945104">
        <w:rPr>
          <w:rFonts w:ascii="微软雅黑" w:eastAsia="微软雅黑" w:hAnsi="微软雅黑"/>
          <w:sz w:val="24"/>
          <w:szCs w:val="24"/>
        </w:rPr>
        <w:t>Guoji</w:t>
      </w:r>
      <w:proofErr w:type="spellEnd"/>
      <w:r w:rsidRPr="00945104">
        <w:rPr>
          <w:rFonts w:ascii="微软雅黑" w:eastAsia="微软雅黑" w:hAnsi="微软雅黑"/>
          <w:sz w:val="24"/>
          <w:szCs w:val="24"/>
        </w:rPr>
        <w:t xml:space="preserve"> Zhang, “Boosted Mean Shift Clustering”, in Proceedings of the European Conference on Machine Learning and Principles and Practice of Knowledge Discovery in Databases (ECML/PKDD), Nancy, France, September 15-19, 2014, pp. 646–</w:t>
      </w:r>
      <w:proofErr w:type="gramStart"/>
      <w:r w:rsidRPr="00945104">
        <w:rPr>
          <w:rFonts w:ascii="微软雅黑" w:eastAsia="微软雅黑" w:hAnsi="微软雅黑"/>
          <w:sz w:val="24"/>
          <w:szCs w:val="24"/>
        </w:rPr>
        <w:t>661.</w:t>
      </w:r>
      <w:r w:rsidRPr="00945104">
        <w:rPr>
          <w:rFonts w:ascii="微软雅黑" w:eastAsia="微软雅黑" w:hAnsi="微软雅黑" w:cs="宋体" w:hint="eastAsia"/>
          <w:sz w:val="24"/>
          <w:szCs w:val="24"/>
        </w:rPr>
        <w:t>（</w:t>
      </w:r>
      <w:proofErr w:type="gramEnd"/>
      <w:r w:rsidRPr="00945104">
        <w:rPr>
          <w:rFonts w:ascii="微软雅黑" w:eastAsia="微软雅黑" w:hAnsi="微软雅黑" w:cs="宋体" w:hint="eastAsia"/>
          <w:sz w:val="24"/>
          <w:szCs w:val="24"/>
        </w:rPr>
        <w:t>录取率</w:t>
      </w:r>
      <w:r w:rsidRPr="00945104">
        <w:rPr>
          <w:rFonts w:ascii="微软雅黑" w:eastAsia="微软雅黑" w:hAnsi="微软雅黑"/>
          <w:sz w:val="24"/>
          <w:szCs w:val="24"/>
        </w:rPr>
        <w:t>115/483=23.81%</w:t>
      </w:r>
      <w:r w:rsidRPr="00945104">
        <w:rPr>
          <w:rFonts w:ascii="微软雅黑" w:eastAsia="微软雅黑" w:hAnsi="微软雅黑" w:cs="宋体" w:hint="eastAsia"/>
          <w:sz w:val="24"/>
          <w:szCs w:val="24"/>
        </w:rPr>
        <w:t>）</w:t>
      </w:r>
    </w:p>
    <w:p w14:paraId="0174938E" w14:textId="77777777" w:rsidR="00945104" w:rsidRPr="00945104" w:rsidRDefault="00945104" w:rsidP="00945104">
      <w:pPr>
        <w:rPr>
          <w:rFonts w:ascii="微软雅黑" w:eastAsia="微软雅黑" w:hAnsi="微软雅黑"/>
          <w:sz w:val="24"/>
          <w:szCs w:val="24"/>
        </w:rPr>
      </w:pPr>
      <w:r w:rsidRPr="00945104">
        <w:rPr>
          <w:rFonts w:ascii="微软雅黑" w:eastAsia="微软雅黑" w:hAnsi="微软雅黑"/>
          <w:sz w:val="24"/>
          <w:szCs w:val="24"/>
        </w:rPr>
        <w:t>2.</w:t>
      </w:r>
      <w:r w:rsidRPr="00945104">
        <w:rPr>
          <w:rFonts w:ascii="微软雅黑" w:eastAsia="微软雅黑" w:hAnsi="微软雅黑"/>
          <w:sz w:val="24"/>
          <w:szCs w:val="24"/>
        </w:rPr>
        <w:tab/>
      </w:r>
      <w:proofErr w:type="spellStart"/>
      <w:r w:rsidRPr="00945104">
        <w:rPr>
          <w:rFonts w:ascii="微软雅黑" w:eastAsia="微软雅黑" w:hAnsi="微软雅黑"/>
          <w:sz w:val="24"/>
          <w:szCs w:val="24"/>
        </w:rPr>
        <w:t>Yazhou</w:t>
      </w:r>
      <w:proofErr w:type="spellEnd"/>
      <w:r w:rsidRPr="00945104">
        <w:rPr>
          <w:rFonts w:ascii="微软雅黑" w:eastAsia="微软雅黑" w:hAnsi="微软雅黑"/>
          <w:sz w:val="24"/>
          <w:szCs w:val="24"/>
        </w:rPr>
        <w:t xml:space="preserve"> Ren, Carlotta </w:t>
      </w:r>
      <w:proofErr w:type="spellStart"/>
      <w:r w:rsidRPr="00945104">
        <w:rPr>
          <w:rFonts w:ascii="微软雅黑" w:eastAsia="微软雅黑" w:hAnsi="微软雅黑"/>
          <w:sz w:val="24"/>
          <w:szCs w:val="24"/>
        </w:rPr>
        <w:t>Domeniconi</w:t>
      </w:r>
      <w:proofErr w:type="spellEnd"/>
      <w:r w:rsidRPr="00945104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945104">
        <w:rPr>
          <w:rFonts w:ascii="微软雅黑" w:eastAsia="微软雅黑" w:hAnsi="微软雅黑"/>
          <w:sz w:val="24"/>
          <w:szCs w:val="24"/>
        </w:rPr>
        <w:t>Guoji</w:t>
      </w:r>
      <w:proofErr w:type="spellEnd"/>
      <w:r w:rsidRPr="00945104">
        <w:rPr>
          <w:rFonts w:ascii="微软雅黑" w:eastAsia="微软雅黑" w:hAnsi="微软雅黑"/>
          <w:sz w:val="24"/>
          <w:szCs w:val="24"/>
        </w:rPr>
        <w:t xml:space="preserve"> Zhang and </w:t>
      </w:r>
      <w:proofErr w:type="spellStart"/>
      <w:r w:rsidRPr="00945104">
        <w:rPr>
          <w:rFonts w:ascii="微软雅黑" w:eastAsia="微软雅黑" w:hAnsi="微软雅黑"/>
          <w:sz w:val="24"/>
          <w:szCs w:val="24"/>
        </w:rPr>
        <w:t>Guoxian</w:t>
      </w:r>
      <w:proofErr w:type="spellEnd"/>
      <w:r w:rsidRPr="00945104">
        <w:rPr>
          <w:rFonts w:ascii="微软雅黑" w:eastAsia="微软雅黑" w:hAnsi="微软雅黑"/>
          <w:sz w:val="24"/>
          <w:szCs w:val="24"/>
        </w:rPr>
        <w:t xml:space="preserve"> Yu, “A Weighted Adaptive Mean Shift Clustering Algorithm”, in Proceedings of the SIAM International Conference on Data Mining (SDM), Philadelphia, Pennsylvania, April 24-26, 2014, pp. 794-802.</w:t>
      </w:r>
    </w:p>
    <w:p w14:paraId="704D704C" w14:textId="77777777" w:rsidR="00945104" w:rsidRPr="00945104" w:rsidRDefault="00945104" w:rsidP="00945104">
      <w:pPr>
        <w:rPr>
          <w:rFonts w:ascii="微软雅黑" w:eastAsia="微软雅黑" w:hAnsi="微软雅黑"/>
          <w:sz w:val="24"/>
          <w:szCs w:val="24"/>
        </w:rPr>
      </w:pPr>
      <w:r w:rsidRPr="00945104">
        <w:rPr>
          <w:rFonts w:ascii="微软雅黑" w:eastAsia="微软雅黑" w:hAnsi="微软雅黑"/>
          <w:sz w:val="24"/>
          <w:szCs w:val="24"/>
        </w:rPr>
        <w:t>3.</w:t>
      </w:r>
      <w:r w:rsidRPr="00945104">
        <w:rPr>
          <w:rFonts w:ascii="微软雅黑" w:eastAsia="微软雅黑" w:hAnsi="微软雅黑"/>
          <w:sz w:val="24"/>
          <w:szCs w:val="24"/>
        </w:rPr>
        <w:tab/>
      </w:r>
      <w:proofErr w:type="spellStart"/>
      <w:r w:rsidRPr="00945104">
        <w:rPr>
          <w:rFonts w:ascii="微软雅黑" w:eastAsia="微软雅黑" w:hAnsi="微软雅黑"/>
          <w:sz w:val="24"/>
          <w:szCs w:val="24"/>
        </w:rPr>
        <w:t>Yazhou</w:t>
      </w:r>
      <w:proofErr w:type="spellEnd"/>
      <w:r w:rsidRPr="00945104">
        <w:rPr>
          <w:rFonts w:ascii="微软雅黑" w:eastAsia="微软雅黑" w:hAnsi="微软雅黑"/>
          <w:sz w:val="24"/>
          <w:szCs w:val="24"/>
        </w:rPr>
        <w:t xml:space="preserve"> Ren, Carlotta </w:t>
      </w:r>
      <w:proofErr w:type="spellStart"/>
      <w:r w:rsidRPr="00945104">
        <w:rPr>
          <w:rFonts w:ascii="微软雅黑" w:eastAsia="微软雅黑" w:hAnsi="微软雅黑"/>
          <w:sz w:val="24"/>
          <w:szCs w:val="24"/>
        </w:rPr>
        <w:t>Domeniconi</w:t>
      </w:r>
      <w:proofErr w:type="spellEnd"/>
      <w:r w:rsidRPr="00945104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945104">
        <w:rPr>
          <w:rFonts w:ascii="微软雅黑" w:eastAsia="微软雅黑" w:hAnsi="微软雅黑"/>
          <w:sz w:val="24"/>
          <w:szCs w:val="24"/>
        </w:rPr>
        <w:t>Guoji</w:t>
      </w:r>
      <w:proofErr w:type="spellEnd"/>
      <w:r w:rsidRPr="00945104">
        <w:rPr>
          <w:rFonts w:ascii="微软雅黑" w:eastAsia="微软雅黑" w:hAnsi="微软雅黑"/>
          <w:sz w:val="24"/>
          <w:szCs w:val="24"/>
        </w:rPr>
        <w:t xml:space="preserve"> Zhang and </w:t>
      </w:r>
      <w:proofErr w:type="spellStart"/>
      <w:r w:rsidRPr="00945104">
        <w:rPr>
          <w:rFonts w:ascii="微软雅黑" w:eastAsia="微软雅黑" w:hAnsi="微软雅黑"/>
          <w:sz w:val="24"/>
          <w:szCs w:val="24"/>
        </w:rPr>
        <w:t>Guoxian</w:t>
      </w:r>
      <w:proofErr w:type="spellEnd"/>
      <w:r w:rsidRPr="00945104">
        <w:rPr>
          <w:rFonts w:ascii="微软雅黑" w:eastAsia="微软雅黑" w:hAnsi="微软雅黑"/>
          <w:sz w:val="24"/>
          <w:szCs w:val="24"/>
        </w:rPr>
        <w:t xml:space="preserve"> Yu, “Weighted-Object Ensemble Clustering”, in Proceedings of the IEEE 13th International Conference on Data Mining (ICDM), Dallas, Texas, December 7-10, 2013, pp. 627-</w:t>
      </w:r>
      <w:proofErr w:type="gramStart"/>
      <w:r w:rsidRPr="00945104">
        <w:rPr>
          <w:rFonts w:ascii="微软雅黑" w:eastAsia="微软雅黑" w:hAnsi="微软雅黑"/>
          <w:sz w:val="24"/>
          <w:szCs w:val="24"/>
        </w:rPr>
        <w:t>636.</w:t>
      </w:r>
      <w:r w:rsidRPr="00945104">
        <w:rPr>
          <w:rFonts w:ascii="微软雅黑" w:eastAsia="微软雅黑" w:hAnsi="微软雅黑" w:cs="宋体" w:hint="eastAsia"/>
          <w:sz w:val="24"/>
          <w:szCs w:val="24"/>
        </w:rPr>
        <w:t>（</w:t>
      </w:r>
      <w:proofErr w:type="gramEnd"/>
      <w:r w:rsidRPr="00945104">
        <w:rPr>
          <w:rFonts w:ascii="微软雅黑" w:eastAsia="微软雅黑" w:hAnsi="微软雅黑" w:cs="宋体" w:hint="eastAsia"/>
          <w:sz w:val="24"/>
          <w:szCs w:val="24"/>
        </w:rPr>
        <w:t>录取率</w:t>
      </w:r>
      <w:r w:rsidRPr="00945104">
        <w:rPr>
          <w:rFonts w:ascii="微软雅黑" w:eastAsia="微软雅黑" w:hAnsi="微软雅黑"/>
          <w:sz w:val="24"/>
          <w:szCs w:val="24"/>
        </w:rPr>
        <w:t>94/809=11.62%</w:t>
      </w:r>
      <w:r w:rsidRPr="00945104">
        <w:rPr>
          <w:rFonts w:ascii="微软雅黑" w:eastAsia="微软雅黑" w:hAnsi="微软雅黑" w:cs="宋体" w:hint="eastAsia"/>
          <w:sz w:val="24"/>
          <w:szCs w:val="24"/>
        </w:rPr>
        <w:t>）</w:t>
      </w:r>
    </w:p>
    <w:p w14:paraId="65D9F8E9" w14:textId="77777777" w:rsidR="00945104" w:rsidRDefault="00945104" w:rsidP="00945104">
      <w:pPr>
        <w:rPr>
          <w:rFonts w:ascii="微软雅黑" w:eastAsia="微软雅黑" w:hAnsi="微软雅黑" w:cs="宋体"/>
          <w:sz w:val="24"/>
          <w:szCs w:val="24"/>
        </w:rPr>
      </w:pPr>
      <w:r w:rsidRPr="00945104">
        <w:rPr>
          <w:rFonts w:ascii="微软雅黑" w:eastAsia="微软雅黑" w:hAnsi="微软雅黑"/>
          <w:sz w:val="24"/>
          <w:szCs w:val="24"/>
        </w:rPr>
        <w:t>4.</w:t>
      </w:r>
      <w:r w:rsidRPr="00945104">
        <w:rPr>
          <w:rFonts w:ascii="微软雅黑" w:eastAsia="微软雅黑" w:hAnsi="微软雅黑"/>
          <w:sz w:val="24"/>
          <w:szCs w:val="24"/>
        </w:rPr>
        <w:tab/>
      </w:r>
      <w:proofErr w:type="spellStart"/>
      <w:r w:rsidRPr="00945104">
        <w:rPr>
          <w:rFonts w:ascii="微软雅黑" w:eastAsia="微软雅黑" w:hAnsi="微软雅黑"/>
          <w:sz w:val="24"/>
          <w:szCs w:val="24"/>
        </w:rPr>
        <w:t>Yazhou</w:t>
      </w:r>
      <w:proofErr w:type="spellEnd"/>
      <w:r w:rsidRPr="00945104">
        <w:rPr>
          <w:rFonts w:ascii="微软雅黑" w:eastAsia="微软雅黑" w:hAnsi="微软雅黑"/>
          <w:sz w:val="24"/>
          <w:szCs w:val="24"/>
        </w:rPr>
        <w:t xml:space="preserve"> Ren, </w:t>
      </w:r>
      <w:proofErr w:type="spellStart"/>
      <w:r w:rsidRPr="00945104">
        <w:rPr>
          <w:rFonts w:ascii="微软雅黑" w:eastAsia="微软雅黑" w:hAnsi="微软雅黑"/>
          <w:sz w:val="24"/>
          <w:szCs w:val="24"/>
        </w:rPr>
        <w:t>Guoji</w:t>
      </w:r>
      <w:proofErr w:type="spellEnd"/>
      <w:r w:rsidRPr="00945104">
        <w:rPr>
          <w:rFonts w:ascii="微软雅黑" w:eastAsia="微软雅黑" w:hAnsi="微软雅黑"/>
          <w:sz w:val="24"/>
          <w:szCs w:val="24"/>
        </w:rPr>
        <w:t xml:space="preserve"> Zhang, </w:t>
      </w:r>
      <w:proofErr w:type="spellStart"/>
      <w:r w:rsidRPr="00945104">
        <w:rPr>
          <w:rFonts w:ascii="微软雅黑" w:eastAsia="微软雅黑" w:hAnsi="微软雅黑"/>
          <w:sz w:val="24"/>
          <w:szCs w:val="24"/>
        </w:rPr>
        <w:t>Guoxian</w:t>
      </w:r>
      <w:proofErr w:type="spellEnd"/>
      <w:r w:rsidRPr="00945104">
        <w:rPr>
          <w:rFonts w:ascii="微软雅黑" w:eastAsia="微软雅黑" w:hAnsi="微软雅黑"/>
          <w:sz w:val="24"/>
          <w:szCs w:val="24"/>
        </w:rPr>
        <w:t xml:space="preserve"> Yu and Xuan Li, “Local and Global Structure Preserving based Feature Selection”, </w:t>
      </w:r>
      <w:proofErr w:type="spellStart"/>
      <w:r w:rsidRPr="00945104">
        <w:rPr>
          <w:rFonts w:ascii="微软雅黑" w:eastAsia="微软雅黑" w:hAnsi="微软雅黑"/>
          <w:sz w:val="24"/>
          <w:szCs w:val="24"/>
        </w:rPr>
        <w:t>Neurocomputing</w:t>
      </w:r>
      <w:proofErr w:type="spellEnd"/>
      <w:r w:rsidRPr="00945104">
        <w:rPr>
          <w:rFonts w:ascii="微软雅黑" w:eastAsia="微软雅黑" w:hAnsi="微软雅黑"/>
          <w:sz w:val="24"/>
          <w:szCs w:val="24"/>
        </w:rPr>
        <w:t xml:space="preserve">, 2012, 89, pp. 147-157. </w:t>
      </w:r>
      <w:r w:rsidRPr="00945104">
        <w:rPr>
          <w:rFonts w:ascii="微软雅黑" w:eastAsia="微软雅黑" w:hAnsi="微软雅黑" w:cs="宋体" w:hint="eastAsia"/>
          <w:sz w:val="24"/>
          <w:szCs w:val="24"/>
        </w:rPr>
        <w:t>（</w:t>
      </w:r>
      <w:r w:rsidRPr="00945104">
        <w:rPr>
          <w:rFonts w:ascii="微软雅黑" w:eastAsia="微软雅黑" w:hAnsi="微软雅黑"/>
          <w:sz w:val="24"/>
          <w:szCs w:val="24"/>
        </w:rPr>
        <w:t>SCI</w:t>
      </w:r>
      <w:r w:rsidRPr="00945104">
        <w:rPr>
          <w:rFonts w:ascii="微软雅黑" w:eastAsia="微软雅黑" w:hAnsi="微软雅黑" w:cs="宋体" w:hint="eastAsia"/>
          <w:sz w:val="24"/>
          <w:szCs w:val="24"/>
        </w:rPr>
        <w:t>三区，</w:t>
      </w:r>
      <w:r w:rsidRPr="00945104">
        <w:rPr>
          <w:rFonts w:ascii="微软雅黑" w:eastAsia="微软雅黑" w:hAnsi="微软雅黑"/>
          <w:sz w:val="24"/>
          <w:szCs w:val="24"/>
        </w:rPr>
        <w:t>IF</w:t>
      </w:r>
      <w:r w:rsidRPr="00945104">
        <w:rPr>
          <w:rFonts w:ascii="微软雅黑" w:eastAsia="微软雅黑" w:hAnsi="微软雅黑" w:cs="宋体" w:hint="eastAsia"/>
          <w:sz w:val="24"/>
          <w:szCs w:val="24"/>
        </w:rPr>
        <w:t>：</w:t>
      </w:r>
      <w:r w:rsidRPr="00945104">
        <w:rPr>
          <w:rFonts w:ascii="微软雅黑" w:eastAsia="微软雅黑" w:hAnsi="微软雅黑"/>
          <w:sz w:val="24"/>
          <w:szCs w:val="24"/>
        </w:rPr>
        <w:t>1.63</w:t>
      </w:r>
      <w:r w:rsidRPr="00945104">
        <w:rPr>
          <w:rFonts w:ascii="微软雅黑" w:eastAsia="微软雅黑" w:hAnsi="微软雅黑" w:cs="宋体" w:hint="eastAsia"/>
          <w:sz w:val="24"/>
          <w:szCs w:val="24"/>
        </w:rPr>
        <w:t>）</w:t>
      </w:r>
    </w:p>
    <w:p w14:paraId="762EFE33" w14:textId="77777777" w:rsidR="0037652C" w:rsidRDefault="0037652C" w:rsidP="00945104">
      <w:pPr>
        <w:rPr>
          <w:rFonts w:ascii="微软雅黑" w:eastAsia="微软雅黑" w:hAnsi="微软雅黑"/>
          <w:b/>
          <w:sz w:val="28"/>
          <w:szCs w:val="28"/>
        </w:rPr>
      </w:pPr>
      <w:r w:rsidRPr="003F15A7">
        <w:rPr>
          <w:rFonts w:ascii="微软雅黑" w:eastAsia="微软雅黑" w:hAnsi="微软雅黑"/>
          <w:b/>
          <w:sz w:val="28"/>
          <w:szCs w:val="28"/>
        </w:rPr>
        <w:t>国际访学和交流：</w:t>
      </w:r>
    </w:p>
    <w:p w14:paraId="03DAD887" w14:textId="3D163FF6" w:rsidR="0037652C" w:rsidRDefault="00B53F53" w:rsidP="0037652C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eastAsia="宋体" w:hint="eastAsia"/>
          <w:i/>
          <w:sz w:val="22"/>
        </w:rPr>
        <w:t>08</w:t>
      </w:r>
      <w:r w:rsidRPr="006441D5">
        <w:rPr>
          <w:rFonts w:eastAsia="宋体" w:hint="eastAsia"/>
          <w:i/>
          <w:sz w:val="22"/>
        </w:rPr>
        <w:t>/</w:t>
      </w:r>
      <w:r w:rsidRPr="006441D5">
        <w:rPr>
          <w:rFonts w:hint="eastAsia"/>
          <w:i/>
          <w:sz w:val="22"/>
        </w:rPr>
        <w:t>20</w:t>
      </w:r>
      <w:r>
        <w:rPr>
          <w:i/>
          <w:sz w:val="22"/>
        </w:rPr>
        <w:t>12</w:t>
      </w:r>
      <w:r w:rsidRPr="006441D5">
        <w:rPr>
          <w:rFonts w:hint="eastAsia"/>
          <w:i/>
          <w:sz w:val="22"/>
        </w:rPr>
        <w:t>~</w:t>
      </w:r>
      <w:r>
        <w:rPr>
          <w:rFonts w:eastAsia="宋体" w:hint="eastAsia"/>
          <w:i/>
          <w:sz w:val="22"/>
        </w:rPr>
        <w:t>07</w:t>
      </w:r>
      <w:r w:rsidRPr="006441D5">
        <w:rPr>
          <w:rFonts w:eastAsia="宋体" w:hint="eastAsia"/>
          <w:i/>
          <w:sz w:val="22"/>
        </w:rPr>
        <w:t>/</w:t>
      </w:r>
      <w:r w:rsidRPr="006441D5">
        <w:rPr>
          <w:rFonts w:hint="eastAsia"/>
          <w:i/>
          <w:sz w:val="22"/>
        </w:rPr>
        <w:t>20</w:t>
      </w:r>
      <w:r w:rsidRPr="006441D5">
        <w:rPr>
          <w:i/>
          <w:sz w:val="22"/>
        </w:rPr>
        <w:t>1</w:t>
      </w:r>
      <w:r>
        <w:rPr>
          <w:i/>
          <w:sz w:val="22"/>
        </w:rPr>
        <w:t>4</w:t>
      </w:r>
      <w:r w:rsidRPr="006441D5">
        <w:rPr>
          <w:sz w:val="22"/>
        </w:rPr>
        <w:tab/>
      </w:r>
      <w:r>
        <w:rPr>
          <w:b/>
          <w:sz w:val="22"/>
        </w:rPr>
        <w:t>美国乔治梅森大学联合培养博士生，</w:t>
      </w:r>
      <w:r>
        <w:rPr>
          <w:rFonts w:hint="eastAsia"/>
          <w:b/>
          <w:sz w:val="22"/>
        </w:rPr>
        <w:t>合作</w:t>
      </w:r>
      <w:r>
        <w:rPr>
          <w:b/>
          <w:sz w:val="22"/>
        </w:rPr>
        <w:t>导师：</w:t>
      </w:r>
      <w:r w:rsidRPr="00B53F53">
        <w:rPr>
          <w:b/>
          <w:sz w:val="22"/>
        </w:rPr>
        <w:t xml:space="preserve">Carlotta </w:t>
      </w:r>
      <w:proofErr w:type="spellStart"/>
      <w:r w:rsidRPr="00B53F53">
        <w:rPr>
          <w:b/>
          <w:sz w:val="22"/>
        </w:rPr>
        <w:t>Domeniconi</w:t>
      </w:r>
      <w:proofErr w:type="spellEnd"/>
      <w:r w:rsidRPr="00B53F53">
        <w:rPr>
          <w:rFonts w:hint="eastAsia"/>
          <w:b/>
          <w:sz w:val="22"/>
        </w:rPr>
        <w:t>教授</w:t>
      </w:r>
      <w:r>
        <w:rPr>
          <w:b/>
          <w:sz w:val="22"/>
        </w:rPr>
        <w:t>。</w:t>
      </w:r>
    </w:p>
    <w:p w14:paraId="7DB15907" w14:textId="680AA8C9" w:rsidR="0037652C" w:rsidRDefault="0037652C" w:rsidP="0037652C">
      <w:pPr>
        <w:rPr>
          <w:rFonts w:ascii="微软雅黑" w:eastAsia="微软雅黑" w:hAnsi="微软雅黑"/>
          <w:b/>
          <w:sz w:val="28"/>
          <w:szCs w:val="28"/>
        </w:rPr>
      </w:pPr>
      <w:r w:rsidRPr="003F15A7">
        <w:rPr>
          <w:rFonts w:ascii="微软雅黑" w:eastAsia="微软雅黑" w:hAnsi="微软雅黑"/>
          <w:b/>
          <w:sz w:val="28"/>
          <w:szCs w:val="28"/>
        </w:rPr>
        <w:t>讲授课程：</w:t>
      </w:r>
      <w:r w:rsidR="007626B2">
        <w:rPr>
          <w:rFonts w:ascii="微软雅黑" w:eastAsia="微软雅黑" w:hAnsi="微软雅黑"/>
          <w:b/>
          <w:sz w:val="28"/>
          <w:szCs w:val="28"/>
        </w:rPr>
        <w:tab/>
      </w:r>
      <w:r w:rsidR="007626B2">
        <w:rPr>
          <w:rFonts w:ascii="微软雅黑" w:eastAsia="微软雅黑" w:hAnsi="微软雅黑" w:hint="eastAsia"/>
          <w:b/>
          <w:sz w:val="28"/>
          <w:szCs w:val="28"/>
        </w:rPr>
        <w:t>人工智能</w:t>
      </w:r>
      <w:r w:rsidR="00E13F75">
        <w:rPr>
          <w:rFonts w:ascii="微软雅黑" w:eastAsia="微软雅黑" w:hAnsi="微软雅黑"/>
          <w:b/>
          <w:sz w:val="28"/>
          <w:szCs w:val="28"/>
        </w:rPr>
        <w:tab/>
      </w:r>
      <w:r w:rsidR="007626B2">
        <w:rPr>
          <w:rFonts w:ascii="微软雅黑" w:eastAsia="微软雅黑" w:hAnsi="微软雅黑" w:hint="eastAsia"/>
          <w:b/>
          <w:sz w:val="28"/>
          <w:szCs w:val="28"/>
        </w:rPr>
        <w:t>程序</w:t>
      </w:r>
      <w:r w:rsidR="007626B2">
        <w:rPr>
          <w:rFonts w:ascii="微软雅黑" w:eastAsia="微软雅黑" w:hAnsi="微软雅黑"/>
          <w:b/>
          <w:sz w:val="28"/>
          <w:szCs w:val="28"/>
        </w:rPr>
        <w:t>设计基础（C/C++）</w:t>
      </w:r>
    </w:p>
    <w:p w14:paraId="17B16545" w14:textId="13F87EBB" w:rsidR="0037652C" w:rsidRDefault="0037652C" w:rsidP="0037652C">
      <w:pPr>
        <w:rPr>
          <w:rFonts w:ascii="微软雅黑" w:eastAsia="微软雅黑" w:hAnsi="微软雅黑"/>
          <w:b/>
          <w:sz w:val="28"/>
          <w:szCs w:val="28"/>
        </w:rPr>
      </w:pPr>
    </w:p>
    <w:p w14:paraId="0B86C822" w14:textId="77777777" w:rsidR="0037652C" w:rsidRDefault="0037652C" w:rsidP="0037652C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lastRenderedPageBreak/>
        <w:t>科研项目：</w:t>
      </w:r>
    </w:p>
    <w:p w14:paraId="4CB87F71" w14:textId="77777777" w:rsidR="0037652C" w:rsidRDefault="0037652C" w:rsidP="0037652C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已结题项目：</w:t>
      </w:r>
    </w:p>
    <w:p w14:paraId="5CFDE9A4" w14:textId="77777777" w:rsidR="0037652C" w:rsidRPr="0033408E" w:rsidRDefault="0037652C" w:rsidP="0037652C">
      <w:pPr>
        <w:rPr>
          <w:rFonts w:ascii="微软雅黑" w:eastAsia="微软雅黑" w:hAnsi="微软雅黑"/>
          <w:b/>
          <w:sz w:val="28"/>
          <w:szCs w:val="28"/>
        </w:rPr>
      </w:pPr>
      <w:r w:rsidRPr="003F15A7">
        <w:rPr>
          <w:rFonts w:ascii="微软雅黑" w:eastAsia="微软雅黑" w:hAnsi="微软雅黑"/>
          <w:b/>
          <w:sz w:val="28"/>
          <w:szCs w:val="28"/>
        </w:rPr>
        <w:t>正在进行项目：</w:t>
      </w:r>
    </w:p>
    <w:p w14:paraId="22B10418" w14:textId="77777777" w:rsidR="006441D5" w:rsidRPr="006441D5" w:rsidRDefault="006441D5" w:rsidP="006441D5">
      <w:pPr>
        <w:rPr>
          <w:rFonts w:hint="eastAsia"/>
          <w:sz w:val="22"/>
        </w:rPr>
      </w:pPr>
      <w:r w:rsidRPr="006441D5">
        <w:rPr>
          <w:rFonts w:eastAsia="宋体" w:hint="eastAsia"/>
          <w:i/>
          <w:sz w:val="22"/>
        </w:rPr>
        <w:t>07/</w:t>
      </w:r>
      <w:r w:rsidRPr="006441D5">
        <w:rPr>
          <w:rFonts w:hint="eastAsia"/>
          <w:i/>
          <w:sz w:val="22"/>
        </w:rPr>
        <w:t>20</w:t>
      </w:r>
      <w:r w:rsidRPr="006441D5">
        <w:rPr>
          <w:i/>
          <w:sz w:val="22"/>
        </w:rPr>
        <w:t>15</w:t>
      </w:r>
      <w:r w:rsidRPr="006441D5">
        <w:rPr>
          <w:rFonts w:hint="eastAsia"/>
          <w:i/>
          <w:sz w:val="22"/>
        </w:rPr>
        <w:t>~</w:t>
      </w:r>
      <w:r w:rsidRPr="006441D5">
        <w:rPr>
          <w:rFonts w:eastAsia="宋体" w:hint="eastAsia"/>
          <w:i/>
          <w:sz w:val="22"/>
        </w:rPr>
        <w:t>06/</w:t>
      </w:r>
      <w:r w:rsidRPr="006441D5">
        <w:rPr>
          <w:rFonts w:hint="eastAsia"/>
          <w:i/>
          <w:sz w:val="22"/>
        </w:rPr>
        <w:t>20</w:t>
      </w:r>
      <w:r w:rsidRPr="006441D5">
        <w:rPr>
          <w:i/>
          <w:sz w:val="22"/>
        </w:rPr>
        <w:t>17</w:t>
      </w:r>
      <w:r w:rsidRPr="006441D5">
        <w:rPr>
          <w:sz w:val="22"/>
        </w:rPr>
        <w:tab/>
      </w:r>
      <w:r w:rsidRPr="006441D5">
        <w:rPr>
          <w:rFonts w:hint="eastAsia"/>
          <w:b/>
          <w:sz w:val="22"/>
        </w:rPr>
        <w:t>基于集成的大规模无参数聚类算法研究</w:t>
      </w:r>
    </w:p>
    <w:p w14:paraId="7BF6C343" w14:textId="77777777" w:rsidR="006441D5" w:rsidRPr="006441D5" w:rsidRDefault="006441D5" w:rsidP="006441D5">
      <w:pPr>
        <w:ind w:left="1680"/>
        <w:rPr>
          <w:sz w:val="22"/>
        </w:rPr>
      </w:pPr>
      <w:r w:rsidRPr="006441D5">
        <w:rPr>
          <w:rFonts w:ascii="宋体" w:eastAsia="宋体" w:hAnsi="宋体" w:cs="宋体" w:hint="eastAsia"/>
          <w:sz w:val="22"/>
        </w:rPr>
        <w:t>中央高校基本科研业务费</w:t>
      </w:r>
      <w:r w:rsidRPr="006441D5">
        <w:rPr>
          <w:rFonts w:hint="eastAsia"/>
          <w:sz w:val="22"/>
        </w:rPr>
        <w:t>，</w:t>
      </w:r>
      <w:r w:rsidRPr="006441D5">
        <w:rPr>
          <w:rFonts w:hint="eastAsia"/>
          <w:sz w:val="22"/>
        </w:rPr>
        <w:t>1</w:t>
      </w:r>
      <w:r w:rsidRPr="006441D5">
        <w:rPr>
          <w:sz w:val="22"/>
        </w:rPr>
        <w:t>3</w:t>
      </w:r>
      <w:r w:rsidRPr="006441D5">
        <w:rPr>
          <w:rFonts w:hint="eastAsia"/>
          <w:sz w:val="22"/>
        </w:rPr>
        <w:t>.5</w:t>
      </w:r>
      <w:r w:rsidRPr="006441D5">
        <w:rPr>
          <w:rFonts w:hint="eastAsia"/>
          <w:sz w:val="22"/>
        </w:rPr>
        <w:t>万，负责人。</w:t>
      </w:r>
    </w:p>
    <w:p w14:paraId="44ADEA89" w14:textId="51337B60" w:rsidR="006441D5" w:rsidRPr="006441D5" w:rsidRDefault="006441D5" w:rsidP="006441D5">
      <w:pPr>
        <w:rPr>
          <w:rFonts w:hint="eastAsia"/>
          <w:sz w:val="22"/>
        </w:rPr>
      </w:pPr>
      <w:r w:rsidRPr="006441D5">
        <w:rPr>
          <w:rFonts w:hint="eastAsia"/>
          <w:i/>
          <w:sz w:val="22"/>
        </w:rPr>
        <w:t>0</w:t>
      </w:r>
      <w:r w:rsidRPr="006441D5">
        <w:rPr>
          <w:i/>
          <w:sz w:val="22"/>
        </w:rPr>
        <w:t>1</w:t>
      </w:r>
      <w:r w:rsidRPr="006441D5">
        <w:rPr>
          <w:rFonts w:hint="eastAsia"/>
          <w:i/>
          <w:sz w:val="22"/>
        </w:rPr>
        <w:t>/20</w:t>
      </w:r>
      <w:r w:rsidRPr="006441D5">
        <w:rPr>
          <w:i/>
          <w:sz w:val="22"/>
        </w:rPr>
        <w:t>16</w:t>
      </w:r>
      <w:r w:rsidRPr="006441D5">
        <w:rPr>
          <w:rFonts w:hint="eastAsia"/>
          <w:i/>
          <w:sz w:val="22"/>
        </w:rPr>
        <w:t>~12/20</w:t>
      </w:r>
      <w:r w:rsidRPr="006441D5">
        <w:rPr>
          <w:i/>
          <w:sz w:val="22"/>
        </w:rPr>
        <w:t>19</w:t>
      </w:r>
      <w:r w:rsidRPr="006441D5">
        <w:rPr>
          <w:rFonts w:hint="eastAsia"/>
          <w:sz w:val="22"/>
        </w:rPr>
        <w:tab/>
      </w:r>
      <w:bookmarkStart w:id="1" w:name="OLE_LINK8"/>
      <w:r w:rsidRPr="006441D5">
        <w:rPr>
          <w:rFonts w:hint="eastAsia"/>
          <w:b/>
          <w:sz w:val="22"/>
        </w:rPr>
        <w:t>大规模</w:t>
      </w:r>
      <w:r w:rsidRPr="006441D5">
        <w:rPr>
          <w:b/>
          <w:sz w:val="22"/>
        </w:rPr>
        <w:t>张量分析中的非参贝叶斯学习技术研究</w:t>
      </w:r>
      <w:bookmarkEnd w:id="1"/>
    </w:p>
    <w:p w14:paraId="5F0B53B9" w14:textId="77777777" w:rsidR="006441D5" w:rsidRPr="006441D5" w:rsidRDefault="006441D5" w:rsidP="006441D5">
      <w:pPr>
        <w:ind w:left="1680"/>
        <w:rPr>
          <w:sz w:val="24"/>
        </w:rPr>
      </w:pPr>
      <w:r w:rsidRPr="006441D5">
        <w:rPr>
          <w:rFonts w:hint="eastAsia"/>
          <w:sz w:val="22"/>
        </w:rPr>
        <w:t>国家自然</w:t>
      </w:r>
      <w:r w:rsidRPr="006441D5">
        <w:rPr>
          <w:sz w:val="22"/>
        </w:rPr>
        <w:t>科学基金，</w:t>
      </w:r>
      <w:r w:rsidRPr="006441D5">
        <w:rPr>
          <w:sz w:val="22"/>
        </w:rPr>
        <w:t>73</w:t>
      </w:r>
      <w:r w:rsidRPr="006441D5">
        <w:rPr>
          <w:rFonts w:hint="eastAsia"/>
          <w:sz w:val="22"/>
        </w:rPr>
        <w:t>万，</w:t>
      </w:r>
      <w:r w:rsidRPr="006441D5">
        <w:rPr>
          <w:rFonts w:eastAsia="宋体" w:hint="eastAsia"/>
          <w:sz w:val="22"/>
        </w:rPr>
        <w:t>主研</w:t>
      </w:r>
      <w:r w:rsidRPr="006441D5">
        <w:rPr>
          <w:rFonts w:hint="eastAsia"/>
          <w:sz w:val="22"/>
        </w:rPr>
        <w:t>。</w:t>
      </w:r>
    </w:p>
    <w:p w14:paraId="5097C4C3" w14:textId="77777777" w:rsidR="006441D5" w:rsidRPr="006441D5" w:rsidRDefault="006441D5" w:rsidP="006441D5">
      <w:pPr>
        <w:rPr>
          <w:rFonts w:hint="eastAsia"/>
          <w:sz w:val="22"/>
        </w:rPr>
      </w:pPr>
      <w:r w:rsidRPr="006441D5">
        <w:rPr>
          <w:i/>
          <w:sz w:val="22"/>
        </w:rPr>
        <w:t>01</w:t>
      </w:r>
      <w:r w:rsidRPr="006441D5">
        <w:rPr>
          <w:rFonts w:hint="eastAsia"/>
          <w:i/>
          <w:sz w:val="22"/>
        </w:rPr>
        <w:t>/20</w:t>
      </w:r>
      <w:r w:rsidRPr="006441D5">
        <w:rPr>
          <w:i/>
          <w:sz w:val="22"/>
        </w:rPr>
        <w:t>15</w:t>
      </w:r>
      <w:r w:rsidRPr="006441D5">
        <w:rPr>
          <w:rFonts w:hint="eastAsia"/>
          <w:i/>
          <w:sz w:val="22"/>
        </w:rPr>
        <w:t>~</w:t>
      </w:r>
      <w:r w:rsidRPr="006441D5">
        <w:rPr>
          <w:i/>
          <w:sz w:val="22"/>
        </w:rPr>
        <w:t>12</w:t>
      </w:r>
      <w:r w:rsidRPr="006441D5">
        <w:rPr>
          <w:rFonts w:hint="eastAsia"/>
          <w:i/>
          <w:sz w:val="22"/>
        </w:rPr>
        <w:t>/20</w:t>
      </w:r>
      <w:r w:rsidRPr="006441D5">
        <w:rPr>
          <w:i/>
          <w:sz w:val="22"/>
        </w:rPr>
        <w:t>16</w:t>
      </w:r>
      <w:r w:rsidRPr="006441D5">
        <w:rPr>
          <w:rFonts w:hint="eastAsia"/>
          <w:sz w:val="22"/>
        </w:rPr>
        <w:tab/>
      </w:r>
      <w:r w:rsidRPr="006441D5">
        <w:rPr>
          <w:rFonts w:hint="eastAsia"/>
          <w:b/>
          <w:sz w:val="22"/>
        </w:rPr>
        <w:t>可扩展的贝叶斯学习算法及在大规模社会网络中的应用</w:t>
      </w:r>
    </w:p>
    <w:p w14:paraId="69643D89" w14:textId="77777777" w:rsidR="006441D5" w:rsidRPr="006441D5" w:rsidRDefault="006441D5" w:rsidP="006441D5">
      <w:pPr>
        <w:ind w:left="1680"/>
        <w:rPr>
          <w:rFonts w:hint="eastAsia"/>
          <w:sz w:val="22"/>
        </w:rPr>
      </w:pPr>
      <w:r w:rsidRPr="006441D5">
        <w:rPr>
          <w:rFonts w:hint="eastAsia"/>
          <w:sz w:val="22"/>
        </w:rPr>
        <w:t>中国科学院网络数据科学与技术重点实验室开放基金，</w:t>
      </w:r>
      <w:r w:rsidRPr="006441D5">
        <w:rPr>
          <w:rFonts w:hint="eastAsia"/>
          <w:sz w:val="22"/>
        </w:rPr>
        <w:t>6</w:t>
      </w:r>
      <w:r w:rsidRPr="006441D5">
        <w:rPr>
          <w:rFonts w:hint="eastAsia"/>
          <w:sz w:val="22"/>
        </w:rPr>
        <w:t>万，</w:t>
      </w:r>
      <w:r w:rsidRPr="006441D5">
        <w:rPr>
          <w:rFonts w:eastAsia="宋体" w:hint="eastAsia"/>
          <w:sz w:val="22"/>
        </w:rPr>
        <w:t>主研</w:t>
      </w:r>
      <w:r w:rsidRPr="006441D5">
        <w:rPr>
          <w:rFonts w:hint="eastAsia"/>
          <w:sz w:val="22"/>
        </w:rPr>
        <w:t>。</w:t>
      </w:r>
    </w:p>
    <w:p w14:paraId="13F91F62" w14:textId="77777777" w:rsidR="00B47071" w:rsidRPr="00435D47" w:rsidRDefault="00B47071"/>
    <w:sectPr w:rsidR="00B47071" w:rsidRPr="00435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FAA462" w14:textId="77777777" w:rsidR="00B65981" w:rsidRDefault="00B65981" w:rsidP="00435D47">
      <w:r>
        <w:separator/>
      </w:r>
    </w:p>
  </w:endnote>
  <w:endnote w:type="continuationSeparator" w:id="0">
    <w:p w14:paraId="2D785106" w14:textId="77777777" w:rsidR="00B65981" w:rsidRDefault="00B65981" w:rsidP="00435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永中宋体">
    <w:altName w:val="Times New Roman"/>
    <w:charset w:val="01"/>
    <w:family w:val="roman"/>
    <w:pitch w:val="variable"/>
    <w:sig w:usb0="20003A87" w:usb1="00000000" w:usb2="00000000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BE351E" w14:textId="77777777" w:rsidR="00B65981" w:rsidRDefault="00B65981" w:rsidP="00435D47">
      <w:r>
        <w:separator/>
      </w:r>
    </w:p>
  </w:footnote>
  <w:footnote w:type="continuationSeparator" w:id="0">
    <w:p w14:paraId="4F6E263F" w14:textId="77777777" w:rsidR="00B65981" w:rsidRDefault="00B65981" w:rsidP="00435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03C5A"/>
    <w:multiLevelType w:val="hybridMultilevel"/>
    <w:tmpl w:val="59187242"/>
    <w:lvl w:ilvl="0" w:tplc="D0B2D7BC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DB77C3"/>
    <w:multiLevelType w:val="hybridMultilevel"/>
    <w:tmpl w:val="F6468376"/>
    <w:lvl w:ilvl="0" w:tplc="BB3C9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3BC"/>
    <w:rsid w:val="0008326F"/>
    <w:rsid w:val="002202DC"/>
    <w:rsid w:val="0037652C"/>
    <w:rsid w:val="003F15A7"/>
    <w:rsid w:val="00435D47"/>
    <w:rsid w:val="005B3553"/>
    <w:rsid w:val="005D0E31"/>
    <w:rsid w:val="00630ADE"/>
    <w:rsid w:val="006441D5"/>
    <w:rsid w:val="007626B2"/>
    <w:rsid w:val="00785466"/>
    <w:rsid w:val="007D0481"/>
    <w:rsid w:val="00802ADD"/>
    <w:rsid w:val="00945104"/>
    <w:rsid w:val="009713BC"/>
    <w:rsid w:val="00B47071"/>
    <w:rsid w:val="00B53F53"/>
    <w:rsid w:val="00B65981"/>
    <w:rsid w:val="00C12E31"/>
    <w:rsid w:val="00CE3387"/>
    <w:rsid w:val="00E13F75"/>
    <w:rsid w:val="00F54878"/>
    <w:rsid w:val="00FA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DB500"/>
  <w15:chartTrackingRefBased/>
  <w15:docId w15:val="{149DAB53-A457-472A-8200-556D0C0A5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D47"/>
    <w:pPr>
      <w:widowControl w:val="0"/>
      <w:jc w:val="both"/>
    </w:pPr>
    <w:rPr>
      <w:rFonts w:ascii="Times New Roman" w:eastAsia="永中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5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35D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5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35D47"/>
    <w:rPr>
      <w:sz w:val="18"/>
      <w:szCs w:val="18"/>
    </w:rPr>
  </w:style>
  <w:style w:type="character" w:styleId="a7">
    <w:name w:val="Strong"/>
    <w:uiPriority w:val="22"/>
    <w:qFormat/>
    <w:rsid w:val="00435D47"/>
    <w:rPr>
      <w:b/>
      <w:bCs/>
    </w:rPr>
  </w:style>
  <w:style w:type="paragraph" w:styleId="a8">
    <w:name w:val="List Paragraph"/>
    <w:basedOn w:val="a"/>
    <w:uiPriority w:val="34"/>
    <w:qFormat/>
    <w:rsid w:val="0037652C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238</Words>
  <Characters>1363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renyazhou@scut.mstechclub.cn</cp:lastModifiedBy>
  <cp:revision>22</cp:revision>
  <dcterms:created xsi:type="dcterms:W3CDTF">2015-11-20T08:03:00Z</dcterms:created>
  <dcterms:modified xsi:type="dcterms:W3CDTF">2015-11-23T10:12:00Z</dcterms:modified>
</cp:coreProperties>
</file>