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AE294" w14:textId="77777777" w:rsidR="001E4A16" w:rsidRDefault="005E4E4B" w:rsidP="00EE1EE4">
      <w:pPr>
        <w:pStyle w:val="Heading1"/>
      </w:pPr>
      <w:r>
        <w:t>HIS 100</w:t>
      </w:r>
      <w:r w:rsidR="008E30A2" w:rsidRPr="00D22609">
        <w:t xml:space="preserve"> </w:t>
      </w:r>
      <w:r w:rsidR="000177DF">
        <w:t>Secondary Source Analysis Worksheet</w:t>
      </w:r>
    </w:p>
    <w:p w14:paraId="1AF33AA2" w14:textId="77777777" w:rsidR="00EE1EE4" w:rsidRDefault="00EE1EE4" w:rsidP="00EE1EE4">
      <w:pPr>
        <w:spacing w:after="0" w:line="240" w:lineRule="auto"/>
      </w:pPr>
    </w:p>
    <w:p w14:paraId="001D1DCA" w14:textId="77777777" w:rsidR="008E30A2" w:rsidRDefault="00EE1EE4" w:rsidP="00EE1EE4">
      <w:pPr>
        <w:spacing w:after="0" w:line="240" w:lineRule="auto"/>
      </w:pPr>
      <w:r w:rsidRPr="00EE1EE4">
        <w:rPr>
          <w:b/>
        </w:rPr>
        <w:t>Prompt</w:t>
      </w:r>
      <w:r>
        <w:t xml:space="preserve">: </w:t>
      </w:r>
      <w:r w:rsidR="00115281">
        <w:t>Replace the bracketed text with</w:t>
      </w:r>
      <w:r w:rsidR="001E4A16">
        <w:t xml:space="preserve"> information from a secondary source of your choice. Be sure to include specific examples (page numbers, etc.).</w:t>
      </w:r>
      <w:r w:rsidR="00C10051">
        <w:t xml:space="preserve"> See the Sample Secondary Source Analysis Worksheet for reference on how to complete this assignment.</w:t>
      </w:r>
    </w:p>
    <w:p w14:paraId="780C860D" w14:textId="77777777" w:rsidR="00EE1EE4" w:rsidRDefault="00EE1EE4" w:rsidP="00EE1EE4">
      <w:pPr>
        <w:spacing w:after="0" w:line="240" w:lineRule="auto"/>
      </w:pPr>
    </w:p>
    <w:tbl>
      <w:tblPr>
        <w:tblStyle w:val="TableGrid"/>
        <w:tblW w:w="0" w:type="auto"/>
        <w:tblLook w:val="04A0" w:firstRow="1" w:lastRow="0" w:firstColumn="1" w:lastColumn="0" w:noHBand="0" w:noVBand="1"/>
      </w:tblPr>
      <w:tblGrid>
        <w:gridCol w:w="5935"/>
        <w:gridCol w:w="8695"/>
      </w:tblGrid>
      <w:tr w:rsidR="0069680C" w:rsidRPr="000177DF" w14:paraId="070D176D" w14:textId="77777777" w:rsidTr="005E4E4B">
        <w:tc>
          <w:tcPr>
            <w:tcW w:w="5935" w:type="dxa"/>
          </w:tcPr>
          <w:p w14:paraId="137F9F5B" w14:textId="77777777" w:rsidR="0069680C" w:rsidRPr="005E4E4B" w:rsidRDefault="0069680C" w:rsidP="00EE1EE4">
            <w:pPr>
              <w:spacing w:after="0" w:line="240" w:lineRule="auto"/>
              <w:rPr>
                <w:b/>
              </w:rPr>
            </w:pPr>
            <w:r w:rsidRPr="005E4E4B">
              <w:rPr>
                <w:b/>
              </w:rPr>
              <w:t xml:space="preserve">Full APA </w:t>
            </w:r>
            <w:r w:rsidR="00EE1EE4" w:rsidRPr="005E4E4B">
              <w:rPr>
                <w:b/>
              </w:rPr>
              <w:t>c</w:t>
            </w:r>
            <w:r w:rsidR="00115281" w:rsidRPr="005E4E4B">
              <w:rPr>
                <w:b/>
              </w:rPr>
              <w:t>itation</w:t>
            </w:r>
          </w:p>
        </w:tc>
        <w:tc>
          <w:tcPr>
            <w:tcW w:w="8695" w:type="dxa"/>
          </w:tcPr>
          <w:p w14:paraId="221126E0" w14:textId="6D8BAB2F" w:rsidR="0069680C" w:rsidRPr="000177DF" w:rsidRDefault="00A13D85" w:rsidP="00EE1EE4">
            <w:pPr>
              <w:spacing w:after="0" w:line="240" w:lineRule="auto"/>
            </w:pPr>
            <w:r>
              <w:rPr>
                <w:rFonts w:ascii="Arial" w:hAnsi="Arial" w:cs="Arial"/>
                <w:color w:val="333333"/>
                <w:sz w:val="21"/>
                <w:szCs w:val="21"/>
                <w:shd w:val="clear" w:color="auto" w:fill="FFFFFF"/>
              </w:rPr>
              <w:t>Dong, Z. (2014). Mao Zedong and the independent and comprehensive industrial system and the modernization of New China. </w:t>
            </w:r>
            <w:r>
              <w:rPr>
                <w:rStyle w:val="Emphasis"/>
                <w:rFonts w:ascii="Arial" w:hAnsi="Arial" w:cs="Arial"/>
                <w:color w:val="333333"/>
                <w:sz w:val="21"/>
                <w:szCs w:val="21"/>
                <w:shd w:val="clear" w:color="auto" w:fill="FFFFFF"/>
              </w:rPr>
              <w:t>World Review of Political Economy, 5</w:t>
            </w:r>
            <w:r>
              <w:rPr>
                <w:rFonts w:ascii="Arial" w:hAnsi="Arial" w:cs="Arial"/>
                <w:color w:val="333333"/>
                <w:sz w:val="21"/>
                <w:szCs w:val="21"/>
                <w:shd w:val="clear" w:color="auto" w:fill="FFFFFF"/>
              </w:rPr>
              <w:t>(4), 472–487.</w:t>
            </w:r>
          </w:p>
        </w:tc>
      </w:tr>
      <w:tr w:rsidR="0069680C" w:rsidRPr="000177DF" w14:paraId="3B06063A" w14:textId="77777777" w:rsidTr="00EE1EE4">
        <w:tc>
          <w:tcPr>
            <w:tcW w:w="5935" w:type="dxa"/>
          </w:tcPr>
          <w:p w14:paraId="1C485EFB" w14:textId="77777777" w:rsidR="0069680C" w:rsidRPr="005E4E4B" w:rsidRDefault="0069680C" w:rsidP="00EE1EE4">
            <w:pPr>
              <w:spacing w:after="0" w:line="240" w:lineRule="auto"/>
              <w:rPr>
                <w:b/>
              </w:rPr>
            </w:pPr>
            <w:r w:rsidRPr="005E4E4B">
              <w:rPr>
                <w:b/>
              </w:rPr>
              <w:t>Identify autho</w:t>
            </w:r>
            <w:r w:rsidR="00FB43EA" w:rsidRPr="005E4E4B">
              <w:rPr>
                <w:b/>
              </w:rPr>
              <w:t>r and describe potential biases.</w:t>
            </w:r>
          </w:p>
        </w:tc>
        <w:tc>
          <w:tcPr>
            <w:tcW w:w="8695" w:type="dxa"/>
          </w:tcPr>
          <w:p w14:paraId="139B8B1D" w14:textId="77777777" w:rsidR="0069680C" w:rsidRDefault="00DA189A" w:rsidP="00EE1EE4">
            <w:pPr>
              <w:spacing w:after="0" w:line="240" w:lineRule="auto"/>
            </w:pPr>
            <w:r>
              <w:t>Zhikai Dong is Researcher at the Institute of Economics of Chinese Academy of Social Sciences (CASS), Honorary President of Association of Chinese Economic History, and Director of Research Center of Modern Chinese Economic History, CASS. Her research focuses on the modern economic history of China</w:t>
            </w:r>
            <w:r>
              <w:t>.</w:t>
            </w:r>
          </w:p>
          <w:p w14:paraId="6B6BF9BA" w14:textId="77777777" w:rsidR="0066562E" w:rsidRDefault="0066562E" w:rsidP="00EE1EE4">
            <w:pPr>
              <w:spacing w:after="0" w:line="240" w:lineRule="auto"/>
            </w:pPr>
          </w:p>
          <w:p w14:paraId="1F70875F" w14:textId="51100D20" w:rsidR="0066562E" w:rsidRPr="000177DF" w:rsidRDefault="008C6F28" w:rsidP="00EE1EE4">
            <w:pPr>
              <w:spacing w:after="0" w:line="240" w:lineRule="auto"/>
            </w:pPr>
            <w:r>
              <w:t>Typically,</w:t>
            </w:r>
            <w:r w:rsidR="0066562E">
              <w:t xml:space="preserve"> when it comes to Mao Zedong, articles are very polarized</w:t>
            </w:r>
            <w:r>
              <w:t xml:space="preserve"> in their sentiments about him. This one seems to paint him in a very good light</w:t>
            </w:r>
            <w:r w:rsidR="006E7DD6">
              <w:t xml:space="preserve"> and focuses only on the good things that Mao brought to China. This may be because of the lens Dong used to write this paper, or possibly not.</w:t>
            </w:r>
          </w:p>
        </w:tc>
      </w:tr>
      <w:tr w:rsidR="0069680C" w:rsidRPr="000177DF" w14:paraId="529EC908" w14:textId="77777777" w:rsidTr="00EE1EE4">
        <w:tc>
          <w:tcPr>
            <w:tcW w:w="5935" w:type="dxa"/>
          </w:tcPr>
          <w:p w14:paraId="7129BA2E" w14:textId="77777777" w:rsidR="0069680C" w:rsidRPr="005E4E4B" w:rsidRDefault="0069680C" w:rsidP="00EE1EE4">
            <w:pPr>
              <w:spacing w:after="0" w:line="240" w:lineRule="auto"/>
              <w:rPr>
                <w:b/>
              </w:rPr>
            </w:pPr>
            <w:r w:rsidRPr="005E4E4B">
              <w:rPr>
                <w:b/>
              </w:rPr>
              <w:t>Identify thesis and arguments</w:t>
            </w:r>
            <w:r w:rsidR="00FB43EA" w:rsidRPr="005E4E4B">
              <w:rPr>
                <w:b/>
              </w:rPr>
              <w:t>.</w:t>
            </w:r>
          </w:p>
        </w:tc>
        <w:tc>
          <w:tcPr>
            <w:tcW w:w="8695" w:type="dxa"/>
          </w:tcPr>
          <w:p w14:paraId="47391A0B" w14:textId="77777777" w:rsidR="0069680C" w:rsidRDefault="00B22216" w:rsidP="00EE1EE4">
            <w:pPr>
              <w:spacing w:after="0" w:line="240" w:lineRule="auto"/>
            </w:pPr>
            <w:r>
              <w:t xml:space="preserve">Dong writes that </w:t>
            </w:r>
            <w:r w:rsidR="00EA2543">
              <w:t>t</w:t>
            </w:r>
            <w:r w:rsidR="009F5FC6">
              <w:t>he current industrialized and modernized China is owed to the efforts of Mao</w:t>
            </w:r>
            <w:r w:rsidR="00B70F86">
              <w:t xml:space="preserve"> and his comrades in building an independent and self-sufficient economic system.</w:t>
            </w:r>
          </w:p>
          <w:p w14:paraId="0EBD22A7" w14:textId="77777777" w:rsidR="00386379" w:rsidRDefault="00386379" w:rsidP="00EE1EE4">
            <w:pPr>
              <w:spacing w:after="0" w:line="240" w:lineRule="auto"/>
            </w:pPr>
          </w:p>
          <w:p w14:paraId="68D8721E" w14:textId="7C745FB4" w:rsidR="00386379" w:rsidRPr="000177DF" w:rsidRDefault="002B0796" w:rsidP="00EE1EE4">
            <w:pPr>
              <w:spacing w:after="0" w:line="240" w:lineRule="auto"/>
            </w:pPr>
            <w:r>
              <w:t xml:space="preserve">Dong finds that </w:t>
            </w:r>
            <w:r w:rsidR="00520072">
              <w:t xml:space="preserve">while mistakes were made </w:t>
            </w:r>
            <w:r w:rsidR="00B67131">
              <w:t xml:space="preserve">during the “great leap” of advancement, ultimately it was the decisions that </w:t>
            </w:r>
            <w:r w:rsidR="001120D6">
              <w:t xml:space="preserve">Mao made for </w:t>
            </w:r>
            <w:r w:rsidR="002A2583">
              <w:t>remaining independent in the face of the Soviet Union in many regards</w:t>
            </w:r>
            <w:r w:rsidR="0038432E">
              <w:t xml:space="preserve"> as well as his investment into his people </w:t>
            </w:r>
            <w:r w:rsidR="00CF135E">
              <w:t>and into technology that made China into the power that it is today.</w:t>
            </w:r>
          </w:p>
        </w:tc>
      </w:tr>
      <w:tr w:rsidR="0069680C" w:rsidRPr="000177DF" w14:paraId="6E3C0252" w14:textId="77777777" w:rsidTr="00EE1EE4">
        <w:tc>
          <w:tcPr>
            <w:tcW w:w="5935" w:type="dxa"/>
          </w:tcPr>
          <w:p w14:paraId="30931378" w14:textId="77777777" w:rsidR="0069680C" w:rsidRPr="005E4E4B" w:rsidRDefault="0069680C" w:rsidP="00EE1EE4">
            <w:pPr>
              <w:spacing w:after="0" w:line="240" w:lineRule="auto"/>
              <w:rPr>
                <w:b/>
              </w:rPr>
            </w:pPr>
            <w:r w:rsidRPr="005E4E4B">
              <w:rPr>
                <w:b/>
              </w:rPr>
              <w:t xml:space="preserve">What primary sources did the source rely on? </w:t>
            </w:r>
          </w:p>
        </w:tc>
        <w:tc>
          <w:tcPr>
            <w:tcW w:w="8695" w:type="dxa"/>
          </w:tcPr>
          <w:p w14:paraId="155EBB16" w14:textId="030A6122" w:rsidR="0069680C" w:rsidRPr="000177DF" w:rsidRDefault="00657BF3" w:rsidP="00EE1EE4">
            <w:pPr>
              <w:spacing w:after="0" w:line="240" w:lineRule="auto"/>
            </w:pPr>
            <w:r>
              <w:t>Writings and speeches of Mao</w:t>
            </w:r>
          </w:p>
        </w:tc>
      </w:tr>
      <w:tr w:rsidR="0069680C" w:rsidRPr="000177DF" w14:paraId="6690898C" w14:textId="77777777" w:rsidTr="00EE1EE4">
        <w:tc>
          <w:tcPr>
            <w:tcW w:w="5935" w:type="dxa"/>
          </w:tcPr>
          <w:p w14:paraId="0F3200FF" w14:textId="77777777" w:rsidR="0069680C" w:rsidRPr="005E4E4B" w:rsidRDefault="0069680C" w:rsidP="00EE1EE4">
            <w:pPr>
              <w:spacing w:after="0" w:line="240" w:lineRule="auto"/>
              <w:rPr>
                <w:b/>
              </w:rPr>
            </w:pPr>
            <w:r w:rsidRPr="005E4E4B">
              <w:rPr>
                <w:b/>
              </w:rPr>
              <w:t xml:space="preserve">Is the source reliable and convincing? Why or why not? </w:t>
            </w:r>
          </w:p>
        </w:tc>
        <w:tc>
          <w:tcPr>
            <w:tcW w:w="8695" w:type="dxa"/>
          </w:tcPr>
          <w:p w14:paraId="0C5CFE32" w14:textId="2C087EA1" w:rsidR="0069680C" w:rsidRPr="000177DF" w:rsidRDefault="00CF135E" w:rsidP="00EE1EE4">
            <w:pPr>
              <w:spacing w:after="0" w:line="240" w:lineRule="auto"/>
            </w:pPr>
            <w:r>
              <w:t xml:space="preserve">This source seems reliable, although it also seems very pro-Mao. </w:t>
            </w:r>
            <w:r w:rsidR="00F03564">
              <w:t xml:space="preserve">That said, this may be because this article is written through a strictly political </w:t>
            </w:r>
            <w:r w:rsidR="00E601FC">
              <w:t>and economic lens and focuses on very few social aspects of Mao’s reign.</w:t>
            </w:r>
            <w:r w:rsidR="007F4B96">
              <w:t xml:space="preserve"> Dong also has written many other articles on the economic history of China.</w:t>
            </w:r>
          </w:p>
        </w:tc>
      </w:tr>
      <w:tr w:rsidR="0069680C" w:rsidRPr="000177DF" w14:paraId="14E29244" w14:textId="77777777" w:rsidTr="00EE1EE4">
        <w:tc>
          <w:tcPr>
            <w:tcW w:w="5935" w:type="dxa"/>
          </w:tcPr>
          <w:p w14:paraId="51F9A157" w14:textId="77777777" w:rsidR="0069680C" w:rsidRPr="005E4E4B" w:rsidRDefault="0069680C" w:rsidP="00EE1EE4">
            <w:pPr>
              <w:spacing w:after="0" w:line="240" w:lineRule="auto"/>
              <w:rPr>
                <w:b/>
              </w:rPr>
            </w:pPr>
            <w:r w:rsidRPr="005E4E4B">
              <w:rPr>
                <w:b/>
              </w:rPr>
              <w:t>How does the source relate to your project topic? How does it add to what you already know about the topic?</w:t>
            </w:r>
          </w:p>
        </w:tc>
        <w:tc>
          <w:tcPr>
            <w:tcW w:w="8695" w:type="dxa"/>
          </w:tcPr>
          <w:p w14:paraId="70AF6C81" w14:textId="6DB603F5" w:rsidR="0069680C" w:rsidRPr="000177DF" w:rsidRDefault="00A93FE8" w:rsidP="00EE1EE4">
            <w:pPr>
              <w:spacing w:after="0" w:line="240" w:lineRule="auto"/>
            </w:pPr>
            <w:r>
              <w:t>Regarding</w:t>
            </w:r>
            <w:r w:rsidR="00474D47">
              <w:t xml:space="preserve"> how</w:t>
            </w:r>
            <w:r>
              <w:t xml:space="preserve"> Mao ruled, this article gives great insight. It extensively explo</w:t>
            </w:r>
            <w:r w:rsidR="00662122">
              <w:t xml:space="preserve">res the economic structures he implemented and </w:t>
            </w:r>
            <w:r w:rsidR="004D4551">
              <w:t>give</w:t>
            </w:r>
            <w:r w:rsidR="005B56EC">
              <w:t xml:space="preserve">s one perspective </w:t>
            </w:r>
            <w:r w:rsidR="004D4551">
              <w:t xml:space="preserve">of the general </w:t>
            </w:r>
            <w:r w:rsidR="004D1C6A">
              <w:t xml:space="preserve">tone he </w:t>
            </w:r>
            <w:r w:rsidR="00FC7DC4">
              <w:t>carried about his ideas for his country.</w:t>
            </w:r>
          </w:p>
        </w:tc>
      </w:tr>
    </w:tbl>
    <w:p w14:paraId="531208DA" w14:textId="77777777" w:rsidR="008E30A2" w:rsidRPr="00B22962" w:rsidRDefault="008E30A2" w:rsidP="00EE1EE4">
      <w:pPr>
        <w:spacing w:after="0" w:line="240" w:lineRule="auto"/>
      </w:pPr>
    </w:p>
    <w:p w14:paraId="75EA7E57" w14:textId="77777777" w:rsidR="008E30A2" w:rsidRPr="00D22609" w:rsidRDefault="008E30A2" w:rsidP="00EE1EE4">
      <w:pPr>
        <w:spacing w:after="0" w:line="240" w:lineRule="auto"/>
      </w:pPr>
    </w:p>
    <w:p w14:paraId="3FFDC611" w14:textId="77777777" w:rsidR="00DF3793" w:rsidRDefault="00DF3793" w:rsidP="00EE1EE4">
      <w:pPr>
        <w:spacing w:after="0" w:line="240" w:lineRule="auto"/>
      </w:pPr>
    </w:p>
    <w:sectPr w:rsidR="00DF3793" w:rsidSect="005E4E4B">
      <w:headerReference w:type="default" r:id="rId10"/>
      <w:footerReference w:type="default" r:id="rId11"/>
      <w:pgSz w:w="15840" w:h="12240" w:orient="landscape"/>
      <w:pgMar w:top="1440" w:right="600" w:bottom="1140" w:left="6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C05A0" w14:textId="77777777" w:rsidR="00CF04DF" w:rsidRDefault="00CF04DF">
      <w:pPr>
        <w:spacing w:after="0" w:line="240" w:lineRule="auto"/>
      </w:pPr>
      <w:r>
        <w:separator/>
      </w:r>
    </w:p>
  </w:endnote>
  <w:endnote w:type="continuationSeparator" w:id="0">
    <w:p w14:paraId="2793EE1E" w14:textId="77777777" w:rsidR="00CF04DF" w:rsidRDefault="00CF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706945"/>
      <w:docPartObj>
        <w:docPartGallery w:val="Page Numbers (Bottom of Page)"/>
        <w:docPartUnique/>
      </w:docPartObj>
    </w:sdtPr>
    <w:sdtEndPr>
      <w:rPr>
        <w:noProof/>
      </w:rPr>
    </w:sdtEndPr>
    <w:sdtContent>
      <w:p w14:paraId="6C2631ED" w14:textId="77777777" w:rsidR="00A4313F" w:rsidRPr="00DB1904" w:rsidRDefault="00DB1904" w:rsidP="00DB190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A912A" w14:textId="77777777" w:rsidR="00CF04DF" w:rsidRDefault="00CF04DF">
      <w:pPr>
        <w:spacing w:after="0" w:line="240" w:lineRule="auto"/>
      </w:pPr>
      <w:r>
        <w:separator/>
      </w:r>
    </w:p>
  </w:footnote>
  <w:footnote w:type="continuationSeparator" w:id="0">
    <w:p w14:paraId="248D51CB" w14:textId="77777777" w:rsidR="00CF04DF" w:rsidRDefault="00CF0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AA37D" w14:textId="77777777" w:rsidR="00D22609" w:rsidRPr="00D22609" w:rsidRDefault="008E30A2" w:rsidP="00115281">
    <w:pPr>
      <w:pStyle w:val="Header"/>
      <w:spacing w:after="200"/>
      <w:jc w:val="center"/>
    </w:pPr>
    <w:r>
      <w:rPr>
        <w:noProof/>
      </w:rPr>
      <w:drawing>
        <wp:inline distT="0" distB="0" distL="0" distR="0" wp14:anchorId="0A8EB74E" wp14:editId="201ADCA4">
          <wp:extent cx="2781300" cy="419100"/>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2EDB"/>
    <w:multiLevelType w:val="hybridMultilevel"/>
    <w:tmpl w:val="7D82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0A2"/>
    <w:rsid w:val="000177DF"/>
    <w:rsid w:val="001120D6"/>
    <w:rsid w:val="00115281"/>
    <w:rsid w:val="00180213"/>
    <w:rsid w:val="001E4A16"/>
    <w:rsid w:val="002164F7"/>
    <w:rsid w:val="0028393E"/>
    <w:rsid w:val="002A2583"/>
    <w:rsid w:val="002B0796"/>
    <w:rsid w:val="00377B5B"/>
    <w:rsid w:val="0038432E"/>
    <w:rsid w:val="00386379"/>
    <w:rsid w:val="00474D47"/>
    <w:rsid w:val="00496500"/>
    <w:rsid w:val="004D1C6A"/>
    <w:rsid w:val="004D4551"/>
    <w:rsid w:val="00520072"/>
    <w:rsid w:val="005972AD"/>
    <w:rsid w:val="005B56EC"/>
    <w:rsid w:val="005E4E4B"/>
    <w:rsid w:val="00601B60"/>
    <w:rsid w:val="00657BF3"/>
    <w:rsid w:val="00662122"/>
    <w:rsid w:val="0066562E"/>
    <w:rsid w:val="0069680C"/>
    <w:rsid w:val="006B352D"/>
    <w:rsid w:val="006E7DD6"/>
    <w:rsid w:val="007F4B96"/>
    <w:rsid w:val="0082016B"/>
    <w:rsid w:val="0086059B"/>
    <w:rsid w:val="00865543"/>
    <w:rsid w:val="008C6F28"/>
    <w:rsid w:val="008E30A2"/>
    <w:rsid w:val="008F4497"/>
    <w:rsid w:val="009008DF"/>
    <w:rsid w:val="00984E0E"/>
    <w:rsid w:val="009F5FC6"/>
    <w:rsid w:val="009F7DA4"/>
    <w:rsid w:val="00A13D85"/>
    <w:rsid w:val="00A93FE8"/>
    <w:rsid w:val="00AE6732"/>
    <w:rsid w:val="00B22216"/>
    <w:rsid w:val="00B2515D"/>
    <w:rsid w:val="00B67131"/>
    <w:rsid w:val="00B70F86"/>
    <w:rsid w:val="00B9325A"/>
    <w:rsid w:val="00C10051"/>
    <w:rsid w:val="00C90A93"/>
    <w:rsid w:val="00CF04DF"/>
    <w:rsid w:val="00CF135E"/>
    <w:rsid w:val="00DA189A"/>
    <w:rsid w:val="00DB1904"/>
    <w:rsid w:val="00DF3793"/>
    <w:rsid w:val="00E601FC"/>
    <w:rsid w:val="00EA2543"/>
    <w:rsid w:val="00EC17BD"/>
    <w:rsid w:val="00EE1EE4"/>
    <w:rsid w:val="00F03564"/>
    <w:rsid w:val="00FB43EA"/>
    <w:rsid w:val="00FC7DC4"/>
    <w:rsid w:val="00FE2E99"/>
    <w:rsid w:val="00FE6E14"/>
    <w:rsid w:val="00FF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375F4"/>
  <w15:chartTrackingRefBased/>
  <w15:docId w15:val="{260B1063-4093-4EA2-99F8-697077B9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A2"/>
    <w:pPr>
      <w:widowControl w:val="0"/>
      <w:spacing w:after="200" w:line="276" w:lineRule="auto"/>
    </w:pPr>
  </w:style>
  <w:style w:type="paragraph" w:styleId="Heading1">
    <w:name w:val="heading 1"/>
    <w:basedOn w:val="Normal"/>
    <w:next w:val="Normal"/>
    <w:link w:val="Heading1Char"/>
    <w:uiPriority w:val="9"/>
    <w:qFormat/>
    <w:rsid w:val="008E30A2"/>
    <w:pPr>
      <w:spacing w:after="0" w:line="240" w:lineRule="auto"/>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0A2"/>
    <w:rPr>
      <w:b/>
      <w:sz w:val="24"/>
    </w:rPr>
  </w:style>
  <w:style w:type="paragraph" w:styleId="Header">
    <w:name w:val="header"/>
    <w:basedOn w:val="Normal"/>
    <w:link w:val="HeaderChar"/>
    <w:uiPriority w:val="99"/>
    <w:unhideWhenUsed/>
    <w:rsid w:val="008E3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0A2"/>
  </w:style>
  <w:style w:type="table" w:styleId="TableGrid">
    <w:name w:val="Table Grid"/>
    <w:basedOn w:val="TableNormal"/>
    <w:uiPriority w:val="59"/>
    <w:rsid w:val="008E30A2"/>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0A2"/>
    <w:pPr>
      <w:ind w:left="720"/>
      <w:contextualSpacing/>
    </w:pPr>
  </w:style>
  <w:style w:type="character" w:styleId="Hyperlink">
    <w:name w:val="Hyperlink"/>
    <w:basedOn w:val="DefaultParagraphFont"/>
    <w:uiPriority w:val="99"/>
    <w:unhideWhenUsed/>
    <w:rsid w:val="008E30A2"/>
    <w:rPr>
      <w:color w:val="0563C1" w:themeColor="hyperlink"/>
      <w:u w:val="single"/>
    </w:rPr>
  </w:style>
  <w:style w:type="paragraph" w:styleId="BalloonText">
    <w:name w:val="Balloon Text"/>
    <w:basedOn w:val="Normal"/>
    <w:link w:val="BalloonTextChar"/>
    <w:uiPriority w:val="99"/>
    <w:semiHidden/>
    <w:unhideWhenUsed/>
    <w:rsid w:val="00017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7DF"/>
    <w:rPr>
      <w:rFonts w:ascii="Segoe UI" w:hAnsi="Segoe UI" w:cs="Segoe UI"/>
      <w:sz w:val="18"/>
      <w:szCs w:val="18"/>
    </w:rPr>
  </w:style>
  <w:style w:type="paragraph" w:styleId="Footer">
    <w:name w:val="footer"/>
    <w:basedOn w:val="Normal"/>
    <w:link w:val="FooterChar"/>
    <w:uiPriority w:val="99"/>
    <w:unhideWhenUsed/>
    <w:rsid w:val="00EE1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EE4"/>
  </w:style>
  <w:style w:type="character" w:styleId="Emphasis">
    <w:name w:val="Emphasis"/>
    <w:basedOn w:val="DefaultParagraphFont"/>
    <w:uiPriority w:val="20"/>
    <w:qFormat/>
    <w:rsid w:val="00A13D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D071FE-C897-428C-B7DD-54C933DE5E3D}">
  <ds:schemaRefs>
    <ds:schemaRef ds:uri="http://schemas.microsoft.com/sharepoint/v3/contenttype/forms"/>
  </ds:schemaRefs>
</ds:datastoreItem>
</file>

<file path=customXml/itemProps2.xml><?xml version="1.0" encoding="utf-8"?>
<ds:datastoreItem xmlns:ds="http://schemas.openxmlformats.org/officeDocument/2006/customXml" ds:itemID="{919C8D2F-4558-4593-B30D-639D5A5E6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EECD1A-E7E9-4721-BDD1-1C96816DC0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Callahan, Kathleen</dc:creator>
  <cp:keywords/>
  <dc:description/>
  <cp:lastModifiedBy>Faught, Danny</cp:lastModifiedBy>
  <cp:revision>39</cp:revision>
  <dcterms:created xsi:type="dcterms:W3CDTF">2020-02-07T14:37:00Z</dcterms:created>
  <dcterms:modified xsi:type="dcterms:W3CDTF">2020-09-19T04:30:00Z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