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快卫士用户使用手册（SaaS）</w:t>
      </w:r>
    </w:p>
    <w:p>
      <w:pPr>
        <w:pStyle w:val="2"/>
        <w:spacing w:before="320" w:after="120" w:line="288" w:lineRule="auto"/>
        <w:ind w:left="0"/>
        <w:jc w:val="left"/>
        <w:outlineLvl w:val="1"/>
      </w:pPr>
      <w:bookmarkStart w:name="heading_0" w:id="0"/>
      <w:r>
        <w:rPr>
          <w:rFonts w:eastAsia="等线" w:ascii="Arial" w:cs="Arial" w:hAnsi="Arial"/>
          <w:b w:val="true"/>
          <w:sz w:val="32"/>
        </w:rPr>
        <w:t>产品介绍</w:t>
      </w:r>
      <w:bookmarkEnd w:id="0"/>
    </w:p>
    <w:p>
      <w:pPr>
        <w:pStyle w:val="3"/>
        <w:spacing w:before="300" w:after="120" w:line="288" w:lineRule="auto"/>
        <w:ind w:left="0"/>
        <w:jc w:val="left"/>
        <w:outlineLvl w:val="2"/>
      </w:pPr>
      <w:bookmarkStart w:name="heading_1" w:id="1"/>
      <w:r>
        <w:rPr>
          <w:rFonts w:eastAsia="等线" w:ascii="Arial" w:cs="Arial" w:hAnsi="Arial"/>
          <w:b w:val="true"/>
          <w:sz w:val="30"/>
        </w:rPr>
        <w:t>什么是快卫士</w:t>
      </w:r>
      <w:bookmarkEnd w:id="1"/>
    </w:p>
    <w:p>
      <w:pPr>
        <w:spacing w:before="120" w:after="120" w:line="288" w:lineRule="auto"/>
        <w:ind w:left="0"/>
        <w:jc w:val="left"/>
      </w:pPr>
      <w:r>
        <w:rPr>
          <w:rFonts w:eastAsia="等线" w:ascii="Arial" w:cs="Arial" w:hAnsi="Arial"/>
          <w:sz w:val="22"/>
        </w:rPr>
        <w:t>快卫士是快快网络提供的一套终端安全解决方案，它集实时监测、智能分析、风险预警于一体，通过防勒索、漏洞扫描修复、防病毒、防篡改、合规检查等安全能力，帮助用户实现威胁检测与响应的自动化安全运营闭环，保护云上云下主机和办公PC安全，并满足监管合规要求。</w:t>
      </w:r>
    </w:p>
    <w:p>
      <w:pPr>
        <w:spacing w:before="120" w:after="120" w:line="288" w:lineRule="auto"/>
        <w:ind w:left="0"/>
        <w:jc w:val="center"/>
      </w:pPr>
      <w:r>
        <w:drawing>
          <wp:inline distT="0" distR="0" distB="0" distL="0">
            <wp:extent cx="5257800" cy="23907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390775"/>
                    </a:xfrm>
                    <a:prstGeom prst="rect">
                      <a:avLst/>
                    </a:prstGeom>
                  </pic:spPr>
                </pic:pic>
              </a:graphicData>
            </a:graphic>
          </wp:inline>
        </w:drawing>
      </w:r>
    </w:p>
    <w:p>
      <w:pPr>
        <w:pStyle w:val="3"/>
        <w:spacing w:before="300" w:after="120" w:line="288" w:lineRule="auto"/>
        <w:ind w:left="0"/>
        <w:jc w:val="left"/>
        <w:outlineLvl w:val="2"/>
      </w:pPr>
      <w:bookmarkStart w:name="heading_2" w:id="2"/>
      <w:r>
        <w:rPr>
          <w:rFonts w:eastAsia="等线" w:ascii="Arial" w:cs="Arial" w:hAnsi="Arial"/>
          <w:b w:val="true"/>
          <w:sz w:val="30"/>
        </w:rPr>
        <w:t>产品优势</w:t>
      </w:r>
      <w:bookmarkEnd w:id="2"/>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145"/>
        <w:gridCol w:w="6135"/>
      </w:tblGrid>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产品优势</w:t>
            </w:r>
          </w:p>
        </w:tc>
        <w:tc>
          <w:tcPr>
            <w:tcW w:w="61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具体说明</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一键开启，轻量化运营</w:t>
            </w:r>
          </w:p>
        </w:tc>
        <w:tc>
          <w:tcPr>
            <w:tcW w:w="61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分钟级别的命令式安装，云上即开即用，规模扩大无需考虑软件的扩容和安全问题。</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首个多重终端登录认证</w:t>
            </w:r>
          </w:p>
        </w:tc>
        <w:tc>
          <w:tcPr>
            <w:tcW w:w="61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2017年就在业内首个开创终端拥有者的身份二次认证功能，该技术获得专利创新认证。</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统一化的终端安全管理</w:t>
            </w:r>
          </w:p>
        </w:tc>
        <w:tc>
          <w:tcPr>
            <w:tcW w:w="61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终端上的监控、资产信息、安全事件均可以在云端的控制台完成“白屏化操作”。</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提供多种安全处理手段</w:t>
            </w:r>
          </w:p>
        </w:tc>
        <w:tc>
          <w:tcPr>
            <w:tcW w:w="61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病毒隔离查杀、漏洞一键修复、云端备份、安全规则出入流量限制、IP封禁等。</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产品性能开销低</w:t>
            </w:r>
          </w:p>
        </w:tc>
        <w:tc>
          <w:tcPr>
            <w:tcW w:w="61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在终端正常负载下，Agent的CPU、内存占用率&lt;10%（按2c2g规格来测算）；</w:t>
            </w:r>
          </w:p>
          <w:p>
            <w:pPr>
              <w:spacing w:before="120" w:after="120" w:line="288" w:lineRule="auto"/>
              <w:ind w:left="0"/>
              <w:jc w:val="left"/>
            </w:pPr>
            <w:r>
              <w:rPr>
                <w:rFonts w:eastAsia="等线" w:ascii="Arial" w:cs="Arial" w:hAnsi="Arial"/>
                <w:sz w:val="22"/>
              </w:rPr>
              <w:t>在终端负载过高时 ，Agent会主动降级运行，严格限制对系统资源的占用；</w:t>
            </w:r>
          </w:p>
          <w:p>
            <w:pPr>
              <w:spacing w:before="120" w:after="120" w:line="288" w:lineRule="auto"/>
              <w:ind w:left="0"/>
              <w:jc w:val="left"/>
            </w:pPr>
            <w:r>
              <w:rPr>
                <w:rFonts w:eastAsia="等线" w:ascii="Arial" w:cs="Arial" w:hAnsi="Arial"/>
                <w:sz w:val="22"/>
              </w:rPr>
              <w:t>内网部署下，客户控制台可以安装在虚拟化或真实物理环境中，只需满足该平台在纳管终端数规格下所需要的资源配置即可，无需特定独占服务器。</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高性价比</w:t>
            </w:r>
          </w:p>
        </w:tc>
        <w:tc>
          <w:tcPr>
            <w:tcW w:w="61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主机防护、PC防护、等保合规产品服务。</w:t>
            </w:r>
          </w:p>
        </w:tc>
      </w:tr>
    </w:tbl>
    <w:p>
      <w:pPr>
        <w:pStyle w:val="3"/>
        <w:spacing w:before="300" w:after="120" w:line="288" w:lineRule="auto"/>
        <w:ind w:left="0"/>
        <w:jc w:val="left"/>
        <w:outlineLvl w:val="2"/>
      </w:pPr>
      <w:bookmarkStart w:name="heading_3" w:id="3"/>
      <w:r>
        <w:rPr>
          <w:rFonts w:eastAsia="等线" w:ascii="Arial" w:cs="Arial" w:hAnsi="Arial"/>
          <w:b w:val="true"/>
          <w:sz w:val="30"/>
        </w:rPr>
        <w:t>功能特性</w:t>
      </w:r>
      <w:bookmarkEnd w:id="3"/>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5"/>
        <w:gridCol w:w="1065"/>
        <w:gridCol w:w="1245"/>
        <w:gridCol w:w="1125"/>
        <w:gridCol w:w="1305"/>
        <w:gridCol w:w="1395"/>
        <w:gridCol w:w="1320"/>
      </w:tblGrid>
      <w:tr>
        <w:tc>
          <w:tcPr>
            <w:tcW w:w="8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功能模块</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功能项</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功能项说明</w:t>
            </w: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免费版</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专业版</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高级版</w:t>
            </w:r>
          </w:p>
        </w:tc>
        <w:tc>
          <w:tcPr>
            <w:tcW w:w="13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旗舰版</w:t>
            </w:r>
          </w:p>
        </w:tc>
      </w:tr>
      <w:tr>
        <w:tc>
          <w:tcPr>
            <w:tcW w:w="8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应用场景</w:t>
            </w:r>
          </w:p>
        </w:tc>
        <w:tc>
          <w:tcPr>
            <w:tcW w:w="1065" w:type="dxa"/>
            <w:tcMar>
              <w:top w:type="dxa" w:w="60"/>
              <w:left w:type="dxa" w:w="120"/>
              <w:bottom w:type="dxa" w:w="30"/>
              <w:right w:type="dxa" w:w="120"/>
            </w:tcMar>
          </w:tcPr>
          <w:p>
            <w:pPr>
              <w:spacing w:before="120" w:after="120" w:line="288" w:lineRule="auto"/>
              <w:ind w:left="0"/>
              <w:jc w:val="left"/>
            </w:pPr>
          </w:p>
        </w:tc>
        <w:tc>
          <w:tcPr>
            <w:tcW w:w="1245" w:type="dxa"/>
            <w:tcMar>
              <w:top w:type="dxa" w:w="60"/>
              <w:left w:type="dxa" w:w="120"/>
              <w:bottom w:type="dxa" w:w="30"/>
              <w:right w:type="dxa" w:w="120"/>
            </w:tcMar>
          </w:tcPr>
          <w:p>
            <w:pPr>
              <w:spacing w:before="120" w:after="120" w:line="288" w:lineRule="auto"/>
              <w:ind w:left="0"/>
              <w:jc w:val="left"/>
            </w:pPr>
          </w:p>
        </w:tc>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满足个人单台终端资产基本资源消耗检测、登录异常等问题发现能力</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满足个人少量终端资产的基础控制管理、漏洞问题发现、入侵检测、病毒查杀能力</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满足企业用户多台终端资产统一运维管理，支持漏洞修复、系统安全配置检查、病毒查杀、入侵防护功能，满足企业等保合规检查要求</w:t>
            </w:r>
          </w:p>
        </w:tc>
        <w:tc>
          <w:tcPr>
            <w:tcW w:w="13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满足终端资产安全闭环的同时新增支持防护CC恶意攻击，网页防篡改及一对一安全专家全天候服务</w:t>
            </w:r>
          </w:p>
        </w:tc>
      </w:tr>
      <w:tr>
        <w:tc>
          <w:tcPr>
            <w:tcW w:w="82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终端资产管理</w:t>
            </w:r>
          </w:p>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二次认证</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业内首个开创资产拥有者身份二次认证功能</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远程桌面保护</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设定指定计算机、IP地址、指定区域、指定时间远程登录指定终端</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r>
              <w:rPr>
                <w:rFonts w:eastAsia="等线" w:ascii="Arial" w:cs="Arial" w:hAnsi="Arial"/>
                <w:sz w:val="22"/>
              </w:rPr>
              <w:t>(支持设置1个条件)</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远程桌面保护日志</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记录远程登录终端日志信息</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r>
              <w:rPr>
                <w:rFonts w:eastAsia="等线" w:ascii="Arial" w:cs="Arial" w:hAnsi="Arial"/>
                <w:sz w:val="22"/>
              </w:rPr>
              <w:t>(支持查看近7天日志)</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CPU监控</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对终端平均CPU情况实时监测</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内存监控</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对终端内存使用量情况的实时监测</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硬盘监控</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对终端默认硬盘的使用情况实时监测</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上传下载流量监控</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对终端上传流量、下载流量的使用率实时监测</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修改终端远程端口号</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通过控制台对终端远程端口进行设置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终端软硬重启</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通过控制台对终端进行软硬重启操作</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Agent问题排查</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对Agent的异常状态进行问题检测</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组织架构管理</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通过组织架构对企业终端进行管理</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修改终端远程密码</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通过控制台对终端远程密码进行修改操作</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终端资产管理</w:t>
            </w:r>
          </w:p>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资产指纹</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对终端中监听端口、运行进程、账户信息、软件管理进行信息收集展示</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策略中心</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终端防护保护</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终端Agent基础设置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终端自适应管理</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终端消耗的CPU、内存进行自定义阈值设置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病毒查杀</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对系统自动进行病毒检测的策略设置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防勒索策略</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对需要防护的终端目录进行防勒索策略的设置，预防未知的勒索病毒</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vMerge w:val="continue"/>
            <w:tcMar>
              <w:top w:type="dxa" w:w="60"/>
              <w:left w:type="dxa" w:w="120"/>
              <w:bottom w:type="dxa" w:w="30"/>
              <w:right w:type="dxa" w:w="120"/>
            </w:tcMar>
          </w:tcPr>
          <w:p>
            <w:pPr>
              <w:spacing w:before="120" w:after="120" w:line="288" w:lineRule="auto"/>
              <w:ind w:left="0"/>
              <w:jc w:val="left"/>
            </w:pP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对防护目录下的文件进行云端备份，方便终端数据异常时的恢复操作</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资源监控策略</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提供对应服务器系统监控阈值（CPU、系统盘容量、内存、网络流量）、异常位置登录告警等阈值设置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恶意进程自动防御</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对系统检测出的恶意进程自动隔离查杀处理</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防暴力破解</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可自定义对暴力破解策略阈值设置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防端口扫描</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可自定义对端口扫描策略阈值设置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防CC攻击</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可自定义对CC攻击策略阈值设置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网页防篡改策略</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对有重要文件的终端进行防护策略设置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center"/>
            </w:pPr>
          </w:p>
        </w:tc>
        <w:tc>
          <w:tcPr>
            <w:tcW w:w="10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Webshell防护策略</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对设置的防护目录下文件进行实时监测排查Webshell后门进行告警并提供处理方式</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二次认证</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业内首个开创资产拥有者身份二次认证功能</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合规基线</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自定义设置系统扫描基线策略</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安全加固</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虚拟防火墙在云端划分安全区域，通过配置安全规则，控制终端的入流量和出流量</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p>
            <w:pPr>
              <w:spacing w:before="120" w:after="120" w:line="288" w:lineRule="auto"/>
              <w:ind w:left="0"/>
              <w:jc w:val="left"/>
            </w:pP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IP白名单</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支持将信任IP列入白名单，系统不再进行IP异常判断</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进程白名单</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支持将信任进程列入白名单，系统不再进行IP异常判断</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文件白名单</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支持将信任文件列入白名单，系统不再进行IP异常判断</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隔离箱</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对于系统误判/人工判定的异常进程归入隔离箱，可在此进行恢复</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漏洞管理</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支持自定义进行漏洞等级、范围的扫描设置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策略恢复</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对控制台常用功能的配置策略提供下载保存功能</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威胁检测</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病毒查杀</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可有效清理服务器上的各类恶意威胁</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漏洞查补</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通过与漏洞库进行比对，检测并管理系统和软件存在的漏洞，对当前系统中存在的紧急漏洞进行提醒修复</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r>
              <w:rPr>
                <w:rFonts w:eastAsia="等线" w:ascii="Arial" w:cs="Arial" w:hAnsi="Arial"/>
                <w:color w:val="2ea121"/>
                <w:sz w:val="22"/>
              </w:rPr>
              <w:t>（仅支持扫描）</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r>
              <w:rPr>
                <w:rFonts w:eastAsia="等线" w:ascii="Arial" w:cs="Arial" w:hAnsi="Arial"/>
                <w:color w:val="2ea121"/>
                <w:sz w:val="22"/>
              </w:rPr>
              <w:t>（仅支持扫描）</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合规基线</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支持基线检测，包括登录弱口令检测、登录安全配置检测、密码复杂性检测、配置检测、用户权限配置文件、检测空密码账户检测等等</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网页防篡改</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检测当前系统存在非正常网络篡改行为进行拦截并告警，防止网站被植入黑链、色情等信息</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告警与响应中心</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安全告警</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检测当前系统存在异常进行告警提示处理</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r>
              <w:rPr>
                <w:rFonts w:eastAsia="等线" w:ascii="Arial" w:cs="Arial" w:hAnsi="Arial"/>
                <w:color w:val="2ea121"/>
                <w:sz w:val="22"/>
              </w:rPr>
              <w:t>（仅部分告警）</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r>
              <w:rPr>
                <w:rFonts w:eastAsia="等线" w:ascii="Arial" w:cs="Arial" w:hAnsi="Arial"/>
                <w:color w:val="2ea121"/>
                <w:sz w:val="22"/>
              </w:rPr>
              <w:t>（仅部分告警）</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日志报表</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安全报告</w:t>
            </w:r>
          </w:p>
          <w:p>
            <w:pPr>
              <w:spacing w:before="120" w:after="120" w:line="288" w:lineRule="auto"/>
              <w:ind w:left="0"/>
              <w:jc w:val="left"/>
            </w:pP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周期性对终端安全防护情况进行汇总，并提供展示和保存功能</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操作日志</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对在控制台的任何操作进行记录</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日志分析</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提供准确实时的日志查询和日志分析能力</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用户中心</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用户账号</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支持管理员对用户账号的增管及角色权限分配</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组织架构</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支持无限层级的组织架构设置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角色权限</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支持对角色权限的管理，支持分配用户多重角色</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系统管理</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终端部署</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对Agent安装步骤说明，包括安装注意事项、单台终端安装及批量安装，同时支持在线卸载</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账号安全</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支持对登录产品控制台账号进行安全设置</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r>
        <w:tc>
          <w:tcPr>
            <w:tcW w:w="825" w:type="dxa"/>
            <w:vMerge w:val="continue"/>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通知设置</w:t>
            </w:r>
          </w:p>
        </w:tc>
        <w:tc>
          <w:tcPr>
            <w:tcW w:w="12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支持对周期性及实时告警的类型、频率、时间、通道的设置。告警通道覆盖短信、微信、邮件、飞书机器人、钉钉机器人</w:t>
            </w:r>
          </w:p>
        </w:tc>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r>
              <w:rPr>
                <w:rFonts w:eastAsia="等线" w:ascii="Arial" w:cs="Arial" w:hAnsi="Arial"/>
                <w:color w:val="2ea121"/>
                <w:sz w:val="22"/>
              </w:rPr>
              <w:t>（仅支持有限的短信、微信、邮件）</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c>
          <w:tcPr>
            <w:tcW w:w="132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2ea121"/>
                <w:sz w:val="22"/>
              </w:rPr>
              <w:t>√</w:t>
            </w:r>
          </w:p>
        </w:tc>
      </w:tr>
    </w:tbl>
    <w:p>
      <w:pPr>
        <w:pStyle w:val="2"/>
        <w:spacing w:before="320" w:after="120" w:line="288" w:lineRule="auto"/>
        <w:ind w:left="0"/>
        <w:jc w:val="left"/>
        <w:outlineLvl w:val="1"/>
      </w:pPr>
      <w:bookmarkStart w:name="heading_4" w:id="4"/>
      <w:r>
        <w:rPr>
          <w:rFonts w:eastAsia="等线" w:ascii="Arial" w:cs="Arial" w:hAnsi="Arial"/>
          <w:b w:val="true"/>
          <w:sz w:val="32"/>
        </w:rPr>
        <w:t>接入快卫士</w:t>
      </w:r>
      <w:bookmarkEnd w:id="4"/>
    </w:p>
    <w:p>
      <w:pPr>
        <w:pStyle w:val="3"/>
        <w:spacing w:before="300" w:after="120" w:line="288" w:lineRule="auto"/>
        <w:ind w:left="0"/>
        <w:jc w:val="left"/>
        <w:outlineLvl w:val="2"/>
      </w:pPr>
      <w:bookmarkStart w:name="heading_5" w:id="5"/>
      <w:r>
        <w:rPr>
          <w:rFonts w:eastAsia="等线" w:ascii="Arial" w:cs="Arial" w:hAnsi="Arial"/>
          <w:b w:val="true"/>
          <w:sz w:val="30"/>
        </w:rPr>
        <w:t>Agent概述</w:t>
      </w:r>
      <w:bookmarkEnd w:id="5"/>
    </w:p>
    <w:p>
      <w:pPr>
        <w:spacing w:before="120" w:after="120" w:line="288" w:lineRule="auto"/>
        <w:ind w:left="0"/>
        <w:jc w:val="left"/>
      </w:pPr>
      <w:r>
        <w:rPr>
          <w:rFonts w:eastAsia="等线" w:ascii="Arial" w:cs="Arial" w:hAnsi="Arial"/>
          <w:sz w:val="22"/>
        </w:rPr>
        <w:t>安装快卫士Agent后，您的终端资产才能受到快卫士的保护。</w:t>
      </w:r>
    </w:p>
    <w:p>
      <w:pPr>
        <w:pStyle w:val="3"/>
        <w:spacing w:before="300" w:after="120" w:line="288" w:lineRule="auto"/>
        <w:ind w:left="0"/>
        <w:jc w:val="left"/>
        <w:outlineLvl w:val="2"/>
      </w:pPr>
      <w:bookmarkStart w:name="heading_6" w:id="6"/>
      <w:r>
        <w:rPr>
          <w:rFonts w:eastAsia="等线" w:ascii="Arial" w:cs="Arial" w:hAnsi="Arial"/>
          <w:b w:val="true"/>
          <w:sz w:val="30"/>
        </w:rPr>
        <w:t>安装Agent</w:t>
      </w:r>
      <w:bookmarkEnd w:id="6"/>
    </w:p>
    <w:p>
      <w:pPr>
        <w:spacing w:before="120" w:after="120" w:line="288" w:lineRule="auto"/>
        <w:ind w:left="0"/>
        <w:jc w:val="left"/>
      </w:pPr>
      <w:r>
        <w:rPr>
          <w:rFonts w:eastAsia="等线" w:ascii="Arial" w:cs="Arial" w:hAnsi="Arial"/>
          <w:sz w:val="22"/>
        </w:rPr>
        <w:t>参考安装手册：</w:t>
      </w:r>
      <w:hyperlink r:id="rId5">
        <w:r>
          <w:rPr>
            <w:rFonts w:eastAsia="等线" w:ascii="Arial" w:cs="Arial" w:hAnsi="Arial"/>
            <w:color w:val="3370ff"/>
            <w:sz w:val="22"/>
          </w:rPr>
          <w:t>安装手册</w:t>
        </w:r>
      </w:hyperlink>
    </w:p>
    <w:p>
      <w:pPr>
        <w:pStyle w:val="3"/>
        <w:spacing w:before="300" w:after="120" w:line="288" w:lineRule="auto"/>
        <w:ind w:left="0"/>
        <w:jc w:val="left"/>
        <w:outlineLvl w:val="2"/>
      </w:pPr>
      <w:bookmarkStart w:name="heading_7" w:id="7"/>
      <w:r>
        <w:rPr>
          <w:rFonts w:eastAsia="等线" w:ascii="Arial" w:cs="Arial" w:hAnsi="Arial"/>
          <w:b w:val="true"/>
          <w:sz w:val="30"/>
        </w:rPr>
        <w:t>卸载Agent</w:t>
      </w:r>
      <w:bookmarkEnd w:id="7"/>
    </w:p>
    <w:p>
      <w:pPr>
        <w:spacing w:before="120" w:after="120" w:line="288" w:lineRule="auto"/>
        <w:ind w:left="0"/>
        <w:jc w:val="left"/>
      </w:pPr>
      <w:r>
        <w:rPr>
          <w:rFonts w:eastAsia="等线" w:ascii="Arial" w:cs="Arial" w:hAnsi="Arial"/>
          <w:sz w:val="22"/>
        </w:rPr>
        <w:t>如果某台终端无需快卫士提供的安全防护，您可以卸载该终端上的快卫士Agent。本文介绍如何卸载快卫士Agent。</w:t>
      </w:r>
    </w:p>
    <w:p>
      <w:pPr>
        <w:spacing w:before="120" w:after="120" w:line="288" w:lineRule="auto"/>
        <w:ind w:left="0"/>
        <w:jc w:val="left"/>
      </w:pPr>
      <w:r>
        <w:rPr>
          <w:rFonts w:eastAsia="等线" w:ascii="Arial" w:cs="Arial" w:hAnsi="Arial"/>
          <w:b w:val="true"/>
          <w:sz w:val="22"/>
        </w:rPr>
        <w:t>卸载须知</w:t>
      </w:r>
    </w:p>
    <w:p>
      <w:pPr>
        <w:spacing w:before="120" w:after="120" w:line="288" w:lineRule="auto"/>
        <w:ind w:left="0"/>
        <w:jc w:val="left"/>
      </w:pPr>
      <w:r>
        <w:rPr>
          <w:rFonts w:eastAsia="等线" w:ascii="Arial" w:cs="Arial" w:hAnsi="Arial"/>
          <w:sz w:val="22"/>
        </w:rPr>
        <w:t>快卫士是快快网络科技有限公司官方提供的终端安全软件，卸载终端上的快卫士Agent会产生影响如下：</w:t>
      </w:r>
    </w:p>
    <w:p>
      <w:pPr>
        <w:numPr>
          <w:numId w:val="1"/>
        </w:numPr>
        <w:spacing w:before="120" w:after="120" w:line="288" w:lineRule="auto"/>
        <w:ind w:left="0"/>
        <w:jc w:val="left"/>
      </w:pPr>
      <w:r>
        <w:rPr>
          <w:rFonts w:eastAsia="等线" w:ascii="Arial" w:cs="Arial" w:hAnsi="Arial"/>
          <w:sz w:val="22"/>
        </w:rPr>
        <w:t>快卫士不再为该终端提供安全告警服务</w:t>
      </w:r>
    </w:p>
    <w:p>
      <w:pPr>
        <w:numPr>
          <w:numId w:val="2"/>
        </w:numPr>
        <w:spacing w:before="120" w:after="120" w:line="288" w:lineRule="auto"/>
        <w:ind w:left="0"/>
        <w:jc w:val="left"/>
      </w:pPr>
      <w:r>
        <w:rPr>
          <w:rFonts w:eastAsia="等线" w:ascii="Arial" w:cs="Arial" w:hAnsi="Arial"/>
          <w:sz w:val="22"/>
        </w:rPr>
        <w:t>快卫士不再为该终端提供非法入侵防护</w:t>
      </w:r>
    </w:p>
    <w:p>
      <w:pPr>
        <w:numPr>
          <w:numId w:val="3"/>
        </w:numPr>
        <w:spacing w:before="120" w:after="120" w:line="288" w:lineRule="auto"/>
        <w:ind w:left="0"/>
        <w:jc w:val="left"/>
      </w:pPr>
      <w:r>
        <w:rPr>
          <w:rFonts w:eastAsia="等线" w:ascii="Arial" w:cs="Arial" w:hAnsi="Arial"/>
          <w:sz w:val="22"/>
        </w:rPr>
        <w:t>快卫士不再为该终端提供监控系统资源服务</w:t>
      </w:r>
    </w:p>
    <w:p>
      <w:pPr>
        <w:numPr>
          <w:numId w:val="4"/>
        </w:numPr>
        <w:spacing w:before="120" w:after="120" w:line="288" w:lineRule="auto"/>
        <w:ind w:left="0"/>
        <w:jc w:val="left"/>
      </w:pPr>
      <w:r>
        <w:rPr>
          <w:rFonts w:eastAsia="等线" w:ascii="Arial" w:cs="Arial" w:hAnsi="Arial"/>
          <w:sz w:val="22"/>
        </w:rPr>
        <w:t>快卫士不再为该终端提供漏洞、基线检测防护</w:t>
      </w:r>
    </w:p>
    <w:p>
      <w:pPr>
        <w:numPr>
          <w:numId w:val="5"/>
        </w:numPr>
        <w:spacing w:before="120" w:after="120" w:line="288" w:lineRule="auto"/>
        <w:ind w:left="0"/>
        <w:jc w:val="left"/>
      </w:pPr>
      <w:r>
        <w:rPr>
          <w:rFonts w:eastAsia="等线" w:ascii="Arial" w:cs="Arial" w:hAnsi="Arial"/>
          <w:sz w:val="22"/>
        </w:rPr>
        <w:t>快卫士不再为该终端提供资产指纹服务</w:t>
      </w:r>
    </w:p>
    <w:p>
      <w:pPr>
        <w:numPr>
          <w:numId w:val="6"/>
        </w:numPr>
        <w:spacing w:before="120" w:after="120" w:line="288" w:lineRule="auto"/>
        <w:ind w:left="0"/>
        <w:jc w:val="left"/>
      </w:pPr>
      <w:r>
        <w:rPr>
          <w:rFonts w:eastAsia="等线" w:ascii="Arial" w:cs="Arial" w:hAnsi="Arial"/>
          <w:sz w:val="22"/>
        </w:rPr>
        <w:t>快卫士不再为该终端提供防火墙防护</w:t>
      </w:r>
    </w:p>
    <w:p>
      <w:pPr>
        <w:numPr>
          <w:numId w:val="7"/>
        </w:numPr>
        <w:spacing w:before="120" w:after="120" w:line="288" w:lineRule="auto"/>
        <w:ind w:left="0"/>
        <w:jc w:val="left"/>
      </w:pPr>
      <w:r>
        <w:rPr>
          <w:rFonts w:eastAsia="等线" w:ascii="Arial" w:cs="Arial" w:hAnsi="Arial"/>
          <w:sz w:val="22"/>
        </w:rPr>
        <w:t>快卫士不再为该终端提供病毒查杀、防勒索功能</w:t>
      </w:r>
    </w:p>
    <w:p>
      <w:pPr>
        <w:numPr>
          <w:numId w:val="8"/>
        </w:numPr>
        <w:spacing w:before="120" w:after="120" w:line="288" w:lineRule="auto"/>
        <w:ind w:left="0"/>
        <w:jc w:val="left"/>
      </w:pPr>
      <w:r>
        <w:rPr>
          <w:rFonts w:eastAsia="等线" w:ascii="Arial" w:cs="Arial" w:hAnsi="Arial"/>
          <w:sz w:val="22"/>
        </w:rPr>
        <w:t>快卫士不再为该终端提供防CC攻击功能</w:t>
      </w:r>
    </w:p>
    <w:p>
      <w:pPr>
        <w:numPr>
          <w:numId w:val="9"/>
        </w:numPr>
        <w:spacing w:before="120" w:after="120" w:line="288" w:lineRule="auto"/>
        <w:ind w:left="0"/>
        <w:jc w:val="left"/>
      </w:pPr>
      <w:r>
        <w:rPr>
          <w:rFonts w:eastAsia="等线" w:ascii="Arial" w:cs="Arial" w:hAnsi="Arial"/>
          <w:sz w:val="22"/>
        </w:rPr>
        <w:t>快卫士不再为该终端提供网页防篡改保护</w:t>
      </w:r>
    </w:p>
    <w:p>
      <w:pPr>
        <w:spacing w:before="120" w:after="120" w:line="288" w:lineRule="auto"/>
        <w:ind w:left="0"/>
        <w:jc w:val="left"/>
      </w:pPr>
      <w:r>
        <w:rPr>
          <w:rFonts w:eastAsia="等线" w:ascii="Arial" w:cs="Arial" w:hAnsi="Arial"/>
          <w:b w:val="true"/>
          <w:sz w:val="22"/>
        </w:rPr>
        <w:t>云端卸载方式</w:t>
      </w:r>
    </w:p>
    <w:p>
      <w:pPr>
        <w:numPr>
          <w:numId w:val="10"/>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系统管理</w:t>
      </w:r>
      <w:r>
        <w:rPr>
          <w:rFonts w:eastAsia="等线" w:ascii="Arial" w:cs="Arial" w:hAnsi="Arial"/>
          <w:sz w:val="22"/>
        </w:rPr>
        <w:t>。</w:t>
      </w:r>
    </w:p>
    <w:p>
      <w:pPr>
        <w:numPr>
          <w:numId w:val="11"/>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终端部署-》卸载</w:t>
      </w:r>
      <w:r>
        <w:rPr>
          <w:rFonts w:eastAsia="等线" w:ascii="Arial" w:cs="Arial" w:hAnsi="Arial"/>
          <w:sz w:val="22"/>
        </w:rPr>
        <w:t>。</w:t>
      </w:r>
    </w:p>
    <w:p>
      <w:pPr>
        <w:spacing w:before="120" w:after="120" w:line="288" w:lineRule="auto"/>
        <w:ind w:left="0"/>
        <w:jc w:val="center"/>
      </w:pPr>
      <w:r>
        <w:drawing>
          <wp:inline distT="0" distR="0" distB="0" distL="0">
            <wp:extent cx="5257800" cy="25241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2524125"/>
                    </a:xfrm>
                    <a:prstGeom prst="rect">
                      <a:avLst/>
                    </a:prstGeom>
                  </pic:spPr>
                </pic:pic>
              </a:graphicData>
            </a:graphic>
          </wp:inline>
        </w:drawing>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当Agent状态未为非正常时，无法进行云端卸载。需登录终端执行手动卸载。</w:t>
            </w:r>
          </w:p>
        </w:tc>
      </w:tr>
    </w:tbl>
    <w:p>
      <w:pPr>
        <w:spacing w:before="120" w:after="120" w:line="288" w:lineRule="auto"/>
        <w:ind w:left="0"/>
        <w:jc w:val="left"/>
      </w:pPr>
      <w:r>
        <w:rPr>
          <w:rFonts w:eastAsia="等线" w:ascii="Arial" w:cs="Arial" w:hAnsi="Arial"/>
          <w:b w:val="true"/>
          <w:sz w:val="22"/>
        </w:rPr>
        <w:t>手动按卸载Agent</w:t>
      </w:r>
    </w:p>
    <w:p>
      <w:pPr>
        <w:numPr>
          <w:numId w:val="12"/>
        </w:numPr>
        <w:spacing w:before="120" w:after="120" w:line="288" w:lineRule="auto"/>
        <w:ind w:left="0"/>
        <w:jc w:val="left"/>
      </w:pPr>
      <w:r>
        <w:rPr>
          <w:rFonts w:eastAsia="等线" w:ascii="Arial" w:cs="Arial" w:hAnsi="Arial"/>
          <w:b w:val="true"/>
          <w:sz w:val="22"/>
        </w:rPr>
        <w:t>Windows系统服务器手动卸载Agent方式</w:t>
      </w:r>
    </w:p>
    <w:p>
      <w:pPr>
        <w:numPr>
          <w:numId w:val="13"/>
        </w:numPr>
        <w:spacing w:before="120" w:after="120" w:line="288" w:lineRule="auto"/>
        <w:ind w:left="0"/>
        <w:jc w:val="left"/>
      </w:pPr>
      <w:r>
        <w:rPr>
          <w:rFonts w:eastAsia="等线" w:ascii="Arial" w:cs="Arial" w:hAnsi="Arial"/>
          <w:sz w:val="22"/>
        </w:rPr>
        <w:t>直接在控制面板上，找到程序和功能，在界面上，找到快卫士进行双击，根据界面提示进行卸载。如图：</w:t>
      </w:r>
    </w:p>
    <w:p>
      <w:pPr>
        <w:spacing w:before="120" w:after="120" w:line="288" w:lineRule="auto"/>
        <w:ind w:left="0"/>
        <w:jc w:val="center"/>
      </w:pPr>
      <w:r>
        <w:drawing>
          <wp:inline distT="0" distR="0" distB="0" distL="0">
            <wp:extent cx="5257800" cy="31813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3181350"/>
                    </a:xfrm>
                    <a:prstGeom prst="rect">
                      <a:avLst/>
                    </a:prstGeom>
                  </pic:spPr>
                </pic:pic>
              </a:graphicData>
            </a:graphic>
          </wp:inline>
        </w:drawing>
      </w:r>
    </w:p>
    <w:p>
      <w:pPr>
        <w:numPr>
          <w:numId w:val="14"/>
        </w:numPr>
        <w:spacing w:before="120" w:after="120" w:line="288" w:lineRule="auto"/>
        <w:ind w:left="0"/>
        <w:jc w:val="left"/>
      </w:pPr>
      <w:r>
        <w:rPr>
          <w:rFonts w:eastAsia="等线" w:ascii="Arial" w:cs="Arial" w:hAnsi="Arial"/>
          <w:sz w:val="22"/>
        </w:rPr>
        <w:t>双击快卫士Agent安装包进行卸载。</w:t>
      </w:r>
    </w:p>
    <w:p>
      <w:pPr>
        <w:numPr>
          <w:numId w:val="15"/>
        </w:numPr>
        <w:spacing w:before="120" w:after="120" w:line="288" w:lineRule="auto"/>
        <w:ind w:left="0"/>
        <w:jc w:val="left"/>
      </w:pPr>
      <w:r>
        <w:rPr>
          <w:rFonts w:eastAsia="等线" w:ascii="Arial" w:cs="Arial" w:hAnsi="Arial"/>
          <w:b w:val="true"/>
          <w:sz w:val="22"/>
        </w:rPr>
        <w:t>Linux系统服务器手动卸载Agent方式</w:t>
      </w:r>
    </w:p>
    <w:p>
      <w:pPr>
        <w:numPr>
          <w:numId w:val="16"/>
        </w:numPr>
        <w:spacing w:before="120" w:after="120" w:line="288" w:lineRule="auto"/>
        <w:ind w:left="0"/>
        <w:jc w:val="left"/>
      </w:pPr>
      <w:r>
        <w:rPr>
          <w:rFonts w:eastAsia="等线" w:ascii="Arial" w:cs="Arial" w:hAnsi="Arial"/>
          <w:sz w:val="22"/>
        </w:rPr>
        <w:t>复制该命令卸载快卫士Agent：./KSGInstall.sh -u</w:t>
      </w:r>
    </w:p>
    <w:p>
      <w:pPr>
        <w:spacing w:before="120" w:after="120" w:line="288" w:lineRule="auto"/>
        <w:ind w:left="0"/>
        <w:jc w:val="center"/>
      </w:pPr>
      <w:r>
        <w:drawing>
          <wp:inline distT="0" distR="0" distB="0" distL="0">
            <wp:extent cx="5257800" cy="9906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990600"/>
                    </a:xfrm>
                    <a:prstGeom prst="rect">
                      <a:avLst/>
                    </a:prstGeom>
                  </pic:spPr>
                </pic:pic>
              </a:graphicData>
            </a:graphic>
          </wp:inline>
        </w:drawing>
      </w:r>
    </w:p>
    <w:p>
      <w:pPr>
        <w:pStyle w:val="3"/>
        <w:spacing w:before="300" w:after="120" w:line="288" w:lineRule="auto"/>
        <w:ind w:left="0"/>
        <w:jc w:val="left"/>
        <w:outlineLvl w:val="2"/>
      </w:pPr>
      <w:bookmarkStart w:name="heading_8" w:id="8"/>
      <w:r>
        <w:rPr>
          <w:rFonts w:eastAsia="等线" w:ascii="Arial" w:cs="Arial" w:hAnsi="Arial"/>
          <w:b w:val="true"/>
          <w:sz w:val="30"/>
        </w:rPr>
        <w:t>Agent状态异常排查</w:t>
      </w:r>
      <w:bookmarkEnd w:id="8"/>
    </w:p>
    <w:p>
      <w:pPr>
        <w:spacing w:before="120" w:after="120" w:line="288" w:lineRule="auto"/>
        <w:ind w:left="0"/>
        <w:jc w:val="left"/>
      </w:pPr>
      <w:r>
        <w:rPr>
          <w:rFonts w:eastAsia="等线" w:ascii="Arial" w:cs="Arial" w:hAnsi="Arial"/>
          <w:sz w:val="22"/>
        </w:rPr>
        <w:t>Agent状态主要分为以下五种，若Agent的运行状态为“错误”时，可能是Agent与服务器间通讯异常。请参见本文进行排查。</w:t>
      </w:r>
    </w:p>
    <w:p>
      <w:pPr>
        <w:numPr>
          <w:numId w:val="17"/>
        </w:numPr>
        <w:spacing w:before="120" w:after="120" w:line="288" w:lineRule="auto"/>
        <w:ind w:left="0"/>
        <w:jc w:val="left"/>
      </w:pPr>
      <w:r>
        <w:rPr>
          <w:rFonts w:eastAsia="等线" w:ascii="Arial" w:cs="Arial" w:hAnsi="Arial"/>
          <w:sz w:val="22"/>
        </w:rPr>
        <w:t>正常：Agent运行正常</w:t>
      </w:r>
    </w:p>
    <w:p>
      <w:pPr>
        <w:numPr>
          <w:numId w:val="18"/>
        </w:numPr>
        <w:spacing w:before="120" w:after="120" w:line="288" w:lineRule="auto"/>
        <w:ind w:left="0"/>
        <w:jc w:val="left"/>
      </w:pPr>
      <w:r>
        <w:rPr>
          <w:rFonts w:eastAsia="等线" w:ascii="Arial" w:cs="Arial" w:hAnsi="Arial"/>
          <w:sz w:val="22"/>
        </w:rPr>
        <w:t>错误：Agent与快卫士云端端通讯异常</w:t>
      </w:r>
    </w:p>
    <w:p>
      <w:pPr>
        <w:numPr>
          <w:numId w:val="19"/>
        </w:numPr>
        <w:spacing w:before="120" w:after="120" w:line="288" w:lineRule="auto"/>
        <w:ind w:left="0"/>
        <w:jc w:val="left"/>
      </w:pPr>
      <w:r>
        <w:rPr>
          <w:rFonts w:eastAsia="等线" w:ascii="Arial" w:cs="Arial" w:hAnsi="Arial"/>
          <w:sz w:val="22"/>
        </w:rPr>
        <w:t>停止：Agent被停止防护</w:t>
      </w:r>
    </w:p>
    <w:p>
      <w:pPr>
        <w:numPr>
          <w:numId w:val="20"/>
        </w:numPr>
        <w:spacing w:before="120" w:after="120" w:line="288" w:lineRule="auto"/>
        <w:ind w:left="0"/>
        <w:jc w:val="left"/>
      </w:pPr>
      <w:r>
        <w:rPr>
          <w:rFonts w:eastAsia="等线" w:ascii="Arial" w:cs="Arial" w:hAnsi="Arial"/>
          <w:sz w:val="22"/>
        </w:rPr>
        <w:t>静默：Agent检测终端资源消耗异常而自动降级防护</w:t>
      </w:r>
    </w:p>
    <w:p>
      <w:pPr>
        <w:numPr>
          <w:numId w:val="21"/>
        </w:numPr>
        <w:spacing w:before="120" w:after="120" w:line="288" w:lineRule="auto"/>
        <w:ind w:left="0"/>
        <w:jc w:val="left"/>
      </w:pPr>
      <w:r>
        <w:rPr>
          <w:rFonts w:eastAsia="等线" w:ascii="Arial" w:cs="Arial" w:hAnsi="Arial"/>
          <w:sz w:val="22"/>
        </w:rPr>
        <w:t>未安装：终端未安装快卫士Agent</w:t>
      </w:r>
    </w:p>
    <w:p>
      <w:pPr>
        <w:numPr>
          <w:numId w:val="22"/>
        </w:numPr>
        <w:spacing w:before="120" w:after="120" w:line="288" w:lineRule="auto"/>
        <w:ind w:left="0"/>
        <w:jc w:val="left"/>
      </w:pPr>
      <w:r>
        <w:rPr>
          <w:rFonts w:eastAsia="等线" w:ascii="Arial" w:cs="Arial" w:hAnsi="Arial"/>
          <w:sz w:val="22"/>
        </w:rPr>
        <w:t>卸载：快快终端卸载了快卫士</w:t>
      </w:r>
    </w:p>
    <w:p>
      <w:pPr>
        <w:spacing w:before="120" w:after="120" w:line="288" w:lineRule="auto"/>
        <w:ind w:left="0"/>
        <w:jc w:val="left"/>
      </w:pPr>
      <w:r>
        <w:rPr>
          <w:rFonts w:eastAsia="等线" w:ascii="Arial" w:cs="Arial" w:hAnsi="Arial"/>
          <w:b w:val="true"/>
          <w:sz w:val="22"/>
        </w:rPr>
        <w:t>可能的原因</w:t>
      </w:r>
    </w:p>
    <w:p>
      <w:pPr>
        <w:numPr>
          <w:numId w:val="23"/>
        </w:numPr>
        <w:spacing w:before="120" w:after="120" w:line="288" w:lineRule="auto"/>
        <w:ind w:left="0"/>
        <w:jc w:val="left"/>
      </w:pPr>
      <w:r>
        <w:rPr>
          <w:rFonts w:eastAsia="等线" w:ascii="Arial" w:cs="Arial" w:hAnsi="Arial"/>
          <w:sz w:val="22"/>
        </w:rPr>
        <w:t>使用错误的安装命令</w:t>
      </w:r>
    </w:p>
    <w:p>
      <w:pPr>
        <w:numPr>
          <w:numId w:val="24"/>
        </w:numPr>
        <w:spacing w:before="120" w:after="120" w:line="288" w:lineRule="auto"/>
        <w:ind w:left="0"/>
        <w:jc w:val="left"/>
      </w:pPr>
      <w:r>
        <w:rPr>
          <w:rFonts w:eastAsia="等线" w:ascii="Arial" w:cs="Arial" w:hAnsi="Arial"/>
          <w:sz w:val="22"/>
        </w:rPr>
        <w:t>网络故障：Agent和快卫士云端通信出现异常，例如网络连接中断</w:t>
      </w:r>
    </w:p>
    <w:p>
      <w:pPr>
        <w:numPr>
          <w:numId w:val="25"/>
        </w:numPr>
        <w:spacing w:before="120" w:after="120" w:line="288" w:lineRule="auto"/>
        <w:ind w:left="0"/>
        <w:jc w:val="left"/>
      </w:pPr>
      <w:r>
        <w:rPr>
          <w:rFonts w:eastAsia="等线" w:ascii="Arial" w:cs="Arial" w:hAnsi="Arial"/>
          <w:sz w:val="22"/>
        </w:rPr>
        <w:t>Agent进程异常</w:t>
      </w:r>
    </w:p>
    <w:p>
      <w:pPr>
        <w:numPr>
          <w:numId w:val="26"/>
        </w:numPr>
        <w:spacing w:before="120" w:after="120" w:line="288" w:lineRule="auto"/>
        <w:ind w:left="0"/>
        <w:jc w:val="left"/>
      </w:pPr>
      <w:r>
        <w:rPr>
          <w:rFonts w:eastAsia="等线" w:ascii="Arial" w:cs="Arial" w:hAnsi="Arial"/>
          <w:sz w:val="22"/>
        </w:rPr>
        <w:t>用户手动停止快卫士Agent防护，系统异常</w:t>
      </w:r>
    </w:p>
    <w:p>
      <w:pPr>
        <w:spacing w:before="120" w:after="120" w:line="288" w:lineRule="auto"/>
        <w:ind w:left="0"/>
        <w:jc w:val="left"/>
      </w:pPr>
      <w:r>
        <w:rPr>
          <w:rFonts w:eastAsia="等线" w:ascii="Arial" w:cs="Arial" w:hAnsi="Arial"/>
          <w:b w:val="true"/>
          <w:sz w:val="22"/>
        </w:rPr>
        <w:t>处理方法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040"/>
        <w:gridCol w:w="6240"/>
      </w:tblGrid>
      <w:tr>
        <w:tc>
          <w:tcPr>
            <w:tcW w:w="20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快快-Linux</w:t>
            </w:r>
          </w:p>
        </w:tc>
        <w:tc>
          <w:tcPr>
            <w:tcW w:w="62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1、</w:t>
            </w:r>
            <w:r>
              <w:rPr>
                <w:rFonts w:eastAsia="等线" w:ascii="Arial" w:cs="Arial" w:hAnsi="Arial"/>
                <w:sz w:val="22"/>
              </w:rPr>
              <w:t xml:space="preserve">若安装后，控制台显示机器还是未安装，刷新无效后。 </w:t>
            </w:r>
          </w:p>
          <w:p>
            <w:pPr>
              <w:spacing w:before="120" w:after="120" w:line="288" w:lineRule="auto"/>
              <w:ind w:left="0"/>
              <w:jc w:val="left"/>
            </w:pPr>
            <w:r>
              <w:rPr>
                <w:rFonts w:eastAsia="等线" w:ascii="Arial" w:cs="Arial" w:hAnsi="Arial"/>
                <w:sz w:val="22"/>
              </w:rPr>
              <w:t xml:space="preserve">  1）请登录终端执行下列命令：grep -a "Connect to Server" LKSecurityGuard.log确认是否正常连接云端服务器。若有当前时间的错误日志，则说明存在连接失败情况，将情况反馈我司技术处理。 </w:t>
            </w:r>
          </w:p>
          <w:p>
            <w:pPr>
              <w:spacing w:before="120" w:after="120" w:line="288" w:lineRule="auto"/>
              <w:ind w:left="0"/>
              <w:jc w:val="left"/>
            </w:pPr>
            <w:r>
              <w:rPr>
                <w:rFonts w:eastAsia="等线" w:ascii="Arial" w:cs="Arial" w:hAnsi="Arial"/>
                <w:b w:val="true"/>
                <w:sz w:val="22"/>
              </w:rPr>
              <w:t>2、</w:t>
            </w:r>
            <w:r>
              <w:rPr>
                <w:rFonts w:eastAsia="等线" w:ascii="Arial" w:cs="Arial" w:hAnsi="Arial"/>
                <w:sz w:val="22"/>
              </w:rPr>
              <w:t>登录服务器执行以下命令：egrep -i -r 'killed process' /var/log确认系统是否强制退出快卫士。若存在此情况，则反馈我司技术处理。</w:t>
            </w:r>
          </w:p>
          <w:p>
            <w:pPr>
              <w:spacing w:before="120" w:after="120" w:line="288" w:lineRule="auto"/>
              <w:ind w:left="0"/>
              <w:jc w:val="left"/>
            </w:pPr>
            <w:r>
              <w:rPr>
                <w:rFonts w:eastAsia="等线" w:ascii="Arial" w:cs="Arial" w:hAnsi="Arial"/>
                <w:b w:val="true"/>
                <w:sz w:val="22"/>
              </w:rPr>
              <w:t>3、</w:t>
            </w:r>
            <w:r>
              <w:rPr>
                <w:rFonts w:eastAsia="等线" w:ascii="Arial" w:cs="Arial" w:hAnsi="Arial"/>
                <w:sz w:val="22"/>
              </w:rPr>
              <w:t>到根目录查看是否有core.xxx文件，有则反馈给技术支持并把快卫士的版本号（版本号查询方法：LKSecurityGuard -v）一同告知。</w:t>
            </w:r>
          </w:p>
          <w:p>
            <w:pPr>
              <w:spacing w:before="120" w:after="120" w:line="288" w:lineRule="auto"/>
              <w:ind w:left="0"/>
              <w:jc w:val="left"/>
            </w:pPr>
            <w:r>
              <w:rPr>
                <w:rFonts w:eastAsia="等线" w:ascii="Arial" w:cs="Arial" w:hAnsi="Arial"/>
                <w:b w:val="true"/>
                <w:sz w:val="22"/>
              </w:rPr>
              <w:t>4、</w:t>
            </w:r>
            <w:r>
              <w:rPr>
                <w:rFonts w:eastAsia="等线" w:ascii="Arial" w:cs="Arial" w:hAnsi="Arial"/>
                <w:sz w:val="22"/>
              </w:rPr>
              <w:t>以上情况均正常，仍旧无法启动快卫士，则打包快卫士日志目录（/var/ksg/log）提供我司技术查看。</w:t>
            </w:r>
          </w:p>
        </w:tc>
      </w:tr>
      <w:tr>
        <w:tc>
          <w:tcPr>
            <w:tcW w:w="20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非快快-Linux</w:t>
            </w:r>
          </w:p>
        </w:tc>
        <w:tc>
          <w:tcPr>
            <w:tcW w:w="62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1、</w:t>
            </w:r>
            <w:r>
              <w:rPr>
                <w:rFonts w:eastAsia="等线" w:ascii="Arial" w:cs="Arial" w:hAnsi="Arial"/>
                <w:sz w:val="22"/>
              </w:rPr>
              <w:t>若安装后，控制台无法显示相关产品信息。</w:t>
            </w:r>
          </w:p>
          <w:p>
            <w:pPr>
              <w:spacing w:before="120" w:after="120" w:line="288" w:lineRule="auto"/>
              <w:ind w:left="0"/>
              <w:jc w:val="left"/>
            </w:pPr>
            <w:r>
              <w:rPr>
                <w:rFonts w:eastAsia="等线" w:ascii="Arial" w:cs="Arial" w:hAnsi="Arial"/>
                <w:sz w:val="22"/>
              </w:rPr>
              <w:t xml:space="preserve">   1）请登录终端执行下列命令：grep -a "Input key value is error" LKSecurityGuard.log确认Key值是否正确。</w:t>
            </w:r>
          </w:p>
          <w:p>
            <w:pPr>
              <w:spacing w:before="120" w:after="120" w:line="288" w:lineRule="auto"/>
              <w:ind w:left="0"/>
              <w:jc w:val="left"/>
            </w:pPr>
            <w:r>
              <w:rPr>
                <w:rFonts w:eastAsia="等线" w:ascii="Arial" w:cs="Arial" w:hAnsi="Arial"/>
                <w:b w:val="true"/>
                <w:sz w:val="22"/>
              </w:rPr>
              <w:t>2、</w:t>
            </w:r>
            <w:r>
              <w:rPr>
                <w:rFonts w:eastAsia="等线" w:ascii="Arial" w:cs="Arial" w:hAnsi="Arial"/>
                <w:sz w:val="22"/>
              </w:rPr>
              <w:t>登录终端执行以下命令：egrep -i -r 'killed process' /var/log确认系统是否强制退出快卫士。若存在此情况，则反馈我司技术处理。</w:t>
            </w:r>
          </w:p>
          <w:p>
            <w:pPr>
              <w:spacing w:before="120" w:after="120" w:line="288" w:lineRule="auto"/>
              <w:ind w:left="0"/>
              <w:jc w:val="left"/>
            </w:pPr>
            <w:r>
              <w:rPr>
                <w:rFonts w:eastAsia="等线" w:ascii="Arial" w:cs="Arial" w:hAnsi="Arial"/>
                <w:b w:val="true"/>
                <w:sz w:val="22"/>
              </w:rPr>
              <w:t>3、</w:t>
            </w:r>
            <w:r>
              <w:rPr>
                <w:rFonts w:eastAsia="等线" w:ascii="Arial" w:cs="Arial" w:hAnsi="Arial"/>
                <w:sz w:val="22"/>
              </w:rPr>
              <w:t>到根目录查看是否有core.xxx文件，有则反馈给技术支持并把快卫士的版本号（版本号查询方法：LKSecurityGuard -v）一同告知。</w:t>
            </w:r>
          </w:p>
          <w:p>
            <w:pPr>
              <w:spacing w:before="120" w:after="120" w:line="288" w:lineRule="auto"/>
              <w:ind w:left="0"/>
              <w:jc w:val="left"/>
            </w:pPr>
            <w:r>
              <w:rPr>
                <w:rFonts w:eastAsia="等线" w:ascii="Arial" w:cs="Arial" w:hAnsi="Arial"/>
                <w:b w:val="true"/>
                <w:sz w:val="22"/>
              </w:rPr>
              <w:t>4</w:t>
            </w:r>
            <w:r>
              <w:rPr>
                <w:rFonts w:eastAsia="等线" w:ascii="Arial" w:cs="Arial" w:hAnsi="Arial"/>
                <w:sz w:val="22"/>
              </w:rPr>
              <w:t>、以上情况均正常，仍旧无法启动快卫士，则打包快卫士日志目录（/var/ksg/log）提供我司技术查看。</w:t>
            </w:r>
          </w:p>
        </w:tc>
      </w:tr>
      <w:tr>
        <w:tc>
          <w:tcPr>
            <w:tcW w:w="20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Windows</w:t>
            </w:r>
          </w:p>
        </w:tc>
        <w:tc>
          <w:tcPr>
            <w:tcW w:w="62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1、</w:t>
            </w:r>
            <w:r>
              <w:rPr>
                <w:rFonts w:eastAsia="等线" w:ascii="Arial" w:cs="Arial" w:hAnsi="Arial"/>
                <w:sz w:val="22"/>
              </w:rPr>
              <w:t>确认是否防火墙出站规则是否禁用了9501，9503、9601/9603端口；</w:t>
            </w:r>
          </w:p>
          <w:p>
            <w:pPr>
              <w:spacing w:before="120" w:after="120" w:line="288" w:lineRule="auto"/>
              <w:ind w:left="0"/>
              <w:jc w:val="left"/>
            </w:pPr>
            <w:r>
              <w:rPr>
                <w:rFonts w:eastAsia="等线" w:ascii="Arial" w:cs="Arial" w:hAnsi="Arial"/>
                <w:b w:val="true"/>
                <w:sz w:val="22"/>
              </w:rPr>
              <w:t>2、</w:t>
            </w:r>
            <w:r>
              <w:rPr>
                <w:rFonts w:eastAsia="等线" w:ascii="Arial" w:cs="Arial" w:hAnsi="Arial"/>
                <w:sz w:val="22"/>
              </w:rPr>
              <w:t>确认快卫士服务进程KSecurityGuard.exe是否正常运行；</w:t>
            </w:r>
          </w:p>
          <w:p>
            <w:pPr>
              <w:spacing w:before="120" w:after="120" w:line="288" w:lineRule="auto"/>
              <w:ind w:left="0"/>
              <w:jc w:val="left"/>
            </w:pPr>
            <w:r>
              <w:rPr>
                <w:rFonts w:eastAsia="等线" w:ascii="Arial" w:cs="Arial" w:hAnsi="Arial"/>
                <w:b w:val="true"/>
                <w:sz w:val="22"/>
              </w:rPr>
              <w:t>3、</w:t>
            </w:r>
            <w:r>
              <w:rPr>
                <w:rFonts w:eastAsia="等线" w:ascii="Arial" w:cs="Arial" w:hAnsi="Arial"/>
                <w:sz w:val="22"/>
              </w:rPr>
              <w:t>至快卫士目录下将log日志提交我司技术排查，默认安装路径：C:\Program Files (x86)\快快网络\快卫士\Log。</w:t>
            </w:r>
          </w:p>
        </w:tc>
      </w:tr>
    </w:tbl>
    <w:p>
      <w:pPr>
        <w:pStyle w:val="2"/>
        <w:spacing w:before="320" w:after="120" w:line="288" w:lineRule="auto"/>
        <w:ind w:left="0"/>
        <w:jc w:val="left"/>
        <w:outlineLvl w:val="1"/>
      </w:pPr>
      <w:bookmarkStart w:name="heading_9" w:id="9"/>
      <w:r>
        <w:rPr>
          <w:rFonts w:eastAsia="等线" w:ascii="Arial" w:cs="Arial" w:hAnsi="Arial"/>
          <w:b w:val="true"/>
          <w:sz w:val="32"/>
        </w:rPr>
        <w:t>工作台</w:t>
      </w:r>
      <w:bookmarkEnd w:id="9"/>
    </w:p>
    <w:p>
      <w:pPr>
        <w:pStyle w:val="2"/>
        <w:spacing w:before="320" w:after="120" w:line="288" w:lineRule="auto"/>
        <w:ind w:left="0"/>
        <w:jc w:val="left"/>
        <w:outlineLvl w:val="1"/>
      </w:pPr>
      <w:bookmarkStart w:name="heading_10" w:id="10"/>
      <w:r>
        <w:rPr>
          <w:rFonts w:eastAsia="等线" w:ascii="Arial" w:cs="Arial" w:hAnsi="Arial"/>
          <w:b w:val="true"/>
          <w:sz w:val="32"/>
        </w:rPr>
        <w:t>终端管理</w:t>
      </w:r>
      <w:bookmarkEnd w:id="10"/>
    </w:p>
    <w:p>
      <w:pPr>
        <w:pStyle w:val="3"/>
        <w:spacing w:before="300" w:after="120" w:line="288" w:lineRule="auto"/>
        <w:ind w:left="0"/>
        <w:jc w:val="left"/>
        <w:outlineLvl w:val="2"/>
      </w:pPr>
      <w:bookmarkStart w:name="heading_11" w:id="11"/>
      <w:r>
        <w:rPr>
          <w:rFonts w:eastAsia="等线" w:ascii="Arial" w:cs="Arial" w:hAnsi="Arial"/>
          <w:b w:val="true"/>
          <w:sz w:val="30"/>
        </w:rPr>
        <w:t>终端资产管理</w:t>
      </w:r>
      <w:bookmarkEnd w:id="11"/>
    </w:p>
    <w:p>
      <w:pPr>
        <w:spacing w:before="120" w:after="120" w:line="288" w:lineRule="auto"/>
        <w:ind w:left="0"/>
        <w:jc w:val="left"/>
      </w:pPr>
      <w:r>
        <w:rPr>
          <w:rFonts w:eastAsia="等线" w:ascii="Arial" w:cs="Arial" w:hAnsi="Arial"/>
          <w:sz w:val="22"/>
        </w:rPr>
        <w:t>快卫士支持采集并记录终端信息以及终端上的端口、软件、进程、账户、资源监控、防入侵设置、漏洞基线检测等信息，帮助您全面了解终端运行状态，便于统一管理。</w:t>
      </w:r>
    </w:p>
    <w:p>
      <w:pPr>
        <w:pStyle w:val="4"/>
        <w:spacing w:before="260" w:after="120" w:line="288" w:lineRule="auto"/>
        <w:ind w:left="0"/>
        <w:jc w:val="left"/>
        <w:outlineLvl w:val="3"/>
      </w:pPr>
      <w:bookmarkStart w:name="heading_12" w:id="12"/>
      <w:r>
        <w:rPr>
          <w:rFonts w:eastAsia="等线" w:ascii="Arial" w:cs="Arial" w:hAnsi="Arial"/>
          <w:b w:val="true"/>
          <w:sz w:val="28"/>
        </w:rPr>
        <w:t>终端分组</w:t>
      </w:r>
      <w:bookmarkEnd w:id="12"/>
    </w:p>
    <w:p>
      <w:pPr>
        <w:spacing w:before="120" w:after="120" w:line="288" w:lineRule="auto"/>
        <w:ind w:left="0"/>
        <w:jc w:val="left"/>
      </w:pPr>
      <w:r>
        <w:rPr>
          <w:rFonts w:eastAsia="等线" w:ascii="Arial" w:cs="Arial" w:hAnsi="Arial"/>
          <w:sz w:val="22"/>
        </w:rPr>
        <w:t>您可以根据您企业实际组织架构情况，进行对终端的分组管理，当前组织架构不限层级限制。组织架构的统一设置，可参考本文</w:t>
      </w:r>
      <w:hyperlink r:id="rId10">
        <w:r>
          <w:rPr>
            <w:rFonts w:eastAsia="等线" w:ascii="Arial" w:cs="Arial" w:hAnsi="Arial"/>
            <w:color w:val="3370ff"/>
            <w:sz w:val="22"/>
          </w:rPr>
          <w:t>用户中心-》组织架构</w:t>
        </w:r>
      </w:hyperlink>
      <w:r>
        <w:rPr>
          <w:rFonts w:eastAsia="等线" w:ascii="Arial" w:cs="Arial" w:hAnsi="Arial"/>
          <w:sz w:val="22"/>
        </w:rPr>
        <w:t>章节。</w:t>
      </w:r>
    </w:p>
    <w:p>
      <w:pPr>
        <w:spacing w:before="120" w:after="120" w:line="288" w:lineRule="auto"/>
        <w:ind w:left="0"/>
        <w:jc w:val="center"/>
      </w:pPr>
      <w:r>
        <w:drawing>
          <wp:inline distT="0" distR="0" distB="0" distL="0">
            <wp:extent cx="2638425" cy="48291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1"/>
                    <a:stretch>
                      <a:fillRect/>
                    </a:stretch>
                  </pic:blipFill>
                  <pic:spPr>
                    <a:xfrm>
                      <a:off x="0" y="0"/>
                      <a:ext cx="2638425" cy="4829175"/>
                    </a:xfrm>
                    <a:prstGeom prst="rect">
                      <a:avLst/>
                    </a:prstGeom>
                  </pic:spPr>
                </pic:pic>
              </a:graphicData>
            </a:graphic>
          </wp:inline>
        </w:drawing>
      </w:r>
    </w:p>
    <w:p>
      <w:pPr>
        <w:spacing w:before="120" w:after="120" w:line="288" w:lineRule="auto"/>
        <w:ind w:left="0"/>
        <w:jc w:val="left"/>
      </w:pPr>
    </w:p>
    <w:p>
      <w:pPr>
        <w:pStyle w:val="4"/>
        <w:spacing w:before="260" w:after="120" w:line="288" w:lineRule="auto"/>
        <w:ind w:left="0"/>
        <w:jc w:val="left"/>
        <w:outlineLvl w:val="3"/>
      </w:pPr>
      <w:bookmarkStart w:name="heading_13" w:id="13"/>
      <w:r>
        <w:rPr>
          <w:rFonts w:eastAsia="等线" w:ascii="Arial" w:cs="Arial" w:hAnsi="Arial"/>
          <w:b w:val="true"/>
          <w:sz w:val="28"/>
        </w:rPr>
        <w:t>查看终端信息</w:t>
      </w:r>
      <w:bookmarkEnd w:id="13"/>
    </w:p>
    <w:p>
      <w:pPr>
        <w:spacing w:before="120" w:after="120" w:line="288" w:lineRule="auto"/>
        <w:ind w:left="0"/>
        <w:jc w:val="left"/>
      </w:pPr>
      <w:r>
        <w:rPr>
          <w:rFonts w:eastAsia="等线" w:ascii="Arial" w:cs="Arial" w:hAnsi="Arial"/>
          <w:sz w:val="22"/>
        </w:rPr>
        <w:t>快卫士的终端资产管理页面提供了所有终端的相关信息。</w:t>
      </w:r>
    </w:p>
    <w:p>
      <w:pPr>
        <w:spacing w:before="120" w:after="120" w:line="288" w:lineRule="auto"/>
        <w:ind w:left="0"/>
        <w:jc w:val="left"/>
      </w:pPr>
      <w:r>
        <w:rPr>
          <w:rFonts w:eastAsia="等线" w:ascii="Arial" w:cs="Arial" w:hAnsi="Arial"/>
          <w:b w:val="true"/>
          <w:sz w:val="22"/>
        </w:rPr>
        <w:t>操作步骤</w:t>
      </w:r>
    </w:p>
    <w:p>
      <w:pPr>
        <w:numPr>
          <w:numId w:val="27"/>
        </w:numPr>
        <w:spacing w:before="120" w:after="120" w:line="288" w:lineRule="auto"/>
        <w:ind w:left="0"/>
        <w:jc w:val="left"/>
      </w:pPr>
      <w:r>
        <w:rPr>
          <w:rFonts w:eastAsia="等线" w:ascii="Arial" w:cs="Arial" w:hAnsi="Arial"/>
          <w:sz w:val="22"/>
        </w:rPr>
        <w:t>登录快卫士控制台。在上方导航栏，选择</w:t>
      </w:r>
      <w:r>
        <w:rPr>
          <w:rFonts w:eastAsia="等线" w:ascii="Arial" w:cs="Arial" w:hAnsi="Arial"/>
          <w:b w:val="true"/>
          <w:sz w:val="22"/>
        </w:rPr>
        <w:t>终端管理</w:t>
      </w:r>
      <w:r>
        <w:rPr>
          <w:rFonts w:eastAsia="等线" w:ascii="Arial" w:cs="Arial" w:hAnsi="Arial"/>
          <w:sz w:val="22"/>
        </w:rPr>
        <w:t>。</w:t>
      </w:r>
    </w:p>
    <w:p>
      <w:pPr>
        <w:numPr>
          <w:numId w:val="28"/>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终端资产管理</w:t>
      </w:r>
      <w:r>
        <w:rPr>
          <w:rFonts w:eastAsia="等线" w:ascii="Arial" w:cs="Arial" w:hAnsi="Arial"/>
          <w:sz w:val="22"/>
        </w:rPr>
        <w:t>，查看终端资产信息。</w:t>
      </w:r>
    </w:p>
    <w:p>
      <w:pPr>
        <w:spacing w:before="120" w:after="120" w:line="288" w:lineRule="auto"/>
        <w:ind w:left="0"/>
        <w:jc w:val="left"/>
      </w:pPr>
      <w:r>
        <w:rPr>
          <w:rFonts w:eastAsia="等线" w:ascii="Arial" w:cs="Arial" w:hAnsi="Arial"/>
          <w:sz w:val="22"/>
        </w:rPr>
        <w:t>如果您想查看某个终端的信息，您可以使用终端列表上方提供的搜索功能，通过搜索</w:t>
      </w:r>
      <w:r>
        <w:rPr>
          <w:rFonts w:eastAsia="等线" w:ascii="Arial" w:cs="Arial" w:hAnsi="Arial"/>
          <w:b w:val="true"/>
          <w:sz w:val="22"/>
        </w:rPr>
        <w:t>产品版本、Agent状态、远程限制、终端类型、服务商类型、IP地址或关键字</w:t>
      </w:r>
      <w:r>
        <w:rPr>
          <w:rFonts w:eastAsia="等线" w:ascii="Arial" w:cs="Arial" w:hAnsi="Arial"/>
          <w:sz w:val="22"/>
        </w:rPr>
        <w:t xml:space="preserve">来搜索该终端。 </w:t>
      </w:r>
    </w:p>
    <w:p>
      <w:pPr>
        <w:spacing w:before="120" w:after="120" w:line="288" w:lineRule="auto"/>
        <w:ind w:left="0"/>
        <w:jc w:val="center"/>
      </w:pPr>
      <w:r>
        <w:drawing>
          <wp:inline distT="0" distR="0" distB="0" distL="0">
            <wp:extent cx="5257800" cy="1809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2"/>
                    <a:stretch>
                      <a:fillRect/>
                    </a:stretch>
                  </pic:blipFill>
                  <pic:spPr>
                    <a:xfrm>
                      <a:off x="0" y="0"/>
                      <a:ext cx="5257800" cy="180975"/>
                    </a:xfrm>
                    <a:prstGeom prst="rect">
                      <a:avLst/>
                    </a:prstGeom>
                  </pic:spPr>
                </pic:pic>
              </a:graphicData>
            </a:graphic>
          </wp:inline>
        </w:drawing>
      </w:r>
    </w:p>
    <w:p>
      <w:pPr>
        <w:pStyle w:val="4"/>
        <w:spacing w:before="260" w:after="120" w:line="288" w:lineRule="auto"/>
        <w:ind w:left="0"/>
        <w:jc w:val="left"/>
        <w:outlineLvl w:val="3"/>
      </w:pPr>
      <w:bookmarkStart w:name="heading_14" w:id="14"/>
      <w:r>
        <w:rPr>
          <w:rFonts w:eastAsia="等线" w:ascii="Arial" w:cs="Arial" w:hAnsi="Arial"/>
          <w:b w:val="true"/>
          <w:sz w:val="28"/>
        </w:rPr>
        <w:t>修改终端保护状态</w:t>
      </w:r>
      <w:bookmarkEnd w:id="14"/>
    </w:p>
    <w:p>
      <w:pPr>
        <w:spacing w:before="120" w:after="120" w:line="288" w:lineRule="auto"/>
        <w:ind w:left="0"/>
        <w:jc w:val="left"/>
      </w:pPr>
      <w:r>
        <w:rPr>
          <w:rFonts w:eastAsia="等线" w:ascii="Arial" w:cs="Arial" w:hAnsi="Arial"/>
          <w:sz w:val="22"/>
        </w:rPr>
        <w:t xml:space="preserve"> 快卫士的终端管理页面提供的所有终端的登录入口保护状态信息。</w:t>
      </w:r>
    </w:p>
    <w:p>
      <w:pPr>
        <w:spacing w:before="120" w:after="120" w:line="288" w:lineRule="auto"/>
        <w:ind w:left="0"/>
        <w:jc w:val="center"/>
      </w:pPr>
      <w:r>
        <w:drawing>
          <wp:inline distT="0" distR="0" distB="0" distL="0">
            <wp:extent cx="5257800" cy="4286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3"/>
                    <a:stretch>
                      <a:fillRect/>
                    </a:stretch>
                  </pic:blipFill>
                  <pic:spPr>
                    <a:xfrm>
                      <a:off x="0" y="0"/>
                      <a:ext cx="5257800" cy="428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 远程登录保护设置包括计算机名认证、IP地址[WAF]认证、区域认证、登录时间认证。</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numPr>
                <w:numId w:val="29"/>
              </w:numPr>
              <w:spacing w:before="120" w:after="120" w:line="288" w:lineRule="auto"/>
              <w:ind w:left="0"/>
              <w:jc w:val="left"/>
            </w:pPr>
            <w:r>
              <w:rPr>
                <w:rFonts w:eastAsia="等线" w:ascii="Arial" w:cs="Arial" w:hAnsi="Arial"/>
                <w:sz w:val="22"/>
              </w:rPr>
              <w:t>Linux系统无法设置计算机名认证。</w:t>
            </w:r>
          </w:p>
          <w:p>
            <w:pPr>
              <w:numPr>
                <w:numId w:val="30"/>
              </w:numPr>
              <w:spacing w:before="120" w:after="120" w:line="288" w:lineRule="auto"/>
              <w:ind w:left="0"/>
              <w:jc w:val="left"/>
            </w:pPr>
            <w:r>
              <w:rPr>
                <w:rFonts w:eastAsia="等线" w:ascii="Arial" w:cs="Arial" w:hAnsi="Arial"/>
                <w:sz w:val="22"/>
              </w:rPr>
              <w:t>免费版的快卫士，远程桌面保护条件仅支持1个设置数。远程登录日志仅支持查看近7天记录。</w:t>
            </w:r>
          </w:p>
        </w:tc>
      </w:tr>
    </w:tbl>
    <w:p>
      <w:pPr>
        <w:numPr>
          <w:numId w:val="31"/>
        </w:numPr>
        <w:spacing w:before="120" w:after="120" w:line="288" w:lineRule="auto"/>
        <w:ind w:left="0"/>
        <w:jc w:val="left"/>
      </w:pPr>
      <w:r>
        <w:rPr>
          <w:rFonts w:eastAsia="等线" w:ascii="Arial" w:cs="Arial" w:hAnsi="Arial"/>
          <w:sz w:val="22"/>
        </w:rPr>
        <w:t>计算机名认证</w:t>
      </w:r>
    </w:p>
    <w:p>
      <w:pPr>
        <w:spacing w:before="120" w:after="120" w:line="288" w:lineRule="auto"/>
        <w:ind w:left="0"/>
        <w:jc w:val="left"/>
      </w:pPr>
      <w:r>
        <w:rPr>
          <w:rFonts w:eastAsia="等线" w:ascii="Arial" w:cs="Arial" w:hAnsi="Arial"/>
          <w:sz w:val="22"/>
        </w:rPr>
        <w:t>当您设置</w:t>
      </w:r>
      <w:r>
        <w:rPr>
          <w:rFonts w:eastAsia="等线" w:ascii="Arial" w:cs="Arial" w:hAnsi="Arial"/>
          <w:b w:val="true"/>
          <w:sz w:val="22"/>
        </w:rPr>
        <w:t>计算机名认证</w:t>
      </w:r>
      <w:r>
        <w:rPr>
          <w:rFonts w:eastAsia="等线" w:ascii="Arial" w:cs="Arial" w:hAnsi="Arial"/>
          <w:sz w:val="22"/>
        </w:rPr>
        <w:t>时，则只能通过设置的符合要求的计算机名才能认证成功访问对应终端。</w:t>
      </w:r>
    </w:p>
    <w:p>
      <w:pPr>
        <w:spacing w:before="120" w:after="120" w:line="288" w:lineRule="auto"/>
        <w:ind w:left="453"/>
        <w:jc w:val="center"/>
      </w:pPr>
      <w:r>
        <w:drawing>
          <wp:inline distT="0" distR="0" distB="0" distL="0">
            <wp:extent cx="5257800" cy="21050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4"/>
                    <a:stretch>
                      <a:fillRect/>
                    </a:stretch>
                  </pic:blipFill>
                  <pic:spPr>
                    <a:xfrm>
                      <a:off x="0" y="0"/>
                      <a:ext cx="5257800" cy="2105025"/>
                    </a:xfrm>
                    <a:prstGeom prst="rect">
                      <a:avLst/>
                    </a:prstGeom>
                  </pic:spPr>
                </pic:pic>
              </a:graphicData>
            </a:graphic>
          </wp:inline>
        </w:drawing>
      </w:r>
    </w:p>
    <w:p>
      <w:pPr>
        <w:numPr>
          <w:numId w:val="32"/>
        </w:numPr>
        <w:spacing w:before="120" w:after="120" w:line="288" w:lineRule="auto"/>
        <w:ind w:left="453"/>
        <w:jc w:val="left"/>
      </w:pPr>
      <w:r>
        <w:rPr>
          <w:rFonts w:eastAsia="等线" w:ascii="Arial" w:cs="Arial" w:hAnsi="Arial"/>
          <w:sz w:val="22"/>
        </w:rPr>
        <w:t>单选</w:t>
      </w:r>
      <w:r>
        <w:rPr>
          <w:rFonts w:eastAsia="等线" w:ascii="Arial" w:cs="Arial" w:hAnsi="Arial"/>
          <w:b w:val="true"/>
          <w:sz w:val="22"/>
        </w:rPr>
        <w:t>计算机名认证</w:t>
      </w:r>
      <w:r>
        <w:rPr>
          <w:rFonts w:eastAsia="等线" w:ascii="Arial" w:cs="Arial" w:hAnsi="Arial"/>
          <w:sz w:val="22"/>
        </w:rPr>
        <w:t>，填写您需要认证的计算机名，多个计算机名则换行隔开。</w:t>
      </w:r>
    </w:p>
    <w:p>
      <w:pPr>
        <w:numPr>
          <w:numId w:val="33"/>
        </w:numPr>
        <w:spacing w:before="120" w:after="120" w:line="288" w:lineRule="auto"/>
        <w:ind w:left="453"/>
        <w:jc w:val="left"/>
      </w:pPr>
      <w:r>
        <w:rPr>
          <w:rFonts w:eastAsia="等线" w:ascii="Arial" w:cs="Arial" w:hAnsi="Arial"/>
          <w:sz w:val="22"/>
        </w:rPr>
        <w:t>单击</w:t>
      </w:r>
      <w:r>
        <w:rPr>
          <w:rFonts w:eastAsia="等线" w:ascii="Arial" w:cs="Arial" w:hAnsi="Arial"/>
          <w:b w:val="true"/>
          <w:sz w:val="22"/>
        </w:rPr>
        <w:t>保存</w:t>
      </w:r>
      <w:r>
        <w:rPr>
          <w:rFonts w:eastAsia="等线" w:ascii="Arial" w:cs="Arial" w:hAnsi="Arial"/>
          <w:sz w:val="22"/>
        </w:rPr>
        <w:t>按钮。</w:t>
      </w:r>
    </w:p>
    <w:p>
      <w:pPr>
        <w:numPr>
          <w:numId w:val="34"/>
        </w:numPr>
        <w:spacing w:before="120" w:after="120" w:line="288" w:lineRule="auto"/>
        <w:ind w:left="453"/>
        <w:jc w:val="left"/>
      </w:pPr>
      <w:r>
        <w:rPr>
          <w:rFonts w:eastAsia="等线" w:ascii="Arial" w:cs="Arial" w:hAnsi="Arial"/>
          <w:sz w:val="22"/>
        </w:rPr>
        <w:t>若您需要将配置覆盖至其它终端，则点击添加至其它终端进行覆盖。</w:t>
      </w:r>
    </w:p>
    <w:p>
      <w:pPr>
        <w:spacing w:before="120" w:after="120" w:line="288" w:lineRule="auto"/>
        <w:ind w:left="453"/>
        <w:jc w:val="left"/>
      </w:pPr>
      <w:r>
        <w:rPr>
          <w:rFonts w:eastAsia="等线" w:ascii="Arial" w:cs="Arial" w:hAnsi="Arial"/>
          <w:color w:val="245bdb"/>
          <w:sz w:val="22"/>
        </w:rPr>
        <w:t>注：付费版多条设置数无法覆盖免费版产品。</w:t>
      </w:r>
    </w:p>
    <w:p>
      <w:pPr>
        <w:numPr>
          <w:numId w:val="35"/>
        </w:numPr>
        <w:spacing w:before="120" w:after="120" w:line="288" w:lineRule="auto"/>
        <w:ind w:left="453"/>
        <w:jc w:val="left"/>
      </w:pPr>
      <w:r>
        <w:rPr>
          <w:rFonts w:eastAsia="等线" w:ascii="Arial" w:cs="Arial" w:hAnsi="Arial"/>
          <w:sz w:val="22"/>
        </w:rPr>
        <w:t>用非配置的计算机名远程访问安装Agent的终端电脑，出现以下的提示：</w:t>
      </w:r>
    </w:p>
    <w:p>
      <w:pPr>
        <w:spacing w:before="120" w:after="120" w:line="288" w:lineRule="auto"/>
        <w:ind w:left="0"/>
        <w:jc w:val="center"/>
      </w:pPr>
      <w:r>
        <w:drawing>
          <wp:inline distT="0" distR="0" distB="0" distL="0">
            <wp:extent cx="5248275" cy="17049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5"/>
                    <a:stretch>
                      <a:fillRect/>
                    </a:stretch>
                  </pic:blipFill>
                  <pic:spPr>
                    <a:xfrm>
                      <a:off x="0" y="0"/>
                      <a:ext cx="5248275" cy="1704975"/>
                    </a:xfrm>
                    <a:prstGeom prst="rect">
                      <a:avLst/>
                    </a:prstGeom>
                  </pic:spPr>
                </pic:pic>
              </a:graphicData>
            </a:graphic>
          </wp:inline>
        </w:drawing>
      </w:r>
    </w:p>
    <w:p>
      <w:pPr>
        <w:numPr>
          <w:numId w:val="36"/>
        </w:numPr>
        <w:spacing w:before="120" w:after="120" w:line="288" w:lineRule="auto"/>
        <w:ind w:left="0"/>
        <w:jc w:val="left"/>
      </w:pPr>
      <w:r>
        <w:rPr>
          <w:rFonts w:eastAsia="等线" w:ascii="Arial" w:cs="Arial" w:hAnsi="Arial"/>
          <w:sz w:val="22"/>
        </w:rPr>
        <w:t>IP地址[WAF]认证</w:t>
      </w:r>
    </w:p>
    <w:p>
      <w:pPr>
        <w:spacing w:before="120" w:after="120" w:line="288" w:lineRule="auto"/>
        <w:ind w:left="0"/>
        <w:jc w:val="left"/>
      </w:pPr>
      <w:r>
        <w:rPr>
          <w:rFonts w:eastAsia="等线" w:ascii="Arial" w:cs="Arial" w:hAnsi="Arial"/>
          <w:sz w:val="22"/>
        </w:rPr>
        <w:t>当您设置</w:t>
      </w:r>
      <w:r>
        <w:rPr>
          <w:rFonts w:eastAsia="等线" w:ascii="Arial" w:cs="Arial" w:hAnsi="Arial"/>
          <w:b w:val="true"/>
          <w:sz w:val="22"/>
        </w:rPr>
        <w:t>IP地址[WAF]认证</w:t>
      </w:r>
      <w:r>
        <w:rPr>
          <w:rFonts w:eastAsia="等线" w:ascii="Arial" w:cs="Arial" w:hAnsi="Arial"/>
          <w:sz w:val="22"/>
        </w:rPr>
        <w:t>时，则只能通过设置的符合要求的IP地址才能认证成功访问对应终端。</w:t>
      </w:r>
    </w:p>
    <w:p>
      <w:pPr>
        <w:spacing w:before="120" w:after="120" w:line="288" w:lineRule="auto"/>
        <w:ind w:left="453"/>
        <w:jc w:val="center"/>
      </w:pPr>
      <w:r>
        <w:drawing>
          <wp:inline distT="0" distR="0" distB="0" distL="0">
            <wp:extent cx="5257800" cy="23717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6"/>
                    <a:stretch>
                      <a:fillRect/>
                    </a:stretch>
                  </pic:blipFill>
                  <pic:spPr>
                    <a:xfrm>
                      <a:off x="0" y="0"/>
                      <a:ext cx="5257800" cy="2371725"/>
                    </a:xfrm>
                    <a:prstGeom prst="rect">
                      <a:avLst/>
                    </a:prstGeom>
                  </pic:spPr>
                </pic:pic>
              </a:graphicData>
            </a:graphic>
          </wp:inline>
        </w:drawing>
      </w:r>
    </w:p>
    <w:p>
      <w:pPr>
        <w:numPr>
          <w:numId w:val="37"/>
        </w:numPr>
        <w:spacing w:before="120" w:after="120" w:line="288" w:lineRule="auto"/>
        <w:ind w:left="453"/>
        <w:jc w:val="left"/>
      </w:pPr>
      <w:r>
        <w:rPr>
          <w:rFonts w:eastAsia="等线" w:ascii="Arial" w:cs="Arial" w:hAnsi="Arial"/>
          <w:sz w:val="22"/>
        </w:rPr>
        <w:t>单选</w:t>
      </w:r>
      <w:r>
        <w:rPr>
          <w:rFonts w:eastAsia="等线" w:ascii="Arial" w:cs="Arial" w:hAnsi="Arial"/>
          <w:b w:val="true"/>
          <w:sz w:val="22"/>
        </w:rPr>
        <w:t>IP地址[WAF]认证</w:t>
      </w:r>
      <w:r>
        <w:rPr>
          <w:rFonts w:eastAsia="等线" w:ascii="Arial" w:cs="Arial" w:hAnsi="Arial"/>
          <w:sz w:val="22"/>
        </w:rPr>
        <w:t>，填写您需要认证的IP地址，多个IP地址则换行隔开。</w:t>
      </w:r>
    </w:p>
    <w:p>
      <w:pPr>
        <w:numPr>
          <w:numId w:val="38"/>
        </w:numPr>
        <w:spacing w:before="120" w:after="120" w:line="288" w:lineRule="auto"/>
        <w:ind w:left="453"/>
        <w:jc w:val="left"/>
      </w:pPr>
      <w:r>
        <w:rPr>
          <w:rFonts w:eastAsia="等线" w:ascii="Arial" w:cs="Arial" w:hAnsi="Arial"/>
          <w:sz w:val="22"/>
        </w:rPr>
        <w:t>单击</w:t>
      </w:r>
      <w:r>
        <w:rPr>
          <w:rFonts w:eastAsia="等线" w:ascii="Arial" w:cs="Arial" w:hAnsi="Arial"/>
          <w:b w:val="true"/>
          <w:sz w:val="22"/>
        </w:rPr>
        <w:t>保存</w:t>
      </w:r>
      <w:r>
        <w:rPr>
          <w:rFonts w:eastAsia="等线" w:ascii="Arial" w:cs="Arial" w:hAnsi="Arial"/>
          <w:sz w:val="22"/>
        </w:rPr>
        <w:t>按钮。</w:t>
      </w:r>
    </w:p>
    <w:p>
      <w:pPr>
        <w:numPr>
          <w:numId w:val="39"/>
        </w:numPr>
        <w:spacing w:before="120" w:after="120" w:line="288" w:lineRule="auto"/>
        <w:ind w:left="453"/>
        <w:jc w:val="left"/>
      </w:pPr>
      <w:r>
        <w:rPr>
          <w:rFonts w:eastAsia="等线" w:ascii="Arial" w:cs="Arial" w:hAnsi="Arial"/>
          <w:sz w:val="22"/>
        </w:rPr>
        <w:t>若您需要将配置覆盖至其它终端，则点击添加至其它终端。</w:t>
      </w:r>
    </w:p>
    <w:p>
      <w:pPr>
        <w:numPr>
          <w:numId w:val="40"/>
        </w:numPr>
        <w:spacing w:before="120" w:after="120" w:line="288" w:lineRule="auto"/>
        <w:ind w:left="453"/>
        <w:jc w:val="left"/>
      </w:pPr>
      <w:r>
        <w:rPr>
          <w:rFonts w:eastAsia="等线" w:ascii="Arial" w:cs="Arial" w:hAnsi="Arial"/>
          <w:sz w:val="22"/>
        </w:rPr>
        <w:t>用非配置的IP远程访问安装Agent的终端电脑，出现以下的提示：</w:t>
      </w:r>
    </w:p>
    <w:p>
      <w:pPr>
        <w:spacing w:before="120" w:after="120" w:line="288" w:lineRule="auto"/>
        <w:ind w:left="0"/>
        <w:jc w:val="center"/>
      </w:pPr>
      <w:r>
        <w:drawing>
          <wp:inline distT="0" distR="0" distB="0" distL="0">
            <wp:extent cx="5200650" cy="16668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7"/>
                    <a:stretch>
                      <a:fillRect/>
                    </a:stretch>
                  </pic:blipFill>
                  <pic:spPr>
                    <a:xfrm>
                      <a:off x="0" y="0"/>
                      <a:ext cx="5200650" cy="1666875"/>
                    </a:xfrm>
                    <a:prstGeom prst="rect">
                      <a:avLst/>
                    </a:prstGeom>
                  </pic:spPr>
                </pic:pic>
              </a:graphicData>
            </a:graphic>
          </wp:inline>
        </w:drawing>
      </w:r>
    </w:p>
    <w:p>
      <w:pPr>
        <w:numPr>
          <w:numId w:val="41"/>
        </w:numPr>
        <w:spacing w:before="120" w:after="120" w:line="288" w:lineRule="auto"/>
        <w:ind w:left="0"/>
        <w:jc w:val="left"/>
      </w:pPr>
      <w:r>
        <w:rPr>
          <w:rFonts w:eastAsia="等线" w:ascii="Arial" w:cs="Arial" w:hAnsi="Arial"/>
          <w:sz w:val="22"/>
        </w:rPr>
        <w:t>区域认证</w:t>
      </w:r>
    </w:p>
    <w:p>
      <w:pPr>
        <w:spacing w:before="120" w:after="120" w:line="288" w:lineRule="auto"/>
        <w:ind w:left="0"/>
        <w:jc w:val="left"/>
      </w:pPr>
      <w:r>
        <w:rPr>
          <w:rFonts w:eastAsia="等线" w:ascii="Arial" w:cs="Arial" w:hAnsi="Arial"/>
          <w:sz w:val="22"/>
        </w:rPr>
        <w:t>当您设置</w:t>
      </w:r>
      <w:r>
        <w:rPr>
          <w:rFonts w:eastAsia="等线" w:ascii="Arial" w:cs="Arial" w:hAnsi="Arial"/>
          <w:b w:val="true"/>
          <w:sz w:val="22"/>
        </w:rPr>
        <w:t>区域认证</w:t>
      </w:r>
      <w:r>
        <w:rPr>
          <w:rFonts w:eastAsia="等线" w:ascii="Arial" w:cs="Arial" w:hAnsi="Arial"/>
          <w:sz w:val="22"/>
        </w:rPr>
        <w:t>，需选择需要认证的省市。未认证前默认全部区域可登录，认证后仅限于当前认证区域可登录。</w:t>
      </w:r>
    </w:p>
    <w:p>
      <w:pPr>
        <w:spacing w:before="120" w:after="120" w:line="288" w:lineRule="auto"/>
        <w:ind w:left="453"/>
        <w:jc w:val="center"/>
      </w:pPr>
      <w:r>
        <w:drawing>
          <wp:inline distT="0" distR="0" distB="0" distL="0">
            <wp:extent cx="5257800" cy="34290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8"/>
                    <a:stretch>
                      <a:fillRect/>
                    </a:stretch>
                  </pic:blipFill>
                  <pic:spPr>
                    <a:xfrm>
                      <a:off x="0" y="0"/>
                      <a:ext cx="5257800" cy="3429000"/>
                    </a:xfrm>
                    <a:prstGeom prst="rect">
                      <a:avLst/>
                    </a:prstGeom>
                  </pic:spPr>
                </pic:pic>
              </a:graphicData>
            </a:graphic>
          </wp:inline>
        </w:drawing>
      </w:r>
    </w:p>
    <w:p>
      <w:pPr>
        <w:numPr>
          <w:numId w:val="42"/>
        </w:numPr>
        <w:spacing w:before="120" w:after="120" w:line="288" w:lineRule="auto"/>
        <w:ind w:left="453"/>
        <w:jc w:val="left"/>
      </w:pPr>
      <w:r>
        <w:rPr>
          <w:rFonts w:eastAsia="等线" w:ascii="Arial" w:cs="Arial" w:hAnsi="Arial"/>
          <w:sz w:val="22"/>
        </w:rPr>
        <w:t>单选</w:t>
      </w:r>
      <w:r>
        <w:rPr>
          <w:rFonts w:eastAsia="等线" w:ascii="Arial" w:cs="Arial" w:hAnsi="Arial"/>
          <w:b w:val="true"/>
          <w:sz w:val="22"/>
        </w:rPr>
        <w:t>区域认证</w:t>
      </w:r>
      <w:r>
        <w:rPr>
          <w:rFonts w:eastAsia="等线" w:ascii="Arial" w:cs="Arial" w:hAnsi="Arial"/>
          <w:sz w:val="22"/>
        </w:rPr>
        <w:t>，填写您需要认证的省市，可多选</w:t>
      </w:r>
    </w:p>
    <w:p>
      <w:pPr>
        <w:numPr>
          <w:numId w:val="43"/>
        </w:numPr>
        <w:spacing w:before="120" w:after="120" w:line="288" w:lineRule="auto"/>
        <w:ind w:left="453"/>
        <w:jc w:val="left"/>
      </w:pPr>
      <w:r>
        <w:rPr>
          <w:rFonts w:eastAsia="等线" w:ascii="Arial" w:cs="Arial" w:hAnsi="Arial"/>
          <w:sz w:val="22"/>
        </w:rPr>
        <w:t>单击</w:t>
      </w:r>
      <w:r>
        <w:rPr>
          <w:rFonts w:eastAsia="等线" w:ascii="Arial" w:cs="Arial" w:hAnsi="Arial"/>
          <w:b w:val="true"/>
          <w:sz w:val="22"/>
        </w:rPr>
        <w:t>保存</w:t>
      </w:r>
      <w:r>
        <w:rPr>
          <w:rFonts w:eastAsia="等线" w:ascii="Arial" w:cs="Arial" w:hAnsi="Arial"/>
          <w:sz w:val="22"/>
        </w:rPr>
        <w:t>按钮</w:t>
      </w:r>
    </w:p>
    <w:p>
      <w:pPr>
        <w:numPr>
          <w:numId w:val="44"/>
        </w:numPr>
        <w:spacing w:before="120" w:after="120" w:line="288" w:lineRule="auto"/>
        <w:ind w:left="453"/>
        <w:jc w:val="left"/>
      </w:pPr>
      <w:r>
        <w:rPr>
          <w:rFonts w:eastAsia="等线" w:ascii="Arial" w:cs="Arial" w:hAnsi="Arial"/>
          <w:sz w:val="22"/>
        </w:rPr>
        <w:t>若您需要将配置覆盖至其它终端，则点击添加至其它终端</w:t>
      </w:r>
    </w:p>
    <w:p>
      <w:pPr>
        <w:numPr>
          <w:numId w:val="45"/>
        </w:numPr>
        <w:spacing w:before="120" w:after="120" w:line="288" w:lineRule="auto"/>
        <w:ind w:left="453"/>
        <w:jc w:val="left"/>
      </w:pPr>
      <w:r>
        <w:rPr>
          <w:rFonts w:eastAsia="等线" w:ascii="Arial" w:cs="Arial" w:hAnsi="Arial"/>
          <w:sz w:val="22"/>
        </w:rPr>
        <w:t>用非配置的区域远程访问安装Agent的终端电脑，出现以下的提示：</w:t>
      </w:r>
    </w:p>
    <w:p>
      <w:pPr>
        <w:spacing w:before="120" w:after="120" w:line="288" w:lineRule="auto"/>
        <w:ind w:left="0"/>
        <w:jc w:val="center"/>
      </w:pPr>
      <w:r>
        <w:drawing>
          <wp:inline distT="0" distR="0" distB="0" distL="0">
            <wp:extent cx="5200650" cy="16668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9"/>
                    <a:stretch>
                      <a:fillRect/>
                    </a:stretch>
                  </pic:blipFill>
                  <pic:spPr>
                    <a:xfrm>
                      <a:off x="0" y="0"/>
                      <a:ext cx="5200650" cy="1666875"/>
                    </a:xfrm>
                    <a:prstGeom prst="rect">
                      <a:avLst/>
                    </a:prstGeom>
                  </pic:spPr>
                </pic:pic>
              </a:graphicData>
            </a:graphic>
          </wp:inline>
        </w:drawing>
      </w:r>
    </w:p>
    <w:p>
      <w:pPr>
        <w:numPr>
          <w:numId w:val="46"/>
        </w:numPr>
        <w:spacing w:before="120" w:after="120" w:line="288" w:lineRule="auto"/>
        <w:ind w:left="0"/>
        <w:jc w:val="left"/>
      </w:pPr>
      <w:r>
        <w:rPr>
          <w:rFonts w:eastAsia="等线" w:ascii="Arial" w:cs="Arial" w:hAnsi="Arial"/>
          <w:sz w:val="22"/>
        </w:rPr>
        <w:t>时间认证</w:t>
      </w:r>
    </w:p>
    <w:p>
      <w:pPr>
        <w:spacing w:before="120" w:after="120" w:line="288" w:lineRule="auto"/>
        <w:ind w:left="0"/>
        <w:jc w:val="left"/>
      </w:pPr>
      <w:r>
        <w:rPr>
          <w:rFonts w:eastAsia="等线" w:ascii="Arial" w:cs="Arial" w:hAnsi="Arial"/>
          <w:sz w:val="22"/>
        </w:rPr>
        <w:t>单选</w:t>
      </w:r>
      <w:r>
        <w:rPr>
          <w:rFonts w:eastAsia="等线" w:ascii="Arial" w:cs="Arial" w:hAnsi="Arial"/>
          <w:b w:val="true"/>
          <w:sz w:val="22"/>
        </w:rPr>
        <w:t>登录时间认证</w:t>
      </w:r>
      <w:r>
        <w:rPr>
          <w:rFonts w:eastAsia="等线" w:ascii="Arial" w:cs="Arial" w:hAnsi="Arial"/>
          <w:sz w:val="22"/>
        </w:rPr>
        <w:t>，设置需要认证开始和结束时间。认证后超过登录范围的时间就算输入正确密码也无法成功登录。登录时间设置支持跨天设置，例如可设置晚上23:00—凌晨3:00的时间范围。</w:t>
      </w:r>
    </w:p>
    <w:p>
      <w:pPr>
        <w:spacing w:before="120" w:after="120" w:line="288" w:lineRule="auto"/>
        <w:ind w:left="0"/>
        <w:jc w:val="center"/>
      </w:pPr>
      <w:r>
        <w:drawing>
          <wp:inline distT="0" distR="0" distB="0" distL="0">
            <wp:extent cx="5257800" cy="21145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0"/>
                    <a:stretch>
                      <a:fillRect/>
                    </a:stretch>
                  </pic:blipFill>
                  <pic:spPr>
                    <a:xfrm>
                      <a:off x="0" y="0"/>
                      <a:ext cx="5257800" cy="2114550"/>
                    </a:xfrm>
                    <a:prstGeom prst="rect">
                      <a:avLst/>
                    </a:prstGeom>
                  </pic:spPr>
                </pic:pic>
              </a:graphicData>
            </a:graphic>
          </wp:inline>
        </w:drawing>
      </w:r>
    </w:p>
    <w:p>
      <w:pPr>
        <w:numPr>
          <w:numId w:val="47"/>
        </w:numPr>
        <w:spacing w:before="120" w:after="120" w:line="288" w:lineRule="auto"/>
        <w:ind w:left="0"/>
        <w:jc w:val="left"/>
      </w:pPr>
      <w:r>
        <w:rPr>
          <w:rFonts w:eastAsia="等线" w:ascii="Arial" w:cs="Arial" w:hAnsi="Arial"/>
          <w:sz w:val="22"/>
        </w:rPr>
        <w:t>单选</w:t>
      </w:r>
      <w:r>
        <w:rPr>
          <w:rFonts w:eastAsia="等线" w:ascii="Arial" w:cs="Arial" w:hAnsi="Arial"/>
          <w:b w:val="true"/>
          <w:sz w:val="22"/>
        </w:rPr>
        <w:t>登录时间认证</w:t>
      </w:r>
      <w:r>
        <w:rPr>
          <w:rFonts w:eastAsia="等线" w:ascii="Arial" w:cs="Arial" w:hAnsi="Arial"/>
          <w:sz w:val="22"/>
        </w:rPr>
        <w:t>，填写您需要认证的时间，开始时间需要小于结束时间</w:t>
      </w:r>
    </w:p>
    <w:p>
      <w:pPr>
        <w:numPr>
          <w:numId w:val="48"/>
        </w:numPr>
        <w:spacing w:before="120" w:after="120" w:line="288" w:lineRule="auto"/>
        <w:ind w:left="0"/>
        <w:jc w:val="left"/>
      </w:pPr>
      <w:r>
        <w:rPr>
          <w:rFonts w:eastAsia="等线" w:ascii="Arial" w:cs="Arial" w:hAnsi="Arial"/>
          <w:sz w:val="22"/>
        </w:rPr>
        <w:t>单击</w:t>
      </w:r>
      <w:r>
        <w:rPr>
          <w:rFonts w:eastAsia="等线" w:ascii="Arial" w:cs="Arial" w:hAnsi="Arial"/>
          <w:b w:val="true"/>
          <w:sz w:val="22"/>
        </w:rPr>
        <w:t>保存</w:t>
      </w:r>
      <w:r>
        <w:rPr>
          <w:rFonts w:eastAsia="等线" w:ascii="Arial" w:cs="Arial" w:hAnsi="Arial"/>
          <w:sz w:val="22"/>
        </w:rPr>
        <w:t>按钮</w:t>
      </w:r>
    </w:p>
    <w:p>
      <w:pPr>
        <w:numPr>
          <w:numId w:val="49"/>
        </w:numPr>
        <w:spacing w:before="120" w:after="120" w:line="288" w:lineRule="auto"/>
        <w:ind w:left="0"/>
        <w:jc w:val="left"/>
      </w:pPr>
      <w:r>
        <w:rPr>
          <w:rFonts w:eastAsia="等线" w:ascii="Arial" w:cs="Arial" w:hAnsi="Arial"/>
          <w:sz w:val="22"/>
        </w:rPr>
        <w:t>若您需要将配置覆盖至其它终端，则点击添加至其它终端按钮。</w:t>
      </w:r>
    </w:p>
    <w:p>
      <w:pPr>
        <w:numPr>
          <w:numId w:val="50"/>
        </w:numPr>
        <w:spacing w:before="120" w:after="120" w:line="288" w:lineRule="auto"/>
        <w:ind w:left="0"/>
        <w:jc w:val="left"/>
      </w:pPr>
      <w:r>
        <w:rPr>
          <w:rFonts w:eastAsia="等线" w:ascii="Arial" w:cs="Arial" w:hAnsi="Arial"/>
          <w:sz w:val="22"/>
        </w:rPr>
        <w:t>用非配置的时间外的时间远程访问安装Agent的终端电脑，出现以下的提示：</w:t>
      </w:r>
    </w:p>
    <w:p>
      <w:pPr>
        <w:spacing w:before="120" w:after="120" w:line="288" w:lineRule="auto"/>
        <w:ind w:left="0"/>
        <w:jc w:val="center"/>
      </w:pPr>
      <w:r>
        <w:drawing>
          <wp:inline distT="0" distR="0" distB="0" distL="0">
            <wp:extent cx="5200650" cy="16668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00650" cy="1666875"/>
                    </a:xfrm>
                    <a:prstGeom prst="rect">
                      <a:avLst/>
                    </a:prstGeom>
                  </pic:spPr>
                </pic:pic>
              </a:graphicData>
            </a:graphic>
          </wp:inline>
        </w:drawing>
      </w:r>
    </w:p>
    <w:p>
      <w:pPr>
        <w:pStyle w:val="4"/>
        <w:spacing w:before="260" w:after="120" w:line="288" w:lineRule="auto"/>
        <w:ind w:left="0"/>
        <w:jc w:val="left"/>
        <w:outlineLvl w:val="3"/>
      </w:pPr>
      <w:bookmarkStart w:name="heading_15" w:id="15"/>
      <w:r>
        <w:rPr>
          <w:rFonts w:eastAsia="等线" w:ascii="Arial" w:cs="Arial" w:hAnsi="Arial"/>
          <w:b w:val="true"/>
          <w:sz w:val="28"/>
        </w:rPr>
        <w:t>查看单个资产详情</w:t>
      </w:r>
      <w:bookmarkEnd w:id="15"/>
    </w:p>
    <w:p>
      <w:pPr>
        <w:spacing w:before="120" w:after="120" w:line="288" w:lineRule="auto"/>
        <w:ind w:left="0"/>
        <w:jc w:val="left"/>
      </w:pPr>
      <w:r>
        <w:rPr>
          <w:rFonts w:eastAsia="等线" w:ascii="Arial" w:cs="Arial" w:hAnsi="Arial"/>
          <w:sz w:val="22"/>
        </w:rPr>
        <w:t xml:space="preserve">    快卫士的终端资产管理页面提供了所有终端信息，包括详细信息、二次认证、系统资源监控、远程桌面保护、Windows系统漏洞/Linux软件漏洞、基线检测等。</w:t>
      </w:r>
    </w:p>
    <w:p>
      <w:pPr>
        <w:spacing w:before="120" w:after="120" w:line="288" w:lineRule="auto"/>
        <w:ind w:left="0"/>
        <w:jc w:val="left"/>
      </w:pPr>
      <w:r>
        <w:rPr>
          <w:rFonts w:eastAsia="等线" w:ascii="Arial" w:cs="Arial" w:hAnsi="Arial"/>
          <w:b w:val="true"/>
          <w:sz w:val="22"/>
        </w:rPr>
        <w:t>操作步骤</w:t>
      </w:r>
    </w:p>
    <w:p>
      <w:pPr>
        <w:numPr>
          <w:numId w:val="51"/>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终端管理</w:t>
      </w:r>
      <w:r>
        <w:rPr>
          <w:rFonts w:eastAsia="等线" w:ascii="Arial" w:cs="Arial" w:hAnsi="Arial"/>
          <w:sz w:val="22"/>
        </w:rPr>
        <w:t>。</w:t>
      </w:r>
    </w:p>
    <w:p>
      <w:pPr>
        <w:numPr>
          <w:numId w:val="52"/>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终端资产管理</w:t>
      </w:r>
    </w:p>
    <w:p>
      <w:pPr>
        <w:numPr>
          <w:numId w:val="53"/>
        </w:numPr>
        <w:spacing w:before="120" w:after="120" w:line="288" w:lineRule="auto"/>
        <w:ind w:left="0"/>
        <w:jc w:val="left"/>
      </w:pPr>
      <w:r>
        <w:rPr>
          <w:rFonts w:eastAsia="等线" w:ascii="Arial" w:cs="Arial" w:hAnsi="Arial"/>
          <w:sz w:val="22"/>
        </w:rPr>
        <w:t>选择查看的资产，点击</w:t>
      </w:r>
      <w:r>
        <w:rPr>
          <w:rFonts w:eastAsia="等线" w:ascii="Arial" w:cs="Arial" w:hAnsi="Arial"/>
          <w:b w:val="true"/>
          <w:sz w:val="22"/>
        </w:rPr>
        <w:t>资产IP</w:t>
      </w:r>
      <w:r>
        <w:rPr>
          <w:rFonts w:eastAsia="等线" w:ascii="Arial" w:cs="Arial" w:hAnsi="Arial"/>
          <w:sz w:val="22"/>
        </w:rPr>
        <w:t>，查看该资产内信息。</w:t>
      </w:r>
    </w:p>
    <w:p>
      <w:pPr>
        <w:numPr>
          <w:numId w:val="54"/>
        </w:numPr>
        <w:spacing w:before="120" w:after="120" w:line="288" w:lineRule="auto"/>
        <w:ind w:left="453"/>
        <w:jc w:val="left"/>
      </w:pPr>
      <w:r>
        <w:rPr>
          <w:rFonts w:eastAsia="等线" w:ascii="Arial" w:cs="Arial" w:hAnsi="Arial"/>
          <w:sz w:val="22"/>
        </w:rPr>
        <w:t>详细信息：该资产的实例ID、所属组织、资产等级、公网IP、私网IP、操作系统、内核版本、Agent状态、终端名称、MAC地址、资产责任人、责任人电话、资产编号、资产位置、终端类型、资源类型、终端来源、备注等。</w:t>
      </w:r>
    </w:p>
    <w:p>
      <w:pPr>
        <w:numPr>
          <w:numId w:val="55"/>
        </w:numPr>
        <w:spacing w:before="120" w:after="120" w:line="288" w:lineRule="auto"/>
        <w:ind w:left="453"/>
        <w:jc w:val="left"/>
      </w:pPr>
      <w:r>
        <w:rPr>
          <w:rFonts w:eastAsia="等线" w:ascii="Arial" w:cs="Arial" w:hAnsi="Arial"/>
          <w:sz w:val="22"/>
        </w:rPr>
        <w:t>资产指纹：查看资产指纹的统计信息。单击对应统计数值可抽屉页签查看指纹详细信息。</w:t>
      </w:r>
    </w:p>
    <w:p>
      <w:pPr>
        <w:numPr>
          <w:numId w:val="56"/>
        </w:numPr>
        <w:spacing w:before="120" w:after="120" w:line="288" w:lineRule="auto"/>
        <w:ind w:left="453"/>
        <w:jc w:val="left"/>
      </w:pPr>
      <w:r>
        <w:rPr>
          <w:rFonts w:eastAsia="等线" w:ascii="Arial" w:cs="Arial" w:hAnsi="Arial"/>
          <w:sz w:val="22"/>
        </w:rPr>
        <w:t>服务商类型：可对当前终端设置厂商归属，便于区分管理。</w:t>
      </w:r>
    </w:p>
    <w:p>
      <w:pPr>
        <w:numPr>
          <w:numId w:val="57"/>
        </w:numPr>
        <w:spacing w:before="120" w:after="120" w:line="288" w:lineRule="auto"/>
        <w:ind w:left="453"/>
        <w:jc w:val="left"/>
      </w:pPr>
      <w:r>
        <w:rPr>
          <w:rFonts w:eastAsia="等线" w:ascii="Arial" w:cs="Arial" w:hAnsi="Arial"/>
          <w:sz w:val="22"/>
        </w:rPr>
        <w:t>修改密码：可对该终端修改远程登录密码，增加终端安全。</w:t>
      </w:r>
    </w:p>
    <w:p>
      <w:pPr>
        <w:numPr>
          <w:numId w:val="58"/>
        </w:numPr>
        <w:spacing w:before="120" w:after="120" w:line="288" w:lineRule="auto"/>
        <w:ind w:left="453"/>
        <w:jc w:val="left"/>
      </w:pPr>
      <w:r>
        <w:rPr>
          <w:rFonts w:eastAsia="等线" w:ascii="Arial" w:cs="Arial" w:hAnsi="Arial"/>
          <w:sz w:val="22"/>
        </w:rPr>
        <w:t xml:space="preserve"> 二次认证：查看绑定的微信、手机、二次密码及备用密码信息，可针对单台终端进行验证开启或关闭，同时可设置远程登录验证的频率。 </w:t>
      </w:r>
    </w:p>
    <w:p>
      <w:pPr>
        <w:numPr>
          <w:numId w:val="59"/>
        </w:numPr>
        <w:spacing w:before="120" w:after="120" w:line="288" w:lineRule="auto"/>
        <w:ind w:left="453"/>
        <w:jc w:val="left"/>
      </w:pPr>
      <w:r>
        <w:rPr>
          <w:rFonts w:eastAsia="等线" w:ascii="Arial" w:cs="Arial" w:hAnsi="Arial"/>
          <w:sz w:val="22"/>
        </w:rPr>
        <w:t xml:space="preserve">系统资源监控：实时监控当前终端CPU、内存、硬盘、流量使用量。 </w:t>
      </w:r>
    </w:p>
    <w:p>
      <w:pPr>
        <w:numPr>
          <w:numId w:val="60"/>
        </w:numPr>
        <w:spacing w:before="120" w:after="120" w:line="288" w:lineRule="auto"/>
        <w:ind w:left="453"/>
        <w:jc w:val="left"/>
      </w:pPr>
      <w:r>
        <w:rPr>
          <w:rFonts w:eastAsia="等线" w:ascii="Arial" w:cs="Arial" w:hAnsi="Arial"/>
          <w:sz w:val="22"/>
        </w:rPr>
        <w:t>漏洞：查看目标终端下漏洞检测结果。</w:t>
      </w:r>
    </w:p>
    <w:p>
      <w:pPr>
        <w:numPr>
          <w:numId w:val="61"/>
        </w:numPr>
        <w:spacing w:before="120" w:after="120" w:line="288" w:lineRule="auto"/>
        <w:ind w:left="453"/>
        <w:jc w:val="left"/>
      </w:pPr>
      <w:r>
        <w:rPr>
          <w:rFonts w:eastAsia="等线" w:ascii="Arial" w:cs="Arial" w:hAnsi="Arial"/>
          <w:sz w:val="22"/>
        </w:rPr>
        <w:t>基线检测：查看目标服务器下基线检测结果。</w:t>
      </w:r>
    </w:p>
    <w:p>
      <w:pPr>
        <w:pStyle w:val="4"/>
        <w:spacing w:before="260" w:after="120" w:line="288" w:lineRule="auto"/>
        <w:ind w:left="0"/>
        <w:jc w:val="left"/>
        <w:outlineLvl w:val="3"/>
      </w:pPr>
      <w:bookmarkStart w:name="heading_16" w:id="16"/>
      <w:r>
        <w:rPr>
          <w:rFonts w:eastAsia="等线" w:ascii="Arial" w:cs="Arial" w:hAnsi="Arial"/>
          <w:b w:val="true"/>
          <w:sz w:val="28"/>
        </w:rPr>
        <w:t>终端续费、升级</w:t>
      </w:r>
      <w:bookmarkEnd w:id="16"/>
    </w:p>
    <w:p>
      <w:pPr>
        <w:spacing w:before="120" w:after="120" w:line="288" w:lineRule="auto"/>
        <w:ind w:left="0"/>
        <w:jc w:val="left"/>
      </w:pPr>
      <w:r>
        <w:rPr>
          <w:rFonts w:eastAsia="等线" w:ascii="Arial" w:cs="Arial" w:hAnsi="Arial"/>
          <w:sz w:val="22"/>
        </w:rPr>
        <w:t>快卫士专业版、高级版、旗舰版服务到期前，您需要及时续费以免影响正常的安全服务。快卫士支持手动续费和按月自动续费。</w:t>
      </w:r>
    </w:p>
    <w:p>
      <w:pPr>
        <w:spacing w:before="120" w:after="120" w:line="288" w:lineRule="auto"/>
        <w:ind w:left="0"/>
        <w:jc w:val="left"/>
      </w:pPr>
      <w:r>
        <w:rPr>
          <w:rFonts w:eastAsia="等线" w:ascii="Arial" w:cs="Arial" w:hAnsi="Arial"/>
          <w:b w:val="true"/>
          <w:sz w:val="22"/>
        </w:rPr>
        <w:t>到期说明</w:t>
      </w:r>
    </w:p>
    <w:p>
      <w:pPr>
        <w:spacing w:before="120" w:after="120" w:line="288" w:lineRule="auto"/>
        <w:ind w:left="0"/>
        <w:jc w:val="left"/>
      </w:pPr>
      <w:r>
        <w:rPr>
          <w:rFonts w:eastAsia="等线" w:ascii="Arial" w:cs="Arial" w:hAnsi="Arial"/>
          <w:sz w:val="22"/>
        </w:rPr>
        <w:t>快卫士高级版服务器到期前7天，到期前3天和到期当天，系统会以短信、微信和邮件的方式通知您续费。如果在服务到期前您没有及时续费，那么在服务到期日的次日，您将无法继续使用快卫士专业版、高级版、旗舰版的功能。</w:t>
      </w:r>
    </w:p>
    <w:p>
      <w:pPr>
        <w:spacing w:before="120" w:after="120" w:line="288" w:lineRule="auto"/>
        <w:ind w:left="0"/>
        <w:jc w:val="left"/>
      </w:pPr>
      <w:r>
        <w:rPr>
          <w:rFonts w:eastAsia="等线" w:ascii="Arial" w:cs="Arial" w:hAnsi="Arial"/>
          <w:b w:val="true"/>
          <w:sz w:val="22"/>
        </w:rPr>
        <w:t>快卫士版本手动续费</w:t>
      </w:r>
    </w:p>
    <w:p>
      <w:pPr>
        <w:spacing w:before="120" w:after="120" w:line="288" w:lineRule="auto"/>
        <w:ind w:left="0"/>
        <w:jc w:val="left"/>
      </w:pPr>
      <w:r>
        <w:rPr>
          <w:rFonts w:eastAsia="等线" w:ascii="Arial" w:cs="Arial" w:hAnsi="Arial"/>
          <w:sz w:val="22"/>
        </w:rPr>
        <w:t>参照以下步骤，手动为您的快卫士终端续费：</w:t>
      </w:r>
    </w:p>
    <w:p>
      <w:pPr>
        <w:numPr>
          <w:numId w:val="62"/>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终端管理。</w:t>
      </w:r>
    </w:p>
    <w:p>
      <w:pPr>
        <w:numPr>
          <w:numId w:val="63"/>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终端资产管理</w:t>
      </w:r>
      <w:r>
        <w:rPr>
          <w:rFonts w:eastAsia="等线" w:ascii="Arial" w:cs="Arial" w:hAnsi="Arial"/>
          <w:sz w:val="22"/>
        </w:rPr>
        <w:t>。</w:t>
      </w:r>
    </w:p>
    <w:p>
      <w:pPr>
        <w:numPr>
          <w:numId w:val="64"/>
        </w:numPr>
        <w:spacing w:before="120" w:after="120" w:line="288" w:lineRule="auto"/>
        <w:ind w:left="0"/>
        <w:jc w:val="left"/>
      </w:pPr>
      <w:r>
        <w:rPr>
          <w:rFonts w:eastAsia="等线" w:ascii="Arial" w:cs="Arial" w:hAnsi="Arial"/>
          <w:sz w:val="22"/>
        </w:rPr>
        <w:t>在</w:t>
      </w:r>
      <w:r>
        <w:rPr>
          <w:rFonts w:eastAsia="等线" w:ascii="Arial" w:cs="Arial" w:hAnsi="Arial"/>
          <w:b w:val="true"/>
          <w:sz w:val="22"/>
        </w:rPr>
        <w:t>终端资产管理</w:t>
      </w:r>
      <w:r>
        <w:rPr>
          <w:rFonts w:eastAsia="等线" w:ascii="Arial" w:cs="Arial" w:hAnsi="Arial"/>
          <w:sz w:val="22"/>
        </w:rPr>
        <w:t>列表中，单击</w:t>
      </w:r>
      <w:r>
        <w:rPr>
          <w:rFonts w:eastAsia="等线" w:ascii="Arial" w:cs="Arial" w:hAnsi="Arial"/>
          <w:b w:val="true"/>
          <w:sz w:val="22"/>
        </w:rPr>
        <w:t>续费</w:t>
      </w:r>
      <w:r>
        <w:rPr>
          <w:rFonts w:eastAsia="等线" w:ascii="Arial" w:cs="Arial" w:hAnsi="Arial"/>
          <w:sz w:val="22"/>
        </w:rPr>
        <w:t>。</w:t>
      </w:r>
    </w:p>
    <w:p>
      <w:pPr>
        <w:spacing w:before="120" w:after="120" w:line="288" w:lineRule="auto"/>
        <w:ind w:left="0"/>
        <w:jc w:val="center"/>
      </w:pPr>
      <w:r>
        <w:drawing>
          <wp:inline distT="0" distR="0" distB="0" distL="0">
            <wp:extent cx="5257800" cy="5715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257800" cy="571500"/>
                    </a:xfrm>
                    <a:prstGeom prst="rect">
                      <a:avLst/>
                    </a:prstGeom>
                  </pic:spPr>
                </pic:pic>
              </a:graphicData>
            </a:graphic>
          </wp:inline>
        </w:drawing>
      </w:r>
    </w:p>
    <w:p>
      <w:pPr>
        <w:numPr>
          <w:numId w:val="65"/>
        </w:numPr>
        <w:spacing w:before="120" w:after="120" w:line="288" w:lineRule="auto"/>
        <w:ind w:left="0"/>
        <w:jc w:val="left"/>
      </w:pPr>
      <w:r>
        <w:rPr>
          <w:rFonts w:eastAsia="等线" w:ascii="Arial" w:cs="Arial" w:hAnsi="Arial"/>
          <w:sz w:val="22"/>
        </w:rPr>
        <w:t>确认订单配置，并选择</w:t>
      </w:r>
      <w:r>
        <w:rPr>
          <w:rFonts w:eastAsia="等线" w:ascii="Arial" w:cs="Arial" w:hAnsi="Arial"/>
          <w:b w:val="true"/>
          <w:sz w:val="22"/>
        </w:rPr>
        <w:t>购买时长</w:t>
      </w:r>
      <w:r>
        <w:rPr>
          <w:rFonts w:eastAsia="等线" w:ascii="Arial" w:cs="Arial" w:hAnsi="Arial"/>
          <w:sz w:val="22"/>
        </w:rPr>
        <w:t>。</w:t>
      </w:r>
    </w:p>
    <w:p>
      <w:pPr>
        <w:numPr>
          <w:numId w:val="66"/>
        </w:numPr>
        <w:spacing w:before="120" w:after="120" w:line="288" w:lineRule="auto"/>
        <w:ind w:left="0"/>
        <w:jc w:val="left"/>
      </w:pPr>
      <w:r>
        <w:rPr>
          <w:rFonts w:eastAsia="等线" w:ascii="Arial" w:cs="Arial" w:hAnsi="Arial"/>
          <w:sz w:val="22"/>
        </w:rPr>
        <w:t>进行订单确认后，点击</w:t>
      </w:r>
      <w:r>
        <w:rPr>
          <w:rFonts w:eastAsia="等线" w:ascii="Arial" w:cs="Arial" w:hAnsi="Arial"/>
          <w:b w:val="true"/>
          <w:sz w:val="22"/>
        </w:rPr>
        <w:t>确认支付</w:t>
      </w:r>
      <w:r>
        <w:rPr>
          <w:rFonts w:eastAsia="等线" w:ascii="Arial" w:cs="Arial" w:hAnsi="Arial"/>
          <w:sz w:val="22"/>
        </w:rPr>
        <w:t>。</w:t>
      </w:r>
    </w:p>
    <w:p>
      <w:pPr>
        <w:numPr>
          <w:numId w:val="67"/>
        </w:numPr>
        <w:spacing w:before="120" w:after="120" w:line="288" w:lineRule="auto"/>
        <w:ind w:left="0"/>
        <w:jc w:val="left"/>
      </w:pPr>
      <w:r>
        <w:rPr>
          <w:rFonts w:eastAsia="等线" w:ascii="Arial" w:cs="Arial" w:hAnsi="Arial"/>
          <w:sz w:val="22"/>
        </w:rPr>
        <w:t>完成订单支付。</w:t>
      </w:r>
    </w:p>
    <w:p>
      <w:pPr>
        <w:spacing w:before="120" w:after="120" w:line="288" w:lineRule="auto"/>
        <w:ind w:left="0"/>
        <w:jc w:val="left"/>
      </w:pPr>
      <w:r>
        <w:rPr>
          <w:rFonts w:eastAsia="等线" w:ascii="Arial" w:cs="Arial" w:hAnsi="Arial"/>
          <w:b w:val="true"/>
          <w:sz w:val="22"/>
        </w:rPr>
        <w:t>快卫士版本按月自动续费</w:t>
      </w:r>
    </w:p>
    <w:p>
      <w:pPr>
        <w:spacing w:before="120" w:after="120" w:line="288" w:lineRule="auto"/>
        <w:ind w:left="0"/>
        <w:jc w:val="left"/>
      </w:pPr>
      <w:r>
        <w:rPr>
          <w:rFonts w:eastAsia="等线" w:ascii="Arial" w:cs="Arial" w:hAnsi="Arial"/>
          <w:sz w:val="22"/>
        </w:rPr>
        <w:t>如果您需要长期使用快卫士服务，可以开通按月自动续费功能。开通按月自动续费功能后，系统将在资源到期前执行自动续费操作，无需您手动操作续费。推荐您开通按月自动续费，避免因实例到期自动释放后安全防护失效，导致业务面临被黑客入侵的风险。以下是自动续费规则的说明：</w:t>
      </w:r>
    </w:p>
    <w:p>
      <w:pPr>
        <w:numPr>
          <w:numId w:val="68"/>
        </w:numPr>
        <w:spacing w:before="120" w:after="120" w:line="288" w:lineRule="auto"/>
        <w:ind w:left="0"/>
        <w:jc w:val="left"/>
      </w:pPr>
      <w:r>
        <w:rPr>
          <w:rFonts w:eastAsia="等线" w:ascii="Arial" w:cs="Arial" w:hAnsi="Arial"/>
          <w:sz w:val="22"/>
        </w:rPr>
        <w:t>自动续费将于服务到期前3天开始扣款，请保证账号余额充足，如果您的实例将于明天到期，请进行手工续费操作。</w:t>
      </w:r>
    </w:p>
    <w:p>
      <w:pPr>
        <w:numPr>
          <w:numId w:val="69"/>
        </w:numPr>
        <w:spacing w:before="120" w:after="120" w:line="288" w:lineRule="auto"/>
        <w:ind w:left="0"/>
        <w:jc w:val="left"/>
      </w:pPr>
      <w:r>
        <w:rPr>
          <w:rFonts w:eastAsia="等线" w:ascii="Arial" w:cs="Arial" w:hAnsi="Arial"/>
          <w:sz w:val="22"/>
        </w:rPr>
        <w:t>设置自动续费后将默认按照最近续费月份进行续费。</w:t>
      </w:r>
    </w:p>
    <w:p>
      <w:pPr>
        <w:spacing w:before="120" w:after="120" w:line="288" w:lineRule="auto"/>
        <w:ind w:left="0"/>
        <w:jc w:val="left"/>
      </w:pPr>
      <w:r>
        <w:rPr>
          <w:rFonts w:eastAsia="等线" w:ascii="Arial" w:cs="Arial" w:hAnsi="Arial"/>
          <w:sz w:val="22"/>
        </w:rPr>
        <w:t>您可以参考一下步骤为快卫士服务开启按月自动续费。</w:t>
      </w:r>
    </w:p>
    <w:p>
      <w:pPr>
        <w:numPr>
          <w:numId w:val="70"/>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终端管理。</w:t>
      </w:r>
    </w:p>
    <w:p>
      <w:pPr>
        <w:numPr>
          <w:numId w:val="71"/>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终端资产管理</w:t>
      </w:r>
      <w:r>
        <w:rPr>
          <w:rFonts w:eastAsia="等线" w:ascii="Arial" w:cs="Arial" w:hAnsi="Arial"/>
          <w:sz w:val="22"/>
        </w:rPr>
        <w:t>。</w:t>
      </w:r>
    </w:p>
    <w:p>
      <w:pPr>
        <w:numPr>
          <w:numId w:val="72"/>
        </w:numPr>
        <w:spacing w:before="120" w:after="120" w:line="288" w:lineRule="auto"/>
        <w:ind w:left="0"/>
        <w:jc w:val="left"/>
      </w:pPr>
      <w:r>
        <w:rPr>
          <w:rFonts w:eastAsia="等线" w:ascii="Arial" w:cs="Arial" w:hAnsi="Arial"/>
          <w:sz w:val="22"/>
        </w:rPr>
        <w:t>在</w:t>
      </w:r>
      <w:r>
        <w:rPr>
          <w:rFonts w:eastAsia="等线" w:ascii="Arial" w:cs="Arial" w:hAnsi="Arial"/>
          <w:b w:val="true"/>
          <w:sz w:val="22"/>
        </w:rPr>
        <w:t>终端资产管理</w:t>
      </w:r>
      <w:r>
        <w:rPr>
          <w:rFonts w:eastAsia="等线" w:ascii="Arial" w:cs="Arial" w:hAnsi="Arial"/>
          <w:sz w:val="22"/>
        </w:rPr>
        <w:t>列表中，单击</w:t>
      </w:r>
      <w:r>
        <w:rPr>
          <w:rFonts w:eastAsia="等线" w:ascii="Arial" w:cs="Arial" w:hAnsi="Arial"/>
          <w:b w:val="true"/>
          <w:sz w:val="22"/>
        </w:rPr>
        <w:t>续费</w:t>
      </w:r>
      <w:r>
        <w:rPr>
          <w:rFonts w:eastAsia="等线" w:ascii="Arial" w:cs="Arial" w:hAnsi="Arial"/>
          <w:sz w:val="22"/>
        </w:rPr>
        <w:t>。</w:t>
      </w:r>
    </w:p>
    <w:p>
      <w:pPr>
        <w:numPr>
          <w:numId w:val="73"/>
        </w:numPr>
        <w:spacing w:before="120" w:after="120" w:line="288" w:lineRule="auto"/>
        <w:ind w:left="0"/>
        <w:jc w:val="left"/>
      </w:pPr>
      <w:r>
        <w:rPr>
          <w:rFonts w:eastAsia="等线" w:ascii="Arial" w:cs="Arial" w:hAnsi="Arial"/>
          <w:sz w:val="22"/>
        </w:rPr>
        <w:t>确认订单配置，并选择</w:t>
      </w:r>
      <w:r>
        <w:rPr>
          <w:rFonts w:eastAsia="等线" w:ascii="Arial" w:cs="Arial" w:hAnsi="Arial"/>
          <w:b w:val="true"/>
          <w:sz w:val="22"/>
        </w:rPr>
        <w:t>购买时长</w:t>
      </w:r>
      <w:r>
        <w:rPr>
          <w:rFonts w:eastAsia="等线" w:ascii="Arial" w:cs="Arial" w:hAnsi="Arial"/>
          <w:sz w:val="22"/>
        </w:rPr>
        <w:t>。</w:t>
      </w:r>
    </w:p>
    <w:p>
      <w:pPr>
        <w:numPr>
          <w:numId w:val="74"/>
        </w:numPr>
        <w:spacing w:before="120" w:after="120" w:line="288" w:lineRule="auto"/>
        <w:ind w:left="0"/>
        <w:jc w:val="left"/>
      </w:pPr>
      <w:r>
        <w:rPr>
          <w:rFonts w:eastAsia="等线" w:ascii="Arial" w:cs="Arial" w:hAnsi="Arial"/>
          <w:sz w:val="22"/>
        </w:rPr>
        <w:t>勾选</w:t>
      </w:r>
      <w:r>
        <w:rPr>
          <w:rFonts w:eastAsia="等线" w:ascii="Arial" w:cs="Arial" w:hAnsi="Arial"/>
          <w:b w:val="true"/>
          <w:sz w:val="22"/>
        </w:rPr>
        <w:t>到期自动续费</w:t>
      </w:r>
      <w:r>
        <w:rPr>
          <w:rFonts w:eastAsia="等线" w:ascii="Arial" w:cs="Arial" w:hAnsi="Arial"/>
          <w:sz w:val="22"/>
        </w:rPr>
        <w:t>选项。</w:t>
      </w:r>
    </w:p>
    <w:p>
      <w:pPr>
        <w:spacing w:before="120" w:after="120" w:line="288" w:lineRule="auto"/>
        <w:ind w:left="0"/>
        <w:jc w:val="center"/>
      </w:pPr>
      <w:r>
        <w:drawing>
          <wp:inline distT="0" distR="0" distB="0" distL="0">
            <wp:extent cx="5257800" cy="25717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257800" cy="2571750"/>
                    </a:xfrm>
                    <a:prstGeom prst="rect">
                      <a:avLst/>
                    </a:prstGeom>
                  </pic:spPr>
                </pic:pic>
              </a:graphicData>
            </a:graphic>
          </wp:inline>
        </w:drawing>
      </w:r>
    </w:p>
    <w:p>
      <w:pPr>
        <w:numPr>
          <w:numId w:val="75"/>
        </w:numPr>
        <w:spacing w:before="120" w:after="120" w:line="288" w:lineRule="auto"/>
        <w:ind w:left="0"/>
        <w:jc w:val="left"/>
      </w:pPr>
      <w:r>
        <w:rPr>
          <w:rFonts w:eastAsia="等线" w:ascii="Arial" w:cs="Arial" w:hAnsi="Arial"/>
          <w:sz w:val="22"/>
        </w:rPr>
        <w:t>进行订单确认后，点击</w:t>
      </w:r>
      <w:r>
        <w:rPr>
          <w:rFonts w:eastAsia="等线" w:ascii="Arial" w:cs="Arial" w:hAnsi="Arial"/>
          <w:b w:val="true"/>
          <w:sz w:val="22"/>
        </w:rPr>
        <w:t>确认支付</w:t>
      </w:r>
      <w:r>
        <w:rPr>
          <w:rFonts w:eastAsia="等线" w:ascii="Arial" w:cs="Arial" w:hAnsi="Arial"/>
          <w:sz w:val="22"/>
        </w:rPr>
        <w:t>。</w:t>
      </w:r>
    </w:p>
    <w:p>
      <w:pPr>
        <w:numPr>
          <w:numId w:val="76"/>
        </w:numPr>
        <w:spacing w:before="120" w:after="120" w:line="288" w:lineRule="auto"/>
        <w:ind w:left="0"/>
        <w:jc w:val="left"/>
      </w:pPr>
      <w:r>
        <w:rPr>
          <w:rFonts w:eastAsia="等线" w:ascii="Arial" w:cs="Arial" w:hAnsi="Arial"/>
          <w:sz w:val="22"/>
        </w:rPr>
        <w:t>完成订单支付。</w:t>
      </w:r>
    </w:p>
    <w:p>
      <w:pPr>
        <w:spacing w:before="120" w:after="120" w:line="288" w:lineRule="auto"/>
        <w:ind w:left="0"/>
        <w:jc w:val="left"/>
      </w:pPr>
      <w:r>
        <w:rPr>
          <w:rFonts w:eastAsia="等线" w:ascii="Arial" w:cs="Arial" w:hAnsi="Arial"/>
          <w:b w:val="true"/>
          <w:sz w:val="22"/>
        </w:rPr>
        <w:t>快卫士版本升级</w:t>
      </w:r>
    </w:p>
    <w:p>
      <w:pPr>
        <w:spacing w:before="120" w:after="120" w:line="288" w:lineRule="auto"/>
        <w:ind w:left="0"/>
        <w:jc w:val="left"/>
      </w:pPr>
      <w:r>
        <w:rPr>
          <w:rFonts w:eastAsia="等线" w:ascii="Arial" w:cs="Arial" w:hAnsi="Arial"/>
          <w:sz w:val="22"/>
        </w:rPr>
        <w:t>快卫士的升级默认为当前版本在到期前通过补差价方式进行升级。</w:t>
      </w:r>
    </w:p>
    <w:p>
      <w:pPr>
        <w:spacing w:before="120" w:after="120" w:line="288" w:lineRule="auto"/>
        <w:ind w:left="0"/>
        <w:jc w:val="left"/>
      </w:pPr>
      <w:r>
        <w:rPr>
          <w:rFonts w:eastAsia="等线" w:ascii="Arial" w:cs="Arial" w:hAnsi="Arial"/>
          <w:sz w:val="22"/>
        </w:rPr>
        <w:t>参照以下步骤，手动为您的快卫士终端升级。</w:t>
      </w:r>
    </w:p>
    <w:p>
      <w:pPr>
        <w:numPr>
          <w:numId w:val="77"/>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终端管理。</w:t>
      </w:r>
    </w:p>
    <w:p>
      <w:pPr>
        <w:numPr>
          <w:numId w:val="78"/>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终端资产管理</w:t>
      </w:r>
      <w:r>
        <w:rPr>
          <w:rFonts w:eastAsia="等线" w:ascii="Arial" w:cs="Arial" w:hAnsi="Arial"/>
          <w:sz w:val="22"/>
        </w:rPr>
        <w:t>。</w:t>
      </w:r>
    </w:p>
    <w:p>
      <w:pPr>
        <w:numPr>
          <w:numId w:val="79"/>
        </w:numPr>
        <w:spacing w:before="120" w:after="120" w:line="288" w:lineRule="auto"/>
        <w:ind w:left="0"/>
        <w:jc w:val="left"/>
      </w:pPr>
      <w:r>
        <w:rPr>
          <w:rFonts w:eastAsia="等线" w:ascii="Arial" w:cs="Arial" w:hAnsi="Arial"/>
          <w:sz w:val="22"/>
        </w:rPr>
        <w:t>在</w:t>
      </w:r>
      <w:r>
        <w:rPr>
          <w:rFonts w:eastAsia="等线" w:ascii="Arial" w:cs="Arial" w:hAnsi="Arial"/>
          <w:b w:val="true"/>
          <w:sz w:val="22"/>
        </w:rPr>
        <w:t>终端资产管理</w:t>
      </w:r>
      <w:r>
        <w:rPr>
          <w:rFonts w:eastAsia="等线" w:ascii="Arial" w:cs="Arial" w:hAnsi="Arial"/>
          <w:sz w:val="22"/>
        </w:rPr>
        <w:t>列表中，单击</w:t>
      </w:r>
      <w:r>
        <w:rPr>
          <w:rFonts w:eastAsia="等线" w:ascii="Arial" w:cs="Arial" w:hAnsi="Arial"/>
          <w:b w:val="true"/>
          <w:sz w:val="22"/>
        </w:rPr>
        <w:t>升级</w:t>
      </w:r>
      <w:r>
        <w:rPr>
          <w:rFonts w:eastAsia="等线" w:ascii="Arial" w:cs="Arial" w:hAnsi="Arial"/>
          <w:sz w:val="22"/>
        </w:rPr>
        <w:t>。</w:t>
      </w:r>
    </w:p>
    <w:p>
      <w:pPr>
        <w:spacing w:before="120" w:after="120" w:line="288" w:lineRule="auto"/>
        <w:ind w:left="0"/>
        <w:jc w:val="center"/>
      </w:pPr>
      <w:r>
        <w:drawing>
          <wp:inline distT="0" distR="0" distB="0" distL="0">
            <wp:extent cx="5257800" cy="5619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257800" cy="561975"/>
                    </a:xfrm>
                    <a:prstGeom prst="rect">
                      <a:avLst/>
                    </a:prstGeom>
                  </pic:spPr>
                </pic:pic>
              </a:graphicData>
            </a:graphic>
          </wp:inline>
        </w:drawing>
      </w:r>
    </w:p>
    <w:p>
      <w:pPr>
        <w:numPr>
          <w:numId w:val="80"/>
        </w:numPr>
        <w:spacing w:before="120" w:after="120" w:line="288" w:lineRule="auto"/>
        <w:ind w:left="0"/>
        <w:jc w:val="left"/>
      </w:pPr>
      <w:r>
        <w:rPr>
          <w:rFonts w:eastAsia="等线" w:ascii="Arial" w:cs="Arial" w:hAnsi="Arial"/>
          <w:sz w:val="22"/>
        </w:rPr>
        <w:t>选择您需要的升级版本，单击</w:t>
      </w:r>
      <w:r>
        <w:rPr>
          <w:rFonts w:eastAsia="等线" w:ascii="Arial" w:cs="Arial" w:hAnsi="Arial"/>
          <w:b w:val="true"/>
          <w:sz w:val="22"/>
        </w:rPr>
        <w:t>立即购买</w:t>
      </w:r>
      <w:r>
        <w:rPr>
          <w:rFonts w:eastAsia="等线" w:ascii="Arial" w:cs="Arial" w:hAnsi="Arial"/>
          <w:sz w:val="22"/>
        </w:rPr>
        <w:t>。建议您同时勾选自动续费选项，为您的终端持续安全防护。</w:t>
      </w:r>
    </w:p>
    <w:p>
      <w:pPr>
        <w:spacing w:before="120" w:after="120" w:line="288" w:lineRule="auto"/>
        <w:ind w:left="0"/>
        <w:jc w:val="center"/>
      </w:pPr>
      <w:r>
        <w:drawing>
          <wp:inline distT="0" distR="0" distB="0" distL="0">
            <wp:extent cx="5257800" cy="26289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257800" cy="2628900"/>
                    </a:xfrm>
                    <a:prstGeom prst="rect">
                      <a:avLst/>
                    </a:prstGeom>
                  </pic:spPr>
                </pic:pic>
              </a:graphicData>
            </a:graphic>
          </wp:inline>
        </w:drawing>
      </w:r>
    </w:p>
    <w:p>
      <w:pPr>
        <w:numPr>
          <w:numId w:val="81"/>
        </w:numPr>
        <w:spacing w:before="120" w:after="120" w:line="288" w:lineRule="auto"/>
        <w:ind w:left="0"/>
        <w:jc w:val="left"/>
      </w:pPr>
      <w:r>
        <w:rPr>
          <w:rFonts w:eastAsia="等线" w:ascii="Arial" w:cs="Arial" w:hAnsi="Arial"/>
          <w:sz w:val="22"/>
        </w:rPr>
        <w:t>完成支付。</w:t>
      </w:r>
    </w:p>
    <w:p>
      <w:pPr>
        <w:pStyle w:val="4"/>
        <w:spacing w:before="260" w:after="120" w:line="288" w:lineRule="auto"/>
        <w:ind w:left="0"/>
        <w:jc w:val="left"/>
        <w:outlineLvl w:val="3"/>
      </w:pPr>
      <w:bookmarkStart w:name="heading_17" w:id="17"/>
      <w:r>
        <w:rPr>
          <w:rFonts w:eastAsia="等线" w:ascii="Arial" w:cs="Arial" w:hAnsi="Arial"/>
          <w:b w:val="true"/>
          <w:sz w:val="28"/>
        </w:rPr>
        <w:t>删除列表中非快快服务器</w:t>
      </w:r>
      <w:bookmarkEnd w:id="17"/>
    </w:p>
    <w:p>
      <w:pPr>
        <w:spacing w:before="120" w:after="120" w:line="288" w:lineRule="auto"/>
        <w:ind w:left="0"/>
        <w:jc w:val="left"/>
      </w:pPr>
      <w:r>
        <w:rPr>
          <w:rFonts w:eastAsia="等线" w:ascii="Arial" w:cs="Arial" w:hAnsi="Arial"/>
          <w:sz w:val="22"/>
        </w:rPr>
        <w:t>如果您的非快快终端已经Agent状态已经非正常（即处于错误、卸载状态），您确认无需快卫士继续防护这台终端，您也可以直接执行删除操作。</w:t>
      </w:r>
    </w:p>
    <w:p>
      <w:pPr>
        <w:spacing w:before="120" w:after="120" w:line="288" w:lineRule="auto"/>
        <w:ind w:left="0"/>
        <w:jc w:val="center"/>
      </w:pPr>
      <w:r>
        <w:drawing>
          <wp:inline distT="0" distR="0" distB="0" distL="0">
            <wp:extent cx="5257800" cy="65722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257800" cy="657225"/>
                    </a:xfrm>
                    <a:prstGeom prst="rect">
                      <a:avLst/>
                    </a:prstGeom>
                  </pic:spPr>
                </pic:pic>
              </a:graphicData>
            </a:graphic>
          </wp:inline>
        </w:drawing>
      </w:r>
    </w:p>
    <w:p>
      <w:pPr>
        <w:pStyle w:val="4"/>
        <w:spacing w:before="260" w:after="120" w:line="288" w:lineRule="auto"/>
        <w:ind w:left="0"/>
        <w:jc w:val="left"/>
        <w:outlineLvl w:val="3"/>
      </w:pPr>
      <w:bookmarkStart w:name="heading_18" w:id="18"/>
      <w:r>
        <w:rPr>
          <w:rFonts w:eastAsia="等线" w:ascii="Arial" w:cs="Arial" w:hAnsi="Arial"/>
          <w:b w:val="true"/>
          <w:sz w:val="28"/>
        </w:rPr>
        <w:t>配置迁移</w:t>
      </w:r>
      <w:bookmarkEnd w:id="18"/>
    </w:p>
    <w:p>
      <w:pPr>
        <w:spacing w:before="120" w:after="120" w:line="288" w:lineRule="auto"/>
        <w:ind w:left="0"/>
        <w:jc w:val="left"/>
      </w:pPr>
      <w:r>
        <w:rPr>
          <w:rFonts w:eastAsia="等线" w:ascii="Arial" w:cs="Arial" w:hAnsi="Arial"/>
          <w:b w:val="true"/>
          <w:sz w:val="22"/>
        </w:rPr>
        <w:t>场景使用</w:t>
      </w:r>
    </w:p>
    <w:p>
      <w:pPr>
        <w:numPr>
          <w:numId w:val="82"/>
        </w:numPr>
        <w:spacing w:before="120" w:after="120" w:line="288" w:lineRule="auto"/>
        <w:ind w:left="0"/>
        <w:jc w:val="left"/>
      </w:pPr>
      <w:r>
        <w:rPr>
          <w:rFonts w:eastAsia="等线" w:ascii="Arial" w:cs="Arial" w:hAnsi="Arial"/>
          <w:sz w:val="22"/>
        </w:rPr>
        <w:t>Agent未通过正常流程卸载，直接进行的系统重装导致控制台出现了两条相同IP的记录。</w:t>
      </w:r>
    </w:p>
    <w:p>
      <w:pPr>
        <w:numPr>
          <w:numId w:val="83"/>
        </w:numPr>
        <w:spacing w:before="120" w:after="120" w:line="288" w:lineRule="auto"/>
        <w:ind w:left="0"/>
        <w:jc w:val="left"/>
      </w:pPr>
      <w:r>
        <w:rPr>
          <w:rFonts w:eastAsia="等线" w:ascii="Arial" w:cs="Arial" w:hAnsi="Arial"/>
          <w:sz w:val="22"/>
        </w:rPr>
        <w:t>产品版本灵活配置，支持产品版本从一台终端迁移至另一台终端。</w:t>
      </w:r>
    </w:p>
    <w:p>
      <w:pPr>
        <w:numPr>
          <w:numId w:val="84"/>
        </w:numPr>
        <w:spacing w:before="120" w:after="120" w:line="288" w:lineRule="auto"/>
        <w:ind w:left="0"/>
        <w:jc w:val="left"/>
      </w:pPr>
      <w:r>
        <w:rPr>
          <w:rFonts w:eastAsia="等线" w:ascii="Arial" w:cs="Arial" w:hAnsi="Arial"/>
          <w:sz w:val="22"/>
        </w:rPr>
        <w:t>原终端IP弃用，需要将原终端的配置信息迁移至新IP继续使用。</w:t>
      </w:r>
    </w:p>
    <w:p>
      <w:pPr>
        <w:spacing w:before="120" w:after="120" w:line="288" w:lineRule="auto"/>
        <w:ind w:left="0"/>
        <w:jc w:val="left"/>
      </w:pPr>
      <w:r>
        <w:rPr>
          <w:rFonts w:eastAsia="等线" w:ascii="Arial" w:cs="Arial" w:hAnsi="Arial"/>
          <w:sz w:val="22"/>
        </w:rPr>
        <w:t>参照以下步骤，实现终端配置迁移操作：</w:t>
      </w:r>
    </w:p>
    <w:p>
      <w:pPr>
        <w:spacing w:before="120" w:after="120" w:line="288" w:lineRule="auto"/>
        <w:ind w:left="0"/>
        <w:jc w:val="left"/>
      </w:pPr>
      <w:r>
        <w:rPr>
          <w:rFonts w:eastAsia="等线" w:ascii="Arial" w:cs="Arial" w:hAnsi="Arial"/>
          <w:b w:val="true"/>
          <w:sz w:val="22"/>
        </w:rPr>
        <w:t>操作步骤</w:t>
      </w:r>
    </w:p>
    <w:p>
      <w:pPr>
        <w:numPr>
          <w:numId w:val="85"/>
        </w:numPr>
        <w:spacing w:before="120" w:after="120" w:line="288" w:lineRule="auto"/>
        <w:ind w:left="0"/>
        <w:jc w:val="left"/>
      </w:pPr>
      <w:r>
        <w:rPr>
          <w:rFonts w:eastAsia="等线" w:ascii="Arial" w:cs="Arial" w:hAnsi="Arial"/>
          <w:sz w:val="22"/>
        </w:rPr>
        <w:t>登录快卫士控制台-》终端资产管理-》找到需要配置迁移的终端-》更多操作-》配置迁移。</w:t>
      </w:r>
    </w:p>
    <w:p>
      <w:pPr>
        <w:spacing w:before="120" w:after="120" w:line="288" w:lineRule="auto"/>
        <w:ind w:left="0"/>
        <w:jc w:val="center"/>
      </w:pPr>
      <w:r>
        <w:drawing>
          <wp:inline distT="0" distR="0" distB="0" distL="0">
            <wp:extent cx="5257800" cy="11144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257800" cy="1114425"/>
                    </a:xfrm>
                    <a:prstGeom prst="rect">
                      <a:avLst/>
                    </a:prstGeom>
                  </pic:spPr>
                </pic:pic>
              </a:graphicData>
            </a:graphic>
          </wp:inline>
        </w:drawing>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配置迁移支持迁移三种方式：产品版本+安全配置策略、仅产品版本、仅安全配置策略。</w:t>
            </w:r>
          </w:p>
          <w:p>
            <w:pPr>
              <w:spacing w:before="120" w:after="120" w:line="288" w:lineRule="auto"/>
              <w:ind w:left="0"/>
              <w:jc w:val="left"/>
            </w:pPr>
            <w:r>
              <w:rPr>
                <w:rFonts w:eastAsia="等线" w:ascii="Arial" w:cs="Arial" w:hAnsi="Arial"/>
                <w:sz w:val="22"/>
              </w:rPr>
              <w:t>配置迁移支持相同产品版本间、高阶产品迁移到低阶版本的操作场景。</w:t>
            </w:r>
          </w:p>
          <w:p>
            <w:pPr>
              <w:spacing w:before="120" w:after="120" w:line="288" w:lineRule="auto"/>
              <w:ind w:left="0"/>
              <w:jc w:val="left"/>
            </w:pPr>
            <w:r>
              <w:rPr>
                <w:rFonts w:eastAsia="等线" w:ascii="Arial" w:cs="Arial" w:hAnsi="Arial"/>
                <w:sz w:val="22"/>
              </w:rPr>
              <w:t>高阶版本迁移低阶版本，无法选择“仅安全配置策略”选项。</w:t>
            </w:r>
          </w:p>
          <w:p>
            <w:pPr>
              <w:spacing w:before="120" w:after="120" w:line="288" w:lineRule="auto"/>
              <w:ind w:left="0"/>
              <w:jc w:val="left"/>
            </w:pPr>
            <w:r>
              <w:rPr>
                <w:rFonts w:eastAsia="等线" w:ascii="Arial" w:cs="Arial" w:hAnsi="Arial"/>
                <w:sz w:val="22"/>
              </w:rPr>
              <w:t>高阶版本迁移低阶版本，选择“仅产品版本”，迁移完成后，原高阶的安全策略被锁定，无法再次迁移。</w:t>
            </w:r>
          </w:p>
        </w:tc>
      </w:tr>
    </w:tbl>
    <w:p>
      <w:pPr>
        <w:numPr>
          <w:numId w:val="86"/>
        </w:numPr>
        <w:spacing w:before="120" w:after="120" w:line="288" w:lineRule="auto"/>
        <w:ind w:left="0"/>
        <w:jc w:val="left"/>
      </w:pPr>
      <w:r>
        <w:rPr>
          <w:rFonts w:eastAsia="等线" w:ascii="Arial" w:cs="Arial" w:hAnsi="Arial"/>
          <w:sz w:val="22"/>
        </w:rPr>
        <w:t>配置迁移终端选择</w:t>
      </w:r>
    </w:p>
    <w:p>
      <w:pPr>
        <w:numPr>
          <w:numId w:val="87"/>
        </w:numPr>
        <w:spacing w:before="120" w:after="120" w:line="288" w:lineRule="auto"/>
        <w:ind w:left="0"/>
        <w:jc w:val="left"/>
      </w:pPr>
      <w:r>
        <w:rPr>
          <w:rFonts w:eastAsia="等线" w:ascii="Arial" w:cs="Arial" w:hAnsi="Arial"/>
          <w:sz w:val="22"/>
        </w:rPr>
        <w:t>迁移的内容选择：产品版本+安全配置策略、仅产品版本、仅安全策略</w:t>
      </w:r>
    </w:p>
    <w:p>
      <w:pPr>
        <w:spacing w:before="120" w:after="120" w:line="288" w:lineRule="auto"/>
        <w:ind w:left="0"/>
        <w:jc w:val="center"/>
      </w:pPr>
      <w:r>
        <w:drawing>
          <wp:inline distT="0" distR="0" distB="0" distL="0">
            <wp:extent cx="5257800" cy="70008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257800" cy="7000875"/>
                    </a:xfrm>
                    <a:prstGeom prst="rect">
                      <a:avLst/>
                    </a:prstGeom>
                  </pic:spPr>
                </pic:pic>
              </a:graphicData>
            </a:graphic>
          </wp:inline>
        </w:drawing>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安全策略包括：远程登录保护策略、策略中心内所有策略信息</w:t>
            </w:r>
          </w:p>
          <w:p>
            <w:pPr>
              <w:spacing w:before="120" w:after="120" w:line="288" w:lineRule="auto"/>
              <w:ind w:left="0"/>
              <w:jc w:val="left"/>
            </w:pPr>
            <w:r>
              <w:rPr>
                <w:rFonts w:eastAsia="等线" w:ascii="Arial" w:cs="Arial" w:hAnsi="Arial"/>
                <w:sz w:val="22"/>
              </w:rPr>
              <w:t>产品版本包括：产品版本信息（版本、有效时间）、是否自动续费设置</w:t>
            </w:r>
          </w:p>
        </w:tc>
      </w:tr>
    </w:tbl>
    <w:p>
      <w:pPr>
        <w:numPr>
          <w:numId w:val="88"/>
        </w:numPr>
        <w:spacing w:before="120" w:after="120" w:line="288" w:lineRule="auto"/>
        <w:ind w:left="0"/>
        <w:jc w:val="left"/>
      </w:pPr>
      <w:r>
        <w:rPr>
          <w:rFonts w:eastAsia="等线" w:ascii="Arial" w:cs="Arial" w:hAnsi="Arial"/>
          <w:sz w:val="22"/>
        </w:rPr>
        <w:t>记录留存选择（默认不保留）</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快快终端：需要通过删除服务器可删除记录信息。</w:t>
            </w:r>
          </w:p>
          <w:p>
            <w:pPr>
              <w:spacing w:before="120" w:after="120" w:line="288" w:lineRule="auto"/>
              <w:ind w:left="0"/>
              <w:jc w:val="left"/>
            </w:pPr>
            <w:r>
              <w:rPr>
                <w:rFonts w:eastAsia="等线" w:ascii="Arial" w:cs="Arial" w:hAnsi="Arial"/>
                <w:sz w:val="22"/>
              </w:rPr>
              <w:t>非快快终端：选择不保留记录，则即时删除该条数据。</w:t>
            </w:r>
          </w:p>
        </w:tc>
      </w:tr>
    </w:tbl>
    <w:p>
      <w:pPr>
        <w:pStyle w:val="3"/>
        <w:spacing w:before="300" w:after="120" w:line="288" w:lineRule="auto"/>
        <w:ind w:left="0"/>
        <w:jc w:val="left"/>
        <w:outlineLvl w:val="2"/>
      </w:pPr>
      <w:bookmarkStart w:name="heading_19" w:id="19"/>
      <w:r>
        <w:rPr>
          <w:rFonts w:eastAsia="等线" w:ascii="Arial" w:cs="Arial" w:hAnsi="Arial"/>
          <w:b w:val="true"/>
          <w:sz w:val="30"/>
        </w:rPr>
        <w:t>终端资产指纹</w:t>
      </w:r>
      <w:bookmarkEnd w:id="19"/>
    </w:p>
    <w:p>
      <w:pPr>
        <w:spacing w:before="120" w:after="120" w:line="288" w:lineRule="auto"/>
        <w:ind w:left="0"/>
        <w:jc w:val="left"/>
      </w:pPr>
      <w:r>
        <w:rPr>
          <w:rFonts w:eastAsia="等线" w:ascii="Arial" w:cs="Arial" w:hAnsi="Arial"/>
          <w:sz w:val="22"/>
        </w:rPr>
        <w:t>资产指纹可以为您提供对应终端下指纹（端口、进程、账号、软件）等资产统计信息。</w:t>
      </w:r>
    </w:p>
    <w:p>
      <w:pPr>
        <w:spacing w:before="120" w:after="120" w:line="288" w:lineRule="auto"/>
        <w:ind w:left="0"/>
        <w:jc w:val="left"/>
      </w:pPr>
      <w:r>
        <w:rPr>
          <w:rFonts w:eastAsia="等线" w:ascii="Arial" w:cs="Arial" w:hAnsi="Arial"/>
          <w:sz w:val="22"/>
        </w:rPr>
        <w:t>您可手动触发终端资产指纹数据的更新，获取目标终端资产指纹的最新数据。</w:t>
      </w:r>
    </w:p>
    <w:p>
      <w:pPr>
        <w:spacing w:before="120" w:after="120" w:line="288" w:lineRule="auto"/>
        <w:ind w:left="0"/>
        <w:jc w:val="center"/>
      </w:pPr>
      <w:r>
        <w:drawing>
          <wp:inline distT="0" distR="0" distB="0" distL="0">
            <wp:extent cx="5257800" cy="153352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257800" cy="1533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您可点击查看历史数据来确认目标服务器记录的历史指纹信息。</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资产指纹查看历史数据功能为快卫士的增值服务，仅</w:t>
            </w:r>
            <w:r>
              <w:rPr>
                <w:rFonts w:eastAsia="等线" w:ascii="Arial" w:cs="Arial" w:hAnsi="Arial"/>
                <w:b w:val="true"/>
                <w:sz w:val="22"/>
              </w:rPr>
              <w:t>高级版和旗舰版</w:t>
            </w:r>
            <w:r>
              <w:rPr>
                <w:rFonts w:eastAsia="等线" w:ascii="Arial" w:cs="Arial" w:hAnsi="Arial"/>
                <w:sz w:val="22"/>
              </w:rPr>
              <w:t>用户可开通和使用该服务。免费版、专业版用户需先升级到高级版或旗舰版才可使用查看历史数据功能。</w:t>
            </w:r>
          </w:p>
        </w:tc>
      </w:tr>
    </w:tbl>
    <w:p>
      <w:pPr>
        <w:pStyle w:val="2"/>
        <w:spacing w:before="320" w:after="120" w:line="288" w:lineRule="auto"/>
        <w:ind w:left="0"/>
        <w:jc w:val="left"/>
        <w:outlineLvl w:val="1"/>
      </w:pPr>
      <w:bookmarkStart w:name="heading_20" w:id="20"/>
      <w:r>
        <w:rPr>
          <w:rFonts w:eastAsia="等线" w:ascii="Arial" w:cs="Arial" w:hAnsi="Arial"/>
          <w:b w:val="true"/>
          <w:sz w:val="32"/>
        </w:rPr>
        <w:t>策略中心</w:t>
      </w:r>
      <w:bookmarkEnd w:id="20"/>
    </w:p>
    <w:p>
      <w:pPr>
        <w:pStyle w:val="3"/>
        <w:spacing w:before="300" w:after="120" w:line="288" w:lineRule="auto"/>
        <w:ind w:left="0"/>
        <w:jc w:val="left"/>
        <w:outlineLvl w:val="2"/>
      </w:pPr>
      <w:bookmarkStart w:name="heading_21" w:id="21"/>
      <w:r>
        <w:rPr>
          <w:rFonts w:eastAsia="等线" w:ascii="Arial" w:cs="Arial" w:hAnsi="Arial"/>
          <w:b w:val="true"/>
          <w:sz w:val="30"/>
        </w:rPr>
        <w:t>基础策略</w:t>
      </w:r>
      <w:bookmarkEnd w:id="21"/>
    </w:p>
    <w:p>
      <w:pPr>
        <w:pStyle w:val="4"/>
        <w:spacing w:before="260" w:after="120" w:line="288" w:lineRule="auto"/>
        <w:ind w:left="0"/>
        <w:jc w:val="left"/>
        <w:outlineLvl w:val="3"/>
      </w:pPr>
      <w:bookmarkStart w:name="heading_22" w:id="22"/>
      <w:r>
        <w:rPr>
          <w:rFonts w:eastAsia="等线" w:ascii="Arial" w:cs="Arial" w:hAnsi="Arial"/>
          <w:b w:val="true"/>
          <w:sz w:val="28"/>
        </w:rPr>
        <w:t>终端防禁停保护</w:t>
      </w:r>
      <w:bookmarkEnd w:id="22"/>
    </w:p>
    <w:p>
      <w:pPr>
        <w:spacing w:before="120" w:after="120" w:line="288" w:lineRule="auto"/>
        <w:ind w:left="0"/>
        <w:jc w:val="left"/>
      </w:pPr>
      <w:r>
        <w:rPr>
          <w:rFonts w:eastAsia="等线" w:ascii="Arial" w:cs="Arial" w:hAnsi="Arial"/>
          <w:sz w:val="22"/>
        </w:rPr>
        <w:t>该功能防止未经授权，在终端资产上对Agent操作停止安全防护。功能默认关闭。租户根据实际场景开启。开启后支持功能覆盖范围的选择。</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该功能仅支持Windows系统。</w:t>
            </w:r>
          </w:p>
        </w:tc>
      </w:tr>
    </w:tbl>
    <w:p>
      <w:pPr>
        <w:spacing w:before="120" w:after="120" w:line="288" w:lineRule="auto"/>
        <w:ind w:left="0"/>
        <w:jc w:val="center"/>
      </w:pPr>
      <w:r>
        <w:drawing>
          <wp:inline distT="0" distR="0" distB="0" distL="0">
            <wp:extent cx="5257800" cy="161925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257800" cy="1619250"/>
                    </a:xfrm>
                    <a:prstGeom prst="rect">
                      <a:avLst/>
                    </a:prstGeom>
                  </pic:spPr>
                </pic:pic>
              </a:graphicData>
            </a:graphic>
          </wp:inline>
        </w:drawing>
      </w:r>
    </w:p>
    <w:p>
      <w:pPr>
        <w:pStyle w:val="4"/>
        <w:spacing w:before="260" w:after="120" w:line="288" w:lineRule="auto"/>
        <w:ind w:left="0"/>
        <w:jc w:val="left"/>
        <w:outlineLvl w:val="3"/>
      </w:pPr>
      <w:bookmarkStart w:name="heading_23" w:id="23"/>
      <w:r>
        <w:rPr>
          <w:rFonts w:eastAsia="等线" w:ascii="Arial" w:cs="Arial" w:hAnsi="Arial"/>
          <w:b w:val="true"/>
          <w:sz w:val="28"/>
        </w:rPr>
        <w:t>终端防卸载保护</w:t>
      </w:r>
      <w:bookmarkEnd w:id="23"/>
    </w:p>
    <w:p>
      <w:pPr>
        <w:spacing w:before="120" w:after="120" w:line="288" w:lineRule="auto"/>
        <w:ind w:left="0"/>
        <w:jc w:val="left"/>
      </w:pPr>
      <w:r>
        <w:rPr>
          <w:rFonts w:eastAsia="等线" w:ascii="Arial" w:cs="Arial" w:hAnsi="Arial"/>
          <w:sz w:val="22"/>
        </w:rPr>
        <w:t>该功能防止未经授权对Agent进程进行退出、卸载的操作。</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该功能仅支持Windows系统。</w:t>
            </w:r>
          </w:p>
        </w:tc>
      </w:tr>
    </w:tbl>
    <w:p>
      <w:pPr>
        <w:spacing w:before="120" w:after="120" w:line="288" w:lineRule="auto"/>
        <w:ind w:left="0"/>
        <w:jc w:val="center"/>
      </w:pPr>
      <w:r>
        <w:drawing>
          <wp:inline distT="0" distR="0" distB="0" distL="0">
            <wp:extent cx="5257800" cy="156210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257800" cy="1562100"/>
                    </a:xfrm>
                    <a:prstGeom prst="rect">
                      <a:avLst/>
                    </a:prstGeom>
                  </pic:spPr>
                </pic:pic>
              </a:graphicData>
            </a:graphic>
          </wp:inline>
        </w:drawing>
      </w:r>
    </w:p>
    <w:p>
      <w:pPr>
        <w:pStyle w:val="4"/>
        <w:spacing w:before="260" w:after="120" w:line="288" w:lineRule="auto"/>
        <w:ind w:left="0"/>
        <w:jc w:val="left"/>
        <w:outlineLvl w:val="3"/>
      </w:pPr>
      <w:bookmarkStart w:name="heading_24" w:id="24"/>
      <w:r>
        <w:rPr>
          <w:rFonts w:eastAsia="等线" w:ascii="Arial" w:cs="Arial" w:hAnsi="Arial"/>
          <w:b w:val="true"/>
          <w:sz w:val="28"/>
        </w:rPr>
        <w:t>终端自适应管理</w:t>
      </w:r>
      <w:bookmarkEnd w:id="24"/>
    </w:p>
    <w:p>
      <w:pPr>
        <w:spacing w:before="120" w:after="120" w:line="288" w:lineRule="auto"/>
        <w:ind w:left="0"/>
        <w:jc w:val="left"/>
      </w:pPr>
      <w:r>
        <w:rPr>
          <w:rFonts w:eastAsia="等线" w:ascii="Arial" w:cs="Arial" w:hAnsi="Arial"/>
          <w:sz w:val="22"/>
        </w:rPr>
        <w:t>该功能可根据终端业务运行需要，支持对CPU、内存的安全阈值自定义设置。作用于在实现安全防护的同时不影响终端上业务的正常运行。</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1.免费版、专业版默认基础防护，即对终端CPU和内存实时检测，超出系统设置的安全阈值后Agent将保留基础防护，不再启动定时扫描任务。</w:t>
            </w:r>
          </w:p>
          <w:p>
            <w:pPr>
              <w:spacing w:before="120" w:after="120" w:line="288" w:lineRule="auto"/>
              <w:ind w:left="0"/>
              <w:jc w:val="left"/>
            </w:pPr>
            <w:r>
              <w:rPr>
                <w:rFonts w:eastAsia="等线" w:ascii="Arial" w:cs="Arial" w:hAnsi="Arial"/>
                <w:sz w:val="22"/>
              </w:rPr>
              <w:t>2.</w:t>
            </w:r>
            <w:r>
              <w:rPr>
                <w:rFonts w:eastAsia="等线" w:ascii="Arial" w:cs="Arial" w:hAnsi="Arial"/>
                <w:b w:val="true"/>
                <w:sz w:val="22"/>
              </w:rPr>
              <w:t>高级版、旗舰版</w:t>
            </w:r>
            <w:r>
              <w:rPr>
                <w:rFonts w:eastAsia="等线" w:ascii="Arial" w:cs="Arial" w:hAnsi="Arial"/>
                <w:sz w:val="22"/>
              </w:rPr>
              <w:t>可对防护策略阈值进行自定义设置。</w:t>
            </w:r>
          </w:p>
          <w:p>
            <w:pPr>
              <w:spacing w:before="120" w:after="120" w:line="288" w:lineRule="auto"/>
              <w:ind w:left="0"/>
              <w:jc w:val="left"/>
            </w:pPr>
            <w:r>
              <w:rPr>
                <w:rFonts w:eastAsia="等线" w:ascii="Arial" w:cs="Arial" w:hAnsi="Arial"/>
                <w:sz w:val="22"/>
              </w:rPr>
              <w:t>3.默认一台终端仅支持一条防护策略。</w:t>
            </w:r>
          </w:p>
        </w:tc>
      </w:tr>
    </w:tbl>
    <w:p>
      <w:pPr>
        <w:spacing w:before="120" w:after="120" w:line="288" w:lineRule="auto"/>
        <w:ind w:left="0"/>
        <w:jc w:val="center"/>
      </w:pPr>
      <w:r>
        <w:drawing>
          <wp:inline distT="0" distR="0" distB="0" distL="0">
            <wp:extent cx="5257800" cy="49530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257800" cy="4953000"/>
                    </a:xfrm>
                    <a:prstGeom prst="rect">
                      <a:avLst/>
                    </a:prstGeom>
                  </pic:spPr>
                </pic:pic>
              </a:graphicData>
            </a:graphic>
          </wp:inline>
        </w:drawing>
      </w:r>
    </w:p>
    <w:p>
      <w:pPr>
        <w:pStyle w:val="3"/>
        <w:spacing w:before="300" w:after="120" w:line="288" w:lineRule="auto"/>
        <w:ind w:left="0"/>
        <w:jc w:val="left"/>
        <w:outlineLvl w:val="2"/>
      </w:pPr>
      <w:bookmarkStart w:name="heading_25" w:id="25"/>
      <w:r>
        <w:rPr>
          <w:rFonts w:eastAsia="等线" w:ascii="Arial" w:cs="Arial" w:hAnsi="Arial"/>
          <w:b w:val="true"/>
          <w:sz w:val="30"/>
        </w:rPr>
        <w:t>病毒查杀策略</w:t>
      </w:r>
      <w:bookmarkEnd w:id="25"/>
    </w:p>
    <w:p>
      <w:pPr>
        <w:spacing w:before="120" w:after="120" w:line="288" w:lineRule="auto"/>
        <w:ind w:left="0"/>
        <w:jc w:val="left"/>
      </w:pPr>
      <w:r>
        <w:rPr>
          <w:rFonts w:eastAsia="等线" w:ascii="Arial" w:cs="Arial" w:hAnsi="Arial"/>
          <w:sz w:val="22"/>
        </w:rPr>
        <w:t>快卫士针对病毒扫描检测，提供了自定义定时扫描设置任务。您无法及时对终端进行病毒扫描检测时，即可通过该功能定时执行。</w:t>
      </w:r>
    </w:p>
    <w:p>
      <w:pPr>
        <w:spacing w:before="120" w:after="120" w:line="288" w:lineRule="auto"/>
        <w:ind w:left="0"/>
        <w:jc w:val="left"/>
      </w:pPr>
      <w:r>
        <w:rPr>
          <w:rFonts w:eastAsia="等线" w:ascii="Arial" w:cs="Arial" w:hAnsi="Arial"/>
          <w:sz w:val="22"/>
        </w:rPr>
        <w:t>选择扫描执行时间段后，系统将在时间段任一时间进行病毒策略执行。</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1.仅快卫士</w:t>
            </w:r>
            <w:r>
              <w:rPr>
                <w:rFonts w:eastAsia="等线" w:ascii="Arial" w:cs="Arial" w:hAnsi="Arial"/>
                <w:b w:val="true"/>
                <w:sz w:val="22"/>
              </w:rPr>
              <w:t>专业版、高级版、旗舰版</w:t>
            </w:r>
            <w:r>
              <w:rPr>
                <w:rFonts w:eastAsia="等线" w:ascii="Arial" w:cs="Arial" w:hAnsi="Arial"/>
                <w:sz w:val="22"/>
              </w:rPr>
              <w:t>支持该功能，免费版不支持。</w:t>
            </w:r>
          </w:p>
          <w:p>
            <w:pPr>
              <w:spacing w:before="120" w:after="120" w:line="288" w:lineRule="auto"/>
              <w:ind w:left="0"/>
              <w:jc w:val="left"/>
            </w:pPr>
            <w:r>
              <w:rPr>
                <w:rFonts w:eastAsia="等线" w:ascii="Arial" w:cs="Arial" w:hAnsi="Arial"/>
                <w:sz w:val="22"/>
              </w:rPr>
              <w:t>2.默认每台终端仅支持一条病毒扫描策略。</w:t>
            </w:r>
          </w:p>
          <w:p>
            <w:pPr>
              <w:spacing w:before="120" w:after="120" w:line="288" w:lineRule="auto"/>
              <w:ind w:left="0"/>
              <w:jc w:val="left"/>
            </w:pPr>
            <w:r>
              <w:rPr>
                <w:rFonts w:eastAsia="等线" w:ascii="Arial" w:cs="Arial" w:hAnsi="Arial"/>
                <w:sz w:val="22"/>
              </w:rPr>
              <w:t>3.病毒扫描会占用终端一部分内存，扫描时长根据终端文件量而定，最长扫描时间4.5小时，建议您选择终端的维护时段或者业务低谷期进行。</w:t>
            </w:r>
          </w:p>
        </w:tc>
      </w:tr>
    </w:tbl>
    <w:p>
      <w:pPr>
        <w:spacing w:before="120" w:after="120" w:line="288" w:lineRule="auto"/>
        <w:ind w:left="0"/>
        <w:jc w:val="left"/>
      </w:pPr>
      <w:r>
        <w:rPr>
          <w:rFonts w:eastAsia="等线" w:ascii="Arial" w:cs="Arial" w:hAnsi="Arial"/>
          <w:b w:val="true"/>
          <w:sz w:val="22"/>
        </w:rPr>
        <w:t>设置病毒查杀策略</w:t>
      </w:r>
    </w:p>
    <w:p>
      <w:pPr>
        <w:numPr>
          <w:numId w:val="89"/>
        </w:numPr>
        <w:spacing w:before="120" w:after="120" w:line="288" w:lineRule="auto"/>
        <w:ind w:left="0"/>
        <w:jc w:val="left"/>
      </w:pPr>
      <w:r>
        <w:rPr>
          <w:rFonts w:eastAsia="等线" w:ascii="Arial" w:cs="Arial" w:hAnsi="Arial"/>
          <w:sz w:val="22"/>
        </w:rPr>
        <w:t>登录快卫士产品控制台。</w:t>
      </w:r>
    </w:p>
    <w:p>
      <w:pPr>
        <w:numPr>
          <w:numId w:val="90"/>
        </w:numPr>
        <w:spacing w:before="120" w:after="120" w:line="288" w:lineRule="auto"/>
        <w:ind w:left="0"/>
        <w:jc w:val="left"/>
      </w:pPr>
      <w:r>
        <w:rPr>
          <w:rFonts w:eastAsia="等线" w:ascii="Arial" w:cs="Arial" w:hAnsi="Arial"/>
          <w:sz w:val="22"/>
        </w:rPr>
        <w:t>点击上方导航，选择</w:t>
      </w:r>
      <w:r>
        <w:rPr>
          <w:rFonts w:eastAsia="等线" w:ascii="Arial" w:cs="Arial" w:hAnsi="Arial"/>
          <w:b w:val="true"/>
          <w:sz w:val="22"/>
        </w:rPr>
        <w:t>策略中心。</w:t>
      </w:r>
    </w:p>
    <w:p>
      <w:pPr>
        <w:numPr>
          <w:numId w:val="91"/>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病毒查杀策略-》新增病毒扫描规则。</w:t>
      </w:r>
    </w:p>
    <w:p>
      <w:pPr>
        <w:spacing w:before="120" w:after="120" w:line="288" w:lineRule="auto"/>
        <w:ind w:left="0"/>
        <w:jc w:val="center"/>
      </w:pPr>
      <w:r>
        <w:drawing>
          <wp:inline distT="0" distR="0" distB="0" distL="0">
            <wp:extent cx="5000625" cy="625792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5000625" cy="6257925"/>
                    </a:xfrm>
                    <a:prstGeom prst="rect">
                      <a:avLst/>
                    </a:prstGeom>
                  </pic:spPr>
                </pic:pic>
              </a:graphicData>
            </a:graphic>
          </wp:inline>
        </w:drawing>
      </w:r>
    </w:p>
    <w:p>
      <w:pPr>
        <w:pStyle w:val="3"/>
        <w:spacing w:before="300" w:after="120" w:line="288" w:lineRule="auto"/>
        <w:ind w:left="0"/>
        <w:jc w:val="left"/>
        <w:outlineLvl w:val="2"/>
      </w:pPr>
      <w:bookmarkStart w:name="heading_26" w:id="26"/>
      <w:r>
        <w:rPr>
          <w:rFonts w:eastAsia="等线" w:ascii="Arial" w:cs="Arial" w:hAnsi="Arial"/>
          <w:b w:val="true"/>
          <w:sz w:val="30"/>
        </w:rPr>
        <w:t>实时防护</w:t>
      </w:r>
      <w:bookmarkEnd w:id="26"/>
    </w:p>
    <w:p>
      <w:pPr>
        <w:pStyle w:val="4"/>
        <w:spacing w:before="260" w:after="120" w:line="288" w:lineRule="auto"/>
        <w:ind w:left="0"/>
        <w:jc w:val="left"/>
        <w:outlineLvl w:val="3"/>
      </w:pPr>
      <w:bookmarkStart w:name="heading_27" w:id="27"/>
      <w:r>
        <w:rPr>
          <w:rFonts w:eastAsia="等线" w:ascii="Arial" w:cs="Arial" w:hAnsi="Arial"/>
          <w:b w:val="true"/>
          <w:sz w:val="28"/>
        </w:rPr>
        <w:t>防勒索策略</w:t>
      </w:r>
      <w:bookmarkEnd w:id="27"/>
    </w:p>
    <w:p>
      <w:pPr>
        <w:spacing w:before="120" w:after="120" w:line="288" w:lineRule="auto"/>
        <w:ind w:left="0"/>
        <w:jc w:val="left"/>
      </w:pPr>
      <w:r>
        <w:rPr>
          <w:rFonts w:eastAsia="等线" w:ascii="Arial" w:cs="Arial" w:hAnsi="Arial"/>
          <w:sz w:val="22"/>
        </w:rPr>
        <w:t>防勒索病毒已成为网络安全最大的威胁之一。快卫士针对勒索病毒，提供了通用的反勒索解决方案，该方案帮您解决终端被勒索病毒入侵的后顾之忧。</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防勒索功能为快卫士的增值服务，仅</w:t>
            </w:r>
            <w:r>
              <w:rPr>
                <w:rFonts w:eastAsia="等线" w:ascii="Arial" w:cs="Arial" w:hAnsi="Arial"/>
                <w:b w:val="true"/>
                <w:sz w:val="22"/>
              </w:rPr>
              <w:t>高级版和旗舰版</w:t>
            </w:r>
            <w:r>
              <w:rPr>
                <w:rFonts w:eastAsia="等线" w:ascii="Arial" w:cs="Arial" w:hAnsi="Arial"/>
                <w:sz w:val="22"/>
              </w:rPr>
              <w:t>用户可开通和使用该服务。免费版用户需先升级到高级版才可使用防勒索功能。</w:t>
            </w:r>
          </w:p>
        </w:tc>
      </w:tr>
    </w:tbl>
    <w:p>
      <w:pPr>
        <w:spacing w:before="120" w:after="120" w:line="288" w:lineRule="auto"/>
        <w:ind w:left="0"/>
        <w:jc w:val="left"/>
      </w:pPr>
      <w:r>
        <w:rPr>
          <w:rFonts w:eastAsia="等线" w:ascii="Arial" w:cs="Arial" w:hAnsi="Arial"/>
          <w:b w:val="true"/>
          <w:sz w:val="22"/>
        </w:rPr>
        <w:t>勒索病毒防护原理</w:t>
      </w:r>
    </w:p>
    <w:p>
      <w:pPr>
        <w:numPr>
          <w:numId w:val="92"/>
        </w:numPr>
        <w:spacing w:before="120" w:after="120" w:line="288" w:lineRule="auto"/>
        <w:ind w:left="0"/>
        <w:jc w:val="left"/>
      </w:pPr>
      <w:r>
        <w:rPr>
          <w:rFonts w:eastAsia="等线" w:ascii="Arial" w:cs="Arial" w:hAnsi="Arial"/>
          <w:sz w:val="22"/>
        </w:rPr>
        <w:t>实时防御已知勒索病毒</w:t>
      </w:r>
    </w:p>
    <w:p>
      <w:pPr>
        <w:spacing w:before="120" w:after="120" w:line="288" w:lineRule="auto"/>
        <w:ind w:left="0"/>
        <w:jc w:val="left"/>
      </w:pPr>
      <w:r>
        <w:rPr>
          <w:rFonts w:eastAsia="等线" w:ascii="Arial" w:cs="Arial" w:hAnsi="Arial"/>
          <w:sz w:val="22"/>
        </w:rPr>
        <w:t>快卫士实现了对大量已知勒索病毒的实时防御，在终端被病毒感染的第一时间拦截勒索病毒，避免发生文件被病毒加密而进行勒索的情况。</w:t>
      </w:r>
    </w:p>
    <w:p>
      <w:pPr>
        <w:numPr>
          <w:numId w:val="93"/>
        </w:numPr>
        <w:spacing w:before="120" w:after="120" w:line="288" w:lineRule="auto"/>
        <w:ind w:left="0"/>
        <w:jc w:val="left"/>
      </w:pPr>
      <w:r>
        <w:rPr>
          <w:rFonts w:eastAsia="等线" w:ascii="Arial" w:cs="Arial" w:hAnsi="Arial"/>
          <w:sz w:val="22"/>
        </w:rPr>
        <w:t>诱捕、拦截新型未知勒索病毒</w:t>
      </w:r>
    </w:p>
    <w:p>
      <w:pPr>
        <w:spacing w:before="120" w:after="120" w:line="288" w:lineRule="auto"/>
        <w:ind w:left="0"/>
        <w:jc w:val="left"/>
      </w:pPr>
      <w:r>
        <w:rPr>
          <w:rFonts w:eastAsia="等线" w:ascii="Arial" w:cs="Arial" w:hAnsi="Arial"/>
          <w:sz w:val="22"/>
        </w:rPr>
        <w:t>通过放置诱饵的方式，快卫士实时捕捉可能存在的勒索病毒行为。针对新型未知的勒索病毒，一旦识别到有异常加密行为发生，会立即拦截，同时通知您进行排查清理。</w:t>
      </w:r>
    </w:p>
    <w:p>
      <w:pPr>
        <w:numPr>
          <w:numId w:val="94"/>
        </w:numPr>
        <w:spacing w:before="120" w:after="120" w:line="288" w:lineRule="auto"/>
        <w:ind w:left="0"/>
        <w:jc w:val="left"/>
      </w:pPr>
      <w:r>
        <w:rPr>
          <w:rFonts w:eastAsia="等线" w:ascii="Arial" w:cs="Arial" w:hAnsi="Arial"/>
          <w:sz w:val="22"/>
        </w:rPr>
        <w:t>支持恢复被病毒感染文件</w:t>
      </w:r>
    </w:p>
    <w:p>
      <w:pPr>
        <w:spacing w:before="120" w:after="120" w:line="288" w:lineRule="auto"/>
        <w:ind w:left="0"/>
        <w:jc w:val="left"/>
      </w:pPr>
      <w:r>
        <w:rPr>
          <w:rFonts w:eastAsia="等线" w:ascii="Arial" w:cs="Arial" w:hAnsi="Arial"/>
          <w:sz w:val="22"/>
        </w:rPr>
        <w:t>快卫士在对勒索病毒进行防御的同时，还支持文件云端备份服务，能定期对指定文件进行备份，支持按时间或文件版本恢复服务器数据。在发生极端情况导致文件被加密时，能够通过文件恢复的方式找回数据，确保终端数据的安全。</w:t>
      </w:r>
    </w:p>
    <w:p>
      <w:pPr>
        <w:spacing w:before="120" w:after="120" w:line="288" w:lineRule="auto"/>
        <w:ind w:left="0"/>
        <w:jc w:val="left"/>
      </w:pPr>
      <w:r>
        <w:rPr>
          <w:rFonts w:eastAsia="等线" w:ascii="Arial" w:cs="Arial" w:hAnsi="Arial"/>
          <w:b w:val="true"/>
          <w:sz w:val="22"/>
        </w:rPr>
        <w:t>数据备份说明</w:t>
      </w:r>
    </w:p>
    <w:p>
      <w:pPr>
        <w:spacing w:before="120" w:after="120" w:line="288" w:lineRule="auto"/>
        <w:ind w:left="0"/>
        <w:jc w:val="left"/>
      </w:pPr>
      <w:r>
        <w:rPr>
          <w:rFonts w:eastAsia="等线" w:ascii="Arial" w:cs="Arial" w:hAnsi="Arial"/>
          <w:sz w:val="22"/>
        </w:rPr>
        <w:t>快卫士根据用户设置的防护目录，自动启动不同数量的备份任务。若防护目录下的数据量大，备份耗时将增加，备份会消耗一定量的CPU和内存资源。为避免对您的业务造成影响，建议您选择业务量较小的时段进行数据备份。</w:t>
      </w:r>
    </w:p>
    <w:p>
      <w:pPr>
        <w:spacing w:before="120" w:after="120" w:line="288" w:lineRule="auto"/>
        <w:ind w:left="0"/>
        <w:jc w:val="left"/>
      </w:pPr>
      <w:r>
        <w:rPr>
          <w:rFonts w:eastAsia="等线" w:ascii="Arial" w:cs="Arial" w:hAnsi="Arial"/>
          <w:sz w:val="22"/>
        </w:rPr>
        <w:t>当备份的数据量较大时，Windows数据备份会在本地拷贝数据形成临时性文件，分段至云端合并备份。故需要终端本地需要有足够大的存储空间，避免因无法拷贝成功导致备份失败。</w:t>
      </w:r>
    </w:p>
    <w:p>
      <w:pPr>
        <w:spacing w:before="120" w:after="120" w:line="288" w:lineRule="auto"/>
        <w:ind w:left="0"/>
        <w:jc w:val="left"/>
      </w:pPr>
      <w:r>
        <w:rPr>
          <w:rFonts w:eastAsia="等线" w:ascii="Arial" w:cs="Arial" w:hAnsi="Arial"/>
          <w:b w:val="true"/>
          <w:sz w:val="22"/>
        </w:rPr>
        <w:t>创建防护策略</w:t>
      </w:r>
    </w:p>
    <w:p>
      <w:pPr>
        <w:numPr>
          <w:numId w:val="95"/>
        </w:numPr>
        <w:spacing w:before="120" w:after="120" w:line="288" w:lineRule="auto"/>
        <w:ind w:left="0"/>
        <w:jc w:val="left"/>
      </w:pPr>
      <w:r>
        <w:rPr>
          <w:rFonts w:eastAsia="等线" w:ascii="Arial" w:cs="Arial" w:hAnsi="Arial"/>
          <w:sz w:val="22"/>
        </w:rPr>
        <w:t>创建策略前，请确认您终端的内核版本在支持范围内，不再支持范围内的终端将无法进行数据备份。</w:t>
      </w:r>
    </w:p>
    <w:p>
      <w:pPr>
        <w:numPr>
          <w:numId w:val="96"/>
        </w:numPr>
        <w:spacing w:before="120" w:after="120" w:line="288" w:lineRule="auto"/>
        <w:ind w:left="0"/>
        <w:jc w:val="left"/>
      </w:pPr>
      <w:r>
        <w:rPr>
          <w:rFonts w:eastAsia="等线" w:ascii="Arial" w:cs="Arial" w:hAnsi="Arial"/>
          <w:sz w:val="22"/>
        </w:rPr>
        <w:t>登录快卫士产品控制台。在控制台上方导航栏，选择</w:t>
      </w:r>
      <w:r>
        <w:rPr>
          <w:rFonts w:eastAsia="等线" w:ascii="Arial" w:cs="Arial" w:hAnsi="Arial"/>
          <w:b w:val="true"/>
          <w:sz w:val="22"/>
        </w:rPr>
        <w:t>策略中心</w:t>
      </w:r>
      <w:r>
        <w:rPr>
          <w:rFonts w:eastAsia="等线" w:ascii="Arial" w:cs="Arial" w:hAnsi="Arial"/>
          <w:sz w:val="22"/>
        </w:rPr>
        <w:t>。</w:t>
      </w:r>
    </w:p>
    <w:p>
      <w:pPr>
        <w:numPr>
          <w:numId w:val="97"/>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实时防护-》防勒索策略</w:t>
      </w:r>
      <w:r>
        <w:rPr>
          <w:rFonts w:eastAsia="等线" w:ascii="Arial" w:cs="Arial" w:hAnsi="Arial"/>
          <w:sz w:val="22"/>
        </w:rPr>
        <w:t>。</w:t>
      </w:r>
    </w:p>
    <w:p>
      <w:pPr>
        <w:numPr>
          <w:numId w:val="98"/>
        </w:numPr>
        <w:spacing w:before="120" w:after="120" w:line="288" w:lineRule="auto"/>
        <w:ind w:left="0"/>
        <w:jc w:val="left"/>
      </w:pPr>
      <w:r>
        <w:rPr>
          <w:rFonts w:eastAsia="等线" w:ascii="Arial" w:cs="Arial" w:hAnsi="Arial"/>
          <w:sz w:val="22"/>
        </w:rPr>
        <w:t>点击</w:t>
      </w:r>
      <w:r>
        <w:rPr>
          <w:rFonts w:eastAsia="等线" w:ascii="Arial" w:cs="Arial" w:hAnsi="Arial"/>
          <w:b w:val="true"/>
          <w:sz w:val="22"/>
        </w:rPr>
        <w:t>创建防勒策略</w:t>
      </w:r>
      <w:r>
        <w:rPr>
          <w:rFonts w:eastAsia="等线" w:ascii="Arial" w:cs="Arial" w:hAnsi="Arial"/>
          <w:sz w:val="22"/>
        </w:rPr>
        <w:t>面板，输入</w:t>
      </w:r>
      <w:r>
        <w:rPr>
          <w:rFonts w:eastAsia="等线" w:ascii="Arial" w:cs="Arial" w:hAnsi="Arial"/>
          <w:b w:val="true"/>
          <w:sz w:val="22"/>
        </w:rPr>
        <w:t>策略名称</w:t>
      </w:r>
      <w:r>
        <w:rPr>
          <w:rFonts w:eastAsia="等线" w:ascii="Arial" w:cs="Arial" w:hAnsi="Arial"/>
          <w:sz w:val="22"/>
        </w:rPr>
        <w:t>，选择终端资产后设置数据备份的具体策略，并单击</w:t>
      </w:r>
      <w:r>
        <w:rPr>
          <w:rFonts w:eastAsia="等线" w:ascii="Arial" w:cs="Arial" w:hAnsi="Arial"/>
          <w:b w:val="true"/>
          <w:sz w:val="22"/>
        </w:rPr>
        <w:t>保存。</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470"/>
        <w:gridCol w:w="6810"/>
      </w:tblGrid>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配置项</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说明</w:t>
            </w:r>
          </w:p>
        </w:tc>
      </w:tr>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策略名称</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设置防护策略的名称</w:t>
            </w:r>
          </w:p>
        </w:tc>
      </w:tr>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选择终端</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支持选中单台终端、跨组织选中多台终端或者选中组织分组</w:t>
            </w:r>
          </w:p>
        </w:tc>
      </w:tr>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防护目录</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设置备份终端指定目录。您需要在防护目录路径中新增需要备份的目录地址。配置示例：</w:t>
            </w:r>
          </w:p>
          <w:p>
            <w:pPr>
              <w:numPr>
                <w:numId w:val="99"/>
              </w:numPr>
              <w:spacing w:before="120" w:after="120" w:line="288" w:lineRule="auto"/>
              <w:ind w:left="0"/>
              <w:jc w:val="left"/>
            </w:pPr>
            <w:r>
              <w:rPr>
                <w:rFonts w:eastAsia="等线" w:ascii="Arial" w:cs="Arial" w:hAnsi="Arial"/>
                <w:sz w:val="22"/>
              </w:rPr>
              <w:t>Windows：</w:t>
            </w:r>
            <w:r>
              <w:rPr>
                <w:rFonts w:eastAsia="Consolas" w:ascii="Consolas" w:cs="Consolas" w:hAnsi="Consolas"/>
                <w:sz w:val="22"/>
                <w:shd w:fill="bbbfc4"/>
              </w:rPr>
              <w:t>C:\Program Files (x86)\</w:t>
            </w:r>
          </w:p>
          <w:p>
            <w:pPr>
              <w:numPr>
                <w:numId w:val="100"/>
              </w:numPr>
              <w:spacing w:before="120" w:after="120" w:line="288" w:lineRule="auto"/>
              <w:ind w:left="0"/>
              <w:jc w:val="left"/>
            </w:pPr>
            <w:r>
              <w:rPr>
                <w:rFonts w:eastAsia="等线" w:ascii="Arial" w:cs="Arial" w:hAnsi="Arial"/>
                <w:sz w:val="22"/>
              </w:rPr>
              <w:t>Linux：</w:t>
            </w:r>
            <w:r>
              <w:rPr>
                <w:rFonts w:eastAsia="Consolas" w:ascii="Consolas" w:cs="Consolas" w:hAnsi="Consolas"/>
                <w:sz w:val="22"/>
                <w:shd w:fill="bbbfc4"/>
              </w:rPr>
              <w:t>/usr/bin/</w:t>
            </w:r>
          </w:p>
          <w:p>
            <w:pPr>
              <w:spacing w:before="120" w:after="120" w:line="288" w:lineRule="auto"/>
              <w:ind w:left="0"/>
              <w:jc w:val="left"/>
            </w:pPr>
            <w:r>
              <w:rPr>
                <w:rFonts w:eastAsia="等线" w:ascii="Arial" w:cs="Arial" w:hAnsi="Arial"/>
                <w:sz w:val="22"/>
              </w:rPr>
              <w:t>最多可添加10条防护目录路径。快卫士会串行执行各个防护目录地址的备份任务。如果一个防护目录地址下的文件较多，可能会消耗较多的终端资源（CPU和内存）。您可以将一个目录拆分为多个防护地址目录，通过串行执行备份任务，有效地降低备份占用的服务器资源。</w:t>
            </w:r>
          </w:p>
        </w:tc>
      </w:tr>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排除指定目录</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指定不需要备份的目录。快卫士提供了默认的不需要备份的目录，您可以在此基础上修改目录。</w:t>
            </w:r>
          </w:p>
        </w:tc>
      </w:tr>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防护文件类型</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选择需要进行防护的文件类型，支持选择以下类型：</w:t>
            </w:r>
          </w:p>
          <w:p>
            <w:pPr>
              <w:numPr>
                <w:numId w:val="101"/>
              </w:numPr>
              <w:spacing w:before="120" w:after="120" w:line="288" w:lineRule="auto"/>
              <w:ind w:left="0"/>
              <w:jc w:val="left"/>
            </w:pPr>
            <w:r>
              <w:rPr>
                <w:rFonts w:eastAsia="等线" w:ascii="Arial" w:cs="Arial" w:hAnsi="Arial"/>
                <w:b w:val="true"/>
                <w:sz w:val="22"/>
              </w:rPr>
              <w:t>全部文件类型</w:t>
            </w:r>
            <w:r>
              <w:rPr>
                <w:rFonts w:eastAsia="等线" w:ascii="Arial" w:cs="Arial" w:hAnsi="Arial"/>
                <w:sz w:val="22"/>
              </w:rPr>
              <w:t>：即针对所有类型的文件进行备份防护。</w:t>
            </w:r>
          </w:p>
          <w:p>
            <w:pPr>
              <w:numPr>
                <w:numId w:val="102"/>
              </w:numPr>
              <w:spacing w:before="120" w:after="120" w:line="288" w:lineRule="auto"/>
              <w:ind w:left="0"/>
              <w:jc w:val="left"/>
            </w:pPr>
            <w:r>
              <w:rPr>
                <w:rFonts w:eastAsia="等线" w:ascii="Arial" w:cs="Arial" w:hAnsi="Arial"/>
                <w:b w:val="true"/>
                <w:sz w:val="22"/>
              </w:rPr>
              <w:t>指定文件类型</w:t>
            </w:r>
            <w:r>
              <w:rPr>
                <w:rFonts w:eastAsia="等线" w:ascii="Arial" w:cs="Arial" w:hAnsi="Arial"/>
                <w:sz w:val="22"/>
              </w:rPr>
              <w:t>：即针对指定文件进行备份防护。支持选择文档类、图片类等。</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6570"/>
            </w:tblGrid>
            <w:tr>
              <w:tc>
                <w:tcPr>
                  <w:tcW w:w="657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支持同时选中多个文件类型。快卫士仅防护您终端中此处选中的文件类型。</w:t>
                  </w:r>
                </w:p>
              </w:tc>
            </w:tr>
          </w:tbl>
          <w:p/>
        </w:tc>
      </w:tr>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数据备份开始时间</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设置数据备份开始时间。系统默认显示隔天零点。</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6570"/>
            </w:tblGrid>
            <w:tr>
              <w:tc>
                <w:tcPr>
                  <w:tcW w:w="657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防护策略创建后，数据备份时会消耗一定量的CPU和内存资源。为避免对您的业务造成影响，建议您选择业务量较小的时段进行数据备份。</w:t>
                  </w:r>
                </w:p>
              </w:tc>
            </w:tr>
          </w:tbl>
          <w:p/>
        </w:tc>
      </w:tr>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备份策略执行间隔</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设置备份策略执行间隔，默认为1天。</w:t>
            </w:r>
          </w:p>
        </w:tc>
      </w:tr>
      <w:tr>
        <w:tc>
          <w:tcPr>
            <w:tcW w:w="14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备份数据保留时间</w:t>
            </w:r>
          </w:p>
        </w:tc>
        <w:tc>
          <w:tcPr>
            <w:tcW w:w="6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设置备份数据保留时间，默认为7天，</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6570"/>
            </w:tblGrid>
            <w:tr>
              <w:tc>
                <w:tcPr>
                  <w:tcW w:w="657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超过备份数据保留时间后，备份数据会被自动清理。</w:t>
                  </w:r>
                </w:p>
              </w:tc>
            </w:tr>
          </w:tbl>
          <w:p/>
        </w:tc>
      </w:tr>
    </w:tbl>
    <w:p>
      <w:pPr>
        <w:spacing w:before="120" w:after="120" w:line="288" w:lineRule="auto"/>
        <w:ind w:left="0"/>
        <w:jc w:val="left"/>
      </w:pPr>
      <w:r>
        <w:rPr>
          <w:rFonts w:eastAsia="等线" w:ascii="Arial" w:cs="Arial" w:hAnsi="Arial"/>
          <w:sz w:val="22"/>
        </w:rPr>
        <w:t>创建防护策略后，策略状态默认为关闭状态，若策略需要使用，请及时开启。同时建议您重点关注Agent状态，及时处理Agent异常状态，以确保防勒索备份与恢复任务正常执行。</w:t>
      </w:r>
    </w:p>
    <w:p>
      <w:pPr>
        <w:pStyle w:val="4"/>
        <w:spacing w:before="260" w:after="120" w:line="288" w:lineRule="auto"/>
        <w:ind w:left="0"/>
        <w:jc w:val="left"/>
        <w:outlineLvl w:val="3"/>
      </w:pPr>
      <w:bookmarkStart w:name="heading_28" w:id="28"/>
      <w:r>
        <w:rPr>
          <w:rFonts w:eastAsia="等线" w:ascii="Arial" w:cs="Arial" w:hAnsi="Arial"/>
          <w:b w:val="true"/>
          <w:sz w:val="28"/>
        </w:rPr>
        <w:t>资源监控策略</w:t>
      </w:r>
      <w:bookmarkEnd w:id="28"/>
    </w:p>
    <w:p>
      <w:pPr>
        <w:spacing w:before="120" w:after="120" w:line="288" w:lineRule="auto"/>
        <w:ind w:left="0"/>
        <w:jc w:val="left"/>
      </w:pPr>
      <w:r>
        <w:rPr>
          <w:rFonts w:eastAsia="等线" w:ascii="Arial" w:cs="Arial" w:hAnsi="Arial"/>
          <w:sz w:val="22"/>
        </w:rPr>
        <w:t>资源监控策略可以为您提供对应终端系统监控阈值（CPU、系统盘容量、内存、网络流量）、等控制值设置。您可以建立多个策略，针对不同终端进行应用。</w:t>
      </w:r>
    </w:p>
    <w:p>
      <w:pPr>
        <w:spacing w:before="120" w:after="120" w:line="288" w:lineRule="auto"/>
        <w:ind w:left="0"/>
        <w:jc w:val="center"/>
      </w:pPr>
      <w:r>
        <w:drawing>
          <wp:inline distT="0" distR="0" distB="0" distL="0">
            <wp:extent cx="5257800" cy="360045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5257800" cy="3600450"/>
                    </a:xfrm>
                    <a:prstGeom prst="rect">
                      <a:avLst/>
                    </a:prstGeom>
                  </pic:spPr>
                </pic:pic>
              </a:graphicData>
            </a:graphic>
          </wp:inline>
        </w:drawing>
      </w:r>
    </w:p>
    <w:p>
      <w:pPr>
        <w:pStyle w:val="4"/>
        <w:spacing w:before="260" w:after="120" w:line="288" w:lineRule="auto"/>
        <w:ind w:left="0"/>
        <w:jc w:val="left"/>
        <w:outlineLvl w:val="3"/>
      </w:pPr>
      <w:bookmarkStart w:name="heading_29" w:id="29"/>
      <w:r>
        <w:rPr>
          <w:rFonts w:eastAsia="等线" w:ascii="Arial" w:cs="Arial" w:hAnsi="Arial"/>
          <w:b w:val="true"/>
          <w:sz w:val="28"/>
        </w:rPr>
        <w:t>恶意进程自动防御</w:t>
      </w:r>
      <w:bookmarkEnd w:id="29"/>
    </w:p>
    <w:p>
      <w:pPr>
        <w:spacing w:before="120" w:after="120" w:line="288" w:lineRule="auto"/>
        <w:ind w:left="0"/>
        <w:jc w:val="left"/>
      </w:pPr>
      <w:r>
        <w:rPr>
          <w:rFonts w:eastAsia="等线" w:ascii="Arial" w:cs="Arial" w:hAnsi="Arial"/>
          <w:sz w:val="22"/>
        </w:rPr>
        <w:t>该功能为您自动拦截系统扫描出的常见病毒。</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05"/>
        <w:gridCol w:w="2295"/>
        <w:gridCol w:w="4065"/>
      </w:tblGrid>
      <w:tr>
        <w:tc>
          <w:tcPr>
            <w:tcW w:w="19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w:t>
            </w:r>
          </w:p>
        </w:tc>
        <w:tc>
          <w:tcPr>
            <w:tcW w:w="22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支持版本</w:t>
            </w:r>
          </w:p>
        </w:tc>
        <w:tc>
          <w:tcPr>
            <w:tcW w:w="4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描述</w:t>
            </w:r>
          </w:p>
        </w:tc>
      </w:tr>
      <w:tr>
        <w:tc>
          <w:tcPr>
            <w:tcW w:w="19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恶意进程自动防护</w:t>
            </w:r>
          </w:p>
        </w:tc>
        <w:tc>
          <w:tcPr>
            <w:tcW w:w="22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专业版、高级版、旗舰版</w:t>
            </w:r>
          </w:p>
        </w:tc>
        <w:tc>
          <w:tcPr>
            <w:tcW w:w="4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能够自动拦截并查杀常见网络病毒，包括主流勒索病毒、DDoS木马、挖矿和木马程序、恶意程序、后门程序和蠕虫病毒等。</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3825"/>
            </w:tblGrid>
            <w:tr>
              <w:tc>
                <w:tcPr>
                  <w:tcW w:w="3825"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自动隔离查杀可能发生误报，您可以在控制台“策略中心-》信任名单-》隔离箱”中找到被隔离的进程，执行恢复操作。</w:t>
                  </w:r>
                </w:p>
              </w:tc>
            </w:tr>
          </w:tbl>
          <w:p/>
        </w:tc>
      </w:tr>
    </w:tbl>
    <w:p>
      <w:pPr>
        <w:spacing w:before="120" w:after="120" w:line="288" w:lineRule="auto"/>
        <w:ind w:left="0"/>
        <w:jc w:val="left"/>
      </w:pPr>
      <w:r>
        <w:rPr>
          <w:rFonts w:eastAsia="等线" w:ascii="Arial" w:cs="Arial" w:hAnsi="Arial"/>
          <w:b w:val="true"/>
          <w:sz w:val="22"/>
        </w:rPr>
        <w:t>开启防御能力</w:t>
      </w:r>
    </w:p>
    <w:p>
      <w:pPr>
        <w:numPr>
          <w:numId w:val="103"/>
        </w:numPr>
        <w:spacing w:before="120" w:after="120" w:line="288" w:lineRule="auto"/>
        <w:ind w:left="0"/>
        <w:jc w:val="left"/>
      </w:pPr>
      <w:r>
        <w:rPr>
          <w:rFonts w:eastAsia="等线" w:ascii="Arial" w:cs="Arial" w:hAnsi="Arial"/>
          <w:sz w:val="22"/>
        </w:rPr>
        <w:t>登录快卫士产品控制台。在控制台上方导航栏，点击</w:t>
      </w:r>
      <w:r>
        <w:rPr>
          <w:rFonts w:eastAsia="等线" w:ascii="Arial" w:cs="Arial" w:hAnsi="Arial"/>
          <w:b w:val="true"/>
          <w:sz w:val="22"/>
        </w:rPr>
        <w:t>策略中心。</w:t>
      </w:r>
    </w:p>
    <w:p>
      <w:pPr>
        <w:numPr>
          <w:numId w:val="104"/>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实时防护</w:t>
      </w:r>
      <w:r>
        <w:rPr>
          <w:rFonts w:eastAsia="等线" w:ascii="Arial" w:cs="Arial" w:hAnsi="Arial"/>
          <w:sz w:val="22"/>
        </w:rPr>
        <w:t>-》</w:t>
      </w:r>
      <w:r>
        <w:rPr>
          <w:rFonts w:eastAsia="等线" w:ascii="Arial" w:cs="Arial" w:hAnsi="Arial"/>
          <w:b w:val="true"/>
          <w:sz w:val="22"/>
        </w:rPr>
        <w:t>恶意进程自动防御。</w:t>
      </w:r>
    </w:p>
    <w:p>
      <w:pPr>
        <w:numPr>
          <w:numId w:val="105"/>
        </w:numPr>
        <w:spacing w:before="120" w:after="120" w:line="288" w:lineRule="auto"/>
        <w:ind w:left="0"/>
        <w:jc w:val="left"/>
      </w:pPr>
      <w:r>
        <w:rPr>
          <w:rFonts w:eastAsia="等线" w:ascii="Arial" w:cs="Arial" w:hAnsi="Arial"/>
          <w:sz w:val="22"/>
        </w:rPr>
        <w:t>开启防御开关，并选择需要防护的终端。</w:t>
      </w:r>
    </w:p>
    <w:p>
      <w:pPr>
        <w:spacing w:before="120" w:after="120" w:line="288" w:lineRule="auto"/>
        <w:ind w:left="0"/>
        <w:jc w:val="center"/>
      </w:pPr>
      <w:r>
        <w:drawing>
          <wp:inline distT="0" distR="0" distB="0" distL="0">
            <wp:extent cx="5257800" cy="152400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stretch>
                      <a:fillRect/>
                    </a:stretch>
                  </pic:blipFill>
                  <pic:spPr>
                    <a:xfrm>
                      <a:off x="0" y="0"/>
                      <a:ext cx="5257800" cy="1524000"/>
                    </a:xfrm>
                    <a:prstGeom prst="rect">
                      <a:avLst/>
                    </a:prstGeom>
                  </pic:spPr>
                </pic:pic>
              </a:graphicData>
            </a:graphic>
          </wp:inline>
        </w:drawing>
      </w:r>
    </w:p>
    <w:p>
      <w:pPr>
        <w:pStyle w:val="4"/>
        <w:spacing w:before="260" w:after="120" w:line="288" w:lineRule="auto"/>
        <w:ind w:left="0"/>
        <w:jc w:val="left"/>
        <w:outlineLvl w:val="3"/>
      </w:pPr>
      <w:bookmarkStart w:name="heading_30" w:id="30"/>
      <w:r>
        <w:rPr>
          <w:rFonts w:eastAsia="等线" w:ascii="Arial" w:cs="Arial" w:hAnsi="Arial"/>
          <w:b w:val="true"/>
          <w:sz w:val="28"/>
        </w:rPr>
        <w:t>入侵防护</w:t>
      </w:r>
      <w:bookmarkEnd w:id="30"/>
    </w:p>
    <w:p>
      <w:pPr>
        <w:spacing w:before="120" w:after="120" w:line="288" w:lineRule="auto"/>
        <w:ind w:left="0"/>
        <w:jc w:val="left"/>
      </w:pPr>
      <w:r>
        <w:rPr>
          <w:rFonts w:eastAsia="等线" w:ascii="Arial" w:cs="Arial" w:hAnsi="Arial"/>
          <w:sz w:val="22"/>
        </w:rPr>
        <w:t>入侵中可以对威胁入侵行为的策略阈值进行自定义。系统在防暴力破解、端口扫描、CC攻击均有默认策略阈值。您可以根据不同服务器不同场景设置不同的防护阈值。</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00"/>
        <w:gridCol w:w="2130"/>
        <w:gridCol w:w="4650"/>
      </w:tblGrid>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w:t>
            </w:r>
          </w:p>
        </w:tc>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支持版本</w:t>
            </w:r>
          </w:p>
        </w:tc>
        <w:tc>
          <w:tcPr>
            <w:tcW w:w="4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描述</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防暴力破解</w:t>
            </w:r>
          </w:p>
        </w:tc>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专业版、高级版、旗舰版</w:t>
            </w:r>
          </w:p>
        </w:tc>
        <w:tc>
          <w:tcPr>
            <w:tcW w:w="4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防暴力破解功能通过在一段时间内禁止登录失败超过限定次数的用户登录，可有效防止您终端被暴力破解。</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防端口扫描</w:t>
            </w:r>
          </w:p>
        </w:tc>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高级版、旗舰版</w:t>
            </w:r>
          </w:p>
        </w:tc>
        <w:tc>
          <w:tcPr>
            <w:tcW w:w="4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防端口扫描功能通过在一段时间内扫描终端开放端口次数判定为恶意连接，封锁IP。</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防CC攻击</w:t>
            </w:r>
          </w:p>
        </w:tc>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旗舰版</w:t>
            </w:r>
          </w:p>
        </w:tc>
        <w:tc>
          <w:tcPr>
            <w:tcW w:w="4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防CC攻击功能通过在一段时间内禁止超过限定次数的连接IP，防止终端被CC攻击。</w:t>
            </w:r>
          </w:p>
        </w:tc>
      </w:tr>
    </w:tbl>
    <w:p>
      <w:pPr>
        <w:pStyle w:val="4"/>
        <w:spacing w:before="260" w:after="120" w:line="288" w:lineRule="auto"/>
        <w:ind w:left="0"/>
        <w:jc w:val="left"/>
        <w:outlineLvl w:val="3"/>
      </w:pPr>
      <w:bookmarkStart w:name="heading_31" w:id="31"/>
      <w:r>
        <w:rPr>
          <w:rFonts w:eastAsia="等线" w:ascii="Arial" w:cs="Arial" w:hAnsi="Arial"/>
          <w:b w:val="true"/>
          <w:sz w:val="28"/>
        </w:rPr>
        <w:t>网页防篡改策略</w:t>
      </w:r>
      <w:bookmarkEnd w:id="31"/>
    </w:p>
    <w:p>
      <w:pPr>
        <w:spacing w:before="120" w:after="120" w:line="288" w:lineRule="auto"/>
        <w:ind w:left="0"/>
        <w:jc w:val="left"/>
      </w:pPr>
      <w:r>
        <w:rPr>
          <w:rFonts w:eastAsia="等线" w:ascii="Arial" w:cs="Arial" w:hAnsi="Arial"/>
          <w:sz w:val="22"/>
        </w:rPr>
        <w:t>网页防篡改可实时监控网站目录并通过备份恢复被篡改的文件或目录，保障重要系统的网站信息不被恶意篡改，防止出现挂马、黑链、非法植入恐怖威胁、色情等内容。</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网页防篡改功能为快卫士的增值服务，仅</w:t>
            </w:r>
            <w:r>
              <w:rPr>
                <w:rFonts w:eastAsia="等线" w:ascii="Arial" w:cs="Arial" w:hAnsi="Arial"/>
                <w:b w:val="true"/>
                <w:sz w:val="22"/>
              </w:rPr>
              <w:t>旗舰版</w:t>
            </w:r>
            <w:r>
              <w:rPr>
                <w:rFonts w:eastAsia="等线" w:ascii="Arial" w:cs="Arial" w:hAnsi="Arial"/>
                <w:sz w:val="22"/>
              </w:rPr>
              <w:t>用户可开通和使用该服务。免费版、专业版、高级版版用户需先升级到旗舰版才可使用网页防篡改功能。</w:t>
            </w:r>
          </w:p>
        </w:tc>
      </w:tr>
    </w:tbl>
    <w:p>
      <w:pPr>
        <w:spacing w:before="120" w:after="120" w:line="288" w:lineRule="auto"/>
        <w:ind w:left="0"/>
        <w:jc w:val="left"/>
      </w:pPr>
      <w:r>
        <w:rPr>
          <w:rFonts w:eastAsia="等线" w:ascii="Arial" w:cs="Arial" w:hAnsi="Arial"/>
          <w:b w:val="true"/>
          <w:sz w:val="22"/>
        </w:rPr>
        <w:t>防护原理</w:t>
      </w:r>
    </w:p>
    <w:p>
      <w:pPr>
        <w:spacing w:before="120" w:after="120" w:line="288" w:lineRule="auto"/>
        <w:ind w:left="0"/>
        <w:jc w:val="left"/>
      </w:pPr>
      <w:r>
        <w:rPr>
          <w:rFonts w:eastAsia="等线" w:ascii="Arial" w:cs="Arial" w:hAnsi="Arial"/>
          <w:sz w:val="22"/>
        </w:rPr>
        <w:t>快卫士Agent通过自动化采集获取被保护的终端中写防护目录下文件的进程列表，实时识别异常进程和异常文件变动，并对导致异常文件变动的进程进行阻断，同时发送告警。</w:t>
      </w:r>
    </w:p>
    <w:p>
      <w:pPr>
        <w:spacing w:before="120" w:after="120" w:line="288" w:lineRule="auto"/>
        <w:ind w:left="0"/>
        <w:jc w:val="left"/>
      </w:pPr>
      <w:r>
        <w:rPr>
          <w:rFonts w:eastAsia="等线" w:ascii="Arial" w:cs="Arial" w:hAnsi="Arial"/>
          <w:b w:val="true"/>
          <w:sz w:val="22"/>
        </w:rPr>
        <w:t>使用限制</w:t>
      </w:r>
    </w:p>
    <w:p>
      <w:pPr>
        <w:numPr>
          <w:numId w:val="106"/>
        </w:numPr>
        <w:spacing w:before="120" w:after="120" w:line="288" w:lineRule="auto"/>
        <w:ind w:left="0"/>
        <w:jc w:val="left"/>
      </w:pPr>
      <w:r>
        <w:rPr>
          <w:rFonts w:eastAsia="等线" w:ascii="Arial" w:cs="Arial" w:hAnsi="Arial"/>
          <w:sz w:val="22"/>
        </w:rPr>
        <w:t>每台终端对应一条防护策略。</w:t>
      </w:r>
    </w:p>
    <w:p>
      <w:pPr>
        <w:numPr>
          <w:numId w:val="107"/>
        </w:numPr>
        <w:spacing w:before="120" w:after="120" w:line="288" w:lineRule="auto"/>
        <w:ind w:left="0"/>
        <w:jc w:val="left"/>
      </w:pPr>
      <w:r>
        <w:rPr>
          <w:rFonts w:eastAsia="等线" w:ascii="Arial" w:cs="Arial" w:hAnsi="Arial"/>
          <w:sz w:val="22"/>
        </w:rPr>
        <w:t>每个被防护的目录大小不超过25G。</w:t>
      </w:r>
    </w:p>
    <w:p>
      <w:pPr>
        <w:numPr>
          <w:numId w:val="108"/>
        </w:numPr>
        <w:spacing w:before="120" w:after="120" w:line="288" w:lineRule="auto"/>
        <w:ind w:left="0"/>
        <w:jc w:val="left"/>
      </w:pPr>
      <w:r>
        <w:rPr>
          <w:rFonts w:eastAsia="等线" w:ascii="Arial" w:cs="Arial" w:hAnsi="Arial"/>
          <w:sz w:val="22"/>
        </w:rPr>
        <w:t>使用网页防篡改功能前，需要确认终端的内核版本是否在快卫士兼容范围内，</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20"/>
        <w:gridCol w:w="2910"/>
        <w:gridCol w:w="3450"/>
      </w:tblGrid>
      <w:tr>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操作系统</w:t>
            </w:r>
          </w:p>
        </w:tc>
        <w:tc>
          <w:tcPr>
            <w:tcW w:w="29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操作系统版本号</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内核版本号</w:t>
            </w:r>
          </w:p>
        </w:tc>
      </w:tr>
      <w:tr>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Windows（32位或64位）</w:t>
            </w:r>
          </w:p>
        </w:tc>
        <w:tc>
          <w:tcPr>
            <w:tcW w:w="29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Windows Server2003、 2008、2012、2016、2019和2022</w:t>
            </w:r>
          </w:p>
        </w:tc>
        <w:tc>
          <w:tcPr>
            <w:tcW w:w="34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所有版本。</w:t>
            </w:r>
          </w:p>
        </w:tc>
      </w:tr>
      <w:tr>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CentOS（64位）</w:t>
            </w:r>
          </w:p>
        </w:tc>
        <w:tc>
          <w:tcPr>
            <w:tcW w:w="29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不限制，以支持的内核版本号为准</w:t>
            </w:r>
          </w:p>
        </w:tc>
        <w:tc>
          <w:tcPr>
            <w:tcW w:w="3450" w:type="dxa"/>
            <w:tcMar>
              <w:top w:type="dxa" w:w="60"/>
              <w:left w:type="dxa" w:w="120"/>
              <w:bottom w:type="dxa" w:w="30"/>
              <w:right w:type="dxa" w:w="120"/>
            </w:tcMar>
          </w:tcPr>
          <w:p>
            <w:pPr>
              <w:spacing w:before="120" w:after="120" w:line="288" w:lineRule="auto"/>
              <w:ind w:left="0"/>
              <w:jc w:val="left"/>
            </w:pPr>
          </w:p>
        </w:tc>
      </w:tr>
      <w:tr>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Ubuntu（64位）</w:t>
            </w:r>
          </w:p>
        </w:tc>
        <w:tc>
          <w:tcPr>
            <w:tcW w:w="29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不限制，以支持的内核版本号为准</w:t>
            </w:r>
          </w:p>
        </w:tc>
        <w:tc>
          <w:tcPr>
            <w:tcW w:w="3450" w:type="dxa"/>
            <w:tcMar>
              <w:top w:type="dxa" w:w="60"/>
              <w:left w:type="dxa" w:w="120"/>
              <w:bottom w:type="dxa" w:w="30"/>
              <w:right w:type="dxa" w:w="120"/>
            </w:tcMar>
          </w:tcPr>
          <w:p>
            <w:pPr>
              <w:spacing w:before="120" w:after="120" w:line="288" w:lineRule="auto"/>
              <w:ind w:left="0"/>
              <w:jc w:val="left"/>
            </w:pPr>
          </w:p>
        </w:tc>
      </w:tr>
      <w:tr>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Debian</w:t>
            </w:r>
          </w:p>
        </w:tc>
        <w:tc>
          <w:tcPr>
            <w:tcW w:w="29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不限制，以支持的内核版本号为准</w:t>
            </w:r>
          </w:p>
        </w:tc>
        <w:tc>
          <w:tcPr>
            <w:tcW w:w="3450" w:type="dxa"/>
            <w:tcMar>
              <w:top w:type="dxa" w:w="60"/>
              <w:left w:type="dxa" w:w="120"/>
              <w:bottom w:type="dxa" w:w="30"/>
              <w:right w:type="dxa" w:w="120"/>
            </w:tcMar>
          </w:tcPr>
          <w:p>
            <w:pPr>
              <w:spacing w:before="120" w:after="120" w:line="288" w:lineRule="auto"/>
              <w:ind w:left="0"/>
              <w:jc w:val="left"/>
            </w:pPr>
          </w:p>
        </w:tc>
      </w:tr>
    </w:tbl>
    <w:p>
      <w:pPr>
        <w:spacing w:before="120" w:after="120" w:line="288" w:lineRule="auto"/>
        <w:ind w:left="0"/>
        <w:jc w:val="left"/>
      </w:pPr>
      <w:r>
        <w:rPr>
          <w:rFonts w:eastAsia="等线" w:ascii="Arial" w:cs="Arial" w:hAnsi="Arial"/>
          <w:b w:val="true"/>
          <w:sz w:val="22"/>
        </w:rPr>
        <w:t>操作步骤</w:t>
      </w:r>
    </w:p>
    <w:p>
      <w:pPr>
        <w:numPr>
          <w:numId w:val="109"/>
        </w:numPr>
        <w:spacing w:before="120" w:after="120" w:line="288" w:lineRule="auto"/>
        <w:ind w:left="0"/>
        <w:jc w:val="left"/>
      </w:pPr>
      <w:r>
        <w:rPr>
          <w:rFonts w:eastAsia="等线" w:ascii="Arial" w:cs="Arial" w:hAnsi="Arial"/>
          <w:sz w:val="22"/>
        </w:rPr>
        <w:t>登录快卫士控制台。在上方导航栏选择</w:t>
      </w:r>
      <w:r>
        <w:rPr>
          <w:rFonts w:eastAsia="等线" w:ascii="Arial" w:cs="Arial" w:hAnsi="Arial"/>
          <w:b w:val="true"/>
          <w:sz w:val="22"/>
        </w:rPr>
        <w:t>策略中心。</w:t>
      </w:r>
    </w:p>
    <w:p>
      <w:pPr>
        <w:numPr>
          <w:numId w:val="110"/>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实时防护-》网页防篡改策略</w:t>
      </w:r>
      <w:r>
        <w:rPr>
          <w:rFonts w:eastAsia="等线" w:ascii="Arial" w:cs="Arial" w:hAnsi="Arial"/>
          <w:sz w:val="22"/>
        </w:rPr>
        <w:t>。</w:t>
      </w:r>
    </w:p>
    <w:p>
      <w:pPr>
        <w:numPr>
          <w:numId w:val="111"/>
        </w:numPr>
        <w:spacing w:before="120" w:after="120" w:line="288" w:lineRule="auto"/>
        <w:ind w:left="0"/>
        <w:jc w:val="left"/>
      </w:pPr>
      <w:r>
        <w:rPr>
          <w:rFonts w:eastAsia="等线" w:ascii="Arial" w:cs="Arial" w:hAnsi="Arial"/>
          <w:sz w:val="22"/>
        </w:rPr>
        <w:t>在</w:t>
      </w:r>
      <w:r>
        <w:rPr>
          <w:rFonts w:eastAsia="等线" w:ascii="Arial" w:cs="Arial" w:hAnsi="Arial"/>
          <w:b w:val="true"/>
          <w:sz w:val="22"/>
        </w:rPr>
        <w:t>网页防篡改策略</w:t>
      </w:r>
      <w:r>
        <w:rPr>
          <w:rFonts w:eastAsia="等线" w:ascii="Arial" w:cs="Arial" w:hAnsi="Arial"/>
          <w:sz w:val="22"/>
        </w:rPr>
        <w:t>页面，点击</w:t>
      </w:r>
      <w:r>
        <w:rPr>
          <w:rFonts w:eastAsia="等线" w:ascii="Arial" w:cs="Arial" w:hAnsi="Arial"/>
          <w:b w:val="true"/>
          <w:sz w:val="22"/>
        </w:rPr>
        <w:t>添加终端防护</w:t>
      </w:r>
      <w:r>
        <w:rPr>
          <w:rFonts w:eastAsia="等线" w:ascii="Arial" w:cs="Arial" w:hAnsi="Arial"/>
          <w:sz w:val="22"/>
        </w:rPr>
        <w:t>。</w:t>
      </w:r>
    </w:p>
    <w:p>
      <w:pPr>
        <w:numPr>
          <w:numId w:val="112"/>
        </w:numPr>
        <w:spacing w:before="120" w:after="120" w:line="288" w:lineRule="auto"/>
        <w:ind w:left="0"/>
        <w:jc w:val="left"/>
      </w:pPr>
      <w:r>
        <w:rPr>
          <w:rFonts w:eastAsia="等线" w:ascii="Arial" w:cs="Arial" w:hAnsi="Arial"/>
          <w:sz w:val="22"/>
        </w:rPr>
        <w:t>在</w:t>
      </w:r>
      <w:r>
        <w:rPr>
          <w:rFonts w:eastAsia="等线" w:ascii="Arial" w:cs="Arial" w:hAnsi="Arial"/>
          <w:b w:val="true"/>
          <w:sz w:val="22"/>
        </w:rPr>
        <w:t>添加终端防护策略</w:t>
      </w:r>
      <w:r>
        <w:rPr>
          <w:rFonts w:eastAsia="等线" w:ascii="Arial" w:cs="Arial" w:hAnsi="Arial"/>
          <w:sz w:val="22"/>
        </w:rPr>
        <w:t>页签中完成以下配置。</w:t>
      </w:r>
    </w:p>
    <w:p>
      <w:pPr>
        <w:spacing w:before="120" w:after="120" w:line="288" w:lineRule="auto"/>
        <w:ind w:left="0"/>
        <w:jc w:val="center"/>
      </w:pPr>
      <w:r>
        <w:drawing>
          <wp:inline distT="0" distR="0" distB="0" distL="0">
            <wp:extent cx="5257800" cy="5172075"/>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stretch>
                      <a:fillRect/>
                    </a:stretch>
                  </pic:blipFill>
                  <pic:spPr>
                    <a:xfrm>
                      <a:off x="0" y="0"/>
                      <a:ext cx="5257800" cy="5172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 </w:t>
      </w:r>
    </w:p>
    <w:p>
      <w:pPr>
        <w:numPr>
          <w:numId w:val="113"/>
        </w:numPr>
        <w:spacing w:before="120" w:after="120" w:line="288" w:lineRule="auto"/>
        <w:ind w:left="0"/>
        <w:jc w:val="left"/>
      </w:pPr>
      <w:r>
        <w:rPr>
          <w:rFonts w:eastAsia="等线" w:ascii="Arial" w:cs="Arial" w:hAnsi="Arial"/>
          <w:sz w:val="22"/>
        </w:rPr>
        <w:t>单击</w:t>
      </w:r>
      <w:r>
        <w:rPr>
          <w:rFonts w:eastAsia="等线" w:ascii="Arial" w:cs="Arial" w:hAnsi="Arial"/>
          <w:b w:val="true"/>
          <w:sz w:val="22"/>
        </w:rPr>
        <w:t>保存。</w:t>
      </w:r>
    </w:p>
    <w:p>
      <w:pPr>
        <w:spacing w:before="120" w:after="120" w:line="288" w:lineRule="auto"/>
        <w:ind w:left="0"/>
        <w:jc w:val="left"/>
      </w:pPr>
      <w:r>
        <w:rPr>
          <w:rFonts w:eastAsia="等线" w:ascii="Arial" w:cs="Arial" w:hAnsi="Arial"/>
          <w:sz w:val="22"/>
        </w:rPr>
        <w:t>在防篡改策略列表中，单击目标服务器的</w:t>
      </w:r>
      <w:r>
        <w:rPr>
          <w:rFonts w:eastAsia="等线" w:ascii="Arial" w:cs="Arial" w:hAnsi="Arial"/>
          <w:b w:val="true"/>
          <w:sz w:val="22"/>
        </w:rPr>
        <w:t>防护状态</w:t>
      </w:r>
      <w:r>
        <w:rPr>
          <w:rFonts w:eastAsia="等线" w:ascii="Arial" w:cs="Arial" w:hAnsi="Arial"/>
          <w:sz w:val="22"/>
        </w:rPr>
        <w:t>开关，为该终端开启防护服务。</w:t>
      </w:r>
    </w:p>
    <w:p>
      <w:pPr>
        <w:spacing w:before="120" w:after="120" w:line="288" w:lineRule="auto"/>
        <w:ind w:left="0"/>
        <w:jc w:val="center"/>
      </w:pPr>
      <w:r>
        <w:drawing>
          <wp:inline distT="0" distR="0" distB="0" distL="0">
            <wp:extent cx="5257800" cy="552450"/>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stretch>
                      <a:fillRect/>
                    </a:stretch>
                  </pic:blipFill>
                  <pic:spPr>
                    <a:xfrm>
                      <a:off x="0" y="0"/>
                      <a:ext cx="5257800" cy="552450"/>
                    </a:xfrm>
                    <a:prstGeom prst="rect">
                      <a:avLst/>
                    </a:prstGeom>
                  </pic:spPr>
                </pic:pic>
              </a:graphicData>
            </a:graphic>
          </wp:inline>
        </w:drawing>
      </w:r>
    </w:p>
    <w:p>
      <w:pPr>
        <w:pStyle w:val="4"/>
        <w:spacing w:before="260" w:after="120" w:line="288" w:lineRule="auto"/>
        <w:ind w:left="0"/>
        <w:jc w:val="left"/>
        <w:outlineLvl w:val="3"/>
      </w:pPr>
      <w:bookmarkStart w:name="heading_32" w:id="32"/>
      <w:r>
        <w:rPr>
          <w:rFonts w:eastAsia="等线" w:ascii="Arial" w:cs="Arial" w:hAnsi="Arial"/>
          <w:b w:val="true"/>
          <w:sz w:val="28"/>
        </w:rPr>
        <w:t>Webshell防护策略</w:t>
      </w:r>
      <w:bookmarkEnd w:id="32"/>
    </w:p>
    <w:p>
      <w:pPr>
        <w:spacing w:before="120" w:after="120" w:line="288" w:lineRule="auto"/>
        <w:ind w:left="0"/>
        <w:jc w:val="left"/>
      </w:pPr>
      <w:r>
        <w:rPr>
          <w:rFonts w:eastAsia="等线" w:ascii="Arial" w:cs="Arial" w:hAnsi="Arial"/>
          <w:sz w:val="22"/>
        </w:rPr>
        <w:t>网页中检测出Webshell（网站后门）文件，是黑客入侵网站和终端的第一步。如果入侵者通过执行命令，提升网站权限后，可以入侵终端，达到控制整台终端的目的。</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Webshell防护功能为快卫士的增值服务，高级版、旗舰版用户可开通和使用该服务。免费版、专业版用户需先升级到高级版、旗舰版才可使用Webshell功能。</w:t>
            </w:r>
          </w:p>
        </w:tc>
      </w:tr>
    </w:tbl>
    <w:p>
      <w:pPr>
        <w:spacing w:before="120" w:after="120" w:line="288" w:lineRule="auto"/>
        <w:ind w:left="0"/>
        <w:jc w:val="left"/>
      </w:pPr>
      <w:r>
        <w:rPr>
          <w:rFonts w:eastAsia="等线" w:ascii="Arial" w:cs="Arial" w:hAnsi="Arial"/>
          <w:b w:val="true"/>
          <w:sz w:val="22"/>
        </w:rPr>
        <w:t>操作步骤</w:t>
      </w:r>
    </w:p>
    <w:p>
      <w:pPr>
        <w:numPr>
          <w:numId w:val="114"/>
        </w:numPr>
        <w:spacing w:before="120" w:after="120" w:line="288" w:lineRule="auto"/>
        <w:ind w:left="0"/>
        <w:jc w:val="left"/>
      </w:pPr>
      <w:r>
        <w:rPr>
          <w:rFonts w:eastAsia="等线" w:ascii="Arial" w:cs="Arial" w:hAnsi="Arial"/>
          <w:sz w:val="22"/>
        </w:rPr>
        <w:t>登录快卫士控制台。在上方导航栏选择</w:t>
      </w:r>
      <w:r>
        <w:rPr>
          <w:rFonts w:eastAsia="等线" w:ascii="Arial" w:cs="Arial" w:hAnsi="Arial"/>
          <w:b w:val="true"/>
          <w:sz w:val="22"/>
        </w:rPr>
        <w:t>策略中心。</w:t>
      </w:r>
    </w:p>
    <w:p>
      <w:pPr>
        <w:numPr>
          <w:numId w:val="115"/>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实时防护-》Webshell防护策略</w:t>
      </w:r>
      <w:r>
        <w:rPr>
          <w:rFonts w:eastAsia="等线" w:ascii="Arial" w:cs="Arial" w:hAnsi="Arial"/>
          <w:sz w:val="22"/>
        </w:rPr>
        <w:t>。</w:t>
      </w:r>
    </w:p>
    <w:p>
      <w:pPr>
        <w:numPr>
          <w:numId w:val="116"/>
        </w:numPr>
        <w:spacing w:before="120" w:after="120" w:line="288" w:lineRule="auto"/>
        <w:ind w:left="0"/>
        <w:jc w:val="left"/>
      </w:pPr>
      <w:r>
        <w:rPr>
          <w:rFonts w:eastAsia="等线" w:ascii="Arial" w:cs="Arial" w:hAnsi="Arial"/>
          <w:sz w:val="22"/>
        </w:rPr>
        <w:t>在</w:t>
      </w:r>
      <w:r>
        <w:rPr>
          <w:rFonts w:eastAsia="等线" w:ascii="Arial" w:cs="Arial" w:hAnsi="Arial"/>
          <w:b w:val="true"/>
          <w:sz w:val="22"/>
        </w:rPr>
        <w:t>Webshell防护策略</w:t>
      </w:r>
      <w:r>
        <w:rPr>
          <w:rFonts w:eastAsia="等线" w:ascii="Arial" w:cs="Arial" w:hAnsi="Arial"/>
          <w:sz w:val="22"/>
        </w:rPr>
        <w:t>页面，点击</w:t>
      </w:r>
      <w:r>
        <w:rPr>
          <w:rFonts w:eastAsia="等线" w:ascii="Arial" w:cs="Arial" w:hAnsi="Arial"/>
          <w:b w:val="true"/>
          <w:sz w:val="22"/>
        </w:rPr>
        <w:t>新增检查目录</w:t>
      </w:r>
      <w:r>
        <w:rPr>
          <w:rFonts w:eastAsia="等线" w:ascii="Arial" w:cs="Arial" w:hAnsi="Arial"/>
          <w:sz w:val="22"/>
        </w:rPr>
        <w:t>，设置对应终端和检测目录地址</w:t>
      </w:r>
      <w:r>
        <w:rPr>
          <w:rFonts w:eastAsia="等线" w:ascii="Arial" w:cs="Arial" w:hAnsi="Arial"/>
          <w:b w:val="true"/>
          <w:sz w:val="22"/>
        </w:rPr>
        <w:t>。</w:t>
      </w:r>
    </w:p>
    <w:p>
      <w:pPr>
        <w:spacing w:before="120" w:after="120" w:line="288" w:lineRule="auto"/>
        <w:ind w:left="0"/>
        <w:jc w:val="center"/>
      </w:pPr>
      <w:r>
        <w:drawing>
          <wp:inline distT="0" distR="0" distB="0" distL="0">
            <wp:extent cx="5257800" cy="4905375"/>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stretch>
                      <a:fillRect/>
                    </a:stretch>
                  </pic:blipFill>
                  <pic:spPr>
                    <a:xfrm>
                      <a:off x="0" y="0"/>
                      <a:ext cx="5257800" cy="4905375"/>
                    </a:xfrm>
                    <a:prstGeom prst="rect">
                      <a:avLst/>
                    </a:prstGeom>
                  </pic:spPr>
                </pic:pic>
              </a:graphicData>
            </a:graphic>
          </wp:inline>
        </w:drawing>
      </w:r>
    </w:p>
    <w:p>
      <w:pPr>
        <w:pStyle w:val="3"/>
        <w:spacing w:before="300" w:after="120" w:line="288" w:lineRule="auto"/>
        <w:ind w:left="0"/>
        <w:jc w:val="left"/>
        <w:outlineLvl w:val="2"/>
      </w:pPr>
      <w:bookmarkStart w:name="heading_33" w:id="33"/>
      <w:r>
        <w:rPr>
          <w:rFonts w:eastAsia="等线" w:ascii="Arial" w:cs="Arial" w:hAnsi="Arial"/>
          <w:b w:val="true"/>
          <w:sz w:val="30"/>
        </w:rPr>
        <w:t>二次认证</w:t>
      </w:r>
      <w:bookmarkEnd w:id="33"/>
    </w:p>
    <w:p>
      <w:pPr>
        <w:spacing w:before="120" w:after="120" w:line="288" w:lineRule="auto"/>
        <w:ind w:left="0"/>
        <w:jc w:val="left"/>
      </w:pPr>
      <w:r>
        <w:rPr>
          <w:rFonts w:eastAsia="等线" w:ascii="Arial" w:cs="Arial" w:hAnsi="Arial"/>
          <w:b w:val="true"/>
          <w:sz w:val="22"/>
        </w:rPr>
        <w:t>微信绑定</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辅微信仅支持远程登录终端管理，无法直接登录快卫士控制台管理。</w:t>
            </w:r>
          </w:p>
        </w:tc>
      </w:tr>
    </w:tbl>
    <w:p>
      <w:pPr>
        <w:spacing w:before="120" w:after="120" w:line="288" w:lineRule="auto"/>
        <w:ind w:left="0"/>
        <w:jc w:val="left"/>
      </w:pPr>
      <w:r>
        <w:rPr>
          <w:rFonts w:eastAsia="等线" w:ascii="Arial" w:cs="Arial" w:hAnsi="Arial"/>
          <w:b w:val="true"/>
          <w:sz w:val="22"/>
        </w:rPr>
        <w:t>操作步骤</w:t>
      </w:r>
    </w:p>
    <w:p>
      <w:pPr>
        <w:numPr>
          <w:numId w:val="117"/>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策略中心</w:t>
      </w:r>
      <w:r>
        <w:rPr>
          <w:rFonts w:eastAsia="等线" w:ascii="Arial" w:cs="Arial" w:hAnsi="Arial"/>
          <w:sz w:val="22"/>
        </w:rPr>
        <w:t>。</w:t>
      </w:r>
    </w:p>
    <w:p>
      <w:pPr>
        <w:numPr>
          <w:numId w:val="118"/>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二次认证</w:t>
      </w:r>
      <w:r>
        <w:rPr>
          <w:rFonts w:eastAsia="等线" w:ascii="Arial" w:cs="Arial" w:hAnsi="Arial"/>
          <w:sz w:val="22"/>
        </w:rPr>
        <w:t>。</w:t>
      </w:r>
    </w:p>
    <w:p>
      <w:pPr>
        <w:spacing w:before="120" w:after="120" w:line="288" w:lineRule="auto"/>
        <w:ind w:left="0"/>
        <w:jc w:val="left"/>
      </w:pPr>
      <w:r>
        <w:rPr>
          <w:rFonts w:eastAsia="等线" w:ascii="Arial" w:cs="Arial" w:hAnsi="Arial"/>
          <w:sz w:val="22"/>
        </w:rPr>
        <w:t>该页面默认选择所有终端开启二次认证后远程登录需要身份验证，您可以根据实际场景设置一段时间内登录无需身份认证。</w:t>
      </w:r>
    </w:p>
    <w:p>
      <w:pPr>
        <w:spacing w:before="120" w:after="120" w:line="288" w:lineRule="auto"/>
        <w:ind w:left="0"/>
        <w:jc w:val="center"/>
      </w:pPr>
      <w:r>
        <w:drawing>
          <wp:inline distT="0" distR="0" distB="0" distL="0">
            <wp:extent cx="3000375" cy="113347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stretch>
                      <a:fillRect/>
                    </a:stretch>
                  </pic:blipFill>
                  <pic:spPr>
                    <a:xfrm>
                      <a:off x="0" y="0"/>
                      <a:ext cx="3000375" cy="1133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开启二次认证可选择覆盖终端的范围，建议所有终端均覆盖。只要在微信页面设置二次认证覆盖面，默认可同步至手机、二次密码远程登录验证的开启设置。</w:t>
      </w:r>
    </w:p>
    <w:p>
      <w:pPr>
        <w:spacing w:before="120" w:after="120" w:line="288" w:lineRule="auto"/>
        <w:ind w:left="0"/>
        <w:jc w:val="center"/>
      </w:pPr>
      <w:r>
        <w:drawing>
          <wp:inline distT="0" distR="0" distB="0" distL="0">
            <wp:extent cx="5257800" cy="4552950"/>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stretch>
                      <a:fillRect/>
                    </a:stretch>
                  </pic:blipFill>
                  <pic:spPr>
                    <a:xfrm>
                      <a:off x="0" y="0"/>
                      <a:ext cx="5257800" cy="4552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开启微信二次认证时，当账号下未绑定过主微信，可通过点击【绑定账号】进行微信扫一扫绑定。</w:t>
      </w:r>
    </w:p>
    <w:p>
      <w:pPr>
        <w:spacing w:before="120" w:after="120" w:line="288" w:lineRule="auto"/>
        <w:ind w:left="0"/>
        <w:jc w:val="left"/>
      </w:pPr>
      <w:r>
        <w:rPr>
          <w:rFonts w:eastAsia="等线" w:ascii="Arial" w:cs="Arial" w:hAnsi="Arial"/>
          <w:sz w:val="22"/>
        </w:rPr>
        <w:t>主账号绑定后，若需要新增辅微信协助您管理终端，则可通过购买辅微信个数后绑定设置。</w:t>
      </w:r>
    </w:p>
    <w:p>
      <w:pPr>
        <w:spacing w:before="120" w:after="120" w:line="288" w:lineRule="auto"/>
        <w:ind w:left="0"/>
        <w:jc w:val="center"/>
      </w:pPr>
      <w:r>
        <w:drawing>
          <wp:inline distT="0" distR="0" distB="0" distL="0">
            <wp:extent cx="5257800" cy="2305050"/>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stretch>
                      <a:fillRect/>
                    </a:stretch>
                  </pic:blipFill>
                  <pic:spPr>
                    <a:xfrm>
                      <a:off x="0" y="0"/>
                      <a:ext cx="5257800" cy="2305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辅微信绑定成功后，页面自动弹出</w:t>
      </w:r>
      <w:r>
        <w:rPr>
          <w:rFonts w:eastAsia="等线" w:ascii="Arial" w:cs="Arial" w:hAnsi="Arial"/>
          <w:b w:val="true"/>
          <w:sz w:val="22"/>
        </w:rPr>
        <w:t>设置权限</w:t>
      </w:r>
      <w:r>
        <w:rPr>
          <w:rFonts w:eastAsia="等线" w:ascii="Arial" w:cs="Arial" w:hAnsi="Arial"/>
          <w:sz w:val="22"/>
        </w:rPr>
        <w:t>对话框，对辅微信进行权限设置。默认选择指定服务器，您可以指定辅微信能够远程管理的终端。您也可以根据您的使用场景给辅微信全部终端权限，后续账号下的终端新增删除不影响该辅微信的权限范围。</w:t>
      </w:r>
    </w:p>
    <w:p>
      <w:pPr>
        <w:spacing w:before="120" w:after="120" w:line="288" w:lineRule="auto"/>
        <w:ind w:left="0"/>
        <w:jc w:val="center"/>
      </w:pPr>
      <w:r>
        <w:drawing>
          <wp:inline distT="0" distR="0" distB="0" distL="0">
            <wp:extent cx="5257800" cy="4162425"/>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stretch>
                      <a:fillRect/>
                    </a:stretch>
                  </pic:blipFill>
                  <pic:spPr>
                    <a:xfrm>
                      <a:off x="0" y="0"/>
                      <a:ext cx="5257800" cy="4162425"/>
                    </a:xfrm>
                    <a:prstGeom prst="rect">
                      <a:avLst/>
                    </a:prstGeom>
                  </pic:spPr>
                </pic:pic>
              </a:graphicData>
            </a:graphic>
          </wp:inline>
        </w:drawing>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为了避免辅微信到期未及时续费影响协助管理，建议您购买辅微信时勾选“到期自动续费”功能并保持账号下有足够的余额。</w:t>
            </w:r>
          </w:p>
        </w:tc>
      </w:tr>
    </w:tbl>
    <w:p>
      <w:pPr>
        <w:spacing w:before="120" w:after="120" w:line="288" w:lineRule="auto"/>
        <w:ind w:left="0"/>
        <w:jc w:val="left"/>
      </w:pPr>
      <w:r>
        <w:rPr>
          <w:rFonts w:eastAsia="等线" w:ascii="Arial" w:cs="Arial" w:hAnsi="Arial"/>
          <w:color w:val="245bdb"/>
          <w:sz w:val="22"/>
        </w:rPr>
        <w:t>注：手机绑定、二次密码设置操作步骤与微信绑定相仿。</w:t>
      </w:r>
    </w:p>
    <w:p>
      <w:pPr>
        <w:pStyle w:val="3"/>
        <w:spacing w:before="300" w:after="120" w:line="288" w:lineRule="auto"/>
        <w:ind w:left="0"/>
        <w:jc w:val="left"/>
        <w:outlineLvl w:val="2"/>
      </w:pPr>
      <w:bookmarkStart w:name="heading_34" w:id="34"/>
      <w:r>
        <w:rPr>
          <w:rFonts w:eastAsia="等线" w:ascii="Arial" w:cs="Arial" w:hAnsi="Arial"/>
          <w:b w:val="true"/>
          <w:sz w:val="30"/>
        </w:rPr>
        <w:t>合规基线</w:t>
      </w:r>
      <w:bookmarkEnd w:id="34"/>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合规基线策略功能为快卫士的增值服务，仅高级版、旗舰版用户可开通和使用该服务。免费版用户需先升级到</w:t>
            </w:r>
            <w:r>
              <w:rPr>
                <w:rFonts w:eastAsia="等线" w:ascii="Arial" w:cs="Arial" w:hAnsi="Arial"/>
                <w:b w:val="true"/>
                <w:sz w:val="22"/>
              </w:rPr>
              <w:t>高级版和旗舰版</w:t>
            </w:r>
            <w:r>
              <w:rPr>
                <w:rFonts w:eastAsia="等线" w:ascii="Arial" w:cs="Arial" w:hAnsi="Arial"/>
                <w:sz w:val="22"/>
              </w:rPr>
              <w:t>可使用基线策略功能。</w:t>
            </w:r>
          </w:p>
        </w:tc>
      </w:tr>
    </w:tbl>
    <w:p>
      <w:pPr>
        <w:spacing w:before="120" w:after="120" w:line="288" w:lineRule="auto"/>
        <w:ind w:left="0"/>
        <w:jc w:val="left"/>
      </w:pPr>
      <w:r>
        <w:rPr>
          <w:rFonts w:eastAsia="等线" w:ascii="Arial" w:cs="Arial" w:hAnsi="Arial"/>
          <w:sz w:val="22"/>
        </w:rPr>
        <w:t>系统默认每天凌晨对账号下终端进行基线检测执行，若您的实际场景需要对该策略进行自定义设置，可通过合规基线策略调整。</w:t>
      </w:r>
    </w:p>
    <w:p>
      <w:pPr>
        <w:spacing w:before="120" w:after="120" w:line="288" w:lineRule="auto"/>
        <w:ind w:left="0"/>
        <w:jc w:val="center"/>
      </w:pPr>
      <w:r>
        <w:drawing>
          <wp:inline distT="0" distR="0" distB="0" distL="0">
            <wp:extent cx="5257800" cy="6791325"/>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stretch>
                      <a:fillRect/>
                    </a:stretch>
                  </pic:blipFill>
                  <pic:spPr>
                    <a:xfrm>
                      <a:off x="0" y="0"/>
                      <a:ext cx="5257800" cy="6791325"/>
                    </a:xfrm>
                    <a:prstGeom prst="rect">
                      <a:avLst/>
                    </a:prstGeom>
                  </pic:spPr>
                </pic:pic>
              </a:graphicData>
            </a:graphic>
          </wp:inline>
        </w:drawing>
      </w:r>
    </w:p>
    <w:p>
      <w:pPr>
        <w:pStyle w:val="3"/>
        <w:spacing w:before="300" w:after="120" w:line="288" w:lineRule="auto"/>
        <w:ind w:left="0"/>
        <w:jc w:val="left"/>
        <w:outlineLvl w:val="2"/>
      </w:pPr>
      <w:bookmarkStart w:name="heading_35" w:id="35"/>
      <w:r>
        <w:rPr>
          <w:rFonts w:eastAsia="等线" w:ascii="Arial" w:cs="Arial" w:hAnsi="Arial"/>
          <w:b w:val="true"/>
          <w:sz w:val="30"/>
        </w:rPr>
        <w:t>安全加固</w:t>
      </w:r>
      <w:bookmarkEnd w:id="35"/>
    </w:p>
    <w:p>
      <w:pPr>
        <w:spacing w:before="120" w:after="120" w:line="288" w:lineRule="auto"/>
        <w:ind w:left="0"/>
        <w:jc w:val="left"/>
      </w:pPr>
      <w:r>
        <w:rPr>
          <w:rFonts w:eastAsia="等线" w:ascii="Arial" w:cs="Arial" w:hAnsi="Arial"/>
          <w:sz w:val="22"/>
        </w:rPr>
        <w:t>安全加固是一种虚拟防火墙，用于控制终端的入流量和出流量。具备状态检测和数据包过滤能力，您可以配置安全规则在云端划分安全区域。</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安全加固功能为快卫士的增值服务，仅</w:t>
            </w:r>
            <w:r>
              <w:rPr>
                <w:rFonts w:eastAsia="等线" w:ascii="Arial" w:cs="Arial" w:hAnsi="Arial"/>
                <w:b w:val="true"/>
                <w:sz w:val="22"/>
              </w:rPr>
              <w:t>专业版、高级版、旗舰版</w:t>
            </w:r>
            <w:r>
              <w:rPr>
                <w:rFonts w:eastAsia="等线" w:ascii="Arial" w:cs="Arial" w:hAnsi="Arial"/>
                <w:sz w:val="22"/>
              </w:rPr>
              <w:t>用户可开通和使用该服务。免费版用户需先升级到专业版、高级版、旗舰版才可使用安全防火墙功能。</w:t>
            </w:r>
          </w:p>
        </w:tc>
      </w:tr>
    </w:tbl>
    <w:p>
      <w:pPr>
        <w:spacing w:before="120" w:after="120" w:line="288" w:lineRule="auto"/>
        <w:ind w:left="0"/>
        <w:jc w:val="left"/>
      </w:pPr>
      <w:r>
        <w:rPr>
          <w:rFonts w:eastAsia="等线" w:ascii="Arial" w:cs="Arial" w:hAnsi="Arial"/>
          <w:b w:val="true"/>
          <w:sz w:val="22"/>
        </w:rPr>
        <w:t>安全加固功能特性</w:t>
      </w:r>
    </w:p>
    <w:p>
      <w:pPr>
        <w:numPr>
          <w:numId w:val="119"/>
        </w:numPr>
        <w:spacing w:before="120" w:after="120" w:line="288" w:lineRule="auto"/>
        <w:ind w:left="0"/>
        <w:jc w:val="left"/>
      </w:pPr>
      <w:r>
        <w:rPr>
          <w:rFonts w:eastAsia="等线" w:ascii="Arial" w:cs="Arial" w:hAnsi="Arial"/>
          <w:sz w:val="22"/>
        </w:rPr>
        <w:t>一台终端至少属于一个安全规则，可以同时加入多个安全规则。</w:t>
      </w:r>
    </w:p>
    <w:p>
      <w:pPr>
        <w:numPr>
          <w:numId w:val="120"/>
        </w:numPr>
        <w:spacing w:before="120" w:after="120" w:line="288" w:lineRule="auto"/>
        <w:ind w:left="0"/>
        <w:jc w:val="left"/>
      </w:pPr>
      <w:r>
        <w:rPr>
          <w:rFonts w:eastAsia="等线" w:ascii="Arial" w:cs="Arial" w:hAnsi="Arial"/>
          <w:sz w:val="22"/>
        </w:rPr>
        <w:t>一个安全规则可以管理多台终端。</w:t>
      </w:r>
    </w:p>
    <w:p>
      <w:pPr>
        <w:numPr>
          <w:numId w:val="121"/>
        </w:numPr>
        <w:spacing w:before="120" w:after="120" w:line="288" w:lineRule="auto"/>
        <w:ind w:left="0"/>
        <w:jc w:val="left"/>
      </w:pPr>
      <w:r>
        <w:rPr>
          <w:rFonts w:eastAsia="等线" w:ascii="Arial" w:cs="Arial" w:hAnsi="Arial"/>
          <w:sz w:val="22"/>
        </w:rPr>
        <w:t>安全规则默认访问策略：出入方向均允许所有访问请求，您可按需手动添加允许或拒绝策略的规则。</w:t>
      </w:r>
    </w:p>
    <w:p>
      <w:pPr>
        <w:numPr>
          <w:numId w:val="122"/>
        </w:numPr>
        <w:spacing w:before="120" w:after="120" w:line="288" w:lineRule="auto"/>
        <w:ind w:left="0"/>
        <w:jc w:val="left"/>
      </w:pPr>
      <w:r>
        <w:rPr>
          <w:rFonts w:eastAsia="等线" w:ascii="Arial" w:cs="Arial" w:hAnsi="Arial"/>
          <w:sz w:val="22"/>
        </w:rPr>
        <w:t>每条安全规则可配置2000条规则数。</w:t>
      </w:r>
    </w:p>
    <w:p>
      <w:pPr>
        <w:numPr>
          <w:numId w:val="123"/>
        </w:numPr>
        <w:spacing w:before="120" w:after="120" w:line="288" w:lineRule="auto"/>
        <w:ind w:left="0"/>
        <w:jc w:val="left"/>
      </w:pPr>
      <w:r>
        <w:rPr>
          <w:rFonts w:eastAsia="等线" w:ascii="Arial" w:cs="Arial" w:hAnsi="Arial"/>
          <w:sz w:val="22"/>
        </w:rPr>
        <w:t>规则优先级默认为1，您可进行修改。优先级数值越小，优先级越高。优先级范围为1~100。</w:t>
      </w:r>
    </w:p>
    <w:p>
      <w:pPr>
        <w:numPr>
          <w:numId w:val="124"/>
        </w:numPr>
        <w:spacing w:before="120" w:after="120" w:line="288" w:lineRule="auto"/>
        <w:ind w:left="0"/>
        <w:jc w:val="left"/>
      </w:pPr>
      <w:r>
        <w:rPr>
          <w:rFonts w:eastAsia="等线" w:ascii="Arial" w:cs="Arial" w:hAnsi="Arial"/>
          <w:sz w:val="22"/>
        </w:rPr>
        <w:t>支持协议：全部、TCP、UDP、ICMP。</w:t>
      </w:r>
    </w:p>
    <w:p>
      <w:pPr>
        <w:spacing w:before="120" w:after="120" w:line="288" w:lineRule="auto"/>
        <w:ind w:left="0"/>
        <w:jc w:val="left"/>
      </w:pPr>
      <w:r>
        <w:rPr>
          <w:rFonts w:eastAsia="等线" w:ascii="Arial" w:cs="Arial" w:hAnsi="Arial"/>
          <w:b w:val="true"/>
          <w:sz w:val="22"/>
        </w:rPr>
        <w:t>场景说明</w:t>
      </w:r>
    </w:p>
    <w:p>
      <w:pPr>
        <w:spacing w:before="120" w:after="120" w:line="288" w:lineRule="auto"/>
        <w:ind w:left="0"/>
        <w:jc w:val="left"/>
      </w:pPr>
      <w:r>
        <w:rPr>
          <w:rFonts w:eastAsia="等线" w:ascii="Arial" w:cs="Arial" w:hAnsi="Arial"/>
          <w:sz w:val="22"/>
        </w:rPr>
        <w:t>当两条安全规则的协议类型、端口范围、授权策略、授权对象都相关。则</w:t>
      </w:r>
    </w:p>
    <w:p>
      <w:pPr>
        <w:numPr>
          <w:numId w:val="125"/>
        </w:numPr>
        <w:spacing w:before="120" w:after="120" w:line="288" w:lineRule="auto"/>
        <w:ind w:left="0"/>
        <w:jc w:val="left"/>
      </w:pPr>
      <w:r>
        <w:rPr>
          <w:rFonts w:eastAsia="等线" w:ascii="Arial" w:cs="Arial" w:hAnsi="Arial"/>
          <w:sz w:val="22"/>
        </w:rPr>
        <w:t>优先级相同：拒绝策略的规则优先生效，允许策略的规则不生效。</w:t>
      </w:r>
    </w:p>
    <w:p>
      <w:pPr>
        <w:numPr>
          <w:numId w:val="126"/>
        </w:numPr>
        <w:spacing w:before="120" w:after="120" w:line="288" w:lineRule="auto"/>
        <w:ind w:left="0"/>
        <w:jc w:val="left"/>
      </w:pPr>
      <w:r>
        <w:rPr>
          <w:rFonts w:eastAsia="等线" w:ascii="Arial" w:cs="Arial" w:hAnsi="Arial"/>
          <w:sz w:val="22"/>
        </w:rPr>
        <w:t>优先级不同：优先级搞的规则生效。</w:t>
      </w:r>
    </w:p>
    <w:p>
      <w:pPr>
        <w:spacing w:before="120" w:after="120" w:line="288" w:lineRule="auto"/>
        <w:ind w:left="0"/>
        <w:jc w:val="left"/>
      </w:pPr>
      <w:r>
        <w:rPr>
          <w:rFonts w:eastAsia="等线" w:ascii="Arial" w:cs="Arial" w:hAnsi="Arial"/>
          <w:b w:val="true"/>
          <w:sz w:val="22"/>
        </w:rPr>
        <w:t>安全规则建议</w:t>
      </w:r>
    </w:p>
    <w:p>
      <w:pPr>
        <w:numPr>
          <w:numId w:val="127"/>
        </w:numPr>
        <w:spacing w:before="120" w:after="120" w:line="288" w:lineRule="auto"/>
        <w:ind w:left="0"/>
        <w:jc w:val="left"/>
      </w:pPr>
      <w:r>
        <w:rPr>
          <w:rFonts w:eastAsia="等线" w:ascii="Arial" w:cs="Arial" w:hAnsi="Arial"/>
          <w:sz w:val="22"/>
        </w:rPr>
        <w:t>不建议为每台终端单独设置一个安全规则，建议将具有相同安全保护需求的终端加入同一安全规则。</w:t>
      </w:r>
    </w:p>
    <w:p>
      <w:pPr>
        <w:numPr>
          <w:numId w:val="128"/>
        </w:numPr>
        <w:spacing w:before="120" w:after="120" w:line="288" w:lineRule="auto"/>
        <w:ind w:left="0"/>
        <w:jc w:val="left"/>
      </w:pPr>
      <w:r>
        <w:rPr>
          <w:rFonts w:eastAsia="等线" w:ascii="Arial" w:cs="Arial" w:hAnsi="Arial"/>
          <w:sz w:val="22"/>
        </w:rPr>
        <w:t>建议用户设置简洁的安全规则。如果给一台服务器分配了多个安全规则，有可能导致终端同时遵循数百条安全设置，设置变更都可能引起网络不通的故障。</w:t>
      </w:r>
    </w:p>
    <w:p>
      <w:pPr>
        <w:numPr>
          <w:numId w:val="129"/>
        </w:numPr>
        <w:spacing w:before="120" w:after="120" w:line="288" w:lineRule="auto"/>
        <w:ind w:left="0"/>
        <w:jc w:val="left"/>
      </w:pPr>
      <w:r>
        <w:rPr>
          <w:rFonts w:eastAsia="等线" w:ascii="Arial" w:cs="Arial" w:hAnsi="Arial"/>
          <w:sz w:val="22"/>
        </w:rPr>
        <w:t>添加安全规则时遵循最小授权原则。例如选择开放具体的端口，如80/80。不要设置为端口范围，如1/80，添加安全规则时，谨慎授权0.0.0.0/0（全网段）访问源。</w:t>
      </w:r>
    </w:p>
    <w:p>
      <w:pPr>
        <w:spacing w:before="120" w:after="120" w:line="288" w:lineRule="auto"/>
        <w:ind w:left="0"/>
        <w:jc w:val="left"/>
      </w:pPr>
      <w:r>
        <w:rPr>
          <w:rFonts w:eastAsia="等线" w:ascii="Arial" w:cs="Arial" w:hAnsi="Arial"/>
          <w:b w:val="true"/>
          <w:sz w:val="22"/>
        </w:rPr>
        <w:t>操作步骤</w:t>
      </w:r>
    </w:p>
    <w:p>
      <w:pPr>
        <w:numPr>
          <w:numId w:val="130"/>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策略中心</w:t>
      </w:r>
      <w:r>
        <w:rPr>
          <w:rFonts w:eastAsia="等线" w:ascii="Arial" w:cs="Arial" w:hAnsi="Arial"/>
          <w:sz w:val="22"/>
        </w:rPr>
        <w:t>。</w:t>
      </w:r>
    </w:p>
    <w:p>
      <w:pPr>
        <w:numPr>
          <w:numId w:val="131"/>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安全加固</w:t>
      </w:r>
      <w:r>
        <w:rPr>
          <w:rFonts w:eastAsia="等线" w:ascii="Arial" w:cs="Arial" w:hAnsi="Arial"/>
          <w:sz w:val="22"/>
        </w:rPr>
        <w:t>。</w:t>
      </w:r>
    </w:p>
    <w:p>
      <w:pPr>
        <w:numPr>
          <w:numId w:val="132"/>
        </w:numPr>
        <w:spacing w:before="120" w:after="120" w:line="288" w:lineRule="auto"/>
        <w:ind w:left="0"/>
        <w:jc w:val="left"/>
      </w:pPr>
      <w:r>
        <w:rPr>
          <w:rFonts w:eastAsia="等线" w:ascii="Arial" w:cs="Arial" w:hAnsi="Arial"/>
          <w:sz w:val="22"/>
        </w:rPr>
        <w:t>点击</w:t>
      </w:r>
      <w:r>
        <w:rPr>
          <w:rFonts w:eastAsia="等线" w:ascii="Arial" w:cs="Arial" w:hAnsi="Arial"/>
          <w:b w:val="true"/>
          <w:sz w:val="22"/>
        </w:rPr>
        <w:t>创建安全规则</w:t>
      </w:r>
      <w:r>
        <w:rPr>
          <w:rFonts w:eastAsia="等线" w:ascii="Arial" w:cs="Arial" w:hAnsi="Arial"/>
          <w:sz w:val="22"/>
        </w:rPr>
        <w:t>，填写安全规则名称及备注，同时直接开始添加安全规则条数。</w:t>
      </w:r>
    </w:p>
    <w:p>
      <w:pPr>
        <w:spacing w:before="120" w:after="120" w:line="288" w:lineRule="auto"/>
        <w:ind w:left="0"/>
        <w:jc w:val="center"/>
      </w:pPr>
      <w:r>
        <w:drawing>
          <wp:inline distT="0" distR="0" distB="0" distL="0">
            <wp:extent cx="5257800" cy="885825"/>
            <wp:docPr id="37"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stretch>
                      <a:fillRect/>
                    </a:stretch>
                  </pic:blipFill>
                  <pic:spPr>
                    <a:xfrm>
                      <a:off x="0" y="0"/>
                      <a:ext cx="5257800" cy="885825"/>
                    </a:xfrm>
                    <a:prstGeom prst="rect">
                      <a:avLst/>
                    </a:prstGeom>
                  </pic:spPr>
                </pic:pic>
              </a:graphicData>
            </a:graphic>
          </wp:inline>
        </w:drawing>
      </w:r>
    </w:p>
    <w:p>
      <w:pPr>
        <w:numPr>
          <w:numId w:val="133"/>
        </w:numPr>
        <w:spacing w:before="120" w:after="120" w:line="288" w:lineRule="auto"/>
        <w:ind w:left="0"/>
        <w:jc w:val="left"/>
      </w:pPr>
      <w:r>
        <w:rPr>
          <w:rFonts w:eastAsia="等线" w:ascii="Arial" w:cs="Arial" w:hAnsi="Arial"/>
          <w:sz w:val="22"/>
        </w:rPr>
        <w:t>勾选对应</w:t>
      </w:r>
      <w:r>
        <w:rPr>
          <w:rFonts w:eastAsia="等线" w:ascii="Arial" w:cs="Arial" w:hAnsi="Arial"/>
          <w:b w:val="true"/>
          <w:sz w:val="22"/>
        </w:rPr>
        <w:t>安全规则</w:t>
      </w:r>
      <w:r>
        <w:rPr>
          <w:rFonts w:eastAsia="等线" w:ascii="Arial" w:cs="Arial" w:hAnsi="Arial"/>
          <w:sz w:val="22"/>
        </w:rPr>
        <w:t>即可点亮左下角删除，可对规则进行</w:t>
      </w:r>
      <w:r>
        <w:rPr>
          <w:rFonts w:eastAsia="等线" w:ascii="Arial" w:cs="Arial" w:hAnsi="Arial"/>
          <w:b w:val="true"/>
          <w:sz w:val="22"/>
        </w:rPr>
        <w:t>删除</w:t>
      </w:r>
      <w:r>
        <w:rPr>
          <w:rFonts w:eastAsia="等线" w:ascii="Arial" w:cs="Arial" w:hAnsi="Arial"/>
          <w:sz w:val="22"/>
        </w:rPr>
        <w:t>。但需注意，若规则中有绑定终端，则需要先将规则下的终端移除后方可删除成功。</w:t>
      </w:r>
    </w:p>
    <w:p>
      <w:pPr>
        <w:spacing w:before="120" w:after="120" w:line="288" w:lineRule="auto"/>
        <w:ind w:left="0"/>
        <w:jc w:val="center"/>
      </w:pPr>
      <w:r>
        <w:drawing>
          <wp:inline distT="0" distR="0" distB="0" distL="0">
            <wp:extent cx="5257800" cy="876300"/>
            <wp:docPr id="38"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4"/>
                    <a:stretch>
                      <a:fillRect/>
                    </a:stretch>
                  </pic:blipFill>
                  <pic:spPr>
                    <a:xfrm>
                      <a:off x="0" y="0"/>
                      <a:ext cx="5257800" cy="876300"/>
                    </a:xfrm>
                    <a:prstGeom prst="rect">
                      <a:avLst/>
                    </a:prstGeom>
                  </pic:spPr>
                </pic:pic>
              </a:graphicData>
            </a:graphic>
          </wp:inline>
        </w:drawing>
      </w:r>
    </w:p>
    <w:p>
      <w:pPr>
        <w:numPr>
          <w:numId w:val="134"/>
        </w:numPr>
        <w:spacing w:before="120" w:after="120" w:line="288" w:lineRule="auto"/>
        <w:ind w:left="0"/>
        <w:jc w:val="left"/>
      </w:pPr>
      <w:r>
        <w:rPr>
          <w:rFonts w:eastAsia="等线" w:ascii="Arial" w:cs="Arial" w:hAnsi="Arial"/>
          <w:sz w:val="22"/>
        </w:rPr>
        <w:t>点击</w:t>
      </w:r>
      <w:r>
        <w:rPr>
          <w:rFonts w:eastAsia="等线" w:ascii="Arial" w:cs="Arial" w:hAnsi="Arial"/>
          <w:b w:val="true"/>
          <w:sz w:val="22"/>
        </w:rPr>
        <w:t>安全规则</w:t>
      </w:r>
      <w:r>
        <w:rPr>
          <w:rFonts w:eastAsia="等线" w:ascii="Arial" w:cs="Arial" w:hAnsi="Arial"/>
          <w:sz w:val="22"/>
        </w:rPr>
        <w:t>操作列表中</w:t>
      </w:r>
      <w:r>
        <w:rPr>
          <w:rFonts w:eastAsia="等线" w:ascii="Arial" w:cs="Arial" w:hAnsi="Arial"/>
          <w:b w:val="true"/>
          <w:sz w:val="22"/>
        </w:rPr>
        <w:t>修改</w:t>
      </w:r>
      <w:r>
        <w:rPr>
          <w:rFonts w:eastAsia="等线" w:ascii="Arial" w:cs="Arial" w:hAnsi="Arial"/>
          <w:sz w:val="22"/>
        </w:rPr>
        <w:t>，对安全规则名称和备注进行修改。</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center"/>
      </w:pPr>
      <w:r>
        <w:drawing>
          <wp:inline distT="0" distR="0" distB="0" distL="0">
            <wp:extent cx="5257800" cy="3200400"/>
            <wp:docPr id="39"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5"/>
                    <a:stretch>
                      <a:fillRect/>
                    </a:stretch>
                  </pic:blipFill>
                  <pic:spPr>
                    <a:xfrm>
                      <a:off x="0" y="0"/>
                      <a:ext cx="5257800" cy="3200400"/>
                    </a:xfrm>
                    <a:prstGeom prst="rect">
                      <a:avLst/>
                    </a:prstGeom>
                  </pic:spPr>
                </pic:pic>
              </a:graphicData>
            </a:graphic>
          </wp:inline>
        </w:drawing>
      </w:r>
    </w:p>
    <w:p>
      <w:pPr>
        <w:numPr>
          <w:numId w:val="135"/>
        </w:numPr>
        <w:spacing w:before="120" w:after="120" w:line="288" w:lineRule="auto"/>
        <w:ind w:left="0"/>
        <w:jc w:val="left"/>
      </w:pPr>
      <w:r>
        <w:rPr>
          <w:rFonts w:eastAsia="等线" w:ascii="Arial" w:cs="Arial" w:hAnsi="Arial"/>
          <w:sz w:val="22"/>
        </w:rPr>
        <w:t>点击</w:t>
      </w:r>
      <w:r>
        <w:rPr>
          <w:rFonts w:eastAsia="等线" w:ascii="Arial" w:cs="Arial" w:hAnsi="Arial"/>
          <w:b w:val="true"/>
          <w:sz w:val="22"/>
        </w:rPr>
        <w:t>安全规则</w:t>
      </w:r>
      <w:r>
        <w:rPr>
          <w:rFonts w:eastAsia="等线" w:ascii="Arial" w:cs="Arial" w:hAnsi="Arial"/>
          <w:sz w:val="22"/>
        </w:rPr>
        <w:t>操作列表中</w:t>
      </w:r>
      <w:r>
        <w:rPr>
          <w:rFonts w:eastAsia="等线" w:ascii="Arial" w:cs="Arial" w:hAnsi="Arial"/>
          <w:b w:val="true"/>
          <w:sz w:val="22"/>
        </w:rPr>
        <w:t>管理终端</w:t>
      </w:r>
      <w:r>
        <w:rPr>
          <w:rFonts w:eastAsia="等线" w:ascii="Arial" w:cs="Arial" w:hAnsi="Arial"/>
          <w:sz w:val="22"/>
        </w:rPr>
        <w:t>，可对安全规则进行终端的添加及移除。</w:t>
      </w:r>
    </w:p>
    <w:p>
      <w:pPr>
        <w:spacing w:before="120" w:after="120" w:line="288" w:lineRule="auto"/>
        <w:ind w:left="0"/>
        <w:jc w:val="center"/>
      </w:pPr>
      <w:r>
        <w:drawing>
          <wp:inline distT="0" distR="0" distB="0" distL="0">
            <wp:extent cx="5257800" cy="1000125"/>
            <wp:docPr id="40"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6"/>
                    <a:stretch>
                      <a:fillRect/>
                    </a:stretch>
                  </pic:blipFill>
                  <pic:spPr>
                    <a:xfrm>
                      <a:off x="0" y="0"/>
                      <a:ext cx="5257800" cy="1000125"/>
                    </a:xfrm>
                    <a:prstGeom prst="rect">
                      <a:avLst/>
                    </a:prstGeom>
                  </pic:spPr>
                </pic:pic>
              </a:graphicData>
            </a:graphic>
          </wp:inline>
        </w:drawing>
      </w:r>
    </w:p>
    <w:p>
      <w:pPr>
        <w:numPr>
          <w:numId w:val="136"/>
        </w:numPr>
        <w:spacing w:before="120" w:after="120" w:line="288" w:lineRule="auto"/>
        <w:ind w:left="0"/>
        <w:jc w:val="left"/>
      </w:pPr>
      <w:r>
        <w:rPr>
          <w:rFonts w:eastAsia="等线" w:ascii="Arial" w:cs="Arial" w:hAnsi="Arial"/>
          <w:sz w:val="22"/>
        </w:rPr>
        <w:t>点击</w:t>
      </w:r>
      <w:r>
        <w:rPr>
          <w:rFonts w:eastAsia="等线" w:ascii="Arial" w:cs="Arial" w:hAnsi="Arial"/>
          <w:b w:val="true"/>
          <w:sz w:val="22"/>
        </w:rPr>
        <w:t>安全规则</w:t>
      </w:r>
      <w:r>
        <w:rPr>
          <w:rFonts w:eastAsia="等线" w:ascii="Arial" w:cs="Arial" w:hAnsi="Arial"/>
          <w:sz w:val="22"/>
        </w:rPr>
        <w:t>操作列表中</w:t>
      </w:r>
      <w:r>
        <w:rPr>
          <w:rFonts w:eastAsia="等线" w:ascii="Arial" w:cs="Arial" w:hAnsi="Arial"/>
          <w:b w:val="true"/>
          <w:sz w:val="22"/>
        </w:rPr>
        <w:t>配置规则</w:t>
      </w:r>
      <w:r>
        <w:rPr>
          <w:rFonts w:eastAsia="等线" w:ascii="Arial" w:cs="Arial" w:hAnsi="Arial"/>
          <w:sz w:val="22"/>
        </w:rPr>
        <w:t>，可对选择的安全规则进行规则设置。</w:t>
      </w:r>
    </w:p>
    <w:p>
      <w:pPr>
        <w:spacing w:before="120" w:after="120" w:line="288" w:lineRule="auto"/>
        <w:ind w:left="0"/>
        <w:jc w:val="center"/>
      </w:pPr>
      <w:r>
        <w:drawing>
          <wp:inline distT="0" distR="0" distB="0" distL="0">
            <wp:extent cx="5257800" cy="1257300"/>
            <wp:docPr id="41"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7"/>
                    <a:stretch>
                      <a:fillRect/>
                    </a:stretch>
                  </pic:blipFill>
                  <pic:spPr>
                    <a:xfrm>
                      <a:off x="0" y="0"/>
                      <a:ext cx="5257800" cy="1257300"/>
                    </a:xfrm>
                    <a:prstGeom prst="rect">
                      <a:avLst/>
                    </a:prstGeom>
                  </pic:spPr>
                </pic:pic>
              </a:graphicData>
            </a:graphic>
          </wp:inline>
        </w:drawing>
      </w:r>
    </w:p>
    <w:p>
      <w:pPr>
        <w:pStyle w:val="3"/>
        <w:spacing w:before="300" w:after="120" w:line="288" w:lineRule="auto"/>
        <w:ind w:left="0"/>
        <w:jc w:val="left"/>
        <w:outlineLvl w:val="2"/>
      </w:pPr>
      <w:bookmarkStart w:name="heading_36" w:id="36"/>
      <w:r>
        <w:rPr>
          <w:rFonts w:eastAsia="等线" w:ascii="Arial" w:cs="Arial" w:hAnsi="Arial"/>
          <w:b w:val="true"/>
          <w:sz w:val="30"/>
        </w:rPr>
        <w:t>信任名单</w:t>
      </w:r>
      <w:bookmarkEnd w:id="36"/>
    </w:p>
    <w:p>
      <w:pPr>
        <w:spacing w:before="120" w:after="120" w:line="288" w:lineRule="auto"/>
        <w:ind w:left="0"/>
        <w:jc w:val="left"/>
      </w:pPr>
      <w:r>
        <w:rPr>
          <w:rFonts w:eastAsia="等线" w:ascii="Arial" w:cs="Arial" w:hAnsi="Arial"/>
          <w:sz w:val="22"/>
        </w:rPr>
        <w:t>用户可以对于系统误判定为恶意程序或者恶意IP进行加入信任白名单，加入信任白名单的进程或者IP可以在白名单管理中进行管理。而对于误操作隔离查杀的进程也可在信任名单中进行进程恢复处理。</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信任名单的管理基于产品版本，免费版需要升级至专业版、高级版、旗舰版可以此使用信任名单功能。</w:t>
            </w:r>
          </w:p>
        </w:tc>
      </w:tr>
    </w:tbl>
    <w:p>
      <w:pPr>
        <w:spacing w:before="120" w:after="120" w:line="288" w:lineRule="auto"/>
        <w:ind w:left="0"/>
        <w:jc w:val="center"/>
      </w:pPr>
      <w:r>
        <w:drawing>
          <wp:inline distT="0" distR="0" distB="0" distL="0">
            <wp:extent cx="5257800" cy="933450"/>
            <wp:docPr id="42"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48"/>
                    <a:stretch>
                      <a:fillRect/>
                    </a:stretch>
                  </pic:blipFill>
                  <pic:spPr>
                    <a:xfrm>
                      <a:off x="0" y="0"/>
                      <a:ext cx="5257800" cy="933450"/>
                    </a:xfrm>
                    <a:prstGeom prst="rect">
                      <a:avLst/>
                    </a:prstGeom>
                  </pic:spPr>
                </pic:pic>
              </a:graphicData>
            </a:graphic>
          </wp:inline>
        </w:drawing>
      </w:r>
    </w:p>
    <w:p>
      <w:pPr>
        <w:pStyle w:val="3"/>
        <w:spacing w:before="300" w:after="120" w:line="288" w:lineRule="auto"/>
        <w:ind w:left="0"/>
        <w:jc w:val="left"/>
        <w:outlineLvl w:val="2"/>
      </w:pPr>
      <w:bookmarkStart w:name="heading_37" w:id="37"/>
      <w:r>
        <w:rPr>
          <w:rFonts w:eastAsia="等线" w:ascii="Arial" w:cs="Arial" w:hAnsi="Arial"/>
          <w:b w:val="true"/>
          <w:sz w:val="30"/>
        </w:rPr>
        <w:t>漏洞管理</w:t>
      </w:r>
      <w:bookmarkEnd w:id="37"/>
    </w:p>
    <w:p>
      <w:pPr>
        <w:spacing w:before="120" w:after="120" w:line="288" w:lineRule="auto"/>
        <w:ind w:left="0"/>
        <w:jc w:val="left"/>
      </w:pPr>
      <w:r>
        <w:rPr>
          <w:rFonts w:eastAsia="等线" w:ascii="Arial" w:cs="Arial" w:hAnsi="Arial"/>
          <w:sz w:val="22"/>
        </w:rPr>
        <w:t>系统默认每天凌晨对账号下终端进行漏洞检测，您可根据您的实际场景对漏洞检测策略进行自定义设置。</w:t>
      </w:r>
    </w:p>
    <w:p>
      <w:pPr>
        <w:spacing w:before="120" w:after="120" w:line="288" w:lineRule="auto"/>
        <w:ind w:left="0"/>
        <w:jc w:val="center"/>
      </w:pPr>
      <w:r>
        <w:drawing>
          <wp:inline distT="0" distR="0" distB="0" distL="0">
            <wp:extent cx="3248025" cy="2466975"/>
            <wp:docPr id="43"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49"/>
                    <a:stretch>
                      <a:fillRect/>
                    </a:stretch>
                  </pic:blipFill>
                  <pic:spPr>
                    <a:xfrm>
                      <a:off x="0" y="0"/>
                      <a:ext cx="3248025" cy="2466975"/>
                    </a:xfrm>
                    <a:prstGeom prst="rect">
                      <a:avLst/>
                    </a:prstGeom>
                  </pic:spPr>
                </pic:pic>
              </a:graphicData>
            </a:graphic>
          </wp:inline>
        </w:drawing>
      </w:r>
    </w:p>
    <w:p>
      <w:pPr>
        <w:pStyle w:val="3"/>
        <w:spacing w:before="300" w:after="120" w:line="288" w:lineRule="auto"/>
        <w:ind w:left="0"/>
        <w:jc w:val="left"/>
        <w:outlineLvl w:val="2"/>
      </w:pPr>
      <w:bookmarkStart w:name="heading_38" w:id="38"/>
      <w:r>
        <w:rPr>
          <w:rFonts w:eastAsia="等线" w:ascii="Arial" w:cs="Arial" w:hAnsi="Arial"/>
          <w:b w:val="true"/>
          <w:sz w:val="30"/>
        </w:rPr>
        <w:t>策略恢复</w:t>
      </w:r>
      <w:bookmarkEnd w:id="38"/>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策略恢复功能为快卫士的增值服务，仅</w:t>
            </w:r>
            <w:r>
              <w:rPr>
                <w:rFonts w:eastAsia="等线" w:ascii="Arial" w:cs="Arial" w:hAnsi="Arial"/>
                <w:b w:val="true"/>
                <w:sz w:val="22"/>
              </w:rPr>
              <w:t>高级版、旗舰版</w:t>
            </w:r>
            <w:r>
              <w:rPr>
                <w:rFonts w:eastAsia="等线" w:ascii="Arial" w:cs="Arial" w:hAnsi="Arial"/>
                <w:sz w:val="22"/>
              </w:rPr>
              <w:t>用户可开通和使用该服务。免费版、专业版版用户需先升级到旗舰版才可使用策略恢复功能。</w:t>
            </w:r>
          </w:p>
        </w:tc>
      </w:tr>
    </w:tbl>
    <w:p>
      <w:pPr>
        <w:spacing w:before="120" w:after="120" w:line="288" w:lineRule="auto"/>
        <w:ind w:left="0"/>
        <w:jc w:val="left"/>
      </w:pPr>
      <w:r>
        <w:rPr>
          <w:rFonts w:eastAsia="等线" w:ascii="Arial" w:cs="Arial" w:hAnsi="Arial"/>
          <w:sz w:val="22"/>
        </w:rPr>
        <w:t>策略恢复可对快卫士控制台内的以下设置进行备份。</w:t>
      </w:r>
    </w:p>
    <w:p>
      <w:pPr>
        <w:numPr>
          <w:numId w:val="137"/>
        </w:numPr>
        <w:spacing w:before="120" w:after="120" w:line="288" w:lineRule="auto"/>
        <w:ind w:left="0"/>
        <w:jc w:val="left"/>
      </w:pPr>
      <w:r>
        <w:rPr>
          <w:rFonts w:eastAsia="等线" w:ascii="Arial" w:cs="Arial" w:hAnsi="Arial"/>
          <w:sz w:val="22"/>
        </w:rPr>
        <w:t>远程桌面保护</w:t>
      </w:r>
    </w:p>
    <w:p>
      <w:pPr>
        <w:numPr>
          <w:numId w:val="138"/>
        </w:numPr>
        <w:spacing w:before="120" w:after="120" w:line="288" w:lineRule="auto"/>
        <w:ind w:left="0"/>
        <w:jc w:val="left"/>
      </w:pPr>
      <w:r>
        <w:rPr>
          <w:rFonts w:eastAsia="等线" w:ascii="Arial" w:cs="Arial" w:hAnsi="Arial"/>
          <w:sz w:val="22"/>
        </w:rPr>
        <w:t>病毒查杀策略设置</w:t>
      </w:r>
    </w:p>
    <w:p>
      <w:pPr>
        <w:numPr>
          <w:numId w:val="139"/>
        </w:numPr>
        <w:spacing w:before="120" w:after="120" w:line="288" w:lineRule="auto"/>
        <w:ind w:left="0"/>
        <w:jc w:val="left"/>
      </w:pPr>
      <w:r>
        <w:rPr>
          <w:rFonts w:eastAsia="等线" w:ascii="Arial" w:cs="Arial" w:hAnsi="Arial"/>
          <w:sz w:val="22"/>
        </w:rPr>
        <w:t>防勒索防护策略</w:t>
      </w:r>
    </w:p>
    <w:p>
      <w:pPr>
        <w:numPr>
          <w:numId w:val="140"/>
        </w:numPr>
        <w:spacing w:before="120" w:after="120" w:line="288" w:lineRule="auto"/>
        <w:ind w:left="0"/>
        <w:jc w:val="left"/>
      </w:pPr>
      <w:r>
        <w:rPr>
          <w:rFonts w:eastAsia="等线" w:ascii="Arial" w:cs="Arial" w:hAnsi="Arial"/>
          <w:sz w:val="22"/>
        </w:rPr>
        <w:t>网页防篡改策略</w:t>
      </w:r>
    </w:p>
    <w:p>
      <w:pPr>
        <w:numPr>
          <w:numId w:val="141"/>
        </w:numPr>
        <w:spacing w:before="120" w:after="120" w:line="288" w:lineRule="auto"/>
        <w:ind w:left="0"/>
        <w:jc w:val="left"/>
      </w:pPr>
      <w:r>
        <w:rPr>
          <w:rFonts w:eastAsia="等线" w:ascii="Arial" w:cs="Arial" w:hAnsi="Arial"/>
          <w:sz w:val="22"/>
        </w:rPr>
        <w:t>安全加固策略</w:t>
      </w:r>
    </w:p>
    <w:p>
      <w:pPr>
        <w:numPr>
          <w:numId w:val="142"/>
        </w:numPr>
        <w:spacing w:before="120" w:after="120" w:line="288" w:lineRule="auto"/>
        <w:ind w:left="0"/>
        <w:jc w:val="left"/>
      </w:pPr>
      <w:r>
        <w:rPr>
          <w:rFonts w:eastAsia="等线" w:ascii="Arial" w:cs="Arial" w:hAnsi="Arial"/>
          <w:sz w:val="22"/>
        </w:rPr>
        <w:t>入侵防御策略</w:t>
      </w:r>
    </w:p>
    <w:p>
      <w:pPr>
        <w:numPr>
          <w:numId w:val="143"/>
        </w:numPr>
        <w:spacing w:before="120" w:after="120" w:line="288" w:lineRule="auto"/>
        <w:ind w:left="0"/>
        <w:jc w:val="left"/>
      </w:pPr>
      <w:r>
        <w:rPr>
          <w:rFonts w:eastAsia="等线" w:ascii="Arial" w:cs="Arial" w:hAnsi="Arial"/>
          <w:sz w:val="22"/>
        </w:rPr>
        <w:t>信任名单策略</w:t>
      </w:r>
    </w:p>
    <w:p>
      <w:pPr>
        <w:numPr>
          <w:numId w:val="144"/>
        </w:numPr>
        <w:spacing w:before="120" w:after="120" w:line="288" w:lineRule="auto"/>
        <w:ind w:left="0"/>
        <w:jc w:val="left"/>
      </w:pPr>
      <w:r>
        <w:rPr>
          <w:rFonts w:eastAsia="等线" w:ascii="Arial" w:cs="Arial" w:hAnsi="Arial"/>
          <w:sz w:val="22"/>
        </w:rPr>
        <w:t>安全报告-开关</w:t>
      </w:r>
    </w:p>
    <w:p>
      <w:pPr>
        <w:numPr>
          <w:numId w:val="145"/>
        </w:numPr>
        <w:spacing w:before="120" w:after="120" w:line="288" w:lineRule="auto"/>
        <w:ind w:left="0"/>
        <w:jc w:val="left"/>
      </w:pPr>
      <w:r>
        <w:rPr>
          <w:rFonts w:eastAsia="等线" w:ascii="Arial" w:cs="Arial" w:hAnsi="Arial"/>
          <w:sz w:val="22"/>
        </w:rPr>
        <w:t>二次认证-开关</w:t>
      </w:r>
    </w:p>
    <w:p>
      <w:pPr>
        <w:numPr>
          <w:numId w:val="146"/>
        </w:numPr>
        <w:spacing w:before="120" w:after="120" w:line="288" w:lineRule="auto"/>
        <w:ind w:left="0"/>
        <w:jc w:val="left"/>
      </w:pPr>
      <w:r>
        <w:rPr>
          <w:rFonts w:eastAsia="等线" w:ascii="Arial" w:cs="Arial" w:hAnsi="Arial"/>
          <w:sz w:val="22"/>
        </w:rPr>
        <w:t>通知</w:t>
      </w:r>
    </w:p>
    <w:p>
      <w:pPr>
        <w:spacing w:before="120" w:after="120" w:line="288" w:lineRule="auto"/>
        <w:ind w:left="0"/>
        <w:jc w:val="left"/>
      </w:pPr>
      <w:r>
        <w:rPr>
          <w:rFonts w:eastAsia="等线" w:ascii="Arial" w:cs="Arial" w:hAnsi="Arial"/>
          <w:sz w:val="22"/>
        </w:rPr>
        <w:t>备份须知：</w:t>
      </w:r>
    </w:p>
    <w:p>
      <w:pPr>
        <w:numPr>
          <w:numId w:val="147"/>
        </w:numPr>
        <w:spacing w:before="120" w:after="120" w:line="288" w:lineRule="auto"/>
        <w:ind w:left="0"/>
        <w:jc w:val="left"/>
      </w:pPr>
      <w:r>
        <w:rPr>
          <w:rFonts w:eastAsia="等线" w:ascii="Arial" w:cs="Arial" w:hAnsi="Arial"/>
          <w:sz w:val="22"/>
        </w:rPr>
        <w:t>以时间为节点，即下载的配置仅保存当时该账号下快卫士内资产的配置信息。</w:t>
      </w:r>
    </w:p>
    <w:p>
      <w:pPr>
        <w:numPr>
          <w:numId w:val="148"/>
        </w:numPr>
        <w:spacing w:before="120" w:after="120" w:line="288" w:lineRule="auto"/>
        <w:ind w:left="0"/>
        <w:jc w:val="left"/>
      </w:pPr>
      <w:r>
        <w:rPr>
          <w:rFonts w:eastAsia="等线" w:ascii="Arial" w:cs="Arial" w:hAnsi="Arial"/>
          <w:sz w:val="22"/>
        </w:rPr>
        <w:t>备份配置保存后，若某台资产升级至高阶版本，则恢复配置时不包括后续的高阶版本配置信息。</w:t>
      </w:r>
    </w:p>
    <w:p>
      <w:pPr>
        <w:numPr>
          <w:numId w:val="149"/>
        </w:numPr>
        <w:spacing w:before="120" w:after="120" w:line="288" w:lineRule="auto"/>
        <w:ind w:left="0"/>
        <w:jc w:val="left"/>
      </w:pPr>
      <w:r>
        <w:rPr>
          <w:rFonts w:eastAsia="等线" w:ascii="Arial" w:cs="Arial" w:hAnsi="Arial"/>
          <w:sz w:val="22"/>
        </w:rPr>
        <w:t>备份配置保存后，若某台资产降级至低阶版本，则恢复配置时不包括该资产原有的高阶版本配置信息。</w:t>
      </w:r>
    </w:p>
    <w:p>
      <w:pPr>
        <w:numPr>
          <w:numId w:val="150"/>
        </w:numPr>
        <w:spacing w:before="120" w:after="120" w:line="288" w:lineRule="auto"/>
        <w:ind w:left="0"/>
        <w:jc w:val="left"/>
      </w:pPr>
      <w:r>
        <w:rPr>
          <w:rFonts w:eastAsia="等线" w:ascii="Arial" w:cs="Arial" w:hAnsi="Arial"/>
          <w:sz w:val="22"/>
        </w:rPr>
        <w:t>配置备份保存后，若某台资产删除，则恢复配置时不包括该资产原有的配置信息。</w:t>
      </w:r>
    </w:p>
    <w:p>
      <w:pPr>
        <w:numPr>
          <w:numId w:val="151"/>
        </w:numPr>
        <w:spacing w:before="120" w:after="120" w:line="288" w:lineRule="auto"/>
        <w:ind w:left="0"/>
        <w:jc w:val="left"/>
      </w:pPr>
      <w:r>
        <w:rPr>
          <w:rFonts w:eastAsia="等线" w:ascii="Arial" w:cs="Arial" w:hAnsi="Arial"/>
          <w:sz w:val="22"/>
        </w:rPr>
        <w:t>恢复配置备份，防勒索策略的可恢复版本数需要重新备份后记录。</w:t>
      </w:r>
    </w:p>
    <w:p>
      <w:pPr>
        <w:numPr>
          <w:numId w:val="152"/>
        </w:numPr>
        <w:spacing w:before="120" w:after="120" w:line="288" w:lineRule="auto"/>
        <w:ind w:left="0"/>
        <w:jc w:val="left"/>
      </w:pPr>
      <w:r>
        <w:rPr>
          <w:rFonts w:eastAsia="等线" w:ascii="Arial" w:cs="Arial" w:hAnsi="Arial"/>
          <w:sz w:val="22"/>
        </w:rPr>
        <w:t>恢复配置备份不包括文件隔离箱信息。</w:t>
      </w:r>
    </w:p>
    <w:p>
      <w:pPr>
        <w:pStyle w:val="2"/>
        <w:spacing w:before="320" w:after="120" w:line="288" w:lineRule="auto"/>
        <w:ind w:left="0"/>
        <w:jc w:val="left"/>
        <w:outlineLvl w:val="1"/>
      </w:pPr>
      <w:bookmarkStart w:name="heading_39" w:id="39"/>
      <w:r>
        <w:rPr>
          <w:rFonts w:eastAsia="等线" w:ascii="Arial" w:cs="Arial" w:hAnsi="Arial"/>
          <w:b w:val="true"/>
          <w:sz w:val="32"/>
        </w:rPr>
        <w:t>威胁检测</w:t>
      </w:r>
      <w:bookmarkEnd w:id="39"/>
    </w:p>
    <w:p>
      <w:pPr>
        <w:pStyle w:val="3"/>
        <w:spacing w:before="300" w:after="120" w:line="288" w:lineRule="auto"/>
        <w:ind w:left="0"/>
        <w:jc w:val="left"/>
        <w:outlineLvl w:val="2"/>
      </w:pPr>
      <w:bookmarkStart w:name="heading_40" w:id="40"/>
      <w:r>
        <w:rPr>
          <w:rFonts w:eastAsia="等线" w:ascii="Arial" w:cs="Arial" w:hAnsi="Arial"/>
          <w:b w:val="true"/>
          <w:sz w:val="30"/>
        </w:rPr>
        <w:t>病毒查杀</w:t>
      </w:r>
      <w:bookmarkEnd w:id="40"/>
    </w:p>
    <w:p>
      <w:pPr>
        <w:spacing w:before="120" w:after="120" w:line="288" w:lineRule="auto"/>
        <w:ind w:left="0"/>
        <w:jc w:val="left"/>
      </w:pPr>
      <w:r>
        <w:rPr>
          <w:rFonts w:eastAsia="等线" w:ascii="Arial" w:cs="Arial" w:hAnsi="Arial"/>
          <w:sz w:val="22"/>
        </w:rPr>
        <w:t>病毒查杀功能是快卫士提供的病毒查杀处理方案，可有效清理终端上的各类恶意威胁。</w:t>
      </w:r>
    </w:p>
    <w:p>
      <w:pPr>
        <w:spacing w:before="120" w:after="120" w:line="288" w:lineRule="auto"/>
        <w:ind w:left="0"/>
        <w:jc w:val="left"/>
      </w:pPr>
      <w:r>
        <w:rPr>
          <w:rFonts w:eastAsia="等线" w:ascii="Arial" w:cs="Arial" w:hAnsi="Arial"/>
          <w:b w:val="true"/>
          <w:sz w:val="22"/>
        </w:rPr>
        <w:t>支持的扫描查杀的病毒类型</w:t>
      </w:r>
    </w:p>
    <w:p>
      <w:pPr>
        <w:spacing w:before="120" w:after="120" w:line="288" w:lineRule="auto"/>
        <w:ind w:left="0"/>
        <w:jc w:val="left"/>
      </w:pPr>
      <w:r>
        <w:rPr>
          <w:rFonts w:eastAsia="等线" w:ascii="Arial" w:cs="Arial" w:hAnsi="Arial"/>
          <w:sz w:val="22"/>
        </w:rPr>
        <w:t>勒索病毒、木马程序、蠕虫病毒、挖矿程序、钓鱼程序、黑客工具、溢出程序、恶意文件、广告程序、病毒种植程序、僵尸网络、漏洞利用程序、间谍软件、恶作剧病毒、hack工具程序、恶意软件、远程文件下载程序、键盘记录器程序。</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病毒查杀功能为快卫士的增值服务，仅</w:t>
            </w:r>
            <w:r>
              <w:rPr>
                <w:rFonts w:eastAsia="等线" w:ascii="Arial" w:cs="Arial" w:hAnsi="Arial"/>
                <w:b w:val="true"/>
                <w:sz w:val="22"/>
              </w:rPr>
              <w:t>专业版、高级版、旗舰版</w:t>
            </w:r>
            <w:r>
              <w:rPr>
                <w:rFonts w:eastAsia="等线" w:ascii="Arial" w:cs="Arial" w:hAnsi="Arial"/>
                <w:sz w:val="22"/>
              </w:rPr>
              <w:t>用户可开通和使用该服务。免费版用户需先升级到专业版、高级版、旗舰版才可使用病毒查杀功能。</w:t>
            </w:r>
          </w:p>
        </w:tc>
      </w:tr>
    </w:tbl>
    <w:p>
      <w:pPr>
        <w:spacing w:before="120" w:after="120" w:line="288" w:lineRule="auto"/>
        <w:ind w:left="0"/>
        <w:jc w:val="left"/>
      </w:pPr>
      <w:r>
        <w:rPr>
          <w:rFonts w:eastAsia="等线" w:ascii="Arial" w:cs="Arial" w:hAnsi="Arial"/>
          <w:b w:val="true"/>
          <w:sz w:val="22"/>
        </w:rPr>
        <w:t>查杀方式</w:t>
      </w:r>
    </w:p>
    <w:p>
      <w:pPr>
        <w:spacing w:before="120" w:after="120" w:line="288" w:lineRule="auto"/>
        <w:ind w:left="0"/>
        <w:jc w:val="left"/>
      </w:pPr>
      <w:r>
        <w:rPr>
          <w:rFonts w:eastAsia="等线" w:ascii="Arial" w:cs="Arial" w:hAnsi="Arial"/>
          <w:sz w:val="22"/>
        </w:rPr>
        <w:t>快卫士病毒查杀包括快速查杀和全量查杀。快速查杀主要扫描系统盘中一些重要文件目录。全量查杀可以扫描终端所有硬盘的文件。</w:t>
      </w:r>
    </w:p>
    <w:p>
      <w:pPr>
        <w:spacing w:before="120" w:after="120" w:line="288" w:lineRule="auto"/>
        <w:ind w:left="0"/>
        <w:jc w:val="left"/>
      </w:pPr>
      <w:r>
        <w:rPr>
          <w:rFonts w:eastAsia="等线" w:ascii="Arial" w:cs="Arial" w:hAnsi="Arial"/>
          <w:sz w:val="22"/>
        </w:rPr>
        <w:t>选择快速扫描，为了缩短扫描时长，您可以勾选需要扫描的范围。因为病毒启动后一定会有进程运行，所以运行中的进程是必扫内容，您可以根据您的场景，确认系统启动项和敏感目录是否一起扫描。</w:t>
      </w:r>
    </w:p>
    <w:p>
      <w:pPr>
        <w:spacing w:before="120" w:after="120" w:line="288" w:lineRule="auto"/>
        <w:ind w:left="0"/>
        <w:jc w:val="center"/>
      </w:pPr>
      <w:r>
        <w:drawing>
          <wp:inline distT="0" distR="0" distB="0" distL="0">
            <wp:extent cx="5257800" cy="323850"/>
            <wp:docPr id="44"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50"/>
                    <a:stretch>
                      <a:fillRect/>
                    </a:stretch>
                  </pic:blipFill>
                  <pic:spPr>
                    <a:xfrm>
                      <a:off x="0" y="0"/>
                      <a:ext cx="5257800" cy="323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选择全量扫描，该扫描方式比较耗费时间，全磁盘病毒扫描最长4.5小时，同时病毒检测期间会占用终端一部分内存，建议您选择维护时段或者业务低谷期进行。</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快速查杀目录（Windows）:敏感目录（/Windows和/Windows/system32本级目录，/Windows /system32/drivers目录和其子目录）+启动项+运行中进程。</w:t>
            </w:r>
          </w:p>
          <w:p>
            <w:pPr>
              <w:spacing w:before="120" w:after="120" w:line="288" w:lineRule="auto"/>
              <w:ind w:left="0"/>
              <w:jc w:val="left"/>
            </w:pPr>
            <w:r>
              <w:rPr>
                <w:rFonts w:eastAsia="等线" w:ascii="Arial" w:cs="Arial" w:hAnsi="Arial"/>
                <w:sz w:val="22"/>
              </w:rPr>
              <w:t>快速查杀目录（Linux）：敏感目录（/bin，/sbin，/usr/sbin，/usr/bin，/lib，/lib64， /usr/lib/usr/lib64，/usr/local/lib，/usr/local/lib64，/tmp，/var/tmp，/dev，/proc）+启动项+运行中进程。</w:t>
            </w:r>
          </w:p>
        </w:tc>
      </w:tr>
    </w:tbl>
    <w:p>
      <w:pPr>
        <w:spacing w:before="120" w:after="120" w:line="288" w:lineRule="auto"/>
        <w:ind w:left="0"/>
        <w:jc w:val="left"/>
      </w:pPr>
      <w:r>
        <w:rPr>
          <w:rFonts w:eastAsia="等线" w:ascii="Arial" w:cs="Arial" w:hAnsi="Arial"/>
          <w:b w:val="true"/>
          <w:sz w:val="22"/>
        </w:rPr>
        <w:t>扫描模式</w:t>
      </w:r>
    </w:p>
    <w:p>
      <w:pPr>
        <w:spacing w:before="120" w:after="120" w:line="288" w:lineRule="auto"/>
        <w:ind w:left="0"/>
        <w:jc w:val="left"/>
      </w:pPr>
      <w:r>
        <w:rPr>
          <w:rFonts w:eastAsia="等线" w:ascii="Arial" w:cs="Arial" w:hAnsi="Arial"/>
          <w:sz w:val="22"/>
        </w:rPr>
        <w:t>选择极速、均衡、低耗主要区别在于CPU占用率情况。</w:t>
      </w:r>
    </w:p>
    <w:p>
      <w:pPr>
        <w:spacing w:before="120" w:after="120" w:line="288" w:lineRule="auto"/>
        <w:ind w:left="0"/>
        <w:jc w:val="left"/>
      </w:pPr>
      <w:r>
        <w:rPr>
          <w:rFonts w:eastAsia="等线" w:ascii="Arial" w:cs="Arial" w:hAnsi="Arial"/>
          <w:sz w:val="22"/>
        </w:rPr>
        <w:t>极速：全速扫描，不限制扫描软件自身的CPU占用率。</w:t>
      </w:r>
    </w:p>
    <w:p>
      <w:pPr>
        <w:spacing w:before="120" w:after="120" w:line="288" w:lineRule="auto"/>
        <w:ind w:left="0"/>
        <w:jc w:val="left"/>
      </w:pPr>
      <w:r>
        <w:rPr>
          <w:rFonts w:eastAsia="等线" w:ascii="Arial" w:cs="Arial" w:hAnsi="Arial"/>
          <w:sz w:val="22"/>
        </w:rPr>
        <w:t>均衡：默认项。扫描速度和CPU占用率达到一定平衡，限制CPU占用率不超过30%。</w:t>
      </w:r>
    </w:p>
    <w:p>
      <w:pPr>
        <w:spacing w:before="120" w:after="120" w:line="288" w:lineRule="auto"/>
        <w:ind w:left="0"/>
        <w:jc w:val="left"/>
      </w:pPr>
      <w:r>
        <w:rPr>
          <w:rFonts w:eastAsia="等线" w:ascii="Arial" w:cs="Arial" w:hAnsi="Arial"/>
          <w:sz w:val="22"/>
        </w:rPr>
        <w:t>低耗：扫描时尽量少占用CPU资源，限制cpu占用率不超过10%。</w:t>
      </w:r>
    </w:p>
    <w:p>
      <w:pPr>
        <w:spacing w:before="120" w:after="120" w:line="288" w:lineRule="auto"/>
        <w:ind w:left="0"/>
        <w:jc w:val="left"/>
      </w:pPr>
      <w:r>
        <w:rPr>
          <w:rFonts w:eastAsia="等线" w:ascii="Arial" w:cs="Arial" w:hAnsi="Arial"/>
          <w:b w:val="true"/>
          <w:sz w:val="22"/>
        </w:rPr>
        <w:t>扫描病毒</w:t>
      </w:r>
    </w:p>
    <w:p>
      <w:pPr>
        <w:numPr>
          <w:numId w:val="153"/>
        </w:numPr>
        <w:spacing w:before="120" w:after="120" w:line="288" w:lineRule="auto"/>
        <w:ind w:left="0"/>
        <w:jc w:val="left"/>
      </w:pPr>
      <w:r>
        <w:rPr>
          <w:rFonts w:eastAsia="等线" w:ascii="Arial" w:cs="Arial" w:hAnsi="Arial"/>
          <w:sz w:val="22"/>
        </w:rPr>
        <w:t>立即扫描</w:t>
      </w:r>
    </w:p>
    <w:p>
      <w:pPr>
        <w:numPr>
          <w:numId w:val="154"/>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威胁检测</w:t>
      </w:r>
      <w:r>
        <w:rPr>
          <w:rFonts w:eastAsia="等线" w:ascii="Arial" w:cs="Arial" w:hAnsi="Arial"/>
          <w:sz w:val="22"/>
        </w:rPr>
        <w:t>。</w:t>
      </w:r>
    </w:p>
    <w:p>
      <w:pPr>
        <w:numPr>
          <w:numId w:val="155"/>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病毒查杀</w:t>
      </w:r>
      <w:r>
        <w:rPr>
          <w:rFonts w:eastAsia="等线" w:ascii="Arial" w:cs="Arial" w:hAnsi="Arial"/>
          <w:sz w:val="22"/>
        </w:rPr>
        <w:t>。</w:t>
      </w:r>
    </w:p>
    <w:p>
      <w:pPr>
        <w:numPr>
          <w:numId w:val="156"/>
        </w:numPr>
        <w:spacing w:before="120" w:after="120" w:line="288" w:lineRule="auto"/>
        <w:ind w:left="0"/>
        <w:jc w:val="left"/>
      </w:pPr>
      <w:r>
        <w:rPr>
          <w:rFonts w:eastAsia="等线" w:ascii="Arial" w:cs="Arial" w:hAnsi="Arial"/>
          <w:sz w:val="22"/>
        </w:rPr>
        <w:t>在</w:t>
      </w:r>
      <w:r>
        <w:rPr>
          <w:rFonts w:eastAsia="等线" w:ascii="Arial" w:cs="Arial" w:hAnsi="Arial"/>
          <w:b w:val="true"/>
          <w:sz w:val="22"/>
        </w:rPr>
        <w:t>病毒查杀</w:t>
      </w:r>
      <w:r>
        <w:rPr>
          <w:rFonts w:eastAsia="等线" w:ascii="Arial" w:cs="Arial" w:hAnsi="Arial"/>
          <w:sz w:val="22"/>
        </w:rPr>
        <w:t>页面，点击</w:t>
      </w:r>
      <w:r>
        <w:rPr>
          <w:rFonts w:eastAsia="等线" w:ascii="Arial" w:cs="Arial" w:hAnsi="Arial"/>
          <w:b w:val="true"/>
          <w:sz w:val="22"/>
        </w:rPr>
        <w:t>快速查杀</w:t>
      </w:r>
      <w:r>
        <w:rPr>
          <w:rFonts w:eastAsia="等线" w:ascii="Arial" w:cs="Arial" w:hAnsi="Arial"/>
          <w:sz w:val="22"/>
        </w:rPr>
        <w:t>或</w:t>
      </w:r>
      <w:r>
        <w:rPr>
          <w:rFonts w:eastAsia="等线" w:ascii="Arial" w:cs="Arial" w:hAnsi="Arial"/>
          <w:b w:val="true"/>
          <w:sz w:val="22"/>
        </w:rPr>
        <w:t>全量查杀</w:t>
      </w:r>
      <w:r>
        <w:rPr>
          <w:rFonts w:eastAsia="等线" w:ascii="Arial" w:cs="Arial" w:hAnsi="Arial"/>
          <w:sz w:val="22"/>
        </w:rPr>
        <w:t>。</w:t>
      </w:r>
    </w:p>
    <w:p>
      <w:pPr>
        <w:numPr>
          <w:numId w:val="157"/>
        </w:numPr>
        <w:spacing w:before="120" w:after="120" w:line="288" w:lineRule="auto"/>
        <w:ind w:left="0"/>
        <w:jc w:val="left"/>
      </w:pPr>
      <w:r>
        <w:rPr>
          <w:rFonts w:eastAsia="等线" w:ascii="Arial" w:cs="Arial" w:hAnsi="Arial"/>
          <w:sz w:val="22"/>
        </w:rPr>
        <w:t>在</w:t>
      </w:r>
      <w:r>
        <w:rPr>
          <w:rFonts w:eastAsia="等线" w:ascii="Arial" w:cs="Arial" w:hAnsi="Arial"/>
          <w:b w:val="true"/>
          <w:sz w:val="22"/>
        </w:rPr>
        <w:t>选择终端</w:t>
      </w:r>
      <w:r>
        <w:rPr>
          <w:rFonts w:eastAsia="等线" w:ascii="Arial" w:cs="Arial" w:hAnsi="Arial"/>
          <w:sz w:val="22"/>
        </w:rPr>
        <w:t>对话框，选择需要扫描的终端，然后单击</w:t>
      </w:r>
      <w:r>
        <w:rPr>
          <w:rFonts w:eastAsia="等线" w:ascii="Arial" w:cs="Arial" w:hAnsi="Arial"/>
          <w:b w:val="true"/>
          <w:sz w:val="22"/>
        </w:rPr>
        <w:t>确定</w:t>
      </w:r>
      <w:r>
        <w:rPr>
          <w:rFonts w:eastAsia="等线" w:ascii="Arial" w:cs="Arial" w:hAnsi="Arial"/>
          <w:sz w:val="22"/>
        </w:rPr>
        <w:t>。扫描完成时间根据终端文件量，请您耐心等待。扫描完成后，建议您及时查看并处理扫描结果。</w:t>
      </w:r>
    </w:p>
    <w:p>
      <w:pPr>
        <w:numPr>
          <w:numId w:val="158"/>
        </w:numPr>
        <w:spacing w:before="120" w:after="120" w:line="288" w:lineRule="auto"/>
        <w:ind w:left="0"/>
        <w:jc w:val="left"/>
      </w:pPr>
      <w:r>
        <w:rPr>
          <w:rFonts w:eastAsia="等线" w:ascii="Arial" w:cs="Arial" w:hAnsi="Arial"/>
          <w:sz w:val="22"/>
        </w:rPr>
        <w:t>定时扫描</w:t>
      </w:r>
    </w:p>
    <w:p>
      <w:pPr>
        <w:spacing w:before="120" w:after="120" w:line="288" w:lineRule="auto"/>
        <w:ind w:left="0"/>
        <w:jc w:val="left"/>
      </w:pPr>
      <w:r>
        <w:rPr>
          <w:rFonts w:eastAsia="等线" w:ascii="Arial" w:cs="Arial" w:hAnsi="Arial"/>
          <w:sz w:val="22"/>
        </w:rPr>
        <w:t>通过点击病毒扫描策略设置系统自动病毒扫描时间，参考</w:t>
      </w:r>
      <w:r>
        <w:rPr>
          <w:rFonts w:eastAsia="等线" w:ascii="Arial" w:cs="Arial" w:hAnsi="Arial"/>
          <w:color w:val="245bdb"/>
          <w:sz w:val="22"/>
        </w:rPr>
        <w:t>策略中心-》病毒查杀策略</w:t>
      </w:r>
      <w:r>
        <w:rPr>
          <w:rFonts w:eastAsia="等线" w:ascii="Arial" w:cs="Arial" w:hAnsi="Arial"/>
          <w:sz w:val="22"/>
        </w:rPr>
        <w:t xml:space="preserve"> 描述。</w:t>
      </w:r>
    </w:p>
    <w:p>
      <w:pPr>
        <w:spacing w:before="120" w:after="120" w:line="288" w:lineRule="auto"/>
        <w:ind w:left="0"/>
        <w:jc w:val="left"/>
      </w:pPr>
      <w:r>
        <w:rPr>
          <w:rFonts w:eastAsia="等线" w:ascii="Arial" w:cs="Arial" w:hAnsi="Arial"/>
          <w:b w:val="true"/>
          <w:sz w:val="22"/>
        </w:rPr>
        <w:t>处理告警</w:t>
      </w:r>
    </w:p>
    <w:p>
      <w:pPr>
        <w:spacing w:before="120" w:after="120" w:line="288" w:lineRule="auto"/>
        <w:ind w:left="0"/>
        <w:jc w:val="left"/>
      </w:pPr>
      <w:r>
        <w:rPr>
          <w:rFonts w:eastAsia="等线" w:ascii="Arial" w:cs="Arial" w:hAnsi="Arial"/>
          <w:sz w:val="22"/>
        </w:rPr>
        <w:t>病毒扫描完成后，建议您及时处理病毒扫描所产生的告警，以确保您的终端不受恶意病毒的威胁。</w:t>
      </w:r>
    </w:p>
    <w:p>
      <w:pPr>
        <w:numPr>
          <w:numId w:val="159"/>
        </w:numPr>
        <w:spacing w:before="120" w:after="120" w:line="288" w:lineRule="auto"/>
        <w:ind w:left="0"/>
        <w:jc w:val="left"/>
      </w:pPr>
      <w:r>
        <w:rPr>
          <w:rFonts w:eastAsia="等线" w:ascii="Arial" w:cs="Arial" w:hAnsi="Arial"/>
          <w:sz w:val="22"/>
        </w:rPr>
        <w:t>在</w:t>
      </w:r>
      <w:r>
        <w:rPr>
          <w:rFonts w:eastAsia="等线" w:ascii="Arial" w:cs="Arial" w:hAnsi="Arial"/>
          <w:b w:val="true"/>
          <w:sz w:val="22"/>
        </w:rPr>
        <w:t>病毒查杀</w:t>
      </w:r>
      <w:r>
        <w:rPr>
          <w:rFonts w:eastAsia="等线" w:ascii="Arial" w:cs="Arial" w:hAnsi="Arial"/>
          <w:sz w:val="22"/>
        </w:rPr>
        <w:t>页面，单击</w:t>
      </w:r>
      <w:r>
        <w:rPr>
          <w:rFonts w:eastAsia="等线" w:ascii="Arial" w:cs="Arial" w:hAnsi="Arial"/>
          <w:b w:val="true"/>
          <w:sz w:val="22"/>
        </w:rPr>
        <w:t>立即处理</w:t>
      </w:r>
      <w:r>
        <w:rPr>
          <w:rFonts w:eastAsia="等线" w:ascii="Arial" w:cs="Arial" w:hAnsi="Arial"/>
          <w:sz w:val="22"/>
        </w:rPr>
        <w:t>。</w:t>
      </w:r>
    </w:p>
    <w:p>
      <w:pPr>
        <w:numPr>
          <w:numId w:val="160"/>
        </w:numPr>
        <w:spacing w:before="120" w:after="120" w:line="288" w:lineRule="auto"/>
        <w:ind w:left="0"/>
        <w:jc w:val="left"/>
      </w:pPr>
      <w:r>
        <w:rPr>
          <w:rFonts w:eastAsia="等线" w:ascii="Arial" w:cs="Arial" w:hAnsi="Arial"/>
          <w:sz w:val="22"/>
        </w:rPr>
        <w:t>在检测结果列表中定位到需要处理的告警，单击</w:t>
      </w:r>
      <w:r>
        <w:rPr>
          <w:rFonts w:eastAsia="等线" w:ascii="Arial" w:cs="Arial" w:hAnsi="Arial"/>
          <w:b w:val="true"/>
          <w:sz w:val="22"/>
        </w:rPr>
        <w:t>操作</w:t>
      </w:r>
      <w:r>
        <w:rPr>
          <w:rFonts w:eastAsia="等线" w:ascii="Arial" w:cs="Arial" w:hAnsi="Arial"/>
          <w:sz w:val="22"/>
        </w:rPr>
        <w:t>列的</w:t>
      </w:r>
      <w:r>
        <w:rPr>
          <w:rFonts w:eastAsia="等线" w:ascii="Arial" w:cs="Arial" w:hAnsi="Arial"/>
          <w:b w:val="true"/>
          <w:sz w:val="22"/>
        </w:rPr>
        <w:t>立即处理</w:t>
      </w:r>
      <w:r>
        <w:rPr>
          <w:rFonts w:eastAsia="等线" w:ascii="Arial" w:cs="Arial" w:hAnsi="Arial"/>
          <w:sz w:val="22"/>
        </w:rPr>
        <w:t>。如果需要同时处理多个告警，您可以选择需要处理的告警，单击</w:t>
      </w:r>
      <w:r>
        <w:rPr>
          <w:rFonts w:eastAsia="等线" w:ascii="Arial" w:cs="Arial" w:hAnsi="Arial"/>
          <w:b w:val="true"/>
          <w:sz w:val="22"/>
        </w:rPr>
        <w:t>一键处理</w:t>
      </w:r>
      <w:r>
        <w:rPr>
          <w:rFonts w:eastAsia="等线" w:ascii="Arial" w:cs="Arial" w:hAnsi="Arial"/>
          <w:sz w:val="22"/>
        </w:rPr>
        <w:t>。</w:t>
      </w:r>
    </w:p>
    <w:p>
      <w:pPr>
        <w:numPr>
          <w:numId w:val="161"/>
        </w:numPr>
        <w:spacing w:before="120" w:after="120" w:line="288" w:lineRule="auto"/>
        <w:ind w:left="0"/>
        <w:jc w:val="left"/>
      </w:pPr>
      <w:r>
        <w:rPr>
          <w:rFonts w:eastAsia="等线" w:ascii="Arial" w:cs="Arial" w:hAnsi="Arial"/>
          <w:sz w:val="22"/>
        </w:rPr>
        <w:t>在请选择处理方式对话框中选择处理方式，然后单击</w:t>
      </w:r>
      <w:r>
        <w:rPr>
          <w:rFonts w:eastAsia="等线" w:ascii="Arial" w:cs="Arial" w:hAnsi="Arial"/>
          <w:b w:val="true"/>
          <w:sz w:val="22"/>
        </w:rPr>
        <w:t>确认</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410"/>
        <w:gridCol w:w="6870"/>
      </w:tblGrid>
      <w:tr>
        <w:tc>
          <w:tcPr>
            <w:tcW w:w="14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2f3f5"/>
              </w:rPr>
              <w:t>处理方式</w:t>
            </w:r>
          </w:p>
        </w:tc>
        <w:tc>
          <w:tcPr>
            <w:tcW w:w="68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2f3f5"/>
              </w:rPr>
              <w:t>说明</w:t>
            </w:r>
          </w:p>
        </w:tc>
      </w:tr>
      <w:tr>
        <w:tc>
          <w:tcPr>
            <w:tcW w:w="14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隔离查杀</w:t>
            </w:r>
          </w:p>
        </w:tc>
        <w:tc>
          <w:tcPr>
            <w:tcW w:w="68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选择隔离查杀后，该程序无法执行"读/写"操作，同时该程序的进程将被立即终止并列入文件隔离箱中。</w:t>
            </w:r>
          </w:p>
        </w:tc>
      </w:tr>
      <w:tr>
        <w:tc>
          <w:tcPr>
            <w:tcW w:w="14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加入白名单</w:t>
            </w:r>
          </w:p>
        </w:tc>
        <w:tc>
          <w:tcPr>
            <w:tcW w:w="68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如果告警为误报，您可以将该进程加入白名单。进程加入白名单后，当再次发生相同异常时不再进行告警，请谨慎操作。</w:t>
            </w:r>
          </w:p>
        </w:tc>
      </w:tr>
      <w:tr>
        <w:tc>
          <w:tcPr>
            <w:tcW w:w="14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忽略</w:t>
            </w:r>
          </w:p>
        </w:tc>
        <w:tc>
          <w:tcPr>
            <w:tcW w:w="68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忽略本次处理，当发生相同异常时，将再次警告。</w:t>
            </w:r>
          </w:p>
        </w:tc>
      </w:tr>
    </w:tbl>
    <w:p>
      <w:pPr>
        <w:pStyle w:val="3"/>
        <w:spacing w:before="300" w:after="120" w:line="288" w:lineRule="auto"/>
        <w:ind w:left="0"/>
        <w:jc w:val="left"/>
        <w:outlineLvl w:val="2"/>
      </w:pPr>
      <w:bookmarkStart w:name="heading_41" w:id="41"/>
      <w:r>
        <w:rPr>
          <w:rFonts w:eastAsia="等线" w:ascii="Arial" w:cs="Arial" w:hAnsi="Arial"/>
          <w:b w:val="true"/>
          <w:sz w:val="30"/>
        </w:rPr>
        <w:t>漏洞查补</w:t>
      </w:r>
      <w:bookmarkEnd w:id="41"/>
    </w:p>
    <w:p>
      <w:pPr>
        <w:spacing w:before="120" w:after="120" w:line="288" w:lineRule="auto"/>
        <w:ind w:left="0"/>
        <w:jc w:val="left"/>
      </w:pPr>
      <w:r>
        <w:rPr>
          <w:rFonts w:eastAsia="等线" w:ascii="Arial" w:cs="Arial" w:hAnsi="Arial"/>
          <w:sz w:val="22"/>
        </w:rPr>
        <w:t>快卫士支持对主流漏洞类型进行检测并提供一键修复功能。您可以通过快卫士定期自动扫描或一键手动扫描方式，检测终端资产的漏洞风险。漏洞查补功能可以帮助您更全面地了解并修复您资产中的漏洞风险。</w:t>
      </w:r>
    </w:p>
    <w:p>
      <w:pPr>
        <w:spacing w:before="120" w:after="120" w:line="288" w:lineRule="auto"/>
        <w:ind w:left="0"/>
        <w:jc w:val="left"/>
      </w:pPr>
      <w:r>
        <w:rPr>
          <w:rFonts w:eastAsia="等线" w:ascii="Arial" w:cs="Arial" w:hAnsi="Arial"/>
          <w:sz w:val="22"/>
        </w:rPr>
        <w:t>漏洞查补功能支持的操作系统类型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2f3f5"/>
              </w:rPr>
              <w:t>操作系统类型</w:t>
            </w:r>
          </w:p>
        </w:tc>
        <w:tc>
          <w:tcPr>
            <w:tcW w:w="63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2f3f5"/>
              </w:rPr>
              <w:t>版本</w:t>
            </w:r>
          </w:p>
        </w:tc>
      </w:tr>
      <w:tr>
        <w:tc>
          <w:tcPr>
            <w:tcW w:w="19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Windows Server</w:t>
            </w:r>
          </w:p>
        </w:tc>
        <w:tc>
          <w:tcPr>
            <w:tcW w:w="6345" w:type="dxa"/>
            <w:tcMar>
              <w:top w:type="dxa" w:w="60"/>
              <w:left w:type="dxa" w:w="120"/>
              <w:bottom w:type="dxa" w:w="30"/>
              <w:right w:type="dxa" w:w="120"/>
            </w:tcMar>
          </w:tcPr>
          <w:p>
            <w:pPr>
              <w:numPr>
                <w:numId w:val="162"/>
              </w:numPr>
              <w:spacing w:before="120" w:after="120" w:line="288" w:lineRule="auto"/>
              <w:ind w:left="0"/>
              <w:jc w:val="left"/>
            </w:pPr>
            <w:r>
              <w:rPr>
                <w:rFonts w:eastAsia="等线" w:ascii="Arial" w:cs="Arial" w:hAnsi="Arial"/>
                <w:sz w:val="22"/>
              </w:rPr>
              <w:t>Windows Server2003</w:t>
            </w:r>
          </w:p>
          <w:p>
            <w:pPr>
              <w:numPr>
                <w:numId w:val="163"/>
              </w:numPr>
              <w:spacing w:before="120" w:after="120" w:line="288" w:lineRule="auto"/>
              <w:ind w:left="0"/>
              <w:jc w:val="left"/>
            </w:pPr>
            <w:r>
              <w:rPr>
                <w:rFonts w:eastAsia="等线" w:ascii="Arial" w:cs="Arial" w:hAnsi="Arial"/>
                <w:sz w:val="22"/>
              </w:rPr>
              <w:t>Windows Server2008</w:t>
            </w:r>
          </w:p>
          <w:p>
            <w:pPr>
              <w:numPr>
                <w:numId w:val="164"/>
              </w:numPr>
              <w:spacing w:before="120" w:after="120" w:line="288" w:lineRule="auto"/>
              <w:ind w:left="0"/>
              <w:jc w:val="left"/>
            </w:pPr>
            <w:r>
              <w:rPr>
                <w:rFonts w:eastAsia="等线" w:ascii="Arial" w:cs="Arial" w:hAnsi="Arial"/>
                <w:sz w:val="22"/>
              </w:rPr>
              <w:t>Windows Server2012</w:t>
            </w:r>
          </w:p>
          <w:p>
            <w:pPr>
              <w:numPr>
                <w:numId w:val="165"/>
              </w:numPr>
              <w:spacing w:before="120" w:after="120" w:line="288" w:lineRule="auto"/>
              <w:ind w:left="0"/>
              <w:jc w:val="left"/>
            </w:pPr>
            <w:r>
              <w:rPr>
                <w:rFonts w:eastAsia="等线" w:ascii="Arial" w:cs="Arial" w:hAnsi="Arial"/>
                <w:sz w:val="22"/>
              </w:rPr>
              <w:t>Windows Server2016</w:t>
            </w:r>
          </w:p>
          <w:p>
            <w:pPr>
              <w:numPr>
                <w:numId w:val="166"/>
              </w:numPr>
              <w:spacing w:before="120" w:after="120" w:line="288" w:lineRule="auto"/>
              <w:ind w:left="0"/>
              <w:jc w:val="left"/>
            </w:pPr>
            <w:r>
              <w:rPr>
                <w:rFonts w:eastAsia="等线" w:ascii="Arial" w:cs="Arial" w:hAnsi="Arial"/>
                <w:sz w:val="22"/>
              </w:rPr>
              <w:t>Windows Server2019</w:t>
            </w:r>
          </w:p>
          <w:p>
            <w:pPr>
              <w:numPr>
                <w:numId w:val="167"/>
              </w:numPr>
              <w:spacing w:before="120" w:after="120" w:line="288" w:lineRule="auto"/>
              <w:ind w:left="0"/>
              <w:jc w:val="left"/>
            </w:pPr>
            <w:r>
              <w:rPr>
                <w:rFonts w:eastAsia="等线" w:ascii="Arial" w:cs="Arial" w:hAnsi="Arial"/>
                <w:sz w:val="22"/>
              </w:rPr>
              <w:t>Windows Server2022</w:t>
            </w:r>
          </w:p>
        </w:tc>
      </w:tr>
      <w:tr>
        <w:tc>
          <w:tcPr>
            <w:tcW w:w="19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Linux</w:t>
            </w:r>
          </w:p>
        </w:tc>
        <w:tc>
          <w:tcPr>
            <w:tcW w:w="6345" w:type="dxa"/>
            <w:tcMar>
              <w:top w:type="dxa" w:w="60"/>
              <w:left w:type="dxa" w:w="120"/>
              <w:bottom w:type="dxa" w:w="30"/>
              <w:right w:type="dxa" w:w="120"/>
            </w:tcMar>
          </w:tcPr>
          <w:p>
            <w:pPr>
              <w:numPr>
                <w:numId w:val="168"/>
              </w:numPr>
              <w:spacing w:before="120" w:after="120" w:line="288" w:lineRule="auto"/>
              <w:ind w:left="0"/>
              <w:jc w:val="left"/>
            </w:pPr>
            <w:r>
              <w:rPr>
                <w:rFonts w:eastAsia="等线" w:ascii="Arial" w:cs="Arial" w:hAnsi="Arial"/>
                <w:sz w:val="22"/>
              </w:rPr>
              <w:t>CentOS 6、7、8</w:t>
            </w:r>
          </w:p>
          <w:p>
            <w:pPr>
              <w:numPr>
                <w:numId w:val="169"/>
              </w:numPr>
              <w:spacing w:before="120" w:after="120" w:line="288" w:lineRule="auto"/>
              <w:ind w:left="0"/>
              <w:jc w:val="left"/>
            </w:pPr>
            <w:r>
              <w:rPr>
                <w:rFonts w:eastAsia="等线" w:ascii="Arial" w:cs="Arial" w:hAnsi="Arial"/>
                <w:sz w:val="22"/>
              </w:rPr>
              <w:t>Ubuntu16、18、20、22</w:t>
            </w:r>
          </w:p>
          <w:p>
            <w:pPr>
              <w:numPr>
                <w:numId w:val="170"/>
              </w:numPr>
              <w:spacing w:before="120" w:after="120" w:line="288" w:lineRule="auto"/>
              <w:ind w:left="0"/>
              <w:jc w:val="left"/>
            </w:pPr>
            <w:r>
              <w:rPr>
                <w:rFonts w:eastAsia="等线" w:ascii="Arial" w:cs="Arial" w:hAnsi="Arial"/>
                <w:sz w:val="22"/>
              </w:rPr>
              <w:t>Debian 11</w:t>
            </w:r>
          </w:p>
          <w:p>
            <w:pPr>
              <w:numPr>
                <w:numId w:val="171"/>
              </w:numPr>
              <w:spacing w:before="120" w:after="120" w:line="288" w:lineRule="auto"/>
              <w:ind w:left="0"/>
              <w:jc w:val="left"/>
            </w:pPr>
            <w:r>
              <w:rPr>
                <w:rFonts w:eastAsia="等线" w:ascii="Arial" w:cs="Arial" w:hAnsi="Arial"/>
                <w:sz w:val="22"/>
              </w:rPr>
              <w:t>Alibaba Cloud Linux2.1903 LTS</w:t>
            </w:r>
          </w:p>
        </w:tc>
      </w:tr>
    </w:tbl>
    <w:p>
      <w:pPr>
        <w:spacing w:before="120" w:after="120" w:line="288" w:lineRule="auto"/>
        <w:ind w:left="0"/>
        <w:jc w:val="left"/>
      </w:pPr>
      <w:r>
        <w:rPr>
          <w:rFonts w:eastAsia="等线" w:ascii="Arial" w:cs="Arial" w:hAnsi="Arial"/>
          <w:sz w:val="22"/>
        </w:rPr>
        <w:t>快卫士系统默认每天对您的终端进行自动扫描。若涉及到部分场景需要选择性自动扫描的终端，您可以在</w:t>
      </w:r>
      <w:r>
        <w:rPr>
          <w:rFonts w:eastAsia="等线" w:ascii="Arial" w:cs="Arial" w:hAnsi="Arial"/>
          <w:color w:val="245bdb"/>
          <w:sz w:val="22"/>
        </w:rPr>
        <w:t>策略中心-》漏洞管理</w:t>
      </w:r>
      <w:r>
        <w:rPr>
          <w:rFonts w:eastAsia="等线" w:ascii="Arial" w:cs="Arial" w:hAnsi="Arial"/>
          <w:sz w:val="22"/>
        </w:rPr>
        <w:t>按业务配置。</w:t>
      </w:r>
    </w:p>
    <w:p>
      <w:pPr>
        <w:spacing w:before="120" w:after="120" w:line="288" w:lineRule="auto"/>
        <w:ind w:left="0"/>
        <w:jc w:val="left"/>
      </w:pPr>
      <w:r>
        <w:rPr>
          <w:rFonts w:eastAsia="等线" w:ascii="Arial" w:cs="Arial" w:hAnsi="Arial"/>
          <w:b w:val="true"/>
          <w:sz w:val="22"/>
        </w:rPr>
        <w:t>Windows系统漏洞</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免费版、专业版支持漏洞扫描，漏洞修复功能仅针对</w:t>
            </w:r>
            <w:r>
              <w:rPr>
                <w:rFonts w:eastAsia="等线" w:ascii="Arial" w:cs="Arial" w:hAnsi="Arial"/>
                <w:b w:val="true"/>
                <w:sz w:val="22"/>
              </w:rPr>
              <w:t>高级版、旗舰版</w:t>
            </w:r>
            <w:r>
              <w:rPr>
                <w:rFonts w:eastAsia="等线" w:ascii="Arial" w:cs="Arial" w:hAnsi="Arial"/>
                <w:sz w:val="22"/>
              </w:rPr>
              <w:t>使用。</w:t>
            </w:r>
          </w:p>
        </w:tc>
      </w:tr>
    </w:tbl>
    <w:p>
      <w:pPr>
        <w:spacing w:before="120" w:after="120" w:line="288" w:lineRule="auto"/>
        <w:ind w:left="0"/>
        <w:jc w:val="left"/>
      </w:pPr>
      <w:r>
        <w:rPr>
          <w:rFonts w:eastAsia="等线" w:ascii="Arial" w:cs="Arial" w:hAnsi="Arial"/>
          <w:sz w:val="22"/>
        </w:rPr>
        <w:t>查看漏洞基本信息</w:t>
      </w:r>
    </w:p>
    <w:p>
      <w:pPr>
        <w:numPr>
          <w:numId w:val="172"/>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威胁检测</w:t>
      </w:r>
      <w:r>
        <w:rPr>
          <w:rFonts w:eastAsia="等线" w:ascii="Arial" w:cs="Arial" w:hAnsi="Arial"/>
          <w:sz w:val="22"/>
        </w:rPr>
        <w:t>。</w:t>
      </w:r>
    </w:p>
    <w:p>
      <w:pPr>
        <w:numPr>
          <w:numId w:val="173"/>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漏洞查补</w:t>
      </w:r>
      <w:r>
        <w:rPr>
          <w:rFonts w:eastAsia="等线" w:ascii="Arial" w:cs="Arial" w:hAnsi="Arial"/>
          <w:sz w:val="22"/>
        </w:rPr>
        <w:t>。</w:t>
      </w:r>
    </w:p>
    <w:p>
      <w:pPr>
        <w:numPr>
          <w:numId w:val="174"/>
        </w:numPr>
        <w:spacing w:before="120" w:after="120" w:line="288" w:lineRule="auto"/>
        <w:ind w:left="0"/>
        <w:jc w:val="left"/>
      </w:pPr>
      <w:r>
        <w:rPr>
          <w:rFonts w:eastAsia="等线" w:ascii="Arial" w:cs="Arial" w:hAnsi="Arial"/>
          <w:sz w:val="22"/>
        </w:rPr>
        <w:t>在</w:t>
      </w:r>
      <w:r>
        <w:rPr>
          <w:rFonts w:eastAsia="等线" w:ascii="Arial" w:cs="Arial" w:hAnsi="Arial"/>
          <w:b w:val="true"/>
          <w:sz w:val="22"/>
        </w:rPr>
        <w:t>漏洞查补</w:t>
      </w:r>
      <w:r>
        <w:rPr>
          <w:rFonts w:eastAsia="等线" w:ascii="Arial" w:cs="Arial" w:hAnsi="Arial"/>
          <w:sz w:val="22"/>
        </w:rPr>
        <w:t>页面，单击</w:t>
      </w:r>
      <w:r>
        <w:rPr>
          <w:rFonts w:eastAsia="等线" w:ascii="Arial" w:cs="Arial" w:hAnsi="Arial"/>
          <w:b w:val="true"/>
          <w:sz w:val="22"/>
        </w:rPr>
        <w:t>Windows系统漏洞</w:t>
      </w:r>
      <w:r>
        <w:rPr>
          <w:rFonts w:eastAsia="等线" w:ascii="Arial" w:cs="Arial" w:hAnsi="Arial"/>
          <w:sz w:val="22"/>
        </w:rPr>
        <w:t>页签。</w:t>
      </w:r>
    </w:p>
    <w:p>
      <w:pPr>
        <w:numPr>
          <w:numId w:val="175"/>
        </w:numPr>
        <w:spacing w:before="120" w:after="120" w:line="288" w:lineRule="auto"/>
        <w:ind w:left="0"/>
        <w:jc w:val="left"/>
      </w:pPr>
      <w:r>
        <w:rPr>
          <w:rFonts w:eastAsia="等线" w:ascii="Arial" w:cs="Arial" w:hAnsi="Arial"/>
          <w:sz w:val="22"/>
        </w:rPr>
        <w:t>在</w:t>
      </w:r>
      <w:r>
        <w:rPr>
          <w:rFonts w:eastAsia="等线" w:ascii="Arial" w:cs="Arial" w:hAnsi="Arial"/>
          <w:b w:val="true"/>
          <w:sz w:val="22"/>
        </w:rPr>
        <w:t>Windows系统漏洞</w:t>
      </w:r>
      <w:r>
        <w:rPr>
          <w:rFonts w:eastAsia="等线" w:ascii="Arial" w:cs="Arial" w:hAnsi="Arial"/>
          <w:sz w:val="22"/>
        </w:rPr>
        <w:t>页签下，查看和管理快卫士检测到的所有Windows系统漏洞信息。</w:t>
      </w:r>
    </w:p>
    <w:p>
      <w:pPr>
        <w:spacing w:before="120" w:after="120" w:line="288" w:lineRule="auto"/>
        <w:ind w:left="0"/>
        <w:jc w:val="left"/>
      </w:pPr>
      <w:r>
        <w:rPr>
          <w:rFonts w:eastAsia="等线" w:ascii="Arial" w:cs="Arial" w:hAnsi="Arial"/>
          <w:sz w:val="22"/>
        </w:rPr>
        <w:t>您可以执行以下操作：</w:t>
      </w:r>
    </w:p>
    <w:p>
      <w:pPr>
        <w:numPr>
          <w:numId w:val="176"/>
        </w:numPr>
        <w:spacing w:before="120" w:after="120" w:line="288" w:lineRule="auto"/>
        <w:ind w:left="0"/>
        <w:jc w:val="left"/>
      </w:pPr>
      <w:r>
        <w:rPr>
          <w:rFonts w:eastAsia="等线" w:ascii="Arial" w:cs="Arial" w:hAnsi="Arial"/>
          <w:sz w:val="22"/>
        </w:rPr>
        <w:t>查看系统漏洞信息</w:t>
      </w:r>
    </w:p>
    <w:p>
      <w:pPr>
        <w:spacing w:before="120" w:after="120" w:line="288" w:lineRule="auto"/>
        <w:ind w:left="0"/>
        <w:jc w:val="left"/>
      </w:pPr>
      <w:r>
        <w:rPr>
          <w:rFonts w:eastAsia="等线" w:ascii="Arial" w:cs="Arial" w:hAnsi="Arial"/>
          <w:sz w:val="22"/>
        </w:rPr>
        <w:t>您可在Windows系统漏洞页签下的漏洞公告列表中，查看检测出您终端需要修复的漏洞。</w:t>
      </w:r>
    </w:p>
    <w:p>
      <w:pPr>
        <w:spacing w:before="120" w:after="120" w:line="288" w:lineRule="auto"/>
        <w:ind w:left="0"/>
        <w:jc w:val="center"/>
      </w:pPr>
      <w:r>
        <w:drawing>
          <wp:inline distT="0" distR="0" distB="0" distL="0">
            <wp:extent cx="5257800" cy="809625"/>
            <wp:docPr id="45"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51"/>
                    <a:stretch>
                      <a:fillRect/>
                    </a:stretch>
                  </pic:blipFill>
                  <pic:spPr>
                    <a:xfrm>
                      <a:off x="0" y="0"/>
                      <a:ext cx="5257800" cy="809625"/>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 xml:space="preserve"> </w:t>
      </w:r>
    </w:p>
    <w:p>
      <w:pPr>
        <w:numPr>
          <w:numId w:val="177"/>
        </w:numPr>
        <w:spacing w:before="120" w:after="120" w:line="288" w:lineRule="auto"/>
        <w:ind w:left="0"/>
        <w:jc w:val="left"/>
      </w:pPr>
      <w:r>
        <w:rPr>
          <w:rFonts w:eastAsia="等线" w:ascii="Arial" w:cs="Arial" w:hAnsi="Arial"/>
          <w:sz w:val="22"/>
        </w:rPr>
        <w:t>查看漏洞的修复紧急程度建议</w:t>
      </w:r>
    </w:p>
    <w:p>
      <w:pPr>
        <w:spacing w:before="120" w:after="120" w:line="288" w:lineRule="auto"/>
        <w:ind w:left="0"/>
        <w:jc w:val="left"/>
      </w:pPr>
      <w:r>
        <w:rPr>
          <w:rFonts w:eastAsia="等线" w:ascii="Arial" w:cs="Arial" w:hAnsi="Arial"/>
          <w:sz w:val="22"/>
        </w:rPr>
        <w:t>漏洞的建议修复紧急度用不同颜色的图标表示，图标中的数据表示存在该漏洞所影响的终端数量。以下是图标颜色和漏洞修复紧急度的对应关系：</w:t>
      </w:r>
    </w:p>
    <w:p>
      <w:pPr>
        <w:spacing w:before="120" w:after="120" w:line="288" w:lineRule="auto"/>
        <w:ind w:left="0"/>
        <w:jc w:val="left"/>
      </w:pPr>
      <w:r>
        <w:rPr>
          <w:rFonts w:eastAsia="等线" w:ascii="Arial" w:cs="Arial" w:hAnsi="Arial"/>
          <w:sz w:val="22"/>
        </w:rPr>
        <w:t>红色图标：表示漏洞修复紧急度为</w:t>
      </w:r>
      <w:r>
        <w:rPr>
          <w:rFonts w:eastAsia="等线" w:ascii="Arial" w:cs="Arial" w:hAnsi="Arial"/>
          <w:b w:val="true"/>
          <w:sz w:val="22"/>
        </w:rPr>
        <w:t>高危</w:t>
      </w:r>
      <w:r>
        <w:rPr>
          <w:rFonts w:eastAsia="等线" w:ascii="Arial" w:cs="Arial" w:hAnsi="Arial"/>
          <w:sz w:val="22"/>
        </w:rPr>
        <w:t>。</w:t>
      </w:r>
    </w:p>
    <w:p>
      <w:pPr>
        <w:spacing w:before="120" w:after="120" w:line="288" w:lineRule="auto"/>
        <w:ind w:left="0"/>
        <w:jc w:val="left"/>
      </w:pPr>
      <w:r>
        <w:rPr>
          <w:rFonts w:eastAsia="等线" w:ascii="Arial" w:cs="Arial" w:hAnsi="Arial"/>
          <w:sz w:val="22"/>
        </w:rPr>
        <w:t>橙色图标：表示漏洞修复紧急度为</w:t>
      </w:r>
      <w:r>
        <w:rPr>
          <w:rFonts w:eastAsia="等线" w:ascii="Arial" w:cs="Arial" w:hAnsi="Arial"/>
          <w:b w:val="true"/>
          <w:sz w:val="22"/>
        </w:rPr>
        <w:t>中危</w:t>
      </w:r>
      <w:r>
        <w:rPr>
          <w:rFonts w:eastAsia="等线" w:ascii="Arial" w:cs="Arial" w:hAnsi="Arial"/>
          <w:sz w:val="22"/>
        </w:rPr>
        <w:t>。</w:t>
      </w:r>
    </w:p>
    <w:p>
      <w:pPr>
        <w:spacing w:before="120" w:after="120" w:line="288" w:lineRule="auto"/>
        <w:ind w:left="0"/>
        <w:jc w:val="left"/>
      </w:pPr>
      <w:r>
        <w:rPr>
          <w:rFonts w:eastAsia="等线" w:ascii="Arial" w:cs="Arial" w:hAnsi="Arial"/>
          <w:sz w:val="22"/>
        </w:rPr>
        <w:t>灰色图标：表示漏洞修复紧急度为</w:t>
      </w:r>
      <w:r>
        <w:rPr>
          <w:rFonts w:eastAsia="等线" w:ascii="Arial" w:cs="Arial" w:hAnsi="Arial"/>
          <w:b w:val="true"/>
          <w:sz w:val="22"/>
        </w:rPr>
        <w:t>低危</w:t>
      </w:r>
      <w:r>
        <w:rPr>
          <w:rFonts w:eastAsia="等线" w:ascii="Arial" w:cs="Arial" w:hAnsi="Arial"/>
          <w:sz w:val="22"/>
        </w:rPr>
        <w:t>。</w:t>
      </w:r>
    </w:p>
    <w:p>
      <w:pPr>
        <w:numPr>
          <w:numId w:val="178"/>
        </w:numPr>
        <w:spacing w:before="120" w:after="120" w:line="288" w:lineRule="auto"/>
        <w:ind w:left="0"/>
        <w:jc w:val="left"/>
      </w:pPr>
      <w:r>
        <w:rPr>
          <w:rFonts w:eastAsia="等线" w:ascii="Arial" w:cs="Arial" w:hAnsi="Arial"/>
          <w:sz w:val="22"/>
        </w:rPr>
        <w:t>补丁管理</w:t>
      </w:r>
    </w:p>
    <w:p>
      <w:pPr>
        <w:spacing w:before="120" w:after="120" w:line="288" w:lineRule="auto"/>
        <w:ind w:left="0"/>
        <w:jc w:val="left"/>
      </w:pPr>
      <w:r>
        <w:rPr>
          <w:rFonts w:eastAsia="等线" w:ascii="Arial" w:cs="Arial" w:hAnsi="Arial"/>
          <w:sz w:val="22"/>
        </w:rPr>
        <w:t>您可以在系统漏洞内嵌页中查看对应的漏洞详情和漏洞对应的受影响终端信息。您可以忽略漏洞，快卫士将不再对被忽略的漏洞进行告警。</w:t>
      </w:r>
    </w:p>
    <w:p>
      <w:pPr>
        <w:spacing w:before="120" w:after="120" w:line="288" w:lineRule="auto"/>
        <w:ind w:left="0"/>
        <w:jc w:val="center"/>
      </w:pPr>
      <w:r>
        <w:drawing>
          <wp:inline distT="0" distR="0" distB="0" distL="0">
            <wp:extent cx="5257800" cy="2324100"/>
            <wp:docPr id="46"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52"/>
                    <a:stretch>
                      <a:fillRect/>
                    </a:stretch>
                  </pic:blipFill>
                  <pic:spPr>
                    <a:xfrm>
                      <a:off x="0" y="0"/>
                      <a:ext cx="5257800" cy="2324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忽略的漏洞会归档到补丁管理中。如需恢复快卫士对忽略漏洞的检测和告警提示，可在补丁管理页面中移除该漏洞。</w:t>
      </w:r>
    </w:p>
    <w:p>
      <w:pPr>
        <w:spacing w:before="120" w:after="120" w:line="288" w:lineRule="auto"/>
        <w:ind w:left="0"/>
        <w:jc w:val="center"/>
      </w:pPr>
      <w:r>
        <w:drawing>
          <wp:inline distT="0" distR="0" distB="0" distL="0">
            <wp:extent cx="5257800" cy="800100"/>
            <wp:docPr id="47"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53"/>
                    <a:stretch>
                      <a:fillRect/>
                    </a:stretch>
                  </pic:blipFill>
                  <pic:spPr>
                    <a:xfrm>
                      <a:off x="0" y="0"/>
                      <a:ext cx="5257800" cy="800100"/>
                    </a:xfrm>
                    <a:prstGeom prst="rect">
                      <a:avLst/>
                    </a:prstGeom>
                  </pic:spPr>
                </pic:pic>
              </a:graphicData>
            </a:graphic>
          </wp:inline>
        </w:drawing>
      </w:r>
    </w:p>
    <w:p>
      <w:pPr>
        <w:numPr>
          <w:numId w:val="179"/>
        </w:numPr>
        <w:spacing w:before="120" w:after="120" w:line="288" w:lineRule="auto"/>
        <w:ind w:left="0"/>
        <w:jc w:val="left"/>
      </w:pPr>
      <w:r>
        <w:rPr>
          <w:rFonts w:eastAsia="等线" w:ascii="Arial" w:cs="Arial" w:hAnsi="Arial"/>
          <w:sz w:val="22"/>
        </w:rPr>
        <w:t>搜索漏洞</w:t>
      </w:r>
    </w:p>
    <w:p>
      <w:pPr>
        <w:spacing w:before="120" w:after="120" w:line="288" w:lineRule="auto"/>
        <w:ind w:left="0"/>
        <w:jc w:val="left"/>
      </w:pPr>
      <w:r>
        <w:rPr>
          <w:rFonts w:eastAsia="等线" w:ascii="Arial" w:cs="Arial" w:hAnsi="Arial"/>
          <w:sz w:val="22"/>
        </w:rPr>
        <w:t>您可以在Windows系统漏洞页签下，使用以下功能中的一个或者多个组合筛选或搜索目标漏洞：</w:t>
      </w:r>
    </w:p>
    <w:p>
      <w:pPr>
        <w:spacing w:before="120" w:after="120" w:line="288" w:lineRule="auto"/>
        <w:ind w:left="0"/>
        <w:jc w:val="left"/>
      </w:pPr>
      <w:r>
        <w:rPr>
          <w:rFonts w:eastAsia="等线" w:ascii="Arial" w:cs="Arial" w:hAnsi="Arial"/>
          <w:sz w:val="22"/>
        </w:rPr>
        <w:t>通过漏洞修复的紧急程序（高危、低危）搜索漏洞。</w:t>
      </w:r>
    </w:p>
    <w:p>
      <w:pPr>
        <w:spacing w:before="120" w:after="120" w:line="288" w:lineRule="auto"/>
        <w:ind w:left="0"/>
        <w:jc w:val="left"/>
      </w:pPr>
      <w:r>
        <w:rPr>
          <w:rFonts w:eastAsia="等线" w:ascii="Arial" w:cs="Arial" w:hAnsi="Arial"/>
          <w:sz w:val="22"/>
        </w:rPr>
        <w:t>输入漏洞编号搜索漏洞（漏洞编号支持模糊搜索）。</w:t>
      </w:r>
    </w:p>
    <w:p>
      <w:pPr>
        <w:spacing w:before="120" w:after="120" w:line="288" w:lineRule="auto"/>
        <w:ind w:left="0"/>
        <w:jc w:val="center"/>
      </w:pPr>
      <w:r>
        <w:drawing>
          <wp:inline distT="0" distR="0" distB="0" distL="0">
            <wp:extent cx="4657725" cy="571500"/>
            <wp:docPr id="48"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pic:cNvPicPr>
                  </pic:nvPicPr>
                  <pic:blipFill>
                    <a:blip r:embed="rId54"/>
                    <a:stretch>
                      <a:fillRect/>
                    </a:stretch>
                  </pic:blipFill>
                  <pic:spPr>
                    <a:xfrm>
                      <a:off x="0" y="0"/>
                      <a:ext cx="4657725" cy="571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 </w:t>
      </w:r>
    </w:p>
    <w:p>
      <w:pPr>
        <w:numPr>
          <w:numId w:val="180"/>
        </w:numPr>
        <w:spacing w:before="120" w:after="120" w:line="288" w:lineRule="auto"/>
        <w:ind w:left="0"/>
        <w:jc w:val="left"/>
      </w:pPr>
      <w:r>
        <w:rPr>
          <w:rFonts w:eastAsia="等线" w:ascii="Arial" w:cs="Arial" w:hAnsi="Arial"/>
          <w:sz w:val="22"/>
        </w:rPr>
        <w:t>导出漏洞</w:t>
      </w:r>
    </w:p>
    <w:p>
      <w:pPr>
        <w:spacing w:before="120" w:after="120" w:line="288" w:lineRule="auto"/>
        <w:ind w:left="0"/>
        <w:jc w:val="left"/>
      </w:pPr>
      <w:r>
        <w:rPr>
          <w:rFonts w:eastAsia="等线" w:ascii="Arial" w:cs="Arial" w:hAnsi="Arial"/>
          <w:sz w:val="22"/>
        </w:rPr>
        <w:t>您可在Windows系统漏洞页面，单击</w:t>
      </w:r>
    </w:p>
    <w:p>
      <w:pPr>
        <w:spacing w:before="120" w:after="120" w:line="288" w:lineRule="auto"/>
        <w:ind w:left="0"/>
        <w:jc w:val="center"/>
      </w:pPr>
      <w:r>
        <w:drawing>
          <wp:inline distT="0" distR="0" distB="0" distL="0">
            <wp:extent cx="409575" cy="419100"/>
            <wp:docPr id="49" name="Drawing 49" descr=""/>
            <a:graphic xmlns:a="http://schemas.openxmlformats.org/drawingml/2006/main">
              <a:graphicData uri="http://schemas.openxmlformats.org/drawingml/2006/picture">
                <pic:pic xmlns:pic="http://schemas.openxmlformats.org/drawingml/2006/picture">
                  <pic:nvPicPr>
                    <pic:cNvPr id="0" name="Picture 49" descr=""/>
                    <pic:cNvPicPr>
                      <a:picLocks noChangeAspect="true"/>
                    </pic:cNvPicPr>
                  </pic:nvPicPr>
                  <pic:blipFill>
                    <a:blip r:embed="rId55"/>
                    <a:stretch>
                      <a:fillRect/>
                    </a:stretch>
                  </pic:blipFill>
                  <pic:spPr>
                    <a:xfrm>
                      <a:off x="0" y="0"/>
                      <a:ext cx="409575" cy="419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图标，将快卫士检测到的对应列表中所有Windows系统漏洞导出并保存到本地。导出的文件为Excel格式。</w:t>
      </w:r>
    </w:p>
    <w:p>
      <w:pPr>
        <w:numPr>
          <w:numId w:val="181"/>
        </w:numPr>
        <w:spacing w:before="120" w:after="120" w:line="288" w:lineRule="auto"/>
        <w:ind w:left="0"/>
        <w:jc w:val="left"/>
      </w:pPr>
      <w:r>
        <w:rPr>
          <w:rFonts w:eastAsia="等线" w:ascii="Arial" w:cs="Arial" w:hAnsi="Arial"/>
          <w:sz w:val="22"/>
        </w:rPr>
        <w:t>查看漏洞详情和处理漏洞</w:t>
      </w:r>
    </w:p>
    <w:p>
      <w:pPr>
        <w:numPr>
          <w:numId w:val="182"/>
        </w:numPr>
        <w:spacing w:before="120" w:after="120" w:line="288" w:lineRule="auto"/>
        <w:ind w:left="0"/>
        <w:jc w:val="left"/>
      </w:pPr>
      <w:r>
        <w:rPr>
          <w:rFonts w:eastAsia="等线" w:ascii="Arial" w:cs="Arial" w:hAnsi="Arial"/>
          <w:sz w:val="22"/>
        </w:rPr>
        <w:t>在</w:t>
      </w:r>
      <w:r>
        <w:rPr>
          <w:rFonts w:eastAsia="等线" w:ascii="Arial" w:cs="Arial" w:hAnsi="Arial"/>
          <w:b w:val="true"/>
          <w:sz w:val="22"/>
        </w:rPr>
        <w:t>Windows漏洞公告</w:t>
      </w:r>
      <w:r>
        <w:rPr>
          <w:rFonts w:eastAsia="等线" w:ascii="Arial" w:cs="Arial" w:hAnsi="Arial"/>
          <w:sz w:val="22"/>
        </w:rPr>
        <w:t>列表，单击</w:t>
      </w:r>
      <w:r>
        <w:rPr>
          <w:rFonts w:eastAsia="等线" w:ascii="Arial" w:cs="Arial" w:hAnsi="Arial"/>
          <w:b w:val="true"/>
          <w:sz w:val="22"/>
        </w:rPr>
        <w:t>漏洞公告</w:t>
      </w:r>
      <w:r>
        <w:rPr>
          <w:rFonts w:eastAsia="等线" w:ascii="Arial" w:cs="Arial" w:hAnsi="Arial"/>
          <w:sz w:val="22"/>
        </w:rPr>
        <w:t>或者对应操作栏的</w:t>
      </w:r>
      <w:r>
        <w:rPr>
          <w:rFonts w:eastAsia="等线" w:ascii="Arial" w:cs="Arial" w:hAnsi="Arial"/>
          <w:b w:val="true"/>
          <w:sz w:val="22"/>
        </w:rPr>
        <w:t>修复</w:t>
      </w:r>
      <w:r>
        <w:rPr>
          <w:rFonts w:eastAsia="等线" w:ascii="Arial" w:cs="Arial" w:hAnsi="Arial"/>
          <w:sz w:val="22"/>
        </w:rPr>
        <w:t>，可展开</w:t>
      </w:r>
      <w:r>
        <w:rPr>
          <w:rFonts w:eastAsia="等线" w:ascii="Arial" w:cs="Arial" w:hAnsi="Arial"/>
          <w:b w:val="true"/>
          <w:sz w:val="22"/>
        </w:rPr>
        <w:t>漏洞详情</w:t>
      </w:r>
      <w:r>
        <w:rPr>
          <w:rFonts w:eastAsia="等线" w:ascii="Arial" w:cs="Arial" w:hAnsi="Arial"/>
          <w:sz w:val="22"/>
        </w:rPr>
        <w:t>面板。您可以查看该漏洞的</w:t>
      </w:r>
      <w:r>
        <w:rPr>
          <w:rFonts w:eastAsia="等线" w:ascii="Arial" w:cs="Arial" w:hAnsi="Arial"/>
          <w:b w:val="true"/>
          <w:sz w:val="22"/>
        </w:rPr>
        <w:t>漏洞详情</w:t>
      </w:r>
      <w:r>
        <w:rPr>
          <w:rFonts w:eastAsia="等线" w:ascii="Arial" w:cs="Arial" w:hAnsi="Arial"/>
          <w:sz w:val="22"/>
        </w:rPr>
        <w:t>和</w:t>
      </w:r>
      <w:r>
        <w:rPr>
          <w:rFonts w:eastAsia="等线" w:ascii="Arial" w:cs="Arial" w:hAnsi="Arial"/>
          <w:b w:val="true"/>
          <w:sz w:val="22"/>
        </w:rPr>
        <w:t>待处理漏洞数量</w:t>
      </w:r>
      <w:r>
        <w:rPr>
          <w:rFonts w:eastAsia="等线" w:ascii="Arial" w:cs="Arial" w:hAnsi="Arial"/>
          <w:sz w:val="22"/>
        </w:rPr>
        <w:t>及待处理漏洞关联终端。</w:t>
      </w:r>
    </w:p>
    <w:p>
      <w:pPr>
        <w:numPr>
          <w:numId w:val="183"/>
        </w:numPr>
        <w:spacing w:before="120" w:after="120" w:line="288" w:lineRule="auto"/>
        <w:ind w:left="0"/>
        <w:jc w:val="left"/>
      </w:pPr>
      <w:r>
        <w:rPr>
          <w:rFonts w:eastAsia="等线" w:ascii="Arial" w:cs="Arial" w:hAnsi="Arial"/>
          <w:sz w:val="22"/>
        </w:rPr>
        <w:t>在漏</w:t>
      </w:r>
      <w:r>
        <w:rPr>
          <w:rFonts w:eastAsia="等线" w:ascii="Arial" w:cs="Arial" w:hAnsi="Arial"/>
          <w:b w:val="true"/>
          <w:sz w:val="22"/>
        </w:rPr>
        <w:t>洞详情</w:t>
      </w:r>
      <w:r>
        <w:rPr>
          <w:rFonts w:eastAsia="等线" w:ascii="Arial" w:cs="Arial" w:hAnsi="Arial"/>
          <w:sz w:val="22"/>
        </w:rPr>
        <w:t>面板中，查看漏洞详情并处理漏洞。</w:t>
      </w:r>
    </w:p>
    <w:p>
      <w:pPr>
        <w:spacing w:before="120" w:after="120" w:line="288" w:lineRule="auto"/>
        <w:ind w:left="0"/>
        <w:jc w:val="left"/>
      </w:pPr>
      <w:r>
        <w:rPr>
          <w:rFonts w:eastAsia="等线" w:ascii="Arial" w:cs="Arial" w:hAnsi="Arial"/>
          <w:sz w:val="22"/>
        </w:rPr>
        <w:t xml:space="preserve">   您可以根据需要执行以下操作：</w:t>
      </w:r>
    </w:p>
    <w:p>
      <w:pPr>
        <w:numPr>
          <w:numId w:val="184"/>
        </w:numPr>
        <w:spacing w:before="120" w:after="120" w:line="288" w:lineRule="auto"/>
        <w:ind w:left="0"/>
        <w:jc w:val="left"/>
      </w:pPr>
      <w:r>
        <w:rPr>
          <w:rFonts w:eastAsia="等线" w:ascii="Arial" w:cs="Arial" w:hAnsi="Arial"/>
          <w:sz w:val="22"/>
        </w:rPr>
        <w:t>在漏洞详情页签下，查看该漏洞详情说明。在待处理漏洞页签下，直接跳至漏洞详情下的漏洞影响终端资产列表。您可以在漏洞影响的终端列表，查看该漏洞影响的所有终端、漏洞的状态等信息，并可对漏洞执行一键修复或忽略的操作。</w:t>
      </w:r>
    </w:p>
    <w:p>
      <w:pPr>
        <w:numPr>
          <w:numId w:val="185"/>
        </w:numPr>
        <w:spacing w:before="120" w:after="120" w:line="288" w:lineRule="auto"/>
        <w:ind w:left="0"/>
        <w:jc w:val="left"/>
      </w:pPr>
      <w:r>
        <w:rPr>
          <w:rFonts w:eastAsia="等线" w:ascii="Arial" w:cs="Arial" w:hAnsi="Arial"/>
          <w:sz w:val="22"/>
        </w:rPr>
        <w:t>查看漏洞详细状态。</w:t>
      </w:r>
    </w:p>
    <w:p>
      <w:pPr>
        <w:spacing w:before="120" w:after="120" w:line="288" w:lineRule="auto"/>
        <w:ind w:left="0"/>
        <w:jc w:val="left"/>
      </w:pPr>
      <w:r>
        <w:rPr>
          <w:rFonts w:eastAsia="等线" w:ascii="Arial" w:cs="Arial" w:hAnsi="Arial"/>
          <w:sz w:val="22"/>
        </w:rPr>
        <w:t>修复成功：漏洞已执行一键修复并修复成功。</w:t>
      </w:r>
    </w:p>
    <w:p>
      <w:pPr>
        <w:spacing w:before="120" w:after="120" w:line="288" w:lineRule="auto"/>
        <w:ind w:left="0"/>
        <w:jc w:val="left"/>
      </w:pPr>
      <w:r>
        <w:rPr>
          <w:rFonts w:eastAsia="等线" w:ascii="Arial" w:cs="Arial" w:hAnsi="Arial"/>
          <w:sz w:val="22"/>
        </w:rPr>
        <w:t>未修复：漏洞待修复。</w:t>
      </w:r>
    </w:p>
    <w:p>
      <w:pPr>
        <w:spacing w:before="120" w:after="120" w:line="288" w:lineRule="auto"/>
        <w:ind w:left="0"/>
        <w:jc w:val="left"/>
      </w:pPr>
      <w:r>
        <w:rPr>
          <w:rFonts w:eastAsia="等线" w:ascii="Arial" w:cs="Arial" w:hAnsi="Arial"/>
          <w:sz w:val="22"/>
        </w:rPr>
        <w:t>修复中：漏洞正在修复处理中。</w:t>
      </w:r>
    </w:p>
    <w:p>
      <w:pPr>
        <w:spacing w:before="120" w:after="120" w:line="288" w:lineRule="auto"/>
        <w:ind w:left="0"/>
        <w:jc w:val="left"/>
      </w:pPr>
      <w:r>
        <w:rPr>
          <w:rFonts w:eastAsia="等线" w:ascii="Arial" w:cs="Arial" w:hAnsi="Arial"/>
          <w:sz w:val="22"/>
        </w:rPr>
        <w:t>修复失败：漏洞修复失败，可能因为漏洞文件已被修改、漏洞文件已不存在、终端配置问题导致。</w:t>
      </w:r>
    </w:p>
    <w:p>
      <w:pPr>
        <w:spacing w:before="120" w:after="120" w:line="288" w:lineRule="auto"/>
        <w:ind w:left="0"/>
        <w:jc w:val="left"/>
      </w:pPr>
      <w:r>
        <w:rPr>
          <w:rFonts w:eastAsia="等线" w:ascii="Arial" w:cs="Arial" w:hAnsi="Arial"/>
          <w:b w:val="true"/>
          <w:sz w:val="22"/>
        </w:rPr>
        <w:t>Linux软件漏洞</w:t>
      </w:r>
    </w:p>
    <w:p>
      <w:pPr>
        <w:numPr>
          <w:numId w:val="186"/>
        </w:numPr>
        <w:spacing w:before="120" w:after="120" w:line="288" w:lineRule="auto"/>
        <w:ind w:left="0"/>
        <w:jc w:val="left"/>
      </w:pPr>
      <w:r>
        <w:rPr>
          <w:rFonts w:eastAsia="等线" w:ascii="Arial" w:cs="Arial" w:hAnsi="Arial"/>
          <w:sz w:val="22"/>
        </w:rPr>
        <w:t>查看漏洞基本信息</w:t>
      </w:r>
    </w:p>
    <w:p>
      <w:pPr>
        <w:numPr>
          <w:numId w:val="187"/>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威胁检测</w:t>
      </w:r>
      <w:r>
        <w:rPr>
          <w:rFonts w:eastAsia="等线" w:ascii="Arial" w:cs="Arial" w:hAnsi="Arial"/>
          <w:sz w:val="22"/>
        </w:rPr>
        <w:t>。</w:t>
      </w:r>
    </w:p>
    <w:p>
      <w:pPr>
        <w:numPr>
          <w:numId w:val="188"/>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漏洞查补</w:t>
      </w:r>
      <w:r>
        <w:rPr>
          <w:rFonts w:eastAsia="等线" w:ascii="Arial" w:cs="Arial" w:hAnsi="Arial"/>
          <w:sz w:val="22"/>
        </w:rPr>
        <w:t>。</w:t>
      </w:r>
    </w:p>
    <w:p>
      <w:pPr>
        <w:numPr>
          <w:numId w:val="189"/>
        </w:numPr>
        <w:spacing w:before="120" w:after="120" w:line="288" w:lineRule="auto"/>
        <w:ind w:left="0"/>
        <w:jc w:val="left"/>
      </w:pPr>
      <w:r>
        <w:rPr>
          <w:rFonts w:eastAsia="等线" w:ascii="Arial" w:cs="Arial" w:hAnsi="Arial"/>
          <w:sz w:val="22"/>
        </w:rPr>
        <w:t>在漏洞查补页面，单击Linux软件漏洞页签。</w:t>
      </w:r>
    </w:p>
    <w:p>
      <w:pPr>
        <w:numPr>
          <w:numId w:val="190"/>
        </w:numPr>
        <w:spacing w:before="120" w:after="120" w:line="288" w:lineRule="auto"/>
        <w:ind w:left="0"/>
        <w:jc w:val="left"/>
      </w:pPr>
      <w:r>
        <w:rPr>
          <w:rFonts w:eastAsia="等线" w:ascii="Arial" w:cs="Arial" w:hAnsi="Arial"/>
          <w:sz w:val="22"/>
        </w:rPr>
        <w:t>在Linux软件漏洞页签下的漏洞列表中，查看快卫士检测到的Linux软件漏洞关联的漏洞名称。</w:t>
      </w:r>
    </w:p>
    <w:p>
      <w:pPr>
        <w:spacing w:before="120" w:after="120" w:line="288" w:lineRule="auto"/>
        <w:ind w:left="0"/>
        <w:jc w:val="left"/>
      </w:pPr>
      <w:r>
        <w:rPr>
          <w:rFonts w:eastAsia="等线" w:ascii="Arial" w:cs="Arial" w:hAnsi="Arial"/>
          <w:sz w:val="22"/>
        </w:rPr>
        <w:t>漏洞的建议修复紧急度用不同颜色的图标表示，图标中的数据表示存在该漏洞所影响的终端资产数量。以下是图标颜色和漏洞修复紧急度的对应关系：</w:t>
      </w:r>
    </w:p>
    <w:p>
      <w:pPr>
        <w:spacing w:before="120" w:after="120" w:line="288" w:lineRule="auto"/>
        <w:ind w:left="0"/>
        <w:jc w:val="left"/>
      </w:pPr>
      <w:r>
        <w:rPr>
          <w:rFonts w:eastAsia="等线" w:ascii="Arial" w:cs="Arial" w:hAnsi="Arial"/>
          <w:sz w:val="22"/>
        </w:rPr>
        <w:t>红色图标：表示漏洞修复紧急度为</w:t>
      </w:r>
      <w:r>
        <w:rPr>
          <w:rFonts w:eastAsia="等线" w:ascii="Arial" w:cs="Arial" w:hAnsi="Arial"/>
          <w:b w:val="true"/>
          <w:sz w:val="22"/>
        </w:rPr>
        <w:t>高危</w:t>
      </w:r>
      <w:r>
        <w:rPr>
          <w:rFonts w:eastAsia="等线" w:ascii="Arial" w:cs="Arial" w:hAnsi="Arial"/>
          <w:sz w:val="22"/>
        </w:rPr>
        <w:t>。</w:t>
      </w:r>
    </w:p>
    <w:p>
      <w:pPr>
        <w:spacing w:before="120" w:after="120" w:line="288" w:lineRule="auto"/>
        <w:ind w:left="0"/>
        <w:jc w:val="left"/>
      </w:pPr>
      <w:r>
        <w:rPr>
          <w:rFonts w:eastAsia="等线" w:ascii="Arial" w:cs="Arial" w:hAnsi="Arial"/>
          <w:sz w:val="22"/>
        </w:rPr>
        <w:t>橙色图标：表示漏洞修复紧急度为</w:t>
      </w:r>
      <w:r>
        <w:rPr>
          <w:rFonts w:eastAsia="等线" w:ascii="Arial" w:cs="Arial" w:hAnsi="Arial"/>
          <w:b w:val="true"/>
          <w:sz w:val="22"/>
        </w:rPr>
        <w:t>中危</w:t>
      </w:r>
      <w:r>
        <w:rPr>
          <w:rFonts w:eastAsia="等线" w:ascii="Arial" w:cs="Arial" w:hAnsi="Arial"/>
          <w:sz w:val="22"/>
        </w:rPr>
        <w:t>。</w:t>
      </w:r>
    </w:p>
    <w:p>
      <w:pPr>
        <w:spacing w:before="120" w:after="120" w:line="288" w:lineRule="auto"/>
        <w:ind w:left="0"/>
        <w:jc w:val="left"/>
      </w:pPr>
      <w:r>
        <w:rPr>
          <w:rFonts w:eastAsia="等线" w:ascii="Arial" w:cs="Arial" w:hAnsi="Arial"/>
          <w:sz w:val="22"/>
        </w:rPr>
        <w:t>灰色图标：表示漏洞修复紧急度为</w:t>
      </w:r>
      <w:r>
        <w:rPr>
          <w:rFonts w:eastAsia="等线" w:ascii="Arial" w:cs="Arial" w:hAnsi="Arial"/>
          <w:b w:val="true"/>
          <w:sz w:val="22"/>
        </w:rPr>
        <w:t>低危</w:t>
      </w:r>
      <w:r>
        <w:rPr>
          <w:rFonts w:eastAsia="等线" w:ascii="Arial" w:cs="Arial" w:hAnsi="Arial"/>
          <w:sz w:val="22"/>
        </w:rPr>
        <w:t>。</w:t>
      </w:r>
    </w:p>
    <w:p>
      <w:pPr>
        <w:numPr>
          <w:numId w:val="191"/>
        </w:numPr>
        <w:spacing w:before="120" w:after="120" w:line="288" w:lineRule="auto"/>
        <w:ind w:left="0"/>
        <w:jc w:val="left"/>
      </w:pPr>
      <w:r>
        <w:rPr>
          <w:rFonts w:eastAsia="等线" w:ascii="Arial" w:cs="Arial" w:hAnsi="Arial"/>
          <w:sz w:val="22"/>
        </w:rPr>
        <w:t>补丁管理</w:t>
      </w:r>
    </w:p>
    <w:p>
      <w:pPr>
        <w:spacing w:before="120" w:after="120" w:line="288" w:lineRule="auto"/>
        <w:ind w:left="0"/>
        <w:jc w:val="left"/>
      </w:pPr>
      <w:r>
        <w:rPr>
          <w:rFonts w:eastAsia="等线" w:ascii="Arial" w:cs="Arial" w:hAnsi="Arial"/>
          <w:sz w:val="22"/>
        </w:rPr>
        <w:t xml:space="preserve">    您可以在漏洞名称面板中查看对应的漏洞详情和漏洞对应的受影响终端信息。您可以忽略漏洞，快卫士将不再对被忽略的漏洞进行告警。</w:t>
      </w:r>
    </w:p>
    <w:p>
      <w:pPr>
        <w:spacing w:before="120" w:after="120" w:line="288" w:lineRule="auto"/>
        <w:ind w:left="0"/>
        <w:jc w:val="left"/>
      </w:pPr>
      <w:r>
        <w:rPr>
          <w:rFonts w:eastAsia="等线" w:ascii="Arial" w:cs="Arial" w:hAnsi="Arial"/>
          <w:sz w:val="22"/>
        </w:rPr>
        <w:t xml:space="preserve">忽略的漏洞会归档到补丁管理中。如需恢复快卫士对忽略漏洞的检测和告警提示，可在补丁管理页面中移除该漏洞。 </w:t>
      </w:r>
    </w:p>
    <w:p>
      <w:pPr>
        <w:numPr>
          <w:numId w:val="192"/>
        </w:numPr>
        <w:spacing w:before="120" w:after="120" w:line="288" w:lineRule="auto"/>
        <w:ind w:left="0"/>
        <w:jc w:val="left"/>
      </w:pPr>
      <w:r>
        <w:rPr>
          <w:rFonts w:eastAsia="等线" w:ascii="Arial" w:cs="Arial" w:hAnsi="Arial"/>
          <w:sz w:val="22"/>
        </w:rPr>
        <w:t>搜索漏洞</w:t>
      </w:r>
    </w:p>
    <w:p>
      <w:pPr>
        <w:spacing w:before="120" w:after="120" w:line="288" w:lineRule="auto"/>
        <w:ind w:left="0"/>
        <w:jc w:val="left"/>
      </w:pPr>
      <w:r>
        <w:rPr>
          <w:rFonts w:eastAsia="等线" w:ascii="Arial" w:cs="Arial" w:hAnsi="Arial"/>
          <w:sz w:val="22"/>
        </w:rPr>
        <w:t>您可以在Linux软件漏洞页签下，使用以下功能中的筛选或搜索目标漏洞：</w:t>
      </w:r>
    </w:p>
    <w:p>
      <w:pPr>
        <w:spacing w:before="120" w:after="120" w:line="288" w:lineRule="auto"/>
        <w:ind w:left="0"/>
        <w:jc w:val="left"/>
      </w:pPr>
      <w:r>
        <w:rPr>
          <w:rFonts w:eastAsia="等线" w:ascii="Arial" w:cs="Arial" w:hAnsi="Arial"/>
          <w:sz w:val="22"/>
        </w:rPr>
        <w:t>通过漏洞修复的紧急程序（高危、中危、低危）搜索漏洞。</w:t>
      </w:r>
    </w:p>
    <w:p>
      <w:pPr>
        <w:spacing w:before="120" w:after="120" w:line="288" w:lineRule="auto"/>
        <w:ind w:left="0"/>
        <w:jc w:val="left"/>
      </w:pPr>
      <w:r>
        <w:rPr>
          <w:rFonts w:eastAsia="等线" w:ascii="Arial" w:cs="Arial" w:hAnsi="Arial"/>
          <w:sz w:val="22"/>
        </w:rPr>
        <w:t>输入漏洞名称、编号、服务器IP搜索漏洞（支持模糊搜索）。</w:t>
      </w:r>
    </w:p>
    <w:p>
      <w:pPr>
        <w:spacing w:before="120" w:after="120" w:line="288" w:lineRule="auto"/>
        <w:ind w:left="0"/>
        <w:jc w:val="center"/>
      </w:pPr>
      <w:r>
        <w:drawing>
          <wp:inline distT="0" distR="0" distB="0" distL="0">
            <wp:extent cx="5257800" cy="419100"/>
            <wp:docPr id="50" name="Drawing 50" descr=""/>
            <a:graphic xmlns:a="http://schemas.openxmlformats.org/drawingml/2006/main">
              <a:graphicData uri="http://schemas.openxmlformats.org/drawingml/2006/picture">
                <pic:pic xmlns:pic="http://schemas.openxmlformats.org/drawingml/2006/picture">
                  <pic:nvPicPr>
                    <pic:cNvPr id="0" name="Picture 50" descr=""/>
                    <pic:cNvPicPr>
                      <a:picLocks noChangeAspect="true"/>
                    </pic:cNvPicPr>
                  </pic:nvPicPr>
                  <pic:blipFill>
                    <a:blip r:embed="rId56"/>
                    <a:stretch>
                      <a:fillRect/>
                    </a:stretch>
                  </pic:blipFill>
                  <pic:spPr>
                    <a:xfrm>
                      <a:off x="0" y="0"/>
                      <a:ext cx="5257800" cy="419100"/>
                    </a:xfrm>
                    <a:prstGeom prst="rect">
                      <a:avLst/>
                    </a:prstGeom>
                  </pic:spPr>
                </pic:pic>
              </a:graphicData>
            </a:graphic>
          </wp:inline>
        </w:drawing>
      </w:r>
    </w:p>
    <w:p>
      <w:pPr>
        <w:numPr>
          <w:numId w:val="193"/>
        </w:numPr>
        <w:spacing w:before="120" w:after="120" w:line="288" w:lineRule="auto"/>
        <w:ind w:left="0"/>
        <w:jc w:val="left"/>
      </w:pPr>
      <w:r>
        <w:rPr>
          <w:rFonts w:eastAsia="等线" w:ascii="Arial" w:cs="Arial" w:hAnsi="Arial"/>
          <w:sz w:val="22"/>
        </w:rPr>
        <w:t>导出漏洞</w:t>
      </w:r>
    </w:p>
    <w:p>
      <w:pPr>
        <w:spacing w:before="120" w:after="120" w:line="288" w:lineRule="auto"/>
        <w:ind w:left="0"/>
        <w:jc w:val="left"/>
      </w:pPr>
      <w:r>
        <w:rPr>
          <w:rFonts w:eastAsia="等线" w:ascii="Arial" w:cs="Arial" w:hAnsi="Arial"/>
          <w:sz w:val="22"/>
        </w:rPr>
        <w:t>您可在Linux系统漏洞页面，单击</w:t>
      </w:r>
    </w:p>
    <w:p>
      <w:pPr>
        <w:spacing w:before="120" w:after="120" w:line="288" w:lineRule="auto"/>
        <w:ind w:left="0"/>
        <w:jc w:val="center"/>
      </w:pPr>
      <w:r>
        <w:drawing>
          <wp:inline distT="0" distR="0" distB="0" distL="0">
            <wp:extent cx="409575" cy="371475"/>
            <wp:docPr id="51" name="Drawing 51" descr=""/>
            <a:graphic xmlns:a="http://schemas.openxmlformats.org/drawingml/2006/main">
              <a:graphicData uri="http://schemas.openxmlformats.org/drawingml/2006/picture">
                <pic:pic xmlns:pic="http://schemas.openxmlformats.org/drawingml/2006/picture">
                  <pic:nvPicPr>
                    <pic:cNvPr id="0" name="Picture 51" descr=""/>
                    <pic:cNvPicPr>
                      <a:picLocks noChangeAspect="true"/>
                    </pic:cNvPicPr>
                  </pic:nvPicPr>
                  <pic:blipFill>
                    <a:blip r:embed="rId57"/>
                    <a:stretch>
                      <a:fillRect/>
                    </a:stretch>
                  </pic:blipFill>
                  <pic:spPr>
                    <a:xfrm>
                      <a:off x="0" y="0"/>
                      <a:ext cx="409575" cy="371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图标，将快卫士检测到的对应列表中所有Linux系统漏洞导出并保存到本地。导出的文件为Excel格式。</w:t>
      </w:r>
    </w:p>
    <w:p>
      <w:pPr>
        <w:numPr>
          <w:numId w:val="194"/>
        </w:numPr>
        <w:spacing w:before="120" w:after="120" w:line="288" w:lineRule="auto"/>
        <w:ind w:left="0"/>
        <w:jc w:val="left"/>
      </w:pPr>
      <w:r>
        <w:rPr>
          <w:rFonts w:eastAsia="等线" w:ascii="Arial" w:cs="Arial" w:hAnsi="Arial"/>
          <w:sz w:val="22"/>
        </w:rPr>
        <w:t>查看漏洞详情和处理漏洞</w:t>
      </w:r>
    </w:p>
    <w:p>
      <w:pPr>
        <w:numPr>
          <w:numId w:val="195"/>
        </w:numPr>
        <w:spacing w:before="120" w:after="120" w:line="288" w:lineRule="auto"/>
        <w:ind w:left="0"/>
        <w:jc w:val="left"/>
      </w:pPr>
      <w:r>
        <w:rPr>
          <w:rFonts w:eastAsia="等线" w:ascii="Arial" w:cs="Arial" w:hAnsi="Arial"/>
          <w:sz w:val="22"/>
        </w:rPr>
        <w:t>在</w:t>
      </w:r>
      <w:r>
        <w:rPr>
          <w:rFonts w:eastAsia="等线" w:ascii="Arial" w:cs="Arial" w:hAnsi="Arial"/>
          <w:b w:val="true"/>
          <w:sz w:val="22"/>
        </w:rPr>
        <w:t>Linux软件漏洞</w:t>
      </w:r>
      <w:r>
        <w:rPr>
          <w:rFonts w:eastAsia="等线" w:ascii="Arial" w:cs="Arial" w:hAnsi="Arial"/>
          <w:sz w:val="22"/>
        </w:rPr>
        <w:t>列表，单击漏</w:t>
      </w:r>
      <w:r>
        <w:rPr>
          <w:rFonts w:eastAsia="等线" w:ascii="Arial" w:cs="Arial" w:hAnsi="Arial"/>
          <w:b w:val="true"/>
          <w:sz w:val="22"/>
        </w:rPr>
        <w:t>洞名称</w:t>
      </w:r>
      <w:r>
        <w:rPr>
          <w:rFonts w:eastAsia="等线" w:ascii="Arial" w:cs="Arial" w:hAnsi="Arial"/>
          <w:sz w:val="22"/>
        </w:rPr>
        <w:t>或者对应操作栏的</w:t>
      </w:r>
      <w:r>
        <w:rPr>
          <w:rFonts w:eastAsia="等线" w:ascii="Arial" w:cs="Arial" w:hAnsi="Arial"/>
          <w:b w:val="true"/>
          <w:sz w:val="22"/>
        </w:rPr>
        <w:t>查看</w:t>
      </w:r>
      <w:r>
        <w:rPr>
          <w:rFonts w:eastAsia="等线" w:ascii="Arial" w:cs="Arial" w:hAnsi="Arial"/>
          <w:sz w:val="22"/>
        </w:rPr>
        <w:t>，可展开</w:t>
      </w:r>
      <w:r>
        <w:rPr>
          <w:rFonts w:eastAsia="等线" w:ascii="Arial" w:cs="Arial" w:hAnsi="Arial"/>
          <w:b w:val="true"/>
          <w:sz w:val="22"/>
        </w:rPr>
        <w:t>漏洞详情</w:t>
      </w:r>
      <w:r>
        <w:rPr>
          <w:rFonts w:eastAsia="等线" w:ascii="Arial" w:cs="Arial" w:hAnsi="Arial"/>
          <w:sz w:val="22"/>
        </w:rPr>
        <w:t>面板。您可以查看该漏洞的漏</w:t>
      </w:r>
      <w:r>
        <w:rPr>
          <w:rFonts w:eastAsia="等线" w:ascii="Arial" w:cs="Arial" w:hAnsi="Arial"/>
          <w:b w:val="true"/>
          <w:sz w:val="22"/>
        </w:rPr>
        <w:t>洞详情</w:t>
      </w:r>
      <w:r>
        <w:rPr>
          <w:rFonts w:eastAsia="等线" w:ascii="Arial" w:cs="Arial" w:hAnsi="Arial"/>
          <w:sz w:val="22"/>
        </w:rPr>
        <w:t>和</w:t>
      </w:r>
      <w:r>
        <w:rPr>
          <w:rFonts w:eastAsia="等线" w:ascii="Arial" w:cs="Arial" w:hAnsi="Arial"/>
          <w:b w:val="true"/>
          <w:sz w:val="22"/>
        </w:rPr>
        <w:t>受影响终端</w:t>
      </w:r>
      <w:r>
        <w:rPr>
          <w:rFonts w:eastAsia="等线" w:ascii="Arial" w:cs="Arial" w:hAnsi="Arial"/>
          <w:sz w:val="22"/>
        </w:rPr>
        <w:t>信息。</w:t>
      </w:r>
    </w:p>
    <w:p>
      <w:pPr>
        <w:numPr>
          <w:numId w:val="196"/>
        </w:numPr>
        <w:spacing w:before="120" w:after="120" w:line="288" w:lineRule="auto"/>
        <w:ind w:left="0"/>
        <w:jc w:val="left"/>
      </w:pPr>
      <w:r>
        <w:rPr>
          <w:rFonts w:eastAsia="等线" w:ascii="Arial" w:cs="Arial" w:hAnsi="Arial"/>
          <w:sz w:val="22"/>
        </w:rPr>
        <w:t>在</w:t>
      </w:r>
      <w:r>
        <w:rPr>
          <w:rFonts w:eastAsia="等线" w:ascii="Arial" w:cs="Arial" w:hAnsi="Arial"/>
          <w:b w:val="true"/>
          <w:sz w:val="22"/>
        </w:rPr>
        <w:t>漏洞详情</w:t>
      </w:r>
      <w:r>
        <w:rPr>
          <w:rFonts w:eastAsia="等线" w:ascii="Arial" w:cs="Arial" w:hAnsi="Arial"/>
          <w:sz w:val="22"/>
        </w:rPr>
        <w:t xml:space="preserve">面板中，查看漏洞详情并根据修复建议进行手动修复漏洞。 </w:t>
      </w:r>
    </w:p>
    <w:p>
      <w:pPr>
        <w:pStyle w:val="3"/>
        <w:spacing w:before="300" w:after="120" w:line="288" w:lineRule="auto"/>
        <w:ind w:left="0"/>
        <w:jc w:val="left"/>
        <w:outlineLvl w:val="2"/>
      </w:pPr>
      <w:bookmarkStart w:name="heading_42" w:id="42"/>
      <w:r>
        <w:rPr>
          <w:rFonts w:eastAsia="等线" w:ascii="Arial" w:cs="Arial" w:hAnsi="Arial"/>
          <w:b w:val="true"/>
          <w:sz w:val="30"/>
        </w:rPr>
        <w:t>合规基线</w:t>
      </w:r>
      <w:bookmarkEnd w:id="42"/>
    </w:p>
    <w:p>
      <w:pPr>
        <w:spacing w:before="120" w:after="120" w:line="288" w:lineRule="auto"/>
        <w:ind w:left="0"/>
        <w:jc w:val="left"/>
      </w:pPr>
      <w:r>
        <w:rPr>
          <w:rFonts w:eastAsia="等线" w:ascii="Arial" w:cs="Arial" w:hAnsi="Arial"/>
          <w:sz w:val="22"/>
        </w:rPr>
        <w:t>合规基线功能针对终端操作系统进行安全检测，并提供检测结果说明和加固建议。基线检查功能可以帮您进行系统安全加固，降低入侵风险并满足安全合规要求。</w:t>
      </w:r>
    </w:p>
    <w:p>
      <w:pPr>
        <w:spacing w:before="120" w:after="120" w:line="288" w:lineRule="auto"/>
        <w:ind w:left="0"/>
        <w:jc w:val="left"/>
      </w:pPr>
      <w:r>
        <w:rPr>
          <w:rFonts w:eastAsia="等线" w:ascii="Arial" w:cs="Arial" w:hAnsi="Arial"/>
          <w:sz w:val="22"/>
        </w:rPr>
        <w:t>快卫士的基线检测功能支持检测操作系统的弱口令、账号权限、身份鉴别、密码策略、访问控制、安全审计和入侵防范等安全配置，并提供检测结果，针对存在的风险配置给出加固建议。</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合规基线功能为快卫士的增值服务，仅高级版、旗舰版用户可开通和使用该服务。免费版和专业版用户需先升级到</w:t>
            </w:r>
            <w:r>
              <w:rPr>
                <w:rFonts w:eastAsia="等线" w:ascii="Arial" w:cs="Arial" w:hAnsi="Arial"/>
                <w:b w:val="true"/>
                <w:sz w:val="22"/>
              </w:rPr>
              <w:t>高级版和旗舰版</w:t>
            </w:r>
            <w:r>
              <w:rPr>
                <w:rFonts w:eastAsia="等线" w:ascii="Arial" w:cs="Arial" w:hAnsi="Arial"/>
                <w:sz w:val="22"/>
              </w:rPr>
              <w:t>可使用合规基线功能。</w:t>
            </w:r>
          </w:p>
        </w:tc>
      </w:tr>
    </w:tbl>
    <w:p>
      <w:pPr>
        <w:spacing w:before="120" w:after="120" w:line="288" w:lineRule="auto"/>
        <w:ind w:left="0"/>
        <w:jc w:val="left"/>
      </w:pPr>
      <w:r>
        <w:rPr>
          <w:rFonts w:eastAsia="等线" w:ascii="Arial" w:cs="Arial" w:hAnsi="Arial"/>
          <w:b w:val="true"/>
          <w:sz w:val="22"/>
        </w:rPr>
        <w:t>执行基线检测</w:t>
      </w:r>
    </w:p>
    <w:p>
      <w:pPr>
        <w:spacing w:before="120" w:after="120" w:line="288" w:lineRule="auto"/>
        <w:ind w:left="0"/>
        <w:jc w:val="left"/>
      </w:pPr>
      <w:r>
        <w:rPr>
          <w:rFonts w:eastAsia="等线" w:ascii="Arial" w:cs="Arial" w:hAnsi="Arial"/>
          <w:sz w:val="22"/>
        </w:rPr>
        <w:t>前提条件：您已购买快卫士高级版，仅高级版、旗舰版支持基线检测功能。</w:t>
      </w:r>
    </w:p>
    <w:p>
      <w:pPr>
        <w:spacing w:before="120" w:after="120" w:line="288" w:lineRule="auto"/>
        <w:ind w:left="0"/>
        <w:jc w:val="left"/>
      </w:pPr>
      <w:r>
        <w:rPr>
          <w:rFonts w:eastAsia="等线" w:ascii="Arial" w:cs="Arial" w:hAnsi="Arial"/>
          <w:b w:val="true"/>
          <w:sz w:val="22"/>
        </w:rPr>
        <w:t>基线检测方式</w:t>
      </w:r>
    </w:p>
    <w:p>
      <w:pPr>
        <w:spacing w:before="120" w:after="120" w:line="288" w:lineRule="auto"/>
        <w:ind w:left="0"/>
        <w:jc w:val="left"/>
      </w:pPr>
      <w:r>
        <w:rPr>
          <w:rFonts w:eastAsia="等线" w:ascii="Arial" w:cs="Arial" w:hAnsi="Arial"/>
          <w:sz w:val="22"/>
        </w:rPr>
        <w:t>快卫士基线检测功能支持周期性自动检测和即时手动检测。</w:t>
      </w:r>
    </w:p>
    <w:p>
      <w:pPr>
        <w:spacing w:before="120" w:after="120" w:line="288" w:lineRule="auto"/>
        <w:ind w:left="0"/>
        <w:jc w:val="left"/>
      </w:pPr>
      <w:r>
        <w:rPr>
          <w:rFonts w:eastAsia="等线" w:ascii="Arial" w:cs="Arial" w:hAnsi="Arial"/>
          <w:sz w:val="22"/>
        </w:rPr>
        <w:t>周期性自动检测：快卫士默认每天凌晨2点自动执行基线检查。</w:t>
      </w:r>
    </w:p>
    <w:p>
      <w:pPr>
        <w:spacing w:before="120" w:after="120" w:line="288" w:lineRule="auto"/>
        <w:ind w:left="0"/>
        <w:jc w:val="left"/>
      </w:pPr>
      <w:r>
        <w:rPr>
          <w:rFonts w:eastAsia="等线" w:ascii="Arial" w:cs="Arial" w:hAnsi="Arial"/>
          <w:sz w:val="22"/>
        </w:rPr>
        <w:t>即时手动检测：您可以在基线检测页面进行立即检查，实时查看终端资产中是否存在对应的基线风险。</w:t>
      </w:r>
    </w:p>
    <w:p>
      <w:pPr>
        <w:spacing w:before="120" w:after="120" w:line="288" w:lineRule="auto"/>
        <w:ind w:left="0"/>
        <w:jc w:val="left"/>
      </w:pPr>
      <w:r>
        <w:rPr>
          <w:rFonts w:eastAsia="等线" w:ascii="Arial" w:cs="Arial" w:hAnsi="Arial"/>
          <w:b w:val="true"/>
          <w:sz w:val="22"/>
        </w:rPr>
        <w:t>即时手动检测步骤</w:t>
      </w:r>
    </w:p>
    <w:p>
      <w:pPr>
        <w:numPr>
          <w:numId w:val="197"/>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威胁检测</w:t>
      </w:r>
      <w:r>
        <w:rPr>
          <w:rFonts w:eastAsia="等线" w:ascii="Arial" w:cs="Arial" w:hAnsi="Arial"/>
          <w:sz w:val="22"/>
        </w:rPr>
        <w:t>。</w:t>
      </w:r>
    </w:p>
    <w:p>
      <w:pPr>
        <w:numPr>
          <w:numId w:val="198"/>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合规基线</w:t>
      </w:r>
      <w:r>
        <w:rPr>
          <w:rFonts w:eastAsia="等线" w:ascii="Arial" w:cs="Arial" w:hAnsi="Arial"/>
          <w:sz w:val="22"/>
        </w:rPr>
        <w:t>。</w:t>
      </w:r>
    </w:p>
    <w:p>
      <w:pPr>
        <w:numPr>
          <w:numId w:val="199"/>
        </w:numPr>
        <w:spacing w:before="120" w:after="120" w:line="288" w:lineRule="auto"/>
        <w:ind w:left="0"/>
        <w:jc w:val="left"/>
      </w:pPr>
      <w:r>
        <w:rPr>
          <w:rFonts w:eastAsia="等线" w:ascii="Arial" w:cs="Arial" w:hAnsi="Arial"/>
          <w:sz w:val="22"/>
        </w:rPr>
        <w:t>点击</w:t>
      </w:r>
      <w:r>
        <w:rPr>
          <w:rFonts w:eastAsia="等线" w:ascii="Arial" w:cs="Arial" w:hAnsi="Arial"/>
          <w:b w:val="true"/>
          <w:sz w:val="22"/>
        </w:rPr>
        <w:t>立即检查</w:t>
      </w:r>
      <w:r>
        <w:rPr>
          <w:rFonts w:eastAsia="等线" w:ascii="Arial" w:cs="Arial" w:hAnsi="Arial"/>
          <w:sz w:val="22"/>
        </w:rPr>
        <w:t>，选择需要检测的终端资产执行。</w:t>
      </w:r>
    </w:p>
    <w:p>
      <w:pPr>
        <w:numPr>
          <w:numId w:val="200"/>
        </w:numPr>
        <w:spacing w:before="120" w:after="120" w:line="288" w:lineRule="auto"/>
        <w:ind w:left="0"/>
        <w:jc w:val="left"/>
      </w:pPr>
      <w:r>
        <w:rPr>
          <w:rFonts w:eastAsia="等线" w:ascii="Arial" w:cs="Arial" w:hAnsi="Arial"/>
          <w:sz w:val="22"/>
        </w:rPr>
        <w:t>在基线检查结果列表中查看具体的基线风险项</w:t>
      </w:r>
    </w:p>
    <w:p>
      <w:pPr>
        <w:spacing w:before="120" w:after="120" w:line="288" w:lineRule="auto"/>
        <w:ind w:left="0"/>
        <w:jc w:val="center"/>
      </w:pPr>
      <w:r>
        <w:drawing>
          <wp:inline distT="0" distR="0" distB="0" distL="0">
            <wp:extent cx="5257800" cy="561975"/>
            <wp:docPr id="52" name="Drawing 52" descr=""/>
            <a:graphic xmlns:a="http://schemas.openxmlformats.org/drawingml/2006/main">
              <a:graphicData uri="http://schemas.openxmlformats.org/drawingml/2006/picture">
                <pic:pic xmlns:pic="http://schemas.openxmlformats.org/drawingml/2006/picture">
                  <pic:nvPicPr>
                    <pic:cNvPr id="0" name="Picture 52" descr=""/>
                    <pic:cNvPicPr>
                      <a:picLocks noChangeAspect="true"/>
                    </pic:cNvPicPr>
                  </pic:nvPicPr>
                  <pic:blipFill>
                    <a:blip r:embed="rId58"/>
                    <a:stretch>
                      <a:fillRect/>
                    </a:stretch>
                  </pic:blipFill>
                  <pic:spPr>
                    <a:xfrm>
                      <a:off x="0" y="0"/>
                      <a:ext cx="5257800" cy="56197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周期性自动检测步骤</w:t>
      </w:r>
    </w:p>
    <w:p>
      <w:pPr>
        <w:spacing w:before="120" w:after="120" w:line="288" w:lineRule="auto"/>
        <w:ind w:left="0"/>
        <w:jc w:val="left"/>
      </w:pPr>
      <w:r>
        <w:rPr>
          <w:rFonts w:eastAsia="等线" w:ascii="Arial" w:cs="Arial" w:hAnsi="Arial"/>
          <w:sz w:val="22"/>
        </w:rPr>
        <w:t>通过设置合规基线策略进行自定义周期性自动检测。参考</w:t>
      </w:r>
      <w:r>
        <w:rPr>
          <w:rFonts w:eastAsia="等线" w:ascii="Arial" w:cs="Arial" w:hAnsi="Arial"/>
          <w:color w:val="245bdb"/>
          <w:sz w:val="22"/>
        </w:rPr>
        <w:t>策略中心-》合规基线</w:t>
      </w:r>
      <w:r>
        <w:rPr>
          <w:rFonts w:eastAsia="等线" w:ascii="Arial" w:cs="Arial" w:hAnsi="Arial"/>
          <w:sz w:val="22"/>
        </w:rPr>
        <w:t>。</w:t>
      </w:r>
    </w:p>
    <w:p>
      <w:pPr>
        <w:pStyle w:val="3"/>
        <w:spacing w:before="300" w:after="120" w:line="288" w:lineRule="auto"/>
        <w:ind w:left="0"/>
        <w:jc w:val="left"/>
        <w:outlineLvl w:val="2"/>
      </w:pPr>
      <w:bookmarkStart w:name="heading_43" w:id="43"/>
      <w:r>
        <w:rPr>
          <w:rFonts w:eastAsia="等线" w:ascii="Arial" w:cs="Arial" w:hAnsi="Arial"/>
          <w:b w:val="true"/>
          <w:sz w:val="30"/>
        </w:rPr>
        <w:t>网页防篡改</w:t>
      </w:r>
      <w:bookmarkEnd w:id="43"/>
    </w:p>
    <w:p>
      <w:pPr>
        <w:spacing w:before="120" w:after="120" w:line="288" w:lineRule="auto"/>
        <w:ind w:left="0"/>
        <w:jc w:val="left"/>
      </w:pPr>
      <w:r>
        <w:rPr>
          <w:rFonts w:eastAsia="等线" w:ascii="Arial" w:cs="Arial" w:hAnsi="Arial"/>
          <w:sz w:val="22"/>
        </w:rPr>
        <w:t>网页防篡改可实时监控网站目录并通过备份恢复被篡改的文件或目录，保障重要系统的网站信息不被恶意篡改，防止出现挂马、黑链、非法植入恐怖威胁、色情等内容。</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网页防篡改功能为快卫士的增值服务，仅</w:t>
            </w:r>
            <w:r>
              <w:rPr>
                <w:rFonts w:eastAsia="等线" w:ascii="Arial" w:cs="Arial" w:hAnsi="Arial"/>
                <w:b w:val="true"/>
                <w:sz w:val="22"/>
              </w:rPr>
              <w:t>旗舰版</w:t>
            </w:r>
            <w:r>
              <w:rPr>
                <w:rFonts w:eastAsia="等线" w:ascii="Arial" w:cs="Arial" w:hAnsi="Arial"/>
                <w:sz w:val="22"/>
              </w:rPr>
              <w:t>用户可开通和使用该服务。免费版、专业版、高级版版用户需先升级到旗舰版才可使用网页防篡改功能。</w:t>
            </w:r>
          </w:p>
        </w:tc>
      </w:tr>
    </w:tbl>
    <w:p>
      <w:pPr>
        <w:spacing w:before="120" w:after="120" w:line="288" w:lineRule="auto"/>
        <w:ind w:left="0"/>
        <w:jc w:val="left"/>
      </w:pPr>
      <w:r>
        <w:rPr>
          <w:rFonts w:eastAsia="等线" w:ascii="Arial" w:cs="Arial" w:hAnsi="Arial"/>
          <w:b w:val="true"/>
          <w:sz w:val="22"/>
        </w:rPr>
        <w:t>防护原理</w:t>
      </w:r>
    </w:p>
    <w:p>
      <w:pPr>
        <w:spacing w:before="120" w:after="120" w:line="288" w:lineRule="auto"/>
        <w:ind w:left="0"/>
        <w:jc w:val="left"/>
      </w:pPr>
      <w:r>
        <w:rPr>
          <w:rFonts w:eastAsia="等线" w:ascii="Arial" w:cs="Arial" w:hAnsi="Arial"/>
          <w:sz w:val="22"/>
        </w:rPr>
        <w:t>快卫士Agent通过自动化采集获取被保护的终端中写防护目录下文件的进程列表，实时识别异常进程和异常文件变动，并对导致异常文件变动的进程进行阻断，同时发送告警。</w:t>
      </w:r>
    </w:p>
    <w:p>
      <w:pPr>
        <w:spacing w:before="120" w:after="120" w:line="288" w:lineRule="auto"/>
        <w:ind w:left="0"/>
        <w:jc w:val="left"/>
      </w:pPr>
      <w:r>
        <w:rPr>
          <w:rFonts w:eastAsia="等线" w:ascii="Arial" w:cs="Arial" w:hAnsi="Arial"/>
          <w:b w:val="true"/>
          <w:sz w:val="22"/>
        </w:rPr>
        <w:t>正常进程加入白名单防止被拦截</w:t>
      </w:r>
    </w:p>
    <w:p>
      <w:pPr>
        <w:spacing w:before="120" w:after="120" w:line="288" w:lineRule="auto"/>
        <w:ind w:left="0"/>
        <w:jc w:val="left"/>
      </w:pPr>
      <w:r>
        <w:rPr>
          <w:rFonts w:eastAsia="等线" w:ascii="Arial" w:cs="Arial" w:hAnsi="Arial"/>
          <w:sz w:val="22"/>
        </w:rPr>
        <w:t>您可以在快卫士控制台的</w:t>
      </w:r>
      <w:r>
        <w:rPr>
          <w:rFonts w:eastAsia="等线" w:ascii="Arial" w:cs="Arial" w:hAnsi="Arial"/>
          <w:b w:val="true"/>
          <w:sz w:val="22"/>
        </w:rPr>
        <w:t>威胁检测-》网页防篡改</w:t>
      </w:r>
      <w:r>
        <w:rPr>
          <w:rFonts w:eastAsia="等线" w:ascii="Arial" w:cs="Arial" w:hAnsi="Arial"/>
          <w:sz w:val="22"/>
        </w:rPr>
        <w:t>页面的告警列表中，查看快卫士检测出的异常文件变动告警、异常进程和该进程尝试写文件的次数。如果您确定改异常文件相关的进程是正常的业务，可将该进程添加到白名单中。网页防篡改功能不再对加入到白名单中的进程进行拦截。</w:t>
      </w:r>
    </w:p>
    <w:p>
      <w:pPr>
        <w:spacing w:before="120" w:after="120" w:line="288" w:lineRule="auto"/>
        <w:ind w:left="0"/>
        <w:jc w:val="left"/>
      </w:pPr>
      <w:r>
        <w:rPr>
          <w:rFonts w:eastAsia="等线" w:ascii="Arial" w:cs="Arial" w:hAnsi="Arial"/>
          <w:b w:val="true"/>
          <w:sz w:val="22"/>
        </w:rPr>
        <w:t>限制条件</w:t>
      </w:r>
    </w:p>
    <w:p>
      <w:pPr>
        <w:numPr>
          <w:numId w:val="201"/>
        </w:numPr>
        <w:spacing w:before="120" w:after="120" w:line="288" w:lineRule="auto"/>
        <w:ind w:left="0"/>
        <w:jc w:val="left"/>
      </w:pPr>
      <w:r>
        <w:rPr>
          <w:rFonts w:eastAsia="等线" w:ascii="Arial" w:cs="Arial" w:hAnsi="Arial"/>
          <w:sz w:val="22"/>
        </w:rPr>
        <w:t>每台终端对应一条防护策略。</w:t>
      </w:r>
    </w:p>
    <w:p>
      <w:pPr>
        <w:numPr>
          <w:numId w:val="202"/>
        </w:numPr>
        <w:spacing w:before="120" w:after="120" w:line="288" w:lineRule="auto"/>
        <w:ind w:left="0"/>
        <w:jc w:val="left"/>
      </w:pPr>
      <w:r>
        <w:rPr>
          <w:rFonts w:eastAsia="等线" w:ascii="Arial" w:cs="Arial" w:hAnsi="Arial"/>
          <w:sz w:val="22"/>
        </w:rPr>
        <w:t>每个被防护的目录大小不超过25G。</w:t>
      </w:r>
    </w:p>
    <w:p>
      <w:pPr>
        <w:spacing w:before="120" w:after="120" w:line="288" w:lineRule="auto"/>
        <w:ind w:left="0"/>
        <w:jc w:val="left"/>
      </w:pPr>
      <w:r>
        <w:rPr>
          <w:rFonts w:eastAsia="等线" w:ascii="Arial" w:cs="Arial" w:hAnsi="Arial"/>
          <w:sz w:val="22"/>
        </w:rPr>
        <w:t>网页防篡改策略设置，参考</w:t>
      </w:r>
      <w:r>
        <w:rPr>
          <w:rFonts w:eastAsia="等线" w:ascii="Arial" w:cs="Arial" w:hAnsi="Arial"/>
          <w:color w:val="245bdb"/>
          <w:sz w:val="22"/>
        </w:rPr>
        <w:t>策略中心-》实时防护-》网页防篡改策略</w:t>
      </w:r>
      <w:r>
        <w:rPr>
          <w:rFonts w:eastAsia="等线" w:ascii="Arial" w:cs="Arial" w:hAnsi="Arial"/>
          <w:sz w:val="22"/>
        </w:rPr>
        <w:t>。</w:t>
      </w:r>
    </w:p>
    <w:p>
      <w:pPr>
        <w:pStyle w:val="2"/>
        <w:spacing w:before="320" w:after="120" w:line="288" w:lineRule="auto"/>
        <w:ind w:left="0"/>
        <w:jc w:val="left"/>
        <w:outlineLvl w:val="1"/>
      </w:pPr>
      <w:bookmarkStart w:name="heading_44" w:id="44"/>
      <w:r>
        <w:rPr>
          <w:rFonts w:eastAsia="等线" w:ascii="Arial" w:cs="Arial" w:hAnsi="Arial"/>
          <w:b w:val="true"/>
          <w:sz w:val="32"/>
        </w:rPr>
        <w:t>告警与响应中心</w:t>
      </w:r>
      <w:bookmarkEnd w:id="44"/>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对于上锁的功能为快卫士的增值服务，仅</w:t>
            </w:r>
            <w:r>
              <w:rPr>
                <w:rFonts w:eastAsia="等线" w:ascii="Arial" w:cs="Arial" w:hAnsi="Arial"/>
                <w:b w:val="true"/>
                <w:sz w:val="22"/>
              </w:rPr>
              <w:t>专业版、高级版旗舰版</w:t>
            </w:r>
            <w:r>
              <w:rPr>
                <w:rFonts w:eastAsia="等线" w:ascii="Arial" w:cs="Arial" w:hAnsi="Arial"/>
                <w:sz w:val="22"/>
              </w:rPr>
              <w:t>用户可开通和使用该服务。免费版用户需先升级到专业版、高级版、旗舰版才可使用对应告警功能。</w:t>
            </w:r>
          </w:p>
        </w:tc>
      </w:tr>
    </w:tbl>
    <w:p>
      <w:pPr>
        <w:spacing w:before="120" w:after="120" w:line="288" w:lineRule="auto"/>
        <w:ind w:left="0"/>
        <w:jc w:val="left"/>
      </w:pPr>
      <w:r>
        <w:rPr>
          <w:rFonts w:eastAsia="等线" w:ascii="Arial" w:cs="Arial" w:hAnsi="Arial"/>
          <w:b w:val="true"/>
          <w:sz w:val="22"/>
        </w:rPr>
        <w:t>处理告警事件</w:t>
      </w:r>
    </w:p>
    <w:p>
      <w:pPr>
        <w:numPr>
          <w:numId w:val="203"/>
        </w:numPr>
        <w:spacing w:before="120" w:after="120" w:line="288" w:lineRule="auto"/>
        <w:ind w:left="0"/>
        <w:jc w:val="left"/>
      </w:pPr>
      <w:r>
        <w:rPr>
          <w:rFonts w:eastAsia="等线" w:ascii="Arial" w:cs="Arial" w:hAnsi="Arial"/>
          <w:sz w:val="22"/>
        </w:rPr>
        <w:t>登录</w:t>
      </w:r>
      <w:r>
        <w:rPr>
          <w:rFonts w:eastAsia="等线" w:ascii="Arial" w:cs="Arial" w:hAnsi="Arial"/>
          <w:b w:val="true"/>
          <w:sz w:val="22"/>
        </w:rPr>
        <w:t>快卫士控制台</w:t>
      </w:r>
      <w:r>
        <w:rPr>
          <w:rFonts w:eastAsia="等线" w:ascii="Arial" w:cs="Arial" w:hAnsi="Arial"/>
          <w:sz w:val="22"/>
        </w:rPr>
        <w:t>。在上方导航栏，选择</w:t>
      </w:r>
      <w:r>
        <w:rPr>
          <w:rFonts w:eastAsia="等线" w:ascii="Arial" w:cs="Arial" w:hAnsi="Arial"/>
          <w:b w:val="true"/>
          <w:sz w:val="22"/>
        </w:rPr>
        <w:t>告警与响应中心</w:t>
      </w:r>
      <w:r>
        <w:rPr>
          <w:rFonts w:eastAsia="等线" w:ascii="Arial" w:cs="Arial" w:hAnsi="Arial"/>
          <w:sz w:val="22"/>
        </w:rPr>
        <w:t>。</w:t>
      </w:r>
    </w:p>
    <w:p>
      <w:pPr>
        <w:numPr>
          <w:numId w:val="204"/>
        </w:numPr>
        <w:spacing w:before="120" w:after="120" w:line="288" w:lineRule="auto"/>
        <w:ind w:left="0"/>
        <w:jc w:val="left"/>
      </w:pPr>
      <w:r>
        <w:rPr>
          <w:rFonts w:eastAsia="等线" w:ascii="Arial" w:cs="Arial" w:hAnsi="Arial"/>
          <w:sz w:val="22"/>
        </w:rPr>
        <w:t>在左侧导航栏，选择</w:t>
      </w:r>
      <w:r>
        <w:rPr>
          <w:rFonts w:eastAsia="等线" w:ascii="Arial" w:cs="Arial" w:hAnsi="Arial"/>
          <w:b w:val="true"/>
          <w:sz w:val="22"/>
        </w:rPr>
        <w:t>安全告警</w:t>
      </w:r>
      <w:r>
        <w:rPr>
          <w:rFonts w:eastAsia="等线" w:ascii="Arial" w:cs="Arial" w:hAnsi="Arial"/>
          <w:sz w:val="22"/>
        </w:rPr>
        <w:t>。</w:t>
      </w:r>
    </w:p>
    <w:p>
      <w:pPr>
        <w:numPr>
          <w:numId w:val="205"/>
        </w:numPr>
        <w:spacing w:before="120" w:after="120" w:line="288" w:lineRule="auto"/>
        <w:ind w:left="0"/>
        <w:jc w:val="left"/>
      </w:pPr>
      <w:r>
        <w:rPr>
          <w:rFonts w:eastAsia="等线" w:ascii="Arial" w:cs="Arial" w:hAnsi="Arial"/>
          <w:sz w:val="22"/>
        </w:rPr>
        <w:t>在</w:t>
      </w:r>
      <w:r>
        <w:rPr>
          <w:rFonts w:eastAsia="等线" w:ascii="Arial" w:cs="Arial" w:hAnsi="Arial"/>
          <w:b w:val="true"/>
          <w:sz w:val="22"/>
        </w:rPr>
        <w:t>安全告警事件</w:t>
      </w:r>
      <w:r>
        <w:rPr>
          <w:rFonts w:eastAsia="等线" w:ascii="Arial" w:cs="Arial" w:hAnsi="Arial"/>
          <w:sz w:val="22"/>
        </w:rPr>
        <w:t>页面，定位到目标告警事件，单击操作列的</w:t>
      </w:r>
      <w:r>
        <w:rPr>
          <w:rFonts w:eastAsia="等线" w:ascii="Arial" w:cs="Arial" w:hAnsi="Arial"/>
          <w:b w:val="true"/>
          <w:sz w:val="22"/>
        </w:rPr>
        <w:t>详情</w:t>
      </w:r>
      <w:r>
        <w:rPr>
          <w:rFonts w:eastAsia="等线" w:ascii="Arial" w:cs="Arial" w:hAnsi="Arial"/>
          <w:sz w:val="22"/>
        </w:rPr>
        <w:t>或者</w:t>
      </w:r>
      <w:r>
        <w:rPr>
          <w:rFonts w:eastAsia="等线" w:ascii="Arial" w:cs="Arial" w:hAnsi="Arial"/>
          <w:b w:val="true"/>
          <w:sz w:val="22"/>
        </w:rPr>
        <w:t>处理</w:t>
      </w:r>
      <w:r>
        <w:rPr>
          <w:rFonts w:eastAsia="等线" w:ascii="Arial" w:cs="Arial" w:hAnsi="Arial"/>
          <w:sz w:val="22"/>
        </w:rPr>
        <w:t>。</w:t>
      </w:r>
    </w:p>
    <w:p>
      <w:pPr>
        <w:spacing w:before="120" w:after="120" w:line="288" w:lineRule="auto"/>
        <w:ind w:left="0"/>
        <w:jc w:val="center"/>
      </w:pPr>
      <w:r>
        <w:drawing>
          <wp:inline distT="0" distR="0" distB="0" distL="0">
            <wp:extent cx="5257800" cy="1743075"/>
            <wp:docPr id="53" name="Drawing 53" descr=""/>
            <a:graphic xmlns:a="http://schemas.openxmlformats.org/drawingml/2006/main">
              <a:graphicData uri="http://schemas.openxmlformats.org/drawingml/2006/picture">
                <pic:pic xmlns:pic="http://schemas.openxmlformats.org/drawingml/2006/picture">
                  <pic:nvPicPr>
                    <pic:cNvPr id="0" name="Picture 53" descr=""/>
                    <pic:cNvPicPr>
                      <a:picLocks noChangeAspect="true"/>
                    </pic:cNvPicPr>
                  </pic:nvPicPr>
                  <pic:blipFill>
                    <a:blip r:embed="rId59"/>
                    <a:stretch>
                      <a:fillRect/>
                    </a:stretch>
                  </pic:blipFill>
                  <pic:spPr>
                    <a:xfrm>
                      <a:off x="0" y="0"/>
                      <a:ext cx="5257800" cy="1743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点击上方导航栏“告警与响应中心”模块的数字，页面自动切换至该页面并筛选出待处理的告警信息。</w:t>
      </w:r>
    </w:p>
    <w:p>
      <w:pPr>
        <w:spacing w:before="120" w:after="120" w:line="288" w:lineRule="auto"/>
        <w:ind w:left="0"/>
        <w:jc w:val="center"/>
      </w:pPr>
      <w:r>
        <w:drawing>
          <wp:inline distT="0" distR="0" distB="0" distL="0">
            <wp:extent cx="5257800" cy="257175"/>
            <wp:docPr id="54" name="Drawing 54" descr=""/>
            <a:graphic xmlns:a="http://schemas.openxmlformats.org/drawingml/2006/main">
              <a:graphicData uri="http://schemas.openxmlformats.org/drawingml/2006/picture">
                <pic:pic xmlns:pic="http://schemas.openxmlformats.org/drawingml/2006/picture">
                  <pic:nvPicPr>
                    <pic:cNvPr id="0" name="Picture 54" descr=""/>
                    <pic:cNvPicPr>
                      <a:picLocks noChangeAspect="true"/>
                    </pic:cNvPicPr>
                  </pic:nvPicPr>
                  <pic:blipFill>
                    <a:blip r:embed="rId60"/>
                    <a:stretch>
                      <a:fillRect/>
                    </a:stretch>
                  </pic:blipFill>
                  <pic:spPr>
                    <a:xfrm>
                      <a:off x="0" y="0"/>
                      <a:ext cx="5257800" cy="257175"/>
                    </a:xfrm>
                    <a:prstGeom prst="rect">
                      <a:avLst/>
                    </a:prstGeom>
                  </pic:spPr>
                </pic:pic>
              </a:graphicData>
            </a:graphic>
          </wp:inline>
        </w:drawing>
      </w:r>
    </w:p>
    <w:p>
      <w:pPr>
        <w:pStyle w:val="2"/>
        <w:spacing w:before="320" w:after="120" w:line="288" w:lineRule="auto"/>
        <w:ind w:left="0"/>
        <w:jc w:val="left"/>
        <w:outlineLvl w:val="1"/>
      </w:pPr>
      <w:bookmarkStart w:name="heading_45" w:id="45"/>
      <w:r>
        <w:rPr>
          <w:rFonts w:eastAsia="等线" w:ascii="Arial" w:cs="Arial" w:hAnsi="Arial"/>
          <w:b w:val="true"/>
          <w:sz w:val="32"/>
        </w:rPr>
        <w:t>日志报表</w:t>
      </w:r>
      <w:bookmarkEnd w:id="45"/>
    </w:p>
    <w:p>
      <w:pPr>
        <w:pStyle w:val="3"/>
        <w:spacing w:before="300" w:after="120" w:line="288" w:lineRule="auto"/>
        <w:ind w:left="0"/>
        <w:jc w:val="left"/>
        <w:outlineLvl w:val="2"/>
      </w:pPr>
      <w:bookmarkStart w:name="heading_46" w:id="46"/>
      <w:r>
        <w:rPr>
          <w:rFonts w:eastAsia="等线" w:ascii="Arial" w:cs="Arial" w:hAnsi="Arial"/>
          <w:b w:val="true"/>
          <w:sz w:val="30"/>
        </w:rPr>
        <w:t>安全报告</w:t>
      </w:r>
      <w:bookmarkEnd w:id="46"/>
    </w:p>
    <w:p>
      <w:pPr>
        <w:spacing w:before="120" w:after="120" w:line="288" w:lineRule="auto"/>
        <w:ind w:left="0"/>
        <w:jc w:val="left"/>
      </w:pPr>
      <w:r>
        <w:rPr>
          <w:rFonts w:eastAsia="等线" w:ascii="Arial" w:cs="Arial" w:hAnsi="Arial"/>
          <w:sz w:val="22"/>
        </w:rPr>
        <w:t>快卫士支持订阅安全周报，展现每周的终端资产安全趋势以及关键安全事件与风险，以满足等保测评以及审计的需要。</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安全报告功能为快卫士的增值服务，仅</w:t>
            </w:r>
            <w:r>
              <w:rPr>
                <w:rFonts w:eastAsia="等线" w:ascii="Arial" w:cs="Arial" w:hAnsi="Arial"/>
                <w:b w:val="true"/>
                <w:sz w:val="22"/>
              </w:rPr>
              <w:t>高级版和旗舰版</w:t>
            </w:r>
            <w:r>
              <w:rPr>
                <w:rFonts w:eastAsia="等线" w:ascii="Arial" w:cs="Arial" w:hAnsi="Arial"/>
                <w:sz w:val="22"/>
              </w:rPr>
              <w:t>用户可开通和使用该服务。免费版、专业版用户需先升级到高级版、旗舰版才可使用安全报告功能。</w:t>
            </w:r>
          </w:p>
        </w:tc>
      </w:tr>
    </w:tbl>
    <w:p>
      <w:pPr>
        <w:spacing w:before="120" w:after="120" w:line="288" w:lineRule="auto"/>
        <w:ind w:left="0"/>
        <w:jc w:val="left"/>
      </w:pPr>
      <w:r>
        <w:rPr>
          <w:rFonts w:eastAsia="等线" w:ascii="Arial" w:cs="Arial" w:hAnsi="Arial"/>
          <w:b w:val="true"/>
          <w:sz w:val="22"/>
        </w:rPr>
        <w:t>操作步骤</w:t>
      </w:r>
    </w:p>
    <w:p>
      <w:pPr>
        <w:spacing w:before="120" w:after="120" w:line="288" w:lineRule="auto"/>
        <w:ind w:left="0"/>
        <w:jc w:val="left"/>
      </w:pPr>
      <w:r>
        <w:rPr>
          <w:rFonts w:eastAsia="等线" w:ascii="Arial" w:cs="Arial" w:hAnsi="Arial"/>
          <w:sz w:val="22"/>
        </w:rPr>
        <w:t>1、登录快卫士控制台。在上方导航栏，选择</w:t>
      </w:r>
      <w:r>
        <w:rPr>
          <w:rFonts w:eastAsia="等线" w:ascii="Arial" w:cs="Arial" w:hAnsi="Arial"/>
          <w:b w:val="true"/>
          <w:sz w:val="22"/>
        </w:rPr>
        <w:t>日志报表</w:t>
      </w:r>
      <w:r>
        <w:rPr>
          <w:rFonts w:eastAsia="等线" w:ascii="Arial" w:cs="Arial" w:hAnsi="Arial"/>
          <w:sz w:val="22"/>
        </w:rPr>
        <w:t>。</w:t>
      </w:r>
    </w:p>
    <w:p>
      <w:pPr>
        <w:spacing w:before="120" w:after="120" w:line="288" w:lineRule="auto"/>
        <w:ind w:left="0"/>
        <w:jc w:val="left"/>
      </w:pPr>
      <w:r>
        <w:rPr>
          <w:rFonts w:eastAsia="等线" w:ascii="Arial" w:cs="Arial" w:hAnsi="Arial"/>
          <w:sz w:val="22"/>
        </w:rPr>
        <w:t>2、在左侧导航栏，选择</w:t>
      </w:r>
      <w:r>
        <w:rPr>
          <w:rFonts w:eastAsia="等线" w:ascii="Arial" w:cs="Arial" w:hAnsi="Arial"/>
          <w:b w:val="true"/>
          <w:sz w:val="22"/>
        </w:rPr>
        <w:t>安全报告</w:t>
      </w:r>
      <w:r>
        <w:rPr>
          <w:rFonts w:eastAsia="等线" w:ascii="Arial" w:cs="Arial" w:hAnsi="Arial"/>
          <w:sz w:val="22"/>
        </w:rPr>
        <w:t>。</w:t>
      </w:r>
    </w:p>
    <w:p>
      <w:pPr>
        <w:spacing w:before="120" w:after="120" w:line="288" w:lineRule="auto"/>
        <w:ind w:left="0"/>
        <w:jc w:val="left"/>
      </w:pPr>
      <w:r>
        <w:rPr>
          <w:rFonts w:eastAsia="等线" w:ascii="Arial" w:cs="Arial" w:hAnsi="Arial"/>
          <w:sz w:val="22"/>
        </w:rPr>
        <w:t>安全报告默认关闭，您可以根据需要开启报告，系统会按照周统计方式向您推送。</w:t>
      </w:r>
    </w:p>
    <w:p>
      <w:pPr>
        <w:spacing w:before="120" w:after="120" w:line="288" w:lineRule="auto"/>
        <w:ind w:left="0"/>
        <w:jc w:val="center"/>
      </w:pPr>
      <w:r>
        <w:drawing>
          <wp:inline distT="0" distR="0" distB="0" distL="0">
            <wp:extent cx="5257800" cy="1400175"/>
            <wp:docPr id="55" name="Drawing 55" descr=""/>
            <a:graphic xmlns:a="http://schemas.openxmlformats.org/drawingml/2006/main">
              <a:graphicData uri="http://schemas.openxmlformats.org/drawingml/2006/picture">
                <pic:pic xmlns:pic="http://schemas.openxmlformats.org/drawingml/2006/picture">
                  <pic:nvPicPr>
                    <pic:cNvPr id="0" name="Picture 55" descr=""/>
                    <pic:cNvPicPr>
                      <a:picLocks noChangeAspect="true"/>
                    </pic:cNvPicPr>
                  </pic:nvPicPr>
                  <pic:blipFill>
                    <a:blip r:embed="rId61"/>
                    <a:stretch>
                      <a:fillRect/>
                    </a:stretch>
                  </pic:blipFill>
                  <pic:spPr>
                    <a:xfrm>
                      <a:off x="0" y="0"/>
                      <a:ext cx="5257800" cy="1400175"/>
                    </a:xfrm>
                    <a:prstGeom prst="rect">
                      <a:avLst/>
                    </a:prstGeom>
                  </pic:spPr>
                </pic:pic>
              </a:graphicData>
            </a:graphic>
          </wp:inline>
        </w:drawing>
      </w:r>
    </w:p>
    <w:p>
      <w:pPr>
        <w:pStyle w:val="3"/>
        <w:spacing w:before="300" w:after="120" w:line="288" w:lineRule="auto"/>
        <w:ind w:left="0"/>
        <w:jc w:val="left"/>
        <w:outlineLvl w:val="2"/>
      </w:pPr>
      <w:bookmarkStart w:name="heading_47" w:id="47"/>
      <w:r>
        <w:rPr>
          <w:rFonts w:eastAsia="等线" w:ascii="Arial" w:cs="Arial" w:hAnsi="Arial"/>
          <w:b w:val="true"/>
          <w:sz w:val="30"/>
        </w:rPr>
        <w:t>操作日志</w:t>
      </w:r>
      <w:bookmarkEnd w:id="47"/>
    </w:p>
    <w:p>
      <w:pPr>
        <w:spacing w:before="120" w:after="120" w:line="288" w:lineRule="auto"/>
        <w:ind w:left="0"/>
        <w:jc w:val="left"/>
      </w:pPr>
      <w:r>
        <w:rPr>
          <w:rFonts w:eastAsia="等线" w:ascii="Arial" w:cs="Arial" w:hAnsi="Arial"/>
          <w:sz w:val="22"/>
        </w:rPr>
        <w:t>当您登录快卫士控制台，所有进行的编辑操作均在此模块中显示。修改记录实时生成，无法删除。您可根据时间、终端IP或操作关键字搜索。</w:t>
      </w:r>
    </w:p>
    <w:p>
      <w:pPr>
        <w:spacing w:before="120" w:after="120" w:line="288" w:lineRule="auto"/>
        <w:ind w:left="0"/>
        <w:jc w:val="center"/>
      </w:pPr>
      <w:r>
        <w:drawing>
          <wp:inline distT="0" distR="0" distB="0" distL="0">
            <wp:extent cx="5257800" cy="809625"/>
            <wp:docPr id="56" name="Drawing 56" descr=""/>
            <a:graphic xmlns:a="http://schemas.openxmlformats.org/drawingml/2006/main">
              <a:graphicData uri="http://schemas.openxmlformats.org/drawingml/2006/picture">
                <pic:pic xmlns:pic="http://schemas.openxmlformats.org/drawingml/2006/picture">
                  <pic:nvPicPr>
                    <pic:cNvPr id="0" name="Picture 56" descr=""/>
                    <pic:cNvPicPr>
                      <a:picLocks noChangeAspect="true"/>
                    </pic:cNvPicPr>
                  </pic:nvPicPr>
                  <pic:blipFill>
                    <a:blip r:embed="rId62"/>
                    <a:stretch>
                      <a:fillRect/>
                    </a:stretch>
                  </pic:blipFill>
                  <pic:spPr>
                    <a:xfrm>
                      <a:off x="0" y="0"/>
                      <a:ext cx="5257800" cy="809625"/>
                    </a:xfrm>
                    <a:prstGeom prst="rect">
                      <a:avLst/>
                    </a:prstGeom>
                  </pic:spPr>
                </pic:pic>
              </a:graphicData>
            </a:graphic>
          </wp:inline>
        </w:drawing>
      </w:r>
    </w:p>
    <w:p>
      <w:pPr>
        <w:pStyle w:val="3"/>
        <w:spacing w:before="300" w:after="120" w:line="288" w:lineRule="auto"/>
        <w:ind w:left="0"/>
        <w:jc w:val="left"/>
        <w:outlineLvl w:val="2"/>
      </w:pPr>
      <w:bookmarkStart w:name="heading_48" w:id="48"/>
      <w:r>
        <w:rPr>
          <w:rFonts w:eastAsia="等线" w:ascii="Arial" w:cs="Arial" w:hAnsi="Arial"/>
          <w:b w:val="true"/>
          <w:sz w:val="30"/>
        </w:rPr>
        <w:t>日志分析</w:t>
      </w:r>
      <w:bookmarkEnd w:id="48"/>
    </w:p>
    <w:p>
      <w:pPr>
        <w:spacing w:before="120" w:after="120" w:line="288" w:lineRule="auto"/>
        <w:ind w:left="0"/>
        <w:jc w:val="left"/>
      </w:pPr>
      <w:r>
        <w:rPr>
          <w:rFonts w:eastAsia="等线" w:ascii="Arial" w:cs="Arial" w:hAnsi="Arial"/>
          <w:sz w:val="22"/>
        </w:rPr>
        <w:t>快卫士日志分析功能为您提供准确实时的日志查询和日志分析能力。</w:t>
      </w:r>
    </w:p>
    <w:p>
      <w:pPr>
        <w:spacing w:before="120" w:after="120" w:line="288" w:lineRule="auto"/>
        <w:ind w:left="0"/>
        <w:jc w:val="left"/>
      </w:pPr>
      <w:r>
        <w:rPr>
          <w:rFonts w:eastAsia="等线" w:ascii="Arial" w:cs="Arial" w:hAnsi="Arial"/>
          <w:sz w:val="22"/>
        </w:rPr>
        <w:t>日志分析会为您自动创建快卫士的专属日志库，您可以在快卫士控制台查看专属日志库信息。</w:t>
      </w:r>
    </w:p>
    <w:tbl>
      <w:tblPr>
        <w:tblW w:w="0" w:type="auto"/>
        <w:tblInd w:w="0" w:type="dxa"/>
        <w:tblBorders>
          <w:top w:val="single" w:color="f98e8b"/>
          <w:left w:val="single" w:color="f98e8b"/>
          <w:bottom w:val="single" w:color="f98e8b"/>
          <w:right w:val="single" w:color="f98e8b"/>
          <w:insideH w:val="single" w:color="f98e8b"/>
          <w:insideV w:val="single" w:color="f98e8b"/>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日志功能为快卫士的增值服务，仅旗舰版用户可开通和使用该服务。免费版、专业版、高级版用户需先升级到</w:t>
            </w:r>
            <w:r>
              <w:rPr>
                <w:rFonts w:eastAsia="等线" w:ascii="Arial" w:cs="Arial" w:hAnsi="Arial"/>
                <w:b w:val="true"/>
                <w:sz w:val="22"/>
              </w:rPr>
              <w:t>旗舰版</w:t>
            </w:r>
            <w:r>
              <w:rPr>
                <w:rFonts w:eastAsia="等线" w:ascii="Arial" w:cs="Arial" w:hAnsi="Arial"/>
                <w:sz w:val="22"/>
              </w:rPr>
              <w:t>可使用日志分析功能。</w:t>
            </w:r>
          </w:p>
        </w:tc>
      </w:tr>
    </w:tbl>
    <w:p>
      <w:pPr>
        <w:spacing w:before="120" w:after="120" w:line="288" w:lineRule="auto"/>
        <w:ind w:left="0"/>
        <w:jc w:val="left"/>
      </w:pPr>
      <w:r>
        <w:rPr>
          <w:rFonts w:eastAsia="等线" w:ascii="Arial" w:cs="Arial" w:hAnsi="Arial"/>
          <w:b w:val="true"/>
          <w:sz w:val="22"/>
        </w:rPr>
        <w:t>日志类别及字段说明</w:t>
      </w:r>
    </w:p>
    <w:p>
      <w:pPr>
        <w:spacing w:before="120" w:after="120" w:line="288" w:lineRule="auto"/>
        <w:ind w:left="0"/>
        <w:jc w:val="left"/>
      </w:pPr>
      <w:r>
        <w:rPr>
          <w:rFonts w:eastAsia="等线" w:ascii="Arial" w:cs="Arial" w:hAnsi="Arial"/>
          <w:sz w:val="22"/>
        </w:rPr>
        <w:t>日志分为安全日志、终端日志。</w:t>
      </w:r>
    </w:p>
    <w:p>
      <w:pPr>
        <w:spacing w:before="120" w:after="120" w:line="288" w:lineRule="auto"/>
        <w:ind w:left="0"/>
        <w:jc w:val="left"/>
      </w:pPr>
      <w:r>
        <w:rPr>
          <w:rFonts w:eastAsia="等线" w:ascii="Arial" w:cs="Arial" w:hAnsi="Arial"/>
          <w:sz w:val="22"/>
        </w:rPr>
        <w:t>安全日志，包括漏洞日志、基线日志、恶意文件检测日志、安全告警日志。</w:t>
      </w:r>
    </w:p>
    <w:p>
      <w:pPr>
        <w:spacing w:before="120" w:after="120" w:line="288" w:lineRule="auto"/>
        <w:ind w:left="0"/>
        <w:jc w:val="left"/>
      </w:pPr>
      <w:r>
        <w:rPr>
          <w:rFonts w:eastAsia="等线" w:ascii="Arial" w:cs="Arial" w:hAnsi="Arial"/>
          <w:sz w:val="22"/>
        </w:rPr>
        <w:t>终端日志，包括登录流水日志、暴力破解日志、客户端事件日志（客户端的状态变更事件）。</w:t>
      </w:r>
    </w:p>
    <w:p>
      <w:pPr>
        <w:spacing w:before="120" w:after="120" w:line="288" w:lineRule="auto"/>
        <w:ind w:left="0"/>
        <w:jc w:val="left"/>
      </w:pPr>
      <w:r>
        <w:rPr>
          <w:rFonts w:eastAsia="等线" w:ascii="Arial" w:cs="Arial" w:hAnsi="Arial"/>
          <w:b w:val="true"/>
          <w:sz w:val="22"/>
        </w:rPr>
        <w:t>日志分类</w:t>
      </w:r>
    </w:p>
    <w:p>
      <w:pPr>
        <w:numPr>
          <w:numId w:val="206"/>
        </w:numPr>
        <w:spacing w:before="120" w:after="120" w:line="288" w:lineRule="auto"/>
        <w:ind w:left="453"/>
        <w:jc w:val="left"/>
      </w:pPr>
      <w:r>
        <w:rPr>
          <w:rFonts w:eastAsia="等线" w:ascii="Arial" w:cs="Arial" w:hAnsi="Arial"/>
          <w:b w:val="true"/>
          <w:sz w:val="22"/>
        </w:rPr>
        <w:t>安全日志</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1065"/>
        <w:gridCol w:w="1005"/>
        <w:gridCol w:w="1680"/>
        <w:gridCol w:w="4080"/>
      </w:tblGrid>
      <w:tr>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日志类型</w:t>
            </w:r>
          </w:p>
        </w:tc>
        <w:tc>
          <w:tcPr>
            <w:tcW w:w="10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_topic_</w:t>
            </w:r>
          </w:p>
        </w:tc>
        <w:tc>
          <w:tcPr>
            <w:tcW w:w="17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快快字段</w:t>
            </w:r>
          </w:p>
        </w:tc>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字段说明</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漏洞日志</w:t>
            </w:r>
          </w:p>
        </w:tc>
        <w:tc>
          <w:tcPr>
            <w:tcW w:w="10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sec-vul-log</w:t>
            </w: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loophole_data</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linux漏洞扩展信息</w:t>
            </w:r>
          </w:p>
          <w:p>
            <w:pPr>
              <w:spacing w:before="120" w:after="120" w:line="288" w:lineRule="auto"/>
              <w:ind w:left="0"/>
              <w:jc w:val="left"/>
            </w:pP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saas_instance_id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Agent实例ID</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host_ip</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资产的公网IP</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host_ip_lan</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资产的私网IP</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computer_name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主机名称</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vul_name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漏洞名称</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operation</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操作（新增&lt;new&gt;、忽略&lt;ignore&gt;、修复&lt;fix&gt;）</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repair_status</w:t>
            </w:r>
          </w:p>
          <w:p>
            <w:pPr>
              <w:spacing w:before="120" w:after="120" w:line="288" w:lineRule="auto"/>
              <w:ind w:left="0"/>
              <w:jc w:val="left"/>
            </w:pP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linux修复状态 ，取值：</w:t>
            </w:r>
          </w:p>
          <w:p>
            <w:pPr>
              <w:numPr>
                <w:numId w:val="207"/>
              </w:numPr>
              <w:spacing w:before="120" w:after="120" w:line="288" w:lineRule="auto"/>
              <w:ind w:left="0"/>
              <w:jc w:val="left"/>
            </w:pPr>
            <w:r>
              <w:rPr>
                <w:rFonts w:eastAsia="等线" w:ascii="Arial" w:cs="Arial" w:hAnsi="Arial"/>
                <w:sz w:val="22"/>
              </w:rPr>
              <w:t xml:space="preserve">1-&gt;已修复 </w:t>
            </w:r>
          </w:p>
          <w:p>
            <w:pPr>
              <w:numPr>
                <w:numId w:val="208"/>
              </w:numPr>
              <w:spacing w:before="120" w:after="120" w:line="288" w:lineRule="auto"/>
              <w:ind w:left="0"/>
              <w:jc w:val="left"/>
            </w:pPr>
            <w:r>
              <w:rPr>
                <w:rFonts w:eastAsia="等线" w:ascii="Arial" w:cs="Arial" w:hAnsi="Arial"/>
                <w:sz w:val="22"/>
              </w:rPr>
              <w:t>2-&gt;待修复</w:t>
            </w:r>
          </w:p>
          <w:p>
            <w:pPr>
              <w:numPr>
                <w:numId w:val="209"/>
              </w:numPr>
              <w:spacing w:before="120" w:after="120" w:line="288" w:lineRule="auto"/>
              <w:ind w:left="0"/>
              <w:jc w:val="left"/>
            </w:pPr>
            <w:r>
              <w:rPr>
                <w:rFonts w:eastAsia="等线" w:ascii="Arial" w:cs="Arial" w:hAnsi="Arial"/>
                <w:sz w:val="22"/>
              </w:rPr>
              <w:t xml:space="preserve"> 3-&gt;完成修复待重启 </w:t>
            </w:r>
          </w:p>
          <w:p>
            <w:pPr>
              <w:numPr>
                <w:numId w:val="210"/>
              </w:numPr>
              <w:spacing w:before="120" w:after="120" w:line="288" w:lineRule="auto"/>
              <w:ind w:left="0"/>
              <w:jc w:val="left"/>
            </w:pPr>
            <w:r>
              <w:rPr>
                <w:rFonts w:eastAsia="等线" w:ascii="Arial" w:cs="Arial" w:hAnsi="Arial"/>
                <w:sz w:val="22"/>
              </w:rPr>
              <w:t xml:space="preserve">4-&gt;修复中 </w:t>
            </w:r>
          </w:p>
          <w:p>
            <w:pPr>
              <w:numPr>
                <w:numId w:val="211"/>
              </w:numPr>
              <w:spacing w:before="120" w:after="120" w:line="288" w:lineRule="auto"/>
              <w:ind w:left="0"/>
              <w:jc w:val="left"/>
            </w:pPr>
            <w:r>
              <w:rPr>
                <w:rFonts w:eastAsia="等线" w:ascii="Arial" w:cs="Arial" w:hAnsi="Arial"/>
                <w:sz w:val="22"/>
              </w:rPr>
              <w:t>5-&gt;修复失败,</w:t>
            </w:r>
          </w:p>
          <w:p>
            <w:pPr>
              <w:numPr>
                <w:numId w:val="212"/>
              </w:numPr>
              <w:spacing w:before="120" w:after="120" w:line="288" w:lineRule="auto"/>
              <w:ind w:left="0"/>
              <w:jc w:val="left"/>
            </w:pPr>
            <w:r>
              <w:rPr>
                <w:rFonts w:eastAsia="等线" w:ascii="Arial" w:cs="Arial" w:hAnsi="Arial"/>
                <w:sz w:val="22"/>
              </w:rPr>
              <w:t>6,7已被占用不可定义，</w:t>
            </w:r>
          </w:p>
          <w:p>
            <w:pPr>
              <w:numPr>
                <w:numId w:val="213"/>
              </w:numPr>
              <w:spacing w:before="120" w:after="120" w:line="288" w:lineRule="auto"/>
              <w:ind w:left="0"/>
              <w:jc w:val="left"/>
            </w:pPr>
            <w:r>
              <w:rPr>
                <w:rFonts w:eastAsia="等线" w:ascii="Arial" w:cs="Arial" w:hAnsi="Arial"/>
                <w:sz w:val="22"/>
              </w:rPr>
              <w:t>8=Linux Ubuntu的修复包需要升级到Ubuntu 专业版方可使用</w:t>
            </w:r>
          </w:p>
          <w:p>
            <w:pPr>
              <w:spacing w:before="120" w:after="120" w:line="288" w:lineRule="auto"/>
              <w:ind w:left="0"/>
              <w:jc w:val="left"/>
            </w:pPr>
            <w:r>
              <w:rPr>
                <w:rFonts w:eastAsia="等线" w:ascii="Arial" w:cs="Arial" w:hAnsi="Arial"/>
                <w:sz w:val="22"/>
              </w:rPr>
              <w:t>windows修复状态，取值：</w:t>
            </w:r>
          </w:p>
          <w:p>
            <w:pPr>
              <w:numPr>
                <w:numId w:val="214"/>
              </w:numPr>
              <w:spacing w:before="120" w:after="120" w:line="288" w:lineRule="auto"/>
              <w:ind w:left="0"/>
              <w:jc w:val="left"/>
            </w:pPr>
            <w:r>
              <w:rPr>
                <w:rFonts w:eastAsia="等线" w:ascii="Arial" w:cs="Arial" w:hAnsi="Arial"/>
                <w:sz w:val="22"/>
              </w:rPr>
              <w:t xml:space="preserve">-1未知 </w:t>
            </w:r>
          </w:p>
          <w:p>
            <w:pPr>
              <w:numPr>
                <w:numId w:val="215"/>
              </w:numPr>
              <w:spacing w:before="120" w:after="120" w:line="288" w:lineRule="auto"/>
              <w:ind w:left="0"/>
              <w:jc w:val="left"/>
            </w:pPr>
            <w:r>
              <w:rPr>
                <w:rFonts w:eastAsia="等线" w:ascii="Arial" w:cs="Arial" w:hAnsi="Arial"/>
                <w:sz w:val="22"/>
              </w:rPr>
              <w:t>1未安装，</w:t>
            </w:r>
          </w:p>
          <w:p>
            <w:pPr>
              <w:numPr>
                <w:numId w:val="216"/>
              </w:numPr>
              <w:spacing w:before="120" w:after="120" w:line="288" w:lineRule="auto"/>
              <w:ind w:left="0"/>
              <w:jc w:val="left"/>
            </w:pPr>
            <w:r>
              <w:rPr>
                <w:rFonts w:eastAsia="等线" w:ascii="Arial" w:cs="Arial" w:hAnsi="Arial"/>
                <w:sz w:val="22"/>
              </w:rPr>
              <w:t>2已安装，</w:t>
            </w:r>
          </w:p>
          <w:p>
            <w:pPr>
              <w:numPr>
                <w:numId w:val="217"/>
              </w:numPr>
              <w:spacing w:before="120" w:after="120" w:line="288" w:lineRule="auto"/>
              <w:ind w:left="0"/>
              <w:jc w:val="left"/>
            </w:pPr>
            <w:r>
              <w:rPr>
                <w:rFonts w:eastAsia="等线" w:ascii="Arial" w:cs="Arial" w:hAnsi="Arial"/>
                <w:sz w:val="22"/>
              </w:rPr>
              <w:t>3已忽略，</w:t>
            </w:r>
          </w:p>
          <w:p>
            <w:pPr>
              <w:numPr>
                <w:numId w:val="218"/>
              </w:numPr>
              <w:spacing w:before="120" w:after="120" w:line="288" w:lineRule="auto"/>
              <w:ind w:left="0"/>
              <w:jc w:val="left"/>
            </w:pPr>
            <w:r>
              <w:rPr>
                <w:rFonts w:eastAsia="等线" w:ascii="Arial" w:cs="Arial" w:hAnsi="Arial"/>
                <w:sz w:val="22"/>
              </w:rPr>
              <w:t>4安装失败，</w:t>
            </w:r>
          </w:p>
          <w:p>
            <w:pPr>
              <w:numPr>
                <w:numId w:val="219"/>
              </w:numPr>
              <w:spacing w:before="120" w:after="120" w:line="288" w:lineRule="auto"/>
              <w:ind w:left="0"/>
              <w:jc w:val="left"/>
            </w:pPr>
            <w:r>
              <w:rPr>
                <w:rFonts w:eastAsia="等线" w:ascii="Arial" w:cs="Arial" w:hAnsi="Arial"/>
                <w:sz w:val="22"/>
              </w:rPr>
              <w:t>5正在修复</w:t>
            </w:r>
          </w:p>
          <w:p>
            <w:pPr>
              <w:numPr>
                <w:numId w:val="220"/>
              </w:numPr>
              <w:spacing w:before="120" w:after="120" w:line="288" w:lineRule="auto"/>
              <w:ind w:left="0"/>
              <w:jc w:val="left"/>
            </w:pPr>
            <w:r>
              <w:rPr>
                <w:rFonts w:eastAsia="等线" w:ascii="Arial" w:cs="Arial" w:hAnsi="Arial"/>
                <w:sz w:val="22"/>
              </w:rPr>
              <w:t xml:space="preserve"> 6下载成功</w:t>
            </w:r>
          </w:p>
          <w:p>
            <w:pPr>
              <w:numPr>
                <w:numId w:val="221"/>
              </w:numPr>
              <w:spacing w:before="120" w:after="120" w:line="288" w:lineRule="auto"/>
              <w:ind w:left="0"/>
              <w:jc w:val="left"/>
            </w:pPr>
            <w:r>
              <w:rPr>
                <w:rFonts w:eastAsia="等线" w:ascii="Arial" w:cs="Arial" w:hAnsi="Arial"/>
                <w:sz w:val="22"/>
              </w:rPr>
              <w:t xml:space="preserve"> 7下载失败</w:t>
            </w:r>
          </w:p>
          <w:p>
            <w:pPr>
              <w:numPr>
                <w:numId w:val="222"/>
              </w:numPr>
              <w:spacing w:before="120" w:after="120" w:line="288" w:lineRule="auto"/>
              <w:ind w:left="0"/>
              <w:jc w:val="left"/>
            </w:pPr>
            <w:r>
              <w:rPr>
                <w:rFonts w:eastAsia="等线" w:ascii="Arial" w:cs="Arial" w:hAnsi="Arial"/>
                <w:sz w:val="22"/>
              </w:rPr>
              <w:t xml:space="preserve"> 8修复成功需要重启且已经重启</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created_at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开始时间戳，单位秒， 也用于表示事件发生的时间。</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基线日志</w:t>
            </w:r>
          </w:p>
        </w:tc>
        <w:tc>
          <w:tcPr>
            <w:tcW w:w="10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sec-hc-log</w:t>
            </w: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title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检查项名称</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level</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基线检查项风险</w:t>
            </w:r>
          </w:p>
          <w:p>
            <w:pPr>
              <w:numPr>
                <w:numId w:val="223"/>
              </w:numPr>
              <w:spacing w:before="120" w:after="120" w:line="288" w:lineRule="auto"/>
              <w:ind w:left="0"/>
              <w:jc w:val="left"/>
            </w:pPr>
            <w:r>
              <w:rPr>
                <w:rFonts w:eastAsia="等线" w:ascii="Arial" w:cs="Arial" w:hAnsi="Arial"/>
                <w:sz w:val="22"/>
              </w:rPr>
              <w:t>1-低</w:t>
            </w:r>
          </w:p>
          <w:p>
            <w:pPr>
              <w:numPr>
                <w:numId w:val="224"/>
              </w:numPr>
              <w:spacing w:before="120" w:after="120" w:line="288" w:lineRule="auto"/>
              <w:ind w:left="0"/>
              <w:jc w:val="left"/>
            </w:pPr>
            <w:r>
              <w:rPr>
                <w:rFonts w:eastAsia="等线" w:ascii="Arial" w:cs="Arial" w:hAnsi="Arial"/>
                <w:sz w:val="22"/>
              </w:rPr>
              <w:t xml:space="preserve">2-中 </w:t>
            </w:r>
          </w:p>
          <w:p>
            <w:pPr>
              <w:numPr>
                <w:numId w:val="225"/>
              </w:numPr>
              <w:spacing w:before="120" w:after="120" w:line="288" w:lineRule="auto"/>
              <w:ind w:left="0"/>
              <w:jc w:val="left"/>
            </w:pPr>
            <w:r>
              <w:rPr>
                <w:rFonts w:eastAsia="等线" w:ascii="Arial" w:cs="Arial" w:hAnsi="Arial"/>
                <w:sz w:val="22"/>
              </w:rPr>
              <w:t>3-高</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saas_instance_id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Agent实例ID</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operation</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操作，取值：</w:t>
            </w:r>
          </w:p>
          <w:p>
            <w:pPr>
              <w:numPr>
                <w:numId w:val="226"/>
              </w:numPr>
              <w:spacing w:before="120" w:after="120" w:line="288" w:lineRule="auto"/>
              <w:ind w:left="0"/>
              <w:jc w:val="left"/>
            </w:pPr>
            <w:r>
              <w:rPr>
                <w:rFonts w:eastAsia="等线" w:ascii="Arial" w:cs="Arial" w:hAnsi="Arial"/>
                <w:sz w:val="22"/>
              </w:rPr>
              <w:t>new：新增。</w:t>
            </w:r>
          </w:p>
          <w:p>
            <w:pPr>
              <w:numPr>
                <w:numId w:val="227"/>
              </w:numPr>
              <w:spacing w:before="120" w:after="120" w:line="288" w:lineRule="auto"/>
              <w:ind w:left="0"/>
              <w:jc w:val="left"/>
            </w:pPr>
            <w:r>
              <w:rPr>
                <w:rFonts w:eastAsia="等线" w:ascii="Arial" w:cs="Arial" w:hAnsi="Arial"/>
                <w:sz w:val="22"/>
              </w:rPr>
              <w:t>verity：验证。</w:t>
            </w:r>
          </w:p>
          <w:p>
            <w:pPr>
              <w:numPr>
                <w:numId w:val="228"/>
              </w:numPr>
              <w:spacing w:before="120" w:after="120" w:line="288" w:lineRule="auto"/>
              <w:ind w:left="0"/>
              <w:jc w:val="left"/>
            </w:pPr>
            <w:r>
              <w:rPr>
                <w:rFonts w:eastAsia="等线" w:ascii="Arial" w:cs="Arial" w:hAnsi="Arial"/>
                <w:sz w:val="22"/>
              </w:rPr>
              <w:t>ignore：忽略。</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strategy_name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基线策略名称</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status</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状态 ，取值：</w:t>
            </w:r>
          </w:p>
          <w:p>
            <w:pPr>
              <w:numPr>
                <w:numId w:val="229"/>
              </w:numPr>
              <w:spacing w:before="120" w:after="120" w:line="288" w:lineRule="auto"/>
              <w:ind w:left="0"/>
              <w:jc w:val="left"/>
            </w:pPr>
            <w:r>
              <w:rPr>
                <w:rFonts w:eastAsia="等线" w:ascii="Arial" w:cs="Arial" w:hAnsi="Arial"/>
                <w:sz w:val="22"/>
              </w:rPr>
              <w:t xml:space="preserve">0-未处理 </w:t>
            </w:r>
          </w:p>
          <w:p>
            <w:pPr>
              <w:numPr>
                <w:numId w:val="230"/>
              </w:numPr>
              <w:spacing w:before="120" w:after="120" w:line="288" w:lineRule="auto"/>
              <w:ind w:left="0"/>
              <w:jc w:val="left"/>
            </w:pPr>
            <w:r>
              <w:rPr>
                <w:rFonts w:eastAsia="等线" w:ascii="Arial" w:cs="Arial" w:hAnsi="Arial"/>
                <w:sz w:val="22"/>
              </w:rPr>
              <w:t xml:space="preserve">1-已处理 </w:t>
            </w:r>
          </w:p>
          <w:p>
            <w:pPr>
              <w:numPr>
                <w:numId w:val="231"/>
              </w:numPr>
              <w:spacing w:before="120" w:after="120" w:line="288" w:lineRule="auto"/>
              <w:ind w:left="0"/>
              <w:jc w:val="left"/>
            </w:pPr>
            <w:r>
              <w:rPr>
                <w:rFonts w:eastAsia="等线" w:ascii="Arial" w:cs="Arial" w:hAnsi="Arial"/>
                <w:sz w:val="22"/>
              </w:rPr>
              <w:t>2-已处理不显示</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created_at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开始时间戳，单位秒， 也用于表示事件发生的时间。</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恶意文件检测日志</w:t>
            </w:r>
          </w:p>
        </w:tc>
        <w:tc>
          <w:tcPr>
            <w:tcW w:w="10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sec-filedetect-log</w:t>
            </w: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event_id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告警ID</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event_name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告警名称</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md5</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文件的MD5值</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result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检测结果，取值：</w:t>
            </w:r>
          </w:p>
          <w:p>
            <w:pPr>
              <w:numPr>
                <w:numId w:val="232"/>
              </w:numPr>
              <w:spacing w:before="120" w:after="120" w:line="288" w:lineRule="auto"/>
              <w:ind w:left="0"/>
              <w:jc w:val="left"/>
            </w:pPr>
            <w:r>
              <w:rPr>
                <w:rFonts w:eastAsia="等线" w:ascii="Arial" w:cs="Arial" w:hAnsi="Arial"/>
                <w:sz w:val="22"/>
              </w:rPr>
              <w:t>0：文件安全。</w:t>
            </w:r>
          </w:p>
          <w:p>
            <w:pPr>
              <w:numPr>
                <w:numId w:val="233"/>
              </w:numPr>
              <w:spacing w:before="120" w:after="120" w:line="288" w:lineRule="auto"/>
              <w:ind w:left="0"/>
              <w:jc w:val="left"/>
            </w:pPr>
            <w:r>
              <w:rPr>
                <w:rFonts w:eastAsia="等线" w:ascii="Arial" w:cs="Arial" w:hAnsi="Arial"/>
                <w:sz w:val="22"/>
              </w:rPr>
              <w:t>1：存在恶意文件。</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file_path</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文件路径</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level</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1：低</w:t>
              <w:br/>
              <w:t>2：中</w:t>
              <w:br/>
            </w:r>
            <w:r>
              <w:rPr>
                <w:rFonts w:eastAsia="等线" w:ascii="Arial" w:cs="Arial" w:hAnsi="Arial"/>
                <w:sz w:val="22"/>
              </w:rPr>
              <w:t>3：高</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created_at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开始时间戳，单位秒， 也用于表示事件发生的时间。</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安全告警日志</w:t>
            </w:r>
          </w:p>
        </w:tc>
        <w:tc>
          <w:tcPr>
            <w:tcW w:w="10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sec-security-log</w:t>
            </w: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type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数据源，取值：</w:t>
            </w:r>
          </w:p>
          <w:p>
            <w:pPr>
              <w:spacing w:before="120" w:after="120" w:line="288" w:lineRule="auto"/>
              <w:ind w:left="0"/>
              <w:jc w:val="left"/>
            </w:pPr>
            <w:r>
              <w:rPr>
                <w:rFonts w:eastAsia="等线" w:ascii="Arial" w:cs="Arial" w:hAnsi="Arial"/>
                <w:sz w:val="22"/>
              </w:rPr>
              <w:t xml:space="preserve">        1  =&gt; '暴力破解',// 暴力破解 高</w:t>
            </w:r>
          </w:p>
          <w:p>
            <w:pPr>
              <w:spacing w:before="120" w:after="120" w:line="288" w:lineRule="auto"/>
              <w:ind w:left="0"/>
              <w:jc w:val="left"/>
            </w:pPr>
            <w:r>
              <w:rPr>
                <w:rFonts w:eastAsia="等线" w:ascii="Arial" w:cs="Arial" w:hAnsi="Arial"/>
                <w:sz w:val="22"/>
              </w:rPr>
              <w:t xml:space="preserve">        2  =&gt; '端口扫描',// 异常网络连接 中</w:t>
            </w:r>
          </w:p>
          <w:p>
            <w:pPr>
              <w:spacing w:before="120" w:after="120" w:line="288" w:lineRule="auto"/>
              <w:ind w:left="0"/>
              <w:jc w:val="left"/>
            </w:pPr>
            <w:r>
              <w:rPr>
                <w:rFonts w:eastAsia="等线" w:ascii="Arial" w:cs="Arial" w:hAnsi="Arial"/>
                <w:sz w:val="22"/>
              </w:rPr>
              <w:t xml:space="preserve">        3  =&gt; 'CC攻击',//异常网络连接 高</w:t>
            </w:r>
          </w:p>
          <w:p>
            <w:pPr>
              <w:spacing w:before="120" w:after="120" w:line="288" w:lineRule="auto"/>
              <w:ind w:left="0"/>
              <w:jc w:val="left"/>
            </w:pPr>
            <w:r>
              <w:rPr>
                <w:rFonts w:eastAsia="等线" w:ascii="Arial" w:cs="Arial" w:hAnsi="Arial"/>
                <w:sz w:val="22"/>
              </w:rPr>
              <w:t xml:space="preserve">        4  =&gt; '恶意进程（云查杀）',//恶意程序（云查杀） 高</w:t>
            </w:r>
          </w:p>
          <w:p>
            <w:pPr>
              <w:spacing w:before="120" w:after="120" w:line="288" w:lineRule="auto"/>
              <w:ind w:left="0"/>
              <w:jc w:val="left"/>
            </w:pPr>
            <w:r>
              <w:rPr>
                <w:rFonts w:eastAsia="等线" w:ascii="Arial" w:cs="Arial" w:hAnsi="Arial"/>
                <w:sz w:val="22"/>
              </w:rPr>
              <w:t xml:space="preserve">        5  =&gt; '勒索病毒', //防勒索 高</w:t>
            </w:r>
          </w:p>
          <w:p>
            <w:pPr>
              <w:spacing w:before="120" w:after="120" w:line="288" w:lineRule="auto"/>
              <w:ind w:left="0"/>
              <w:jc w:val="left"/>
            </w:pPr>
            <w:r>
              <w:rPr>
                <w:rFonts w:eastAsia="等线" w:ascii="Arial" w:cs="Arial" w:hAnsi="Arial"/>
                <w:sz w:val="22"/>
              </w:rPr>
              <w:t xml:space="preserve">        6  =&gt; '木马程序(windows)',//恶意程序（云查杀） 高</w:t>
            </w:r>
          </w:p>
          <w:p>
            <w:pPr>
              <w:spacing w:before="120" w:after="120" w:line="288" w:lineRule="auto"/>
              <w:ind w:left="0"/>
              <w:jc w:val="left"/>
            </w:pPr>
            <w:r>
              <w:rPr>
                <w:rFonts w:eastAsia="等线" w:ascii="Arial" w:cs="Arial" w:hAnsi="Arial"/>
                <w:sz w:val="22"/>
              </w:rPr>
              <w:t xml:space="preserve">        7  =&gt; '蠕虫',//恶意程序（云查杀） 高</w:t>
            </w:r>
          </w:p>
          <w:p>
            <w:pPr>
              <w:spacing w:before="120" w:after="120" w:line="288" w:lineRule="auto"/>
              <w:ind w:left="0"/>
              <w:jc w:val="left"/>
            </w:pPr>
            <w:r>
              <w:rPr>
                <w:rFonts w:eastAsia="等线" w:ascii="Arial" w:cs="Arial" w:hAnsi="Arial"/>
                <w:sz w:val="22"/>
              </w:rPr>
              <w:t xml:space="preserve">        8  =&gt; '恶意广告',//恶意程序（云查杀） 中</w:t>
            </w:r>
          </w:p>
          <w:p>
            <w:pPr>
              <w:spacing w:before="120" w:after="120" w:line="288" w:lineRule="auto"/>
              <w:ind w:left="0"/>
              <w:jc w:val="left"/>
            </w:pPr>
            <w:r>
              <w:rPr>
                <w:rFonts w:eastAsia="等线" w:ascii="Arial" w:cs="Arial" w:hAnsi="Arial"/>
                <w:sz w:val="22"/>
              </w:rPr>
              <w:t xml:space="preserve">        9  =&gt; '黑客工具',//恶意程序（云查杀） 高</w:t>
            </w:r>
          </w:p>
          <w:p>
            <w:pPr>
              <w:spacing w:before="120" w:after="120" w:line="288" w:lineRule="auto"/>
              <w:ind w:left="0"/>
              <w:jc w:val="left"/>
            </w:pPr>
            <w:r>
              <w:rPr>
                <w:rFonts w:eastAsia="等线" w:ascii="Arial" w:cs="Arial" w:hAnsi="Arial"/>
                <w:sz w:val="22"/>
              </w:rPr>
              <w:t xml:space="preserve">        10 =&gt; '溢出程序',//恶意程序（云查杀） 高</w:t>
            </w:r>
          </w:p>
          <w:p>
            <w:pPr>
              <w:spacing w:before="120" w:after="120" w:line="288" w:lineRule="auto"/>
              <w:ind w:left="0"/>
              <w:jc w:val="left"/>
            </w:pPr>
            <w:r>
              <w:rPr>
                <w:rFonts w:eastAsia="等线" w:ascii="Arial" w:cs="Arial" w:hAnsi="Arial"/>
                <w:sz w:val="22"/>
              </w:rPr>
              <w:t xml:space="preserve">        11 =&gt; '恶意文件',//恶意程序（云查杀） 高</w:t>
            </w:r>
          </w:p>
          <w:p>
            <w:pPr>
              <w:spacing w:before="120" w:after="120" w:line="288" w:lineRule="auto"/>
              <w:ind w:left="0"/>
              <w:jc w:val="left"/>
            </w:pPr>
            <w:r>
              <w:rPr>
                <w:rFonts w:eastAsia="等线" w:ascii="Arial" w:cs="Arial" w:hAnsi="Arial"/>
                <w:sz w:val="22"/>
              </w:rPr>
              <w:t xml:space="preserve">        12 =&gt; 'CPU告警',//信息收集 低</w:t>
            </w:r>
          </w:p>
          <w:p>
            <w:pPr>
              <w:spacing w:before="120" w:after="120" w:line="288" w:lineRule="auto"/>
              <w:ind w:left="0"/>
              <w:jc w:val="left"/>
            </w:pPr>
            <w:r>
              <w:rPr>
                <w:rFonts w:eastAsia="等线" w:ascii="Arial" w:cs="Arial" w:hAnsi="Arial"/>
                <w:sz w:val="22"/>
              </w:rPr>
              <w:t xml:space="preserve">        13 =&gt; '内存告警',//信息收集 低</w:t>
            </w:r>
          </w:p>
          <w:p>
            <w:pPr>
              <w:spacing w:before="120" w:after="120" w:line="288" w:lineRule="auto"/>
              <w:ind w:left="0"/>
              <w:jc w:val="left"/>
            </w:pPr>
            <w:r>
              <w:rPr>
                <w:rFonts w:eastAsia="等线" w:ascii="Arial" w:cs="Arial" w:hAnsi="Arial"/>
                <w:sz w:val="22"/>
              </w:rPr>
              <w:t xml:space="preserve">        14 =&gt; '网络下载速率告警',//信息收集 低</w:t>
            </w:r>
          </w:p>
          <w:p>
            <w:pPr>
              <w:spacing w:before="120" w:after="120" w:line="288" w:lineRule="auto"/>
              <w:ind w:left="0"/>
              <w:jc w:val="left"/>
            </w:pPr>
            <w:r>
              <w:rPr>
                <w:rFonts w:eastAsia="等线" w:ascii="Arial" w:cs="Arial" w:hAnsi="Arial"/>
                <w:sz w:val="22"/>
              </w:rPr>
              <w:t xml:space="preserve">        15 =&gt; '网络上传速率告警',//信息收集 低</w:t>
            </w:r>
          </w:p>
          <w:p>
            <w:pPr>
              <w:spacing w:before="120" w:after="120" w:line="288" w:lineRule="auto"/>
              <w:ind w:left="0"/>
              <w:jc w:val="left"/>
            </w:pPr>
            <w:r>
              <w:rPr>
                <w:rFonts w:eastAsia="等线" w:ascii="Arial" w:cs="Arial" w:hAnsi="Arial"/>
                <w:sz w:val="22"/>
              </w:rPr>
              <w:t xml:space="preserve">        16 =&gt; '系统盘容量不足告警',//信息收集 低</w:t>
            </w:r>
          </w:p>
          <w:p>
            <w:pPr>
              <w:spacing w:before="120" w:after="120" w:line="288" w:lineRule="auto"/>
              <w:ind w:left="0"/>
              <w:jc w:val="left"/>
            </w:pPr>
            <w:r>
              <w:rPr>
                <w:rFonts w:eastAsia="等线" w:ascii="Arial" w:cs="Arial" w:hAnsi="Arial"/>
                <w:sz w:val="22"/>
              </w:rPr>
              <w:t xml:space="preserve">        17 =&gt; '非法登录告警',//异常登录 高</w:t>
            </w:r>
          </w:p>
          <w:p>
            <w:pPr>
              <w:spacing w:before="120" w:after="120" w:line="288" w:lineRule="auto"/>
              <w:ind w:left="0"/>
              <w:jc w:val="left"/>
            </w:pPr>
            <w:r>
              <w:rPr>
                <w:rFonts w:eastAsia="等线" w:ascii="Arial" w:cs="Arial" w:hAnsi="Arial"/>
                <w:sz w:val="22"/>
              </w:rPr>
              <w:t xml:space="preserve">        18 =&gt; '异常位置登录告警',//异常登录 高</w:t>
            </w:r>
          </w:p>
          <w:p>
            <w:pPr>
              <w:spacing w:before="120" w:after="120" w:line="288" w:lineRule="auto"/>
              <w:ind w:left="0"/>
              <w:jc w:val="left"/>
            </w:pPr>
            <w:r>
              <w:rPr>
                <w:rFonts w:eastAsia="等线" w:ascii="Arial" w:cs="Arial" w:hAnsi="Arial"/>
                <w:sz w:val="22"/>
              </w:rPr>
              <w:t xml:space="preserve">        19 =&gt; 'Agent异常关机',//其他 低</w:t>
            </w:r>
          </w:p>
          <w:p>
            <w:pPr>
              <w:spacing w:before="120" w:after="120" w:line="288" w:lineRule="auto"/>
              <w:ind w:left="0"/>
              <w:jc w:val="left"/>
            </w:pPr>
            <w:r>
              <w:rPr>
                <w:rFonts w:eastAsia="等线" w:ascii="Arial" w:cs="Arial" w:hAnsi="Arial"/>
                <w:sz w:val="22"/>
              </w:rPr>
              <w:t xml:space="preserve">        21 =&gt; '异常账号登录告警',//异常登录 中</w:t>
            </w:r>
          </w:p>
          <w:p>
            <w:pPr>
              <w:spacing w:before="120" w:after="120" w:line="288" w:lineRule="auto"/>
              <w:ind w:left="0"/>
              <w:jc w:val="left"/>
            </w:pPr>
            <w:r>
              <w:rPr>
                <w:rFonts w:eastAsia="等线" w:ascii="Arial" w:cs="Arial" w:hAnsi="Arial"/>
                <w:sz w:val="22"/>
              </w:rPr>
              <w:t xml:space="preserve">        // 22 =&gt; '网页防篡改',// 无分类</w:t>
            </w:r>
          </w:p>
          <w:p>
            <w:pPr>
              <w:spacing w:before="120" w:after="120" w:line="288" w:lineRule="auto"/>
              <w:ind w:left="0"/>
              <w:jc w:val="left"/>
            </w:pPr>
            <w:r>
              <w:rPr>
                <w:rFonts w:eastAsia="等线" w:ascii="Arial" w:cs="Arial" w:hAnsi="Arial"/>
                <w:sz w:val="22"/>
              </w:rPr>
              <w:t xml:space="preserve">        23 =&gt; '病毒',// 恶意程序（云查杀） 高</w:t>
            </w:r>
          </w:p>
          <w:p>
            <w:pPr>
              <w:spacing w:before="120" w:after="120" w:line="288" w:lineRule="auto"/>
              <w:ind w:left="0"/>
              <w:jc w:val="left"/>
            </w:pPr>
            <w:r>
              <w:rPr>
                <w:rFonts w:eastAsia="等线" w:ascii="Arial" w:cs="Arial" w:hAnsi="Arial"/>
                <w:sz w:val="22"/>
              </w:rPr>
              <w:t xml:space="preserve">        24 =&gt; '溢出攻击',// 异常网络连接 高</w:t>
            </w:r>
          </w:p>
          <w:p>
            <w:pPr>
              <w:spacing w:before="120" w:after="120" w:line="288" w:lineRule="auto"/>
              <w:ind w:left="0"/>
              <w:jc w:val="left"/>
            </w:pPr>
            <w:r>
              <w:rPr>
                <w:rFonts w:eastAsia="等线" w:ascii="Arial" w:cs="Arial" w:hAnsi="Arial"/>
                <w:sz w:val="22"/>
              </w:rPr>
              <w:t xml:space="preserve">        25 =&gt; '主机重启告警',// 其他 中</w:t>
            </w:r>
          </w:p>
          <w:p>
            <w:pPr>
              <w:spacing w:before="120" w:after="120" w:line="288" w:lineRule="auto"/>
              <w:ind w:left="0"/>
              <w:jc w:val="left"/>
            </w:pPr>
            <w:r>
              <w:rPr>
                <w:rFonts w:eastAsia="等线" w:ascii="Arial" w:cs="Arial" w:hAnsi="Arial"/>
                <w:sz w:val="22"/>
              </w:rPr>
              <w:t xml:space="preserve">        26 =&gt; '广告程序',// 恶意程序（云查杀） 高</w:t>
            </w:r>
          </w:p>
          <w:p>
            <w:pPr>
              <w:spacing w:before="120" w:after="120" w:line="288" w:lineRule="auto"/>
              <w:ind w:left="0"/>
              <w:jc w:val="left"/>
            </w:pPr>
            <w:r>
              <w:rPr>
                <w:rFonts w:eastAsia="等线" w:ascii="Arial" w:cs="Arial" w:hAnsi="Arial"/>
                <w:sz w:val="22"/>
              </w:rPr>
              <w:t xml:space="preserve">        27 =&gt; '病毒种植程序',// 恶意程序（云查杀） 高</w:t>
            </w:r>
          </w:p>
          <w:p>
            <w:pPr>
              <w:spacing w:before="120" w:after="120" w:line="288" w:lineRule="auto"/>
              <w:ind w:left="0"/>
              <w:jc w:val="left"/>
            </w:pPr>
            <w:r>
              <w:rPr>
                <w:rFonts w:eastAsia="等线" w:ascii="Arial" w:cs="Arial" w:hAnsi="Arial"/>
                <w:sz w:val="22"/>
              </w:rPr>
              <w:t xml:space="preserve">        28 =&gt; '僵尸网络',// 恶意程序（云查杀） 高</w:t>
            </w:r>
          </w:p>
          <w:p>
            <w:pPr>
              <w:spacing w:before="120" w:after="120" w:line="288" w:lineRule="auto"/>
              <w:ind w:left="0"/>
              <w:jc w:val="left"/>
            </w:pPr>
            <w:r>
              <w:rPr>
                <w:rFonts w:eastAsia="等线" w:ascii="Arial" w:cs="Arial" w:hAnsi="Arial"/>
                <w:sz w:val="22"/>
              </w:rPr>
              <w:t xml:space="preserve">        29 =&gt; '勒索病毒',// 恶意程序（云查杀） 高</w:t>
            </w:r>
          </w:p>
          <w:p>
            <w:pPr>
              <w:spacing w:before="120" w:after="120" w:line="288" w:lineRule="auto"/>
              <w:ind w:left="0"/>
              <w:jc w:val="left"/>
            </w:pPr>
            <w:r>
              <w:rPr>
                <w:rFonts w:eastAsia="等线" w:ascii="Arial" w:cs="Arial" w:hAnsi="Arial"/>
                <w:sz w:val="22"/>
              </w:rPr>
              <w:t xml:space="preserve">        30 =&gt; '漏洞利用程序',// 恶意程序（云查杀） 高</w:t>
            </w:r>
          </w:p>
          <w:p>
            <w:pPr>
              <w:spacing w:before="120" w:after="120" w:line="288" w:lineRule="auto"/>
              <w:ind w:left="0"/>
              <w:jc w:val="left"/>
            </w:pPr>
            <w:r>
              <w:rPr>
                <w:rFonts w:eastAsia="等线" w:ascii="Arial" w:cs="Arial" w:hAnsi="Arial"/>
                <w:sz w:val="22"/>
              </w:rPr>
              <w:t xml:space="preserve">        31 =&gt; '间谍软件',// 恶意程序（云查杀） 高</w:t>
            </w:r>
          </w:p>
          <w:p>
            <w:pPr>
              <w:spacing w:before="120" w:after="120" w:line="288" w:lineRule="auto"/>
              <w:ind w:left="0"/>
              <w:jc w:val="left"/>
            </w:pPr>
            <w:r>
              <w:rPr>
                <w:rFonts w:eastAsia="等线" w:ascii="Arial" w:cs="Arial" w:hAnsi="Arial"/>
                <w:sz w:val="22"/>
              </w:rPr>
              <w:t xml:space="preserve">        32 =&gt; '恶作剧病毒',// 恶意程序（云查杀） 高</w:t>
            </w:r>
          </w:p>
          <w:p>
            <w:pPr>
              <w:spacing w:before="120" w:after="120" w:line="288" w:lineRule="auto"/>
              <w:ind w:left="0"/>
              <w:jc w:val="left"/>
            </w:pPr>
            <w:r>
              <w:rPr>
                <w:rFonts w:eastAsia="等线" w:ascii="Arial" w:cs="Arial" w:hAnsi="Arial"/>
                <w:sz w:val="22"/>
              </w:rPr>
              <w:t xml:space="preserve">        33 =&gt; '蠕虫病毒',// 恶意程序（云查杀） 高</w:t>
            </w:r>
          </w:p>
          <w:p>
            <w:pPr>
              <w:spacing w:before="120" w:after="120" w:line="288" w:lineRule="auto"/>
              <w:ind w:left="0"/>
              <w:jc w:val="left"/>
            </w:pPr>
            <w:r>
              <w:rPr>
                <w:rFonts w:eastAsia="等线" w:ascii="Arial" w:cs="Arial" w:hAnsi="Arial"/>
                <w:sz w:val="22"/>
              </w:rPr>
              <w:t xml:space="preserve">        34 =&gt; 'hack工具程序',// 恶意程序（云查杀） 高</w:t>
            </w:r>
          </w:p>
          <w:p>
            <w:pPr>
              <w:spacing w:before="120" w:after="120" w:line="288" w:lineRule="auto"/>
              <w:ind w:left="0"/>
              <w:jc w:val="left"/>
            </w:pPr>
            <w:r>
              <w:rPr>
                <w:rFonts w:eastAsia="等线" w:ascii="Arial" w:cs="Arial" w:hAnsi="Arial"/>
                <w:sz w:val="22"/>
              </w:rPr>
              <w:t xml:space="preserve">        35 =&gt; '恶意软件',// 恶意程序（云查杀） 高</w:t>
            </w:r>
          </w:p>
          <w:p>
            <w:pPr>
              <w:spacing w:before="120" w:after="120" w:line="288" w:lineRule="auto"/>
              <w:ind w:left="0"/>
              <w:jc w:val="left"/>
            </w:pPr>
            <w:r>
              <w:rPr>
                <w:rFonts w:eastAsia="等线" w:ascii="Arial" w:cs="Arial" w:hAnsi="Arial"/>
                <w:sz w:val="22"/>
              </w:rPr>
              <w:t xml:space="preserve">        36 =&gt; '远程文件下载程序',// 恶意程序（云查杀） 高</w:t>
            </w:r>
          </w:p>
          <w:p>
            <w:pPr>
              <w:spacing w:before="120" w:after="120" w:line="288" w:lineRule="auto"/>
              <w:ind w:left="0"/>
              <w:jc w:val="left"/>
            </w:pPr>
            <w:r>
              <w:rPr>
                <w:rFonts w:eastAsia="等线" w:ascii="Arial" w:cs="Arial" w:hAnsi="Arial"/>
                <w:sz w:val="22"/>
              </w:rPr>
              <w:t xml:space="preserve">        37 =&gt; '木马程序(linux)',// 恶意程序（云查杀） 高</w:t>
            </w:r>
          </w:p>
          <w:p>
            <w:pPr>
              <w:spacing w:before="120" w:after="120" w:line="288" w:lineRule="auto"/>
              <w:ind w:left="0"/>
              <w:jc w:val="left"/>
            </w:pPr>
            <w:r>
              <w:rPr>
                <w:rFonts w:eastAsia="等线" w:ascii="Arial" w:cs="Arial" w:hAnsi="Arial"/>
                <w:sz w:val="22"/>
              </w:rPr>
              <w:t xml:space="preserve">        38 =&gt; '挖矿程序',// 恶意程序（云查杀） 高</w:t>
            </w:r>
          </w:p>
          <w:p>
            <w:pPr>
              <w:spacing w:before="120" w:after="120" w:line="288" w:lineRule="auto"/>
              <w:ind w:left="0"/>
              <w:jc w:val="left"/>
            </w:pPr>
            <w:r>
              <w:rPr>
                <w:rFonts w:eastAsia="等线" w:ascii="Arial" w:cs="Arial" w:hAnsi="Arial"/>
                <w:sz w:val="22"/>
              </w:rPr>
              <w:t xml:space="preserve">        39 =&gt; '盗号钓鱼程序',// 恶意程序（云查杀） 高</w:t>
            </w:r>
          </w:p>
          <w:p>
            <w:pPr>
              <w:spacing w:before="120" w:after="120" w:line="288" w:lineRule="auto"/>
              <w:ind w:left="0"/>
              <w:jc w:val="left"/>
            </w:pPr>
            <w:r>
              <w:rPr>
                <w:rFonts w:eastAsia="等线" w:ascii="Arial" w:cs="Arial" w:hAnsi="Arial"/>
                <w:sz w:val="22"/>
              </w:rPr>
              <w:t xml:space="preserve">        40 =&gt; '键盘记录器程序',// 恶意程序（云查杀） 高</w:t>
            </w:r>
          </w:p>
          <w:p>
            <w:pPr>
              <w:spacing w:before="120" w:after="120" w:line="288" w:lineRule="auto"/>
              <w:ind w:left="0"/>
              <w:jc w:val="left"/>
            </w:pPr>
            <w:r>
              <w:rPr>
                <w:rFonts w:eastAsia="等线" w:ascii="Arial" w:cs="Arial" w:hAnsi="Arial"/>
                <w:sz w:val="22"/>
              </w:rPr>
              <w:t xml:space="preserve">        41 =&gt; '恶意进程自动防御',// 恶意程序（云查杀） 高</w:t>
            </w:r>
          </w:p>
          <w:p>
            <w:pPr>
              <w:spacing w:before="120" w:after="120" w:line="288" w:lineRule="auto"/>
              <w:ind w:left="0"/>
              <w:jc w:val="left"/>
            </w:pPr>
            <w:r>
              <w:rPr>
                <w:rFonts w:eastAsia="等线" w:ascii="Arial" w:cs="Arial" w:hAnsi="Arial"/>
                <w:sz w:val="22"/>
              </w:rPr>
              <w:t xml:space="preserve">        42 =&gt; 'Webshell拦截',// Webshell拦截  高</w:t>
            </w:r>
          </w:p>
          <w:p>
            <w:pPr>
              <w:spacing w:before="120" w:after="120" w:line="288" w:lineRule="auto"/>
              <w:ind w:left="0"/>
              <w:jc w:val="left"/>
            </w:pPr>
            <w:r>
              <w:rPr>
                <w:rFonts w:eastAsia="等线" w:ascii="Arial" w:cs="Arial" w:hAnsi="Arial"/>
                <w:sz w:val="22"/>
              </w:rPr>
              <w:t xml:space="preserve">        43 =&gt; 'RootkitAlarm',// Rootkit检测  高</w:t>
            </w:r>
          </w:p>
          <w:p>
            <w:pPr>
              <w:spacing w:before="120" w:after="120" w:line="288" w:lineRule="auto"/>
              <w:ind w:left="0"/>
              <w:jc w:val="left"/>
            </w:pPr>
            <w:r>
              <w:rPr>
                <w:rFonts w:eastAsia="等线" w:ascii="Arial" w:cs="Arial" w:hAnsi="Arial"/>
                <w:sz w:val="22"/>
              </w:rPr>
              <w:t xml:space="preserve">        44 =&gt; '反弹shell',// 反弹shell 高</w:t>
            </w:r>
          </w:p>
          <w:p>
            <w:pPr>
              <w:spacing w:before="120" w:after="120" w:line="288" w:lineRule="auto"/>
              <w:ind w:left="0"/>
              <w:jc w:val="left"/>
            </w:pPr>
            <w:r>
              <w:rPr>
                <w:rFonts w:eastAsia="等线" w:ascii="Arial" w:cs="Arial" w:hAnsi="Arial"/>
                <w:sz w:val="22"/>
              </w:rPr>
              <w:t xml:space="preserve">        45 =&gt; 'Agent自适应防护',//   高</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input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告警详情。</w:t>
            </w:r>
          </w:p>
          <w:p>
            <w:pPr>
              <w:spacing w:before="120" w:after="120" w:line="288" w:lineRule="auto"/>
              <w:ind w:left="0"/>
              <w:jc w:val="left"/>
            </w:pPr>
            <w:r>
              <w:rPr>
                <w:rFonts w:eastAsia="等线" w:ascii="Arial" w:cs="Arial" w:hAnsi="Arial"/>
                <w:sz w:val="22"/>
              </w:rPr>
              <w:t>说明：告警类型不同，detail字段包含的内容也不同。</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saas_instance_id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Agent实例ID</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host_ip</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资产的公网IP</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host_ip_lan</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资产的私网IP</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level</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告警等级：</w:t>
              <w:br/>
              <w:t>1：低</w:t>
              <w:br/>
              <w:t>2：中</w:t>
              <w:br/>
            </w:r>
            <w:r>
              <w:rPr>
                <w:rFonts w:eastAsia="等线" w:ascii="Arial" w:cs="Arial" w:hAnsi="Arial"/>
                <w:sz w:val="22"/>
              </w:rPr>
              <w:t>3：高</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center"/>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name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告警名称</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created_at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开始时间戳，单位秒， 也用于表示事件发生的时间。</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用户id</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服务器id</w:t>
            </w:r>
          </w:p>
        </w:tc>
      </w:tr>
    </w:tbl>
    <w:p>
      <w:pPr>
        <w:numPr>
          <w:numId w:val="234"/>
        </w:numPr>
        <w:spacing w:before="120" w:after="120" w:line="288" w:lineRule="auto"/>
        <w:ind w:left="453"/>
        <w:jc w:val="left"/>
      </w:pPr>
      <w:r>
        <w:rPr>
          <w:rFonts w:eastAsia="等线" w:ascii="Arial" w:cs="Arial" w:hAnsi="Arial"/>
          <w:b w:val="true"/>
          <w:sz w:val="22"/>
        </w:rPr>
        <w:t>主机日志</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1065"/>
        <w:gridCol w:w="1005"/>
        <w:gridCol w:w="1680"/>
        <w:gridCol w:w="4080"/>
      </w:tblGrid>
      <w:tr>
        <w:tc>
          <w:tcPr>
            <w:tcW w:w="112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日志类型</w:t>
            </w:r>
          </w:p>
        </w:tc>
        <w:tc>
          <w:tcPr>
            <w:tcW w:w="10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_topic_</w:t>
            </w:r>
          </w:p>
        </w:tc>
        <w:tc>
          <w:tcPr>
            <w:tcW w:w="17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快快字段</w:t>
            </w:r>
          </w:p>
        </w:tc>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字段说明</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登录流水日志</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terminal-log-login</w:t>
            </w: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saas_instance_id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实例ID</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host_ip</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服务器的IP地址</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login_ip</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登录服务器的IP地址</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port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登录服务器的端口</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login_type</w:t>
            </w:r>
          </w:p>
          <w:p>
            <w:pPr>
              <w:spacing w:before="120" w:after="120" w:line="288" w:lineRule="auto"/>
              <w:ind w:left="0"/>
              <w:jc w:val="left"/>
            </w:pP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登录方式：</w:t>
              <w:br/>
              <w:t>1.普通密码</w:t>
              <w:br/>
              <w:t>2.微信二维码</w:t>
              <w:br/>
              <w:t>3.手机验证码</w:t>
              <w:br/>
              <w:t>4.二次密码</w:t>
              <w:br/>
            </w:r>
            <w:r>
              <w:rPr>
                <w:rFonts w:eastAsia="等线" w:ascii="Arial" w:cs="Arial" w:hAnsi="Arial"/>
                <w:sz w:val="22"/>
              </w:rPr>
              <w:t>5.备用密码</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username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控制台用户名</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created_at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开始时间戳，单位秒， 也用于表示事件发生的时间。</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用户id</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host_id</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服务器id</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host_ip_lan</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私网ip</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name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计算机名</w:t>
            </w:r>
          </w:p>
        </w:tc>
      </w:tr>
      <w:tr>
        <w:tc>
          <w:tcPr>
            <w:tcW w:w="11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客户端事件日志（客户端的状态变更事件）</w:t>
            </w:r>
          </w:p>
        </w:tc>
        <w:tc>
          <w:tcPr>
            <w:tcW w:w="10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terminal-log-client</w:t>
            </w: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host_ip</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服务器IP地址</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agent_version</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客户端版本</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system_type</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系统类型 </w:t>
              <w:br/>
              <w:t xml:space="preserve">1-windows </w:t>
              <w:br/>
            </w:r>
            <w:r>
              <w:rPr>
                <w:rFonts w:eastAsia="等线" w:ascii="Arial" w:cs="Arial" w:hAnsi="Arial"/>
                <w:sz w:val="22"/>
              </w:rPr>
              <w:t>2-linux</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client_status</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客户端状态：</w:t>
            </w:r>
          </w:p>
          <w:p>
            <w:pPr>
              <w:spacing w:before="120" w:after="120" w:line="288" w:lineRule="auto"/>
              <w:ind w:left="0"/>
              <w:jc w:val="left"/>
            </w:pPr>
            <w:r>
              <w:rPr>
                <w:rFonts w:eastAsia="等线" w:ascii="Arial" w:cs="Arial" w:hAnsi="Arial"/>
                <w:sz w:val="22"/>
              </w:rPr>
              <w:t>1是正常 ，</w:t>
              <w:br/>
              <w:t>2是错误，</w:t>
              <w:br/>
              <w:t>3是停止，</w:t>
              <w:br/>
              <w:t>4是静默，</w:t>
              <w:br/>
              <w:t>-1是未安装，</w:t>
              <w:br/>
            </w:r>
            <w:r>
              <w:rPr>
                <w:rFonts w:eastAsia="等线" w:ascii="Arial" w:cs="Arial" w:hAnsi="Arial"/>
                <w:sz w:val="22"/>
              </w:rPr>
              <w:t>-2是卸载</w:t>
            </w:r>
          </w:p>
        </w:tc>
      </w:tr>
      <w:tr>
        <w:tc>
          <w:tcPr>
            <w:tcW w:w="1125" w:type="dxa"/>
            <w:tcMar>
              <w:top w:type="dxa" w:w="60"/>
              <w:left w:type="dxa" w:w="120"/>
              <w:bottom w:type="dxa" w:w="30"/>
              <w:right w:type="dxa" w:w="120"/>
            </w:tcMar>
          </w:tcPr>
          <w:p>
            <w:pPr>
              <w:spacing w:before="120" w:after="120" w:line="288" w:lineRule="auto"/>
              <w:ind w:left="0"/>
              <w:jc w:val="left"/>
            </w:pPr>
          </w:p>
        </w:tc>
        <w:tc>
          <w:tcPr>
            <w:tcW w:w="1065" w:type="dxa"/>
            <w:tcMar>
              <w:top w:type="dxa" w:w="60"/>
              <w:left w:type="dxa" w:w="120"/>
              <w:bottom w:type="dxa" w:w="30"/>
              <w:right w:type="dxa" w:w="120"/>
            </w:tcMar>
          </w:tcPr>
          <w:p>
            <w:pPr>
              <w:spacing w:before="120" w:after="120" w:line="288" w:lineRule="auto"/>
              <w:ind w:left="0"/>
              <w:jc w:val="left"/>
            </w:pPr>
          </w:p>
        </w:tc>
        <w:tc>
          <w:tcPr>
            <w:tcW w:w="17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created_at</w:t>
            </w:r>
          </w:p>
        </w:tc>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开始时间戳，单位秒， 也用于表示事件发生的时间。</w:t>
            </w:r>
          </w:p>
        </w:tc>
      </w:tr>
    </w:tbl>
    <w:p>
      <w:pPr>
        <w:spacing w:before="120" w:after="120" w:line="288" w:lineRule="auto"/>
        <w:ind w:left="0"/>
        <w:jc w:val="left"/>
      </w:pPr>
      <w:r>
        <w:rPr>
          <w:rFonts w:eastAsia="等线" w:ascii="Arial" w:cs="Arial" w:hAnsi="Arial"/>
          <w:b w:val="true"/>
          <w:sz w:val="22"/>
        </w:rPr>
        <w:t>操作步骤</w:t>
      </w:r>
    </w:p>
    <w:p>
      <w:pPr>
        <w:numPr>
          <w:numId w:val="235"/>
        </w:numPr>
        <w:spacing w:before="120" w:after="120" w:line="288" w:lineRule="auto"/>
        <w:ind w:left="0"/>
        <w:jc w:val="left"/>
      </w:pPr>
      <w:r>
        <w:rPr>
          <w:rFonts w:eastAsia="等线" w:ascii="Arial" w:cs="Arial" w:hAnsi="Arial"/>
          <w:sz w:val="22"/>
        </w:rPr>
        <w:t>登录快卫士控制台-》日志报表-》日志分析。</w:t>
      </w:r>
    </w:p>
    <w:p>
      <w:pPr>
        <w:numPr>
          <w:numId w:val="236"/>
        </w:numPr>
        <w:spacing w:before="120" w:after="120" w:line="288" w:lineRule="auto"/>
        <w:ind w:left="0"/>
        <w:jc w:val="left"/>
      </w:pPr>
      <w:r>
        <w:rPr>
          <w:rFonts w:eastAsia="等线" w:ascii="Arial" w:cs="Arial" w:hAnsi="Arial"/>
          <w:sz w:val="22"/>
        </w:rPr>
        <w:t>选择需要查询的日志类别</w:t>
      </w:r>
    </w:p>
    <w:p>
      <w:pPr>
        <w:spacing w:before="120" w:after="120" w:line="288" w:lineRule="auto"/>
        <w:ind w:left="0"/>
        <w:jc w:val="center"/>
      </w:pPr>
      <w:r>
        <w:drawing>
          <wp:inline distT="0" distR="0" distB="0" distL="0">
            <wp:extent cx="5257800" cy="1885950"/>
            <wp:docPr id="57" name="Drawing 57" descr=""/>
            <a:graphic xmlns:a="http://schemas.openxmlformats.org/drawingml/2006/main">
              <a:graphicData uri="http://schemas.openxmlformats.org/drawingml/2006/picture">
                <pic:pic xmlns:pic="http://schemas.openxmlformats.org/drawingml/2006/picture">
                  <pic:nvPicPr>
                    <pic:cNvPr id="0" name="Picture 57" descr=""/>
                    <pic:cNvPicPr>
                      <a:picLocks noChangeAspect="true"/>
                    </pic:cNvPicPr>
                  </pic:nvPicPr>
                  <pic:blipFill>
                    <a:blip r:embed="rId63"/>
                    <a:stretch>
                      <a:fillRect/>
                    </a:stretch>
                  </pic:blipFill>
                  <pic:spPr>
                    <a:xfrm>
                      <a:off x="0" y="0"/>
                      <a:ext cx="5257800" cy="1885950"/>
                    </a:xfrm>
                    <a:prstGeom prst="rect">
                      <a:avLst/>
                    </a:prstGeom>
                  </pic:spPr>
                </pic:pic>
              </a:graphicData>
            </a:graphic>
          </wp:inline>
        </w:drawing>
      </w:r>
    </w:p>
    <w:p>
      <w:pPr>
        <w:numPr>
          <w:numId w:val="237"/>
        </w:numPr>
        <w:spacing w:before="120" w:after="120" w:line="288" w:lineRule="auto"/>
        <w:ind w:left="0"/>
        <w:jc w:val="left"/>
      </w:pPr>
      <w:r>
        <w:rPr>
          <w:rFonts w:eastAsia="等线" w:ascii="Arial" w:cs="Arial" w:hAnsi="Arial"/>
          <w:sz w:val="22"/>
        </w:rPr>
        <w:t>在选定的日志类别中选择希望筛选的字段</w:t>
      </w:r>
    </w:p>
    <w:p>
      <w:pPr>
        <w:spacing w:before="120" w:after="120" w:line="288" w:lineRule="auto"/>
        <w:ind w:left="0"/>
        <w:jc w:val="center"/>
      </w:pPr>
      <w:r>
        <w:drawing>
          <wp:inline distT="0" distR="0" distB="0" distL="0">
            <wp:extent cx="4905375" cy="1828800"/>
            <wp:docPr id="58" name="Drawing 58" descr=""/>
            <a:graphic xmlns:a="http://schemas.openxmlformats.org/drawingml/2006/main">
              <a:graphicData uri="http://schemas.openxmlformats.org/drawingml/2006/picture">
                <pic:pic xmlns:pic="http://schemas.openxmlformats.org/drawingml/2006/picture">
                  <pic:nvPicPr>
                    <pic:cNvPr id="0" name="Picture 58" descr=""/>
                    <pic:cNvPicPr>
                      <a:picLocks noChangeAspect="true"/>
                    </pic:cNvPicPr>
                  </pic:nvPicPr>
                  <pic:blipFill>
                    <a:blip r:embed="rId64"/>
                    <a:stretch>
                      <a:fillRect/>
                    </a:stretch>
                  </pic:blipFill>
                  <pic:spPr>
                    <a:xfrm>
                      <a:off x="0" y="0"/>
                      <a:ext cx="4905375" cy="1828800"/>
                    </a:xfrm>
                    <a:prstGeom prst="rect">
                      <a:avLst/>
                    </a:prstGeom>
                  </pic:spPr>
                </pic:pic>
              </a:graphicData>
            </a:graphic>
          </wp:inline>
        </w:drawing>
      </w:r>
    </w:p>
    <w:p>
      <w:pPr>
        <w:numPr>
          <w:numId w:val="238"/>
        </w:numPr>
        <w:spacing w:before="120" w:after="120" w:line="288" w:lineRule="auto"/>
        <w:ind w:left="0"/>
        <w:jc w:val="left"/>
      </w:pPr>
      <w:r>
        <w:rPr>
          <w:rFonts w:eastAsia="等线" w:ascii="Arial" w:cs="Arial" w:hAnsi="Arial"/>
          <w:sz w:val="22"/>
        </w:rPr>
        <w:t>默认选择相对时间15分钟内的信息，您可以在调整时间筛选。</w:t>
      </w:r>
    </w:p>
    <w:p>
      <w:pPr>
        <w:spacing w:before="120" w:after="120" w:line="288" w:lineRule="auto"/>
        <w:ind w:left="0"/>
        <w:jc w:val="center"/>
      </w:pPr>
      <w:r>
        <w:drawing>
          <wp:inline distT="0" distR="0" distB="0" distL="0">
            <wp:extent cx="3962400" cy="6153150"/>
            <wp:docPr id="59" name="Drawing 59" descr=""/>
            <a:graphic xmlns:a="http://schemas.openxmlformats.org/drawingml/2006/main">
              <a:graphicData uri="http://schemas.openxmlformats.org/drawingml/2006/picture">
                <pic:pic xmlns:pic="http://schemas.openxmlformats.org/drawingml/2006/picture">
                  <pic:nvPicPr>
                    <pic:cNvPr id="0" name="Picture 59" descr=""/>
                    <pic:cNvPicPr>
                      <a:picLocks noChangeAspect="true"/>
                    </pic:cNvPicPr>
                  </pic:nvPicPr>
                  <pic:blipFill>
                    <a:blip r:embed="rId65"/>
                    <a:stretch>
                      <a:fillRect/>
                    </a:stretch>
                  </pic:blipFill>
                  <pic:spPr>
                    <a:xfrm>
                      <a:off x="0" y="0"/>
                      <a:ext cx="3962400" cy="6153150"/>
                    </a:xfrm>
                    <a:prstGeom prst="rect">
                      <a:avLst/>
                    </a:prstGeom>
                  </pic:spPr>
                </pic:pic>
              </a:graphicData>
            </a:graphic>
          </wp:inline>
        </w:drawing>
      </w:r>
    </w:p>
    <w:p>
      <w:pPr>
        <w:numPr>
          <w:numId w:val="239"/>
        </w:numPr>
        <w:spacing w:before="120" w:after="120" w:line="288" w:lineRule="auto"/>
        <w:ind w:left="0"/>
        <w:jc w:val="left"/>
      </w:pPr>
      <w:r>
        <w:rPr>
          <w:rFonts w:eastAsia="等线" w:ascii="Arial" w:cs="Arial" w:hAnsi="Arial"/>
          <w:sz w:val="22"/>
        </w:rPr>
        <w:t>为了方便您的使用，您也可以通过设置自动刷新时间进行系统信息自动更新。</w:t>
      </w:r>
    </w:p>
    <w:p>
      <w:pPr>
        <w:pStyle w:val="2"/>
        <w:spacing w:before="320" w:after="120" w:line="288" w:lineRule="auto"/>
        <w:ind w:left="0"/>
        <w:jc w:val="left"/>
        <w:outlineLvl w:val="1"/>
      </w:pPr>
      <w:bookmarkStart w:name="heading_49" w:id="49"/>
      <w:r>
        <w:rPr>
          <w:rFonts w:eastAsia="等线" w:ascii="Arial" w:cs="Arial" w:hAnsi="Arial"/>
          <w:b w:val="true"/>
          <w:sz w:val="32"/>
        </w:rPr>
        <w:t>用户中心</w:t>
      </w:r>
      <w:bookmarkEnd w:id="49"/>
    </w:p>
    <w:p>
      <w:pPr>
        <w:pStyle w:val="3"/>
        <w:spacing w:before="300" w:after="120" w:line="288" w:lineRule="auto"/>
        <w:ind w:left="0"/>
        <w:jc w:val="left"/>
        <w:outlineLvl w:val="2"/>
      </w:pPr>
      <w:bookmarkStart w:name="heading_50" w:id="50"/>
      <w:r>
        <w:rPr>
          <w:rFonts w:eastAsia="等线" w:ascii="Arial" w:cs="Arial" w:hAnsi="Arial"/>
          <w:b w:val="true"/>
          <w:sz w:val="30"/>
        </w:rPr>
        <w:t>用户账号</w:t>
      </w:r>
      <w:bookmarkEnd w:id="50"/>
    </w:p>
    <w:p>
      <w:pPr>
        <w:spacing w:before="120" w:after="120" w:line="288" w:lineRule="auto"/>
        <w:ind w:left="0"/>
        <w:jc w:val="left"/>
      </w:pPr>
      <w:r>
        <w:rPr>
          <w:rFonts w:eastAsia="等线" w:ascii="Arial" w:cs="Arial" w:hAnsi="Arial"/>
          <w:sz w:val="22"/>
        </w:rPr>
        <w:t>当您作为企业管理者，您可以通过用户账号模块进行管理子账号。当子账号信息较多时，在子账号列表中可通过用户名、姓名或备注信息进行搜索。</w:t>
      </w:r>
    </w:p>
    <w:p>
      <w:pPr>
        <w:spacing w:before="120" w:after="120" w:line="288" w:lineRule="auto"/>
        <w:ind w:left="0"/>
        <w:jc w:val="center"/>
      </w:pPr>
      <w:r>
        <w:drawing>
          <wp:inline distT="0" distR="0" distB="0" distL="0">
            <wp:extent cx="5257800" cy="695325"/>
            <wp:docPr id="60" name="Drawing 60" descr=""/>
            <a:graphic xmlns:a="http://schemas.openxmlformats.org/drawingml/2006/main">
              <a:graphicData uri="http://schemas.openxmlformats.org/drawingml/2006/picture">
                <pic:pic xmlns:pic="http://schemas.openxmlformats.org/drawingml/2006/picture">
                  <pic:nvPicPr>
                    <pic:cNvPr id="0" name="Picture 60" descr=""/>
                    <pic:cNvPicPr>
                      <a:picLocks noChangeAspect="true"/>
                    </pic:cNvPicPr>
                  </pic:nvPicPr>
                  <pic:blipFill>
                    <a:blip r:embed="rId66"/>
                    <a:stretch>
                      <a:fillRect/>
                    </a:stretch>
                  </pic:blipFill>
                  <pic:spPr>
                    <a:xfrm>
                      <a:off x="0" y="0"/>
                      <a:ext cx="5257800" cy="695325"/>
                    </a:xfrm>
                    <a:prstGeom prst="rect">
                      <a:avLst/>
                    </a:prstGeom>
                  </pic:spPr>
                </pic:pic>
              </a:graphicData>
            </a:graphic>
          </wp:inline>
        </w:drawing>
      </w:r>
    </w:p>
    <w:p>
      <w:pPr>
        <w:numPr>
          <w:numId w:val="240"/>
        </w:numPr>
        <w:spacing w:before="120" w:after="120" w:line="288" w:lineRule="auto"/>
        <w:ind w:left="0"/>
        <w:jc w:val="left"/>
      </w:pPr>
      <w:r>
        <w:rPr>
          <w:rFonts w:eastAsia="等线" w:ascii="Arial" w:cs="Arial" w:hAnsi="Arial"/>
          <w:b w:val="true"/>
          <w:sz w:val="22"/>
        </w:rPr>
        <w:t>新增子账号</w:t>
      </w:r>
    </w:p>
    <w:p>
      <w:pPr>
        <w:spacing w:before="120" w:after="120" w:line="288" w:lineRule="auto"/>
        <w:ind w:left="0"/>
        <w:jc w:val="left"/>
      </w:pPr>
      <w:r>
        <w:rPr>
          <w:rFonts w:eastAsia="等线" w:ascii="Arial" w:cs="Arial" w:hAnsi="Arial"/>
          <w:sz w:val="22"/>
        </w:rPr>
        <w:t>通过列表点击</w:t>
      </w:r>
      <w:r>
        <w:rPr>
          <w:rFonts w:eastAsia="等线" w:ascii="Arial" w:cs="Arial" w:hAnsi="Arial"/>
          <w:b w:val="true"/>
          <w:sz w:val="22"/>
        </w:rPr>
        <w:t>创建子账号</w:t>
      </w:r>
      <w:r>
        <w:rPr>
          <w:rFonts w:eastAsia="等线" w:ascii="Arial" w:cs="Arial" w:hAnsi="Arial"/>
          <w:sz w:val="22"/>
        </w:rPr>
        <w:t>按钮</w:t>
      </w:r>
    </w:p>
    <w:p>
      <w:pPr>
        <w:spacing w:before="120" w:after="120" w:line="288" w:lineRule="auto"/>
        <w:ind w:left="0"/>
        <w:jc w:val="center"/>
      </w:pPr>
      <w:r>
        <w:drawing>
          <wp:inline distT="0" distR="0" distB="0" distL="0">
            <wp:extent cx="5257800" cy="1085850"/>
            <wp:docPr id="61" name="Drawing 61" descr=""/>
            <a:graphic xmlns:a="http://schemas.openxmlformats.org/drawingml/2006/main">
              <a:graphicData uri="http://schemas.openxmlformats.org/drawingml/2006/picture">
                <pic:pic xmlns:pic="http://schemas.openxmlformats.org/drawingml/2006/picture">
                  <pic:nvPicPr>
                    <pic:cNvPr id="0" name="Picture 61" descr=""/>
                    <pic:cNvPicPr>
                      <a:picLocks noChangeAspect="true"/>
                    </pic:cNvPicPr>
                  </pic:nvPicPr>
                  <pic:blipFill>
                    <a:blip r:embed="rId67"/>
                    <a:stretch>
                      <a:fillRect/>
                    </a:stretch>
                  </pic:blipFill>
                  <pic:spPr>
                    <a:xfrm>
                      <a:off x="0" y="0"/>
                      <a:ext cx="5257800" cy="1085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在创建子账号弹窗中根据您的实际场景输入子账号信息：用户名、显示姓名、备注、密码设置、首次登录时重置密码、所属组织、手机号、邮箱。</w:t>
      </w:r>
    </w:p>
    <w:p>
      <w:pPr>
        <w:spacing w:before="120" w:after="120" w:line="288" w:lineRule="auto"/>
        <w:ind w:left="0"/>
        <w:jc w:val="center"/>
      </w:pPr>
      <w:r>
        <w:drawing>
          <wp:inline distT="0" distR="0" distB="0" distL="0">
            <wp:extent cx="5210175" cy="5314950"/>
            <wp:docPr id="62" name="Drawing 62" descr=""/>
            <a:graphic xmlns:a="http://schemas.openxmlformats.org/drawingml/2006/main">
              <a:graphicData uri="http://schemas.openxmlformats.org/drawingml/2006/picture">
                <pic:pic xmlns:pic="http://schemas.openxmlformats.org/drawingml/2006/picture">
                  <pic:nvPicPr>
                    <pic:cNvPr id="0" name="Picture 62" descr=""/>
                    <pic:cNvPicPr>
                      <a:picLocks noChangeAspect="true"/>
                    </pic:cNvPicPr>
                  </pic:nvPicPr>
                  <pic:blipFill>
                    <a:blip r:embed="rId68"/>
                    <a:stretch>
                      <a:fillRect/>
                    </a:stretch>
                  </pic:blipFill>
                  <pic:spPr>
                    <a:xfrm>
                      <a:off x="0" y="0"/>
                      <a:ext cx="5210175" cy="5314950"/>
                    </a:xfrm>
                    <a:prstGeom prst="rect">
                      <a:avLst/>
                    </a:prstGeom>
                  </pic:spPr>
                </pic:pic>
              </a:graphicData>
            </a:graphic>
          </wp:inline>
        </w:drawing>
      </w:r>
    </w:p>
    <w:tbl>
      <w:tblPr>
        <w:tblW w:w="0" w:type="auto"/>
        <w:tblInd w:w="0" w:type="dxa"/>
        <w:tblBorders>
          <w:top w:val="single" w:color="bacefd"/>
          <w:left w:val="single" w:color="bacefd"/>
          <w:bottom w:val="single" w:color="bacefd"/>
          <w:right w:val="single" w:color="bacefd"/>
          <w:insideH w:val="single" w:color="bacefd"/>
          <w:insideV w:val="single" w:color="bacefd"/>
        </w:tblBorders>
        <w:tblLayout w:type="fixed"/>
      </w:tblPr>
      <w:tblGrid>
        <w:gridCol w:w="8280"/>
      </w:tblGrid>
      <w:tr>
        <w:tc>
          <w:tcPr>
            <w:tcW w:w="8280" w:type="dxa"/>
            <w:shd w:color="auto" w:val="clear" w:fill="f0f4ff"/>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用户名</w:t>
            </w:r>
            <w:r>
              <w:rPr>
                <w:rFonts w:eastAsia="等线" w:ascii="Arial" w:cs="Arial" w:hAnsi="Arial"/>
                <w:sz w:val="22"/>
              </w:rPr>
              <w:t>：长度为2-30个字符，格式为英文字母、数字，可包含特殊字符中的点号（.）、下划线（_）、连字符（-）和半角冒号（:）</w:t>
            </w:r>
          </w:p>
          <w:p>
            <w:pPr>
              <w:spacing w:before="120" w:after="120" w:line="288" w:lineRule="auto"/>
              <w:ind w:left="0"/>
              <w:jc w:val="left"/>
            </w:pPr>
            <w:r>
              <w:rPr>
                <w:rFonts w:eastAsia="等线" w:ascii="Arial" w:cs="Arial" w:hAnsi="Arial"/>
                <w:b w:val="true"/>
                <w:sz w:val="22"/>
              </w:rPr>
              <w:t>显示姓名</w:t>
            </w:r>
            <w:r>
              <w:rPr>
                <w:rFonts w:eastAsia="等线" w:ascii="Arial" w:cs="Arial" w:hAnsi="Arial"/>
                <w:sz w:val="22"/>
              </w:rPr>
              <w:t>：最多包含30个字符</w:t>
            </w:r>
          </w:p>
          <w:p>
            <w:pPr>
              <w:spacing w:before="120" w:after="120" w:line="288" w:lineRule="auto"/>
              <w:ind w:left="0"/>
              <w:jc w:val="left"/>
            </w:pPr>
            <w:r>
              <w:rPr>
                <w:rFonts w:eastAsia="等线" w:ascii="Arial" w:cs="Arial" w:hAnsi="Arial"/>
                <w:b w:val="true"/>
                <w:sz w:val="22"/>
              </w:rPr>
              <w:t>备注</w:t>
            </w:r>
            <w:r>
              <w:rPr>
                <w:rFonts w:eastAsia="等线" w:ascii="Arial" w:cs="Arial" w:hAnsi="Arial"/>
                <w:sz w:val="22"/>
              </w:rPr>
              <w:t>：长度不大于300字符</w:t>
            </w:r>
          </w:p>
          <w:p>
            <w:pPr>
              <w:spacing w:before="120" w:after="120" w:line="288" w:lineRule="auto"/>
              <w:ind w:left="0"/>
              <w:jc w:val="left"/>
            </w:pPr>
            <w:r>
              <w:rPr>
                <w:rFonts w:eastAsia="等线" w:ascii="Arial" w:cs="Arial" w:hAnsi="Arial"/>
                <w:b w:val="true"/>
                <w:sz w:val="22"/>
              </w:rPr>
              <w:t>密码设置安全指标</w:t>
            </w:r>
            <w:r>
              <w:rPr>
                <w:rFonts w:eastAsia="等线" w:ascii="Arial" w:cs="Arial" w:hAnsi="Arial"/>
                <w:sz w:val="22"/>
              </w:rPr>
              <w:t>：</w:t>
            </w:r>
          </w:p>
          <w:p>
            <w:pPr>
              <w:numPr>
                <w:numId w:val="241"/>
              </w:numPr>
              <w:spacing w:before="120" w:after="120" w:line="288" w:lineRule="auto"/>
              <w:ind w:left="0"/>
              <w:jc w:val="left"/>
            </w:pPr>
            <w:r>
              <w:rPr>
                <w:rFonts w:eastAsia="等线" w:ascii="Arial" w:cs="Arial" w:hAnsi="Arial"/>
                <w:sz w:val="22"/>
              </w:rPr>
              <w:t>8-32个字符</w:t>
            </w:r>
          </w:p>
          <w:p>
            <w:pPr>
              <w:numPr>
                <w:numId w:val="242"/>
              </w:numPr>
              <w:spacing w:before="120" w:after="120" w:line="288" w:lineRule="auto"/>
              <w:ind w:left="0"/>
              <w:jc w:val="left"/>
            </w:pPr>
            <w:r>
              <w:rPr>
                <w:rFonts w:eastAsia="等线" w:ascii="Arial" w:cs="Arial" w:hAnsi="Arial"/>
                <w:sz w:val="22"/>
              </w:rPr>
              <w:t>包含大、小写字母、数字、符号</w:t>
            </w:r>
          </w:p>
          <w:p>
            <w:pPr>
              <w:numPr>
                <w:numId w:val="243"/>
              </w:numPr>
              <w:spacing w:before="120" w:after="120" w:line="288" w:lineRule="auto"/>
              <w:ind w:left="0"/>
              <w:jc w:val="left"/>
            </w:pPr>
            <w:r>
              <w:rPr>
                <w:rFonts w:eastAsia="等线" w:ascii="Arial" w:cs="Arial" w:hAnsi="Arial"/>
                <w:sz w:val="22"/>
              </w:rPr>
              <w:t>至少包含2种</w:t>
            </w:r>
          </w:p>
        </w:tc>
      </w:tr>
    </w:tbl>
    <w:p>
      <w:pPr>
        <w:spacing w:before="120" w:after="120" w:line="288" w:lineRule="auto"/>
        <w:ind w:left="0"/>
        <w:jc w:val="left"/>
      </w:pPr>
      <w:r>
        <w:rPr>
          <w:rFonts w:eastAsia="等线" w:ascii="Arial" w:cs="Arial" w:hAnsi="Arial"/>
          <w:b w:val="true"/>
          <w:sz w:val="22"/>
        </w:rPr>
        <w:t>子账号密码策略设置</w:t>
      </w:r>
    </w:p>
    <w:p>
      <w:pPr>
        <w:spacing w:before="120" w:after="120" w:line="288" w:lineRule="auto"/>
        <w:ind w:left="0"/>
        <w:jc w:val="left"/>
      </w:pPr>
      <w:r>
        <w:rPr>
          <w:rFonts w:eastAsia="等线" w:ascii="Arial" w:cs="Arial" w:hAnsi="Arial"/>
          <w:sz w:val="22"/>
        </w:rPr>
        <w:t>若需要对子账号密码的设置有要求，可通过子账号密码设置策略功能执行。</w:t>
      </w:r>
    </w:p>
    <w:p>
      <w:pPr>
        <w:spacing w:before="120" w:after="120" w:line="288" w:lineRule="auto"/>
        <w:ind w:left="0"/>
        <w:jc w:val="center"/>
      </w:pPr>
      <w:r>
        <w:drawing>
          <wp:inline distT="0" distR="0" distB="0" distL="0">
            <wp:extent cx="5257800" cy="1171575"/>
            <wp:docPr id="63" name="Drawing 63" descr=""/>
            <a:graphic xmlns:a="http://schemas.openxmlformats.org/drawingml/2006/main">
              <a:graphicData uri="http://schemas.openxmlformats.org/drawingml/2006/picture">
                <pic:pic xmlns:pic="http://schemas.openxmlformats.org/drawingml/2006/picture">
                  <pic:nvPicPr>
                    <pic:cNvPr id="0" name="Picture 63" descr=""/>
                    <pic:cNvPicPr>
                      <a:picLocks noChangeAspect="true"/>
                    </pic:cNvPicPr>
                  </pic:nvPicPr>
                  <pic:blipFill>
                    <a:blip r:embed="rId69"/>
                    <a:stretch>
                      <a:fillRect/>
                    </a:stretch>
                  </pic:blipFill>
                  <pic:spPr>
                    <a:xfrm>
                      <a:off x="0" y="0"/>
                      <a:ext cx="5257800" cy="117157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子账号分配角色</w:t>
      </w:r>
    </w:p>
    <w:p>
      <w:pPr>
        <w:spacing w:before="120" w:after="120" w:line="288" w:lineRule="auto"/>
        <w:ind w:left="0"/>
        <w:jc w:val="left"/>
      </w:pPr>
      <w:r>
        <w:rPr>
          <w:rFonts w:eastAsia="等线" w:ascii="Arial" w:cs="Arial" w:hAnsi="Arial"/>
          <w:sz w:val="22"/>
        </w:rPr>
        <w:t>若您设置的子账号需要协助您进行管理，您可以赋予子账号角色权限。</w:t>
      </w:r>
    </w:p>
    <w:p>
      <w:pPr>
        <w:spacing w:before="120" w:after="120" w:line="288" w:lineRule="auto"/>
        <w:ind w:left="0"/>
        <w:jc w:val="center"/>
      </w:pPr>
      <w:r>
        <w:drawing>
          <wp:inline distT="0" distR="0" distB="0" distL="0">
            <wp:extent cx="5257800" cy="723900"/>
            <wp:docPr id="64" name="Drawing 64" descr=""/>
            <a:graphic xmlns:a="http://schemas.openxmlformats.org/drawingml/2006/main">
              <a:graphicData uri="http://schemas.openxmlformats.org/drawingml/2006/picture">
                <pic:pic xmlns:pic="http://schemas.openxmlformats.org/drawingml/2006/picture">
                  <pic:nvPicPr>
                    <pic:cNvPr id="0" name="Picture 64" descr=""/>
                    <pic:cNvPicPr>
                      <a:picLocks noChangeAspect="true"/>
                    </pic:cNvPicPr>
                  </pic:nvPicPr>
                  <pic:blipFill>
                    <a:blip r:embed="rId70"/>
                    <a:stretch>
                      <a:fillRect/>
                    </a:stretch>
                  </pic:blipFill>
                  <pic:spPr>
                    <a:xfrm>
                      <a:off x="0" y="0"/>
                      <a:ext cx="5257800" cy="723900"/>
                    </a:xfrm>
                    <a:prstGeom prst="rect">
                      <a:avLst/>
                    </a:prstGeom>
                  </pic:spPr>
                </pic:pic>
              </a:graphicData>
            </a:graphic>
          </wp:inline>
        </w:drawing>
      </w:r>
    </w:p>
    <w:tbl>
      <w:tblPr>
        <w:tblW w:w="0" w:type="auto"/>
        <w:tblInd w:w="0" w:type="dxa"/>
        <w:tblBorders>
          <w:top w:val="single" w:color="bacefd"/>
          <w:left w:val="single" w:color="bacefd"/>
          <w:bottom w:val="single" w:color="bacefd"/>
          <w:right w:val="single" w:color="bacefd"/>
          <w:insideH w:val="single" w:color="bacefd"/>
          <w:insideV w:val="single" w:color="bacefd"/>
        </w:tblBorders>
        <w:tblLayout w:type="fixed"/>
      </w:tblPr>
      <w:tblGrid>
        <w:gridCol w:w="8280"/>
      </w:tblGrid>
      <w:tr>
        <w:tc>
          <w:tcPr>
            <w:tcW w:w="8280" w:type="dxa"/>
            <w:shd w:color="auto" w:val="clear" w:fill="f0f4f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若选择多个角色，该子账号的权限为多个角色相叠加。</w:t>
            </w:r>
          </w:p>
        </w:tc>
      </w:tr>
    </w:tbl>
    <w:p>
      <w:pPr>
        <w:spacing w:before="120" w:after="120" w:line="288" w:lineRule="auto"/>
        <w:ind w:left="0"/>
        <w:jc w:val="left"/>
      </w:pPr>
      <w:r>
        <w:rPr>
          <w:rFonts w:eastAsia="等线" w:ascii="Arial" w:cs="Arial" w:hAnsi="Arial"/>
          <w:sz w:val="22"/>
        </w:rPr>
        <w:t>角色权限您可参考</w:t>
      </w:r>
      <w:r>
        <w:rPr>
          <w:rFonts w:eastAsia="等线" w:ascii="Arial" w:cs="Arial" w:hAnsi="Arial"/>
          <w:color w:val="245bdb"/>
          <w:sz w:val="22"/>
        </w:rPr>
        <w:t>用户中心-》角色权限</w:t>
      </w:r>
      <w:r>
        <w:rPr>
          <w:rFonts w:eastAsia="等线" w:ascii="Arial" w:cs="Arial" w:hAnsi="Arial"/>
          <w:sz w:val="22"/>
        </w:rPr>
        <w:t>。</w:t>
      </w:r>
    </w:p>
    <w:p>
      <w:pPr>
        <w:pStyle w:val="3"/>
        <w:spacing w:before="300" w:after="120" w:line="288" w:lineRule="auto"/>
        <w:ind w:left="0"/>
        <w:jc w:val="left"/>
        <w:outlineLvl w:val="2"/>
      </w:pPr>
      <w:bookmarkStart w:name="heading_51" w:id="51"/>
      <w:r>
        <w:rPr>
          <w:rFonts w:eastAsia="等线" w:ascii="Arial" w:cs="Arial" w:hAnsi="Arial"/>
          <w:b w:val="true"/>
          <w:sz w:val="30"/>
        </w:rPr>
        <w:t>组织架构</w:t>
      </w:r>
      <w:bookmarkEnd w:id="51"/>
    </w:p>
    <w:p>
      <w:pPr>
        <w:spacing w:before="120" w:after="120" w:line="288" w:lineRule="auto"/>
        <w:ind w:left="0"/>
        <w:jc w:val="left"/>
      </w:pPr>
      <w:r>
        <w:rPr>
          <w:rFonts w:eastAsia="等线" w:ascii="Arial" w:cs="Arial" w:hAnsi="Arial"/>
          <w:sz w:val="22"/>
        </w:rPr>
        <w:t>企业管理员可以查看和管理组织中的部门信息。组织架构树后的数字代表该节点的分支及分支成员数量。</w:t>
      </w:r>
    </w:p>
    <w:p>
      <w:pPr>
        <w:spacing w:before="120" w:after="120" w:line="288" w:lineRule="auto"/>
        <w:ind w:left="0"/>
        <w:jc w:val="left"/>
      </w:pPr>
      <w:r>
        <w:rPr>
          <w:rFonts w:eastAsia="等线" w:ascii="Arial" w:cs="Arial" w:hAnsi="Arial"/>
          <w:sz w:val="22"/>
        </w:rPr>
        <w:t>选择</w:t>
      </w:r>
      <w:r>
        <w:rPr>
          <w:rFonts w:eastAsia="等线" w:ascii="Arial" w:cs="Arial" w:hAnsi="Arial"/>
          <w:b w:val="true"/>
          <w:sz w:val="22"/>
        </w:rPr>
        <w:t>组织架构</w:t>
      </w:r>
      <w:r>
        <w:rPr>
          <w:rFonts w:eastAsia="等线" w:ascii="Arial" w:cs="Arial" w:hAnsi="Arial"/>
          <w:sz w:val="22"/>
        </w:rPr>
        <w:t>树根节点，并点击</w:t>
      </w:r>
      <w:r>
        <w:rPr>
          <w:rFonts w:eastAsia="等线" w:ascii="Arial" w:cs="Arial" w:hAnsi="Arial"/>
          <w:b w:val="true"/>
          <w:sz w:val="22"/>
        </w:rPr>
        <w:t>新建分支</w:t>
      </w:r>
      <w:r>
        <w:rPr>
          <w:rFonts w:eastAsia="等线" w:ascii="Arial" w:cs="Arial" w:hAnsi="Arial"/>
          <w:sz w:val="22"/>
        </w:rPr>
        <w:t>按钮，可创建一级分支节点。</w:t>
      </w:r>
    </w:p>
    <w:p>
      <w:pPr>
        <w:spacing w:before="120" w:after="120" w:line="288" w:lineRule="auto"/>
        <w:ind w:left="0"/>
        <w:jc w:val="center"/>
      </w:pPr>
      <w:r>
        <w:drawing>
          <wp:inline distT="0" distR="0" distB="0" distL="0">
            <wp:extent cx="5257800" cy="1466850"/>
            <wp:docPr id="65" name="Drawing 65" descr=""/>
            <a:graphic xmlns:a="http://schemas.openxmlformats.org/drawingml/2006/main">
              <a:graphicData uri="http://schemas.openxmlformats.org/drawingml/2006/picture">
                <pic:pic xmlns:pic="http://schemas.openxmlformats.org/drawingml/2006/picture">
                  <pic:nvPicPr>
                    <pic:cNvPr id="0" name="Picture 65" descr=""/>
                    <pic:cNvPicPr>
                      <a:picLocks noChangeAspect="true"/>
                    </pic:cNvPicPr>
                  </pic:nvPicPr>
                  <pic:blipFill>
                    <a:blip r:embed="rId71"/>
                    <a:stretch>
                      <a:fillRect/>
                    </a:stretch>
                  </pic:blipFill>
                  <pic:spPr>
                    <a:xfrm>
                      <a:off x="0" y="0"/>
                      <a:ext cx="5257800" cy="14668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若您的一级分支节点需要有下级节点时，您只需要选择对应的一级分支节点进行新建分支。</w:t>
      </w:r>
    </w:p>
    <w:p>
      <w:pPr>
        <w:spacing w:before="120" w:after="120" w:line="288" w:lineRule="auto"/>
        <w:ind w:left="0"/>
        <w:jc w:val="center"/>
      </w:pPr>
      <w:r>
        <w:drawing>
          <wp:inline distT="0" distR="0" distB="0" distL="0">
            <wp:extent cx="5257800" cy="704850"/>
            <wp:docPr id="66" name="Drawing 66" descr=""/>
            <a:graphic xmlns:a="http://schemas.openxmlformats.org/drawingml/2006/main">
              <a:graphicData uri="http://schemas.openxmlformats.org/drawingml/2006/picture">
                <pic:pic xmlns:pic="http://schemas.openxmlformats.org/drawingml/2006/picture">
                  <pic:nvPicPr>
                    <pic:cNvPr id="0" name="Picture 66" descr=""/>
                    <pic:cNvPicPr>
                      <a:picLocks noChangeAspect="true"/>
                    </pic:cNvPicPr>
                  </pic:nvPicPr>
                  <pic:blipFill>
                    <a:blip r:embed="rId72"/>
                    <a:stretch>
                      <a:fillRect/>
                    </a:stretch>
                  </pic:blipFill>
                  <pic:spPr>
                    <a:xfrm>
                      <a:off x="0" y="0"/>
                      <a:ext cx="5257800" cy="704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为了方便您的管理，您的分支可进行排序操作。</w:t>
      </w:r>
    </w:p>
    <w:p>
      <w:pPr>
        <w:spacing w:before="120" w:after="120" w:line="288" w:lineRule="auto"/>
        <w:ind w:left="0"/>
        <w:jc w:val="center"/>
      </w:pPr>
      <w:r>
        <w:drawing>
          <wp:inline distT="0" distR="0" distB="0" distL="0">
            <wp:extent cx="5257800" cy="1123950"/>
            <wp:docPr id="67" name="Drawing 67" descr=""/>
            <a:graphic xmlns:a="http://schemas.openxmlformats.org/drawingml/2006/main">
              <a:graphicData uri="http://schemas.openxmlformats.org/drawingml/2006/picture">
                <pic:pic xmlns:pic="http://schemas.openxmlformats.org/drawingml/2006/picture">
                  <pic:nvPicPr>
                    <pic:cNvPr id="0" name="Picture 67" descr=""/>
                    <pic:cNvPicPr>
                      <a:picLocks noChangeAspect="true"/>
                    </pic:cNvPicPr>
                  </pic:nvPicPr>
                  <pic:blipFill>
                    <a:blip r:embed="rId73"/>
                    <a:stretch>
                      <a:fillRect/>
                    </a:stretch>
                  </pic:blipFill>
                  <pic:spPr>
                    <a:xfrm>
                      <a:off x="0" y="0"/>
                      <a:ext cx="5257800" cy="1123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每个分支若有对应的成员，您可以选择</w:t>
      </w:r>
      <w:r>
        <w:rPr>
          <w:rFonts w:eastAsia="等线" w:ascii="Arial" w:cs="Arial" w:hAnsi="Arial"/>
          <w:b w:val="true"/>
          <w:sz w:val="22"/>
        </w:rPr>
        <w:t>组织架构树</w:t>
      </w:r>
      <w:r>
        <w:rPr>
          <w:rFonts w:eastAsia="等线" w:ascii="Arial" w:cs="Arial" w:hAnsi="Arial"/>
          <w:sz w:val="22"/>
        </w:rPr>
        <w:t>的</w:t>
      </w:r>
      <w:r>
        <w:rPr>
          <w:rFonts w:eastAsia="等线" w:ascii="Arial" w:cs="Arial" w:hAnsi="Arial"/>
          <w:b w:val="true"/>
          <w:sz w:val="22"/>
        </w:rPr>
        <w:t>分支节点</w:t>
      </w:r>
      <w:r>
        <w:rPr>
          <w:rFonts w:eastAsia="等线" w:ascii="Arial" w:cs="Arial" w:hAnsi="Arial"/>
          <w:sz w:val="22"/>
        </w:rPr>
        <w:t>，在</w:t>
      </w:r>
      <w:r>
        <w:rPr>
          <w:rFonts w:eastAsia="等线" w:ascii="Arial" w:cs="Arial" w:hAnsi="Arial"/>
          <w:b w:val="true"/>
          <w:sz w:val="22"/>
        </w:rPr>
        <w:t>分支成员页签</w:t>
      </w:r>
      <w:r>
        <w:rPr>
          <w:rFonts w:eastAsia="等线" w:ascii="Arial" w:cs="Arial" w:hAnsi="Arial"/>
          <w:sz w:val="22"/>
        </w:rPr>
        <w:t>中，</w:t>
      </w:r>
      <w:r>
        <w:rPr>
          <w:rFonts w:eastAsia="等线" w:ascii="Arial" w:cs="Arial" w:hAnsi="Arial"/>
          <w:b w:val="true"/>
          <w:sz w:val="22"/>
        </w:rPr>
        <w:t>添加</w:t>
      </w:r>
      <w:r>
        <w:rPr>
          <w:rFonts w:eastAsia="等线" w:ascii="Arial" w:cs="Arial" w:hAnsi="Arial"/>
          <w:sz w:val="22"/>
        </w:rPr>
        <w:t>成员。成员信息取自于您建立的子账号信息。</w:t>
      </w:r>
    </w:p>
    <w:p>
      <w:pPr>
        <w:spacing w:before="120" w:after="120" w:line="288" w:lineRule="auto"/>
        <w:ind w:left="0"/>
        <w:jc w:val="center"/>
      </w:pPr>
      <w:r>
        <w:drawing>
          <wp:inline distT="0" distR="0" distB="0" distL="0">
            <wp:extent cx="5257800" cy="685800"/>
            <wp:docPr id="68" name="Drawing 68" descr=""/>
            <a:graphic xmlns:a="http://schemas.openxmlformats.org/drawingml/2006/main">
              <a:graphicData uri="http://schemas.openxmlformats.org/drawingml/2006/picture">
                <pic:pic xmlns:pic="http://schemas.openxmlformats.org/drawingml/2006/picture">
                  <pic:nvPicPr>
                    <pic:cNvPr id="0" name="Picture 68" descr=""/>
                    <pic:cNvPicPr>
                      <a:picLocks noChangeAspect="true"/>
                    </pic:cNvPicPr>
                  </pic:nvPicPr>
                  <pic:blipFill>
                    <a:blip r:embed="rId74"/>
                    <a:stretch>
                      <a:fillRect/>
                    </a:stretch>
                  </pic:blipFill>
                  <pic:spPr>
                    <a:xfrm>
                      <a:off x="0" y="0"/>
                      <a:ext cx="5257800" cy="685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在分支成员页签中，您可以对分支成员进行排序、删除、分配角色操作。</w:t>
      </w:r>
    </w:p>
    <w:p>
      <w:pPr>
        <w:spacing w:before="120" w:after="120" w:line="288" w:lineRule="auto"/>
        <w:ind w:left="0"/>
        <w:jc w:val="center"/>
      </w:pPr>
      <w:r>
        <w:drawing>
          <wp:inline distT="0" distR="0" distB="0" distL="0">
            <wp:extent cx="5257800" cy="1133475"/>
            <wp:docPr id="69" name="Drawing 69" descr=""/>
            <a:graphic xmlns:a="http://schemas.openxmlformats.org/drawingml/2006/main">
              <a:graphicData uri="http://schemas.openxmlformats.org/drawingml/2006/picture">
                <pic:pic xmlns:pic="http://schemas.openxmlformats.org/drawingml/2006/picture">
                  <pic:nvPicPr>
                    <pic:cNvPr id="0" name="Picture 69" descr=""/>
                    <pic:cNvPicPr>
                      <a:picLocks noChangeAspect="true"/>
                    </pic:cNvPicPr>
                  </pic:nvPicPr>
                  <pic:blipFill>
                    <a:blip r:embed="rId75"/>
                    <a:stretch>
                      <a:fillRect/>
                    </a:stretch>
                  </pic:blipFill>
                  <pic:spPr>
                    <a:xfrm>
                      <a:off x="0" y="0"/>
                      <a:ext cx="5257800" cy="1133475"/>
                    </a:xfrm>
                    <a:prstGeom prst="rect">
                      <a:avLst/>
                    </a:prstGeom>
                  </pic:spPr>
                </pic:pic>
              </a:graphicData>
            </a:graphic>
          </wp:inline>
        </w:drawing>
      </w:r>
    </w:p>
    <w:p>
      <w:pPr>
        <w:pStyle w:val="3"/>
        <w:spacing w:before="300" w:after="120" w:line="288" w:lineRule="auto"/>
        <w:ind w:left="0"/>
        <w:jc w:val="left"/>
        <w:outlineLvl w:val="2"/>
      </w:pPr>
      <w:bookmarkStart w:name="heading_52" w:id="52"/>
      <w:r>
        <w:rPr>
          <w:rFonts w:eastAsia="等线" w:ascii="Arial" w:cs="Arial" w:hAnsi="Arial"/>
          <w:b w:val="true"/>
          <w:sz w:val="30"/>
        </w:rPr>
        <w:t>角色权限</w:t>
      </w:r>
      <w:bookmarkEnd w:id="52"/>
    </w:p>
    <w:p>
      <w:pPr>
        <w:spacing w:before="120" w:after="120" w:line="288" w:lineRule="auto"/>
        <w:ind w:left="0"/>
        <w:jc w:val="left"/>
      </w:pPr>
      <w:r>
        <w:rPr>
          <w:rFonts w:eastAsia="等线" w:ascii="Arial" w:cs="Arial" w:hAnsi="Arial"/>
          <w:sz w:val="22"/>
        </w:rPr>
        <w:t>该功能支持对企业角色赋予功能权限设置。在角色权限列表中，您可以通过关键字进行模糊搜索角色信息。</w:t>
      </w:r>
    </w:p>
    <w:p>
      <w:pPr>
        <w:spacing w:before="120" w:after="120" w:line="288" w:lineRule="auto"/>
        <w:ind w:left="0"/>
        <w:jc w:val="center"/>
      </w:pPr>
      <w:r>
        <w:drawing>
          <wp:inline distT="0" distR="0" distB="0" distL="0">
            <wp:extent cx="2771775" cy="523875"/>
            <wp:docPr id="70" name="Drawing 70" descr=""/>
            <a:graphic xmlns:a="http://schemas.openxmlformats.org/drawingml/2006/main">
              <a:graphicData uri="http://schemas.openxmlformats.org/drawingml/2006/picture">
                <pic:pic xmlns:pic="http://schemas.openxmlformats.org/drawingml/2006/picture">
                  <pic:nvPicPr>
                    <pic:cNvPr id="0" name="Picture 70" descr=""/>
                    <pic:cNvPicPr>
                      <a:picLocks noChangeAspect="true"/>
                    </pic:cNvPicPr>
                  </pic:nvPicPr>
                  <pic:blipFill>
                    <a:blip r:embed="rId76"/>
                    <a:stretch>
                      <a:fillRect/>
                    </a:stretch>
                  </pic:blipFill>
                  <pic:spPr>
                    <a:xfrm>
                      <a:off x="0" y="0"/>
                      <a:ext cx="2771775" cy="523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在角色权限页面中，您可以对角色进行增编管理。对于数据权限的设置，您可以指定终端IP生效，也可以指定组织架构层级生效。</w:t>
      </w:r>
    </w:p>
    <w:p>
      <w:pPr>
        <w:spacing w:before="120" w:after="120" w:line="288" w:lineRule="auto"/>
        <w:ind w:left="0"/>
        <w:jc w:val="center"/>
      </w:pPr>
      <w:r>
        <w:drawing>
          <wp:inline distT="0" distR="0" distB="0" distL="0">
            <wp:extent cx="5257800" cy="3495675"/>
            <wp:docPr id="71" name="Drawing 71" descr=""/>
            <a:graphic xmlns:a="http://schemas.openxmlformats.org/drawingml/2006/main">
              <a:graphicData uri="http://schemas.openxmlformats.org/drawingml/2006/picture">
                <pic:pic xmlns:pic="http://schemas.openxmlformats.org/drawingml/2006/picture">
                  <pic:nvPicPr>
                    <pic:cNvPr id="0" name="Picture 71" descr=""/>
                    <pic:cNvPicPr>
                      <a:picLocks noChangeAspect="true"/>
                    </pic:cNvPicPr>
                  </pic:nvPicPr>
                  <pic:blipFill>
                    <a:blip r:embed="rId77"/>
                    <a:stretch>
                      <a:fillRect/>
                    </a:stretch>
                  </pic:blipFill>
                  <pic:spPr>
                    <a:xfrm>
                      <a:off x="0" y="0"/>
                      <a:ext cx="5257800" cy="3495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角色的删除</w:t>
      </w:r>
    </w:p>
    <w:p>
      <w:pPr>
        <w:spacing w:before="120" w:after="120" w:line="288" w:lineRule="auto"/>
        <w:ind w:left="0"/>
        <w:jc w:val="left"/>
      </w:pPr>
      <w:r>
        <w:rPr>
          <w:rFonts w:eastAsia="等线" w:ascii="Arial" w:cs="Arial" w:hAnsi="Arial"/>
          <w:sz w:val="22"/>
        </w:rPr>
        <w:t>当角色有被赋予组织架构或者用户的关联关系时，删除操作具有潜在风险，建议您确认无误后执行。</w:t>
      </w:r>
    </w:p>
    <w:p>
      <w:pPr>
        <w:spacing w:before="120" w:after="120" w:line="288" w:lineRule="auto"/>
        <w:ind w:left="0"/>
        <w:jc w:val="center"/>
      </w:pPr>
      <w:r>
        <w:drawing>
          <wp:inline distT="0" distR="0" distB="0" distL="0">
            <wp:extent cx="4191000" cy="2638425"/>
            <wp:docPr id="72" name="Drawing 72" descr=""/>
            <a:graphic xmlns:a="http://schemas.openxmlformats.org/drawingml/2006/main">
              <a:graphicData uri="http://schemas.openxmlformats.org/drawingml/2006/picture">
                <pic:pic xmlns:pic="http://schemas.openxmlformats.org/drawingml/2006/picture">
                  <pic:nvPicPr>
                    <pic:cNvPr id="0" name="Picture 72" descr=""/>
                    <pic:cNvPicPr>
                      <a:picLocks noChangeAspect="true"/>
                    </pic:cNvPicPr>
                  </pic:nvPicPr>
                  <pic:blipFill>
                    <a:blip r:embed="rId78"/>
                    <a:stretch>
                      <a:fillRect/>
                    </a:stretch>
                  </pic:blipFill>
                  <pic:spPr>
                    <a:xfrm>
                      <a:off x="0" y="0"/>
                      <a:ext cx="4191000" cy="2638425"/>
                    </a:xfrm>
                    <a:prstGeom prst="rect">
                      <a:avLst/>
                    </a:prstGeom>
                  </pic:spPr>
                </pic:pic>
              </a:graphicData>
            </a:graphic>
          </wp:inline>
        </w:drawing>
      </w:r>
    </w:p>
    <w:p>
      <w:pPr>
        <w:pStyle w:val="2"/>
        <w:spacing w:before="320" w:after="120" w:line="288" w:lineRule="auto"/>
        <w:ind w:left="0"/>
        <w:jc w:val="left"/>
        <w:outlineLvl w:val="1"/>
      </w:pPr>
      <w:bookmarkStart w:name="heading_53" w:id="53"/>
      <w:r>
        <w:rPr>
          <w:rFonts w:eastAsia="等线" w:ascii="Arial" w:cs="Arial" w:hAnsi="Arial"/>
          <w:b w:val="true"/>
          <w:sz w:val="32"/>
        </w:rPr>
        <w:t>系统管理</w:t>
      </w:r>
      <w:bookmarkEnd w:id="53"/>
    </w:p>
    <w:p>
      <w:pPr>
        <w:pStyle w:val="3"/>
        <w:spacing w:before="300" w:after="120" w:line="288" w:lineRule="auto"/>
        <w:ind w:left="0"/>
        <w:jc w:val="left"/>
        <w:outlineLvl w:val="2"/>
      </w:pPr>
      <w:bookmarkStart w:name="heading_54" w:id="54"/>
      <w:r>
        <w:rPr>
          <w:rFonts w:eastAsia="等线" w:ascii="Arial" w:cs="Arial" w:hAnsi="Arial"/>
          <w:b w:val="true"/>
          <w:sz w:val="30"/>
        </w:rPr>
        <w:t>部署安装</w:t>
      </w:r>
      <w:bookmarkEnd w:id="54"/>
    </w:p>
    <w:p>
      <w:pPr>
        <w:spacing w:before="120" w:after="120" w:line="288" w:lineRule="auto"/>
        <w:ind w:left="0"/>
        <w:jc w:val="left"/>
      </w:pPr>
      <w:r>
        <w:rPr>
          <w:rFonts w:eastAsia="等线" w:ascii="Arial" w:cs="Arial" w:hAnsi="Arial"/>
          <w:sz w:val="22"/>
        </w:rPr>
        <w:t>安装说明详见：</w:t>
      </w:r>
      <w:hyperlink r:id="rId79">
        <w:r>
          <w:rPr>
            <w:rFonts w:eastAsia="等线" w:ascii="Arial" w:cs="Arial" w:hAnsi="Arial"/>
            <w:color w:val="3370ff"/>
            <w:sz w:val="22"/>
          </w:rPr>
          <w:t>安装手册</w:t>
        </w:r>
      </w:hyperlink>
    </w:p>
    <w:p>
      <w:pPr>
        <w:spacing w:before="120" w:after="120" w:line="288" w:lineRule="auto"/>
        <w:ind w:left="0"/>
        <w:jc w:val="left"/>
      </w:pPr>
      <w:r>
        <w:rPr>
          <w:rFonts w:eastAsia="等线" w:ascii="Arial" w:cs="Arial" w:hAnsi="Arial"/>
          <w:sz w:val="22"/>
        </w:rPr>
        <w:t>卸载说明详见本文档中</w:t>
      </w:r>
      <w:r>
        <w:rPr>
          <w:rFonts w:eastAsia="等线" w:ascii="Arial" w:cs="Arial" w:hAnsi="Arial"/>
          <w:color w:val="245bdb"/>
          <w:sz w:val="22"/>
        </w:rPr>
        <w:t>接入快卫士-》卸载Agent。</w:t>
      </w:r>
    </w:p>
    <w:p>
      <w:pPr>
        <w:pStyle w:val="3"/>
        <w:spacing w:before="300" w:after="120" w:line="288" w:lineRule="auto"/>
        <w:ind w:left="0"/>
        <w:jc w:val="left"/>
        <w:outlineLvl w:val="2"/>
      </w:pPr>
      <w:bookmarkStart w:name="heading_55" w:id="55"/>
      <w:r>
        <w:rPr>
          <w:rFonts w:eastAsia="等线" w:ascii="Arial" w:cs="Arial" w:hAnsi="Arial"/>
          <w:b w:val="true"/>
          <w:sz w:val="30"/>
        </w:rPr>
        <w:t>账号安全</w:t>
      </w:r>
      <w:bookmarkEnd w:id="55"/>
    </w:p>
    <w:p>
      <w:pPr>
        <w:spacing w:before="120" w:after="120" w:line="288" w:lineRule="auto"/>
        <w:ind w:left="0"/>
        <w:jc w:val="left"/>
      </w:pPr>
      <w:r>
        <w:rPr>
          <w:rFonts w:eastAsia="等线" w:ascii="Arial" w:cs="Arial" w:hAnsi="Arial"/>
          <w:sz w:val="22"/>
        </w:rPr>
        <w:t>该功能支持您对登录快卫士控制台账号的安全设置，包括账号密码策略、账号登录保护等。</w:t>
      </w:r>
    </w:p>
    <w:p>
      <w:pPr>
        <w:spacing w:before="120" w:after="120" w:line="288" w:lineRule="auto"/>
        <w:ind w:left="0"/>
        <w:jc w:val="left"/>
      </w:pPr>
      <w:r>
        <w:rPr>
          <w:rFonts w:eastAsia="等线" w:ascii="Arial" w:cs="Arial" w:hAnsi="Arial"/>
          <w:b w:val="true"/>
          <w:sz w:val="22"/>
        </w:rPr>
        <w:t>密码策略</w:t>
      </w:r>
    </w:p>
    <w:p>
      <w:pPr>
        <w:spacing w:before="120" w:after="120" w:line="288" w:lineRule="auto"/>
        <w:ind w:left="0"/>
        <w:jc w:val="left"/>
      </w:pPr>
      <w:r>
        <w:rPr>
          <w:rFonts w:eastAsia="等线" w:ascii="Arial" w:cs="Arial" w:hAnsi="Arial"/>
          <w:sz w:val="22"/>
        </w:rPr>
        <w:t>通过对密码字符种类、长度、有效期进行设置。</w:t>
      </w:r>
    </w:p>
    <w:p>
      <w:pPr>
        <w:spacing w:before="120" w:after="120" w:line="288" w:lineRule="auto"/>
        <w:ind w:left="0"/>
        <w:jc w:val="center"/>
      </w:pPr>
      <w:r>
        <w:drawing>
          <wp:inline distT="0" distR="0" distB="0" distL="0">
            <wp:extent cx="5257800" cy="4238625"/>
            <wp:docPr id="73" name="Drawing 73" descr=""/>
            <a:graphic xmlns:a="http://schemas.openxmlformats.org/drawingml/2006/main">
              <a:graphicData uri="http://schemas.openxmlformats.org/drawingml/2006/picture">
                <pic:pic xmlns:pic="http://schemas.openxmlformats.org/drawingml/2006/picture">
                  <pic:nvPicPr>
                    <pic:cNvPr id="0" name="Picture 73" descr=""/>
                    <pic:cNvPicPr>
                      <a:picLocks noChangeAspect="true"/>
                    </pic:cNvPicPr>
                  </pic:nvPicPr>
                  <pic:blipFill>
                    <a:blip r:embed="rId80"/>
                    <a:stretch>
                      <a:fillRect/>
                    </a:stretch>
                  </pic:blipFill>
                  <pic:spPr>
                    <a:xfrm>
                      <a:off x="0" y="0"/>
                      <a:ext cx="5257800" cy="42386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登录保护</w:t>
      </w:r>
    </w:p>
    <w:p>
      <w:pPr>
        <w:spacing w:before="120" w:after="120" w:line="288" w:lineRule="auto"/>
        <w:ind w:left="0"/>
        <w:jc w:val="left"/>
      </w:pPr>
      <w:r>
        <w:rPr>
          <w:rFonts w:eastAsia="等线" w:ascii="Arial" w:cs="Arial" w:hAnsi="Arial"/>
          <w:sz w:val="22"/>
        </w:rPr>
        <w:t>通过对账号登录保护的4种方式进行设置。</w:t>
      </w:r>
    </w:p>
    <w:p>
      <w:pPr>
        <w:spacing w:before="120" w:after="120" w:line="288" w:lineRule="auto"/>
        <w:ind w:left="0"/>
        <w:jc w:val="center"/>
      </w:pPr>
      <w:r>
        <w:drawing>
          <wp:inline distT="0" distR="0" distB="0" distL="0">
            <wp:extent cx="5257800" cy="1200150"/>
            <wp:docPr id="74" name="Drawing 74" descr=""/>
            <a:graphic xmlns:a="http://schemas.openxmlformats.org/drawingml/2006/main">
              <a:graphicData uri="http://schemas.openxmlformats.org/drawingml/2006/picture">
                <pic:pic xmlns:pic="http://schemas.openxmlformats.org/drawingml/2006/picture">
                  <pic:nvPicPr>
                    <pic:cNvPr id="0" name="Picture 74" descr=""/>
                    <pic:cNvPicPr>
                      <a:picLocks noChangeAspect="true"/>
                    </pic:cNvPicPr>
                  </pic:nvPicPr>
                  <pic:blipFill>
                    <a:blip r:embed="rId81"/>
                    <a:stretch>
                      <a:fillRect/>
                    </a:stretch>
                  </pic:blipFill>
                  <pic:spPr>
                    <a:xfrm>
                      <a:off x="0" y="0"/>
                      <a:ext cx="5257800" cy="1200150"/>
                    </a:xfrm>
                    <a:prstGeom prst="rect">
                      <a:avLst/>
                    </a:prstGeom>
                  </pic:spPr>
                </pic:pic>
              </a:graphicData>
            </a:graphic>
          </wp:inline>
        </w:drawing>
      </w:r>
    </w:p>
    <w:p>
      <w:pPr>
        <w:numPr>
          <w:numId w:val="244"/>
        </w:numPr>
        <w:spacing w:before="120" w:after="120" w:line="288" w:lineRule="auto"/>
        <w:ind w:left="0"/>
        <w:jc w:val="left"/>
      </w:pPr>
      <w:r>
        <w:rPr>
          <w:rFonts w:eastAsia="等线" w:ascii="Arial" w:cs="Arial" w:hAnsi="Arial"/>
          <w:sz w:val="22"/>
        </w:rPr>
        <w:t>登录保护包括登录快卫士控制台时的登录验证，该登录验证支持手机或者邮箱接收验证码来确认。</w:t>
      </w:r>
    </w:p>
    <w:p>
      <w:pPr>
        <w:spacing w:before="120" w:after="120" w:line="288" w:lineRule="auto"/>
        <w:ind w:left="0"/>
        <w:jc w:val="center"/>
      </w:pPr>
      <w:r>
        <w:drawing>
          <wp:inline distT="0" distR="0" distB="0" distL="0">
            <wp:extent cx="4857750" cy="3629025"/>
            <wp:docPr id="75" name="Drawing 75" descr=""/>
            <a:graphic xmlns:a="http://schemas.openxmlformats.org/drawingml/2006/main">
              <a:graphicData uri="http://schemas.openxmlformats.org/drawingml/2006/picture">
                <pic:pic xmlns:pic="http://schemas.openxmlformats.org/drawingml/2006/picture">
                  <pic:nvPicPr>
                    <pic:cNvPr id="0" name="Picture 75" descr=""/>
                    <pic:cNvPicPr>
                      <a:picLocks noChangeAspect="true"/>
                    </pic:cNvPicPr>
                  </pic:nvPicPr>
                  <pic:blipFill>
                    <a:blip r:embed="rId82"/>
                    <a:stretch>
                      <a:fillRect/>
                    </a:stretch>
                  </pic:blipFill>
                  <pic:spPr>
                    <a:xfrm>
                      <a:off x="0" y="0"/>
                      <a:ext cx="4857750" cy="3629025"/>
                    </a:xfrm>
                    <a:prstGeom prst="rect">
                      <a:avLst/>
                    </a:prstGeom>
                  </pic:spPr>
                </pic:pic>
              </a:graphicData>
            </a:graphic>
          </wp:inline>
        </w:drawing>
      </w:r>
    </w:p>
    <w:p>
      <w:pPr>
        <w:numPr>
          <w:numId w:val="245"/>
        </w:numPr>
        <w:spacing w:before="120" w:after="120" w:line="288" w:lineRule="auto"/>
        <w:ind w:left="0"/>
        <w:jc w:val="left"/>
      </w:pPr>
      <w:r>
        <w:rPr>
          <w:rFonts w:eastAsia="等线" w:ascii="Arial" w:cs="Arial" w:hAnsi="Arial"/>
          <w:sz w:val="22"/>
        </w:rPr>
        <w:t>可以通过登录控制台的时长设置，超过该时间控制台将自动执行账号退出操作。</w:t>
      </w:r>
    </w:p>
    <w:p>
      <w:pPr>
        <w:spacing w:before="120" w:after="120" w:line="288" w:lineRule="auto"/>
        <w:ind w:left="0"/>
        <w:jc w:val="center"/>
      </w:pPr>
      <w:r>
        <w:drawing>
          <wp:inline distT="0" distR="0" distB="0" distL="0">
            <wp:extent cx="4867275" cy="3629025"/>
            <wp:docPr id="76" name="Drawing 76" descr=""/>
            <a:graphic xmlns:a="http://schemas.openxmlformats.org/drawingml/2006/main">
              <a:graphicData uri="http://schemas.openxmlformats.org/drawingml/2006/picture">
                <pic:pic xmlns:pic="http://schemas.openxmlformats.org/drawingml/2006/picture">
                  <pic:nvPicPr>
                    <pic:cNvPr id="0" name="Picture 76" descr=""/>
                    <pic:cNvPicPr>
                      <a:picLocks noChangeAspect="true"/>
                    </pic:cNvPicPr>
                  </pic:nvPicPr>
                  <pic:blipFill>
                    <a:blip r:embed="rId83"/>
                    <a:stretch>
                      <a:fillRect/>
                    </a:stretch>
                  </pic:blipFill>
                  <pic:spPr>
                    <a:xfrm>
                      <a:off x="0" y="0"/>
                      <a:ext cx="4867275" cy="3629025"/>
                    </a:xfrm>
                    <a:prstGeom prst="rect">
                      <a:avLst/>
                    </a:prstGeom>
                  </pic:spPr>
                </pic:pic>
              </a:graphicData>
            </a:graphic>
          </wp:inline>
        </w:drawing>
      </w:r>
    </w:p>
    <w:p>
      <w:pPr>
        <w:numPr>
          <w:numId w:val="246"/>
        </w:numPr>
        <w:spacing w:before="120" w:after="120" w:line="288" w:lineRule="auto"/>
        <w:ind w:left="0"/>
        <w:jc w:val="left"/>
      </w:pPr>
      <w:r>
        <w:rPr>
          <w:rFonts w:eastAsia="等线" w:ascii="Arial" w:cs="Arial" w:hAnsi="Arial"/>
          <w:sz w:val="22"/>
        </w:rPr>
        <w:t>可以通过设置账号锁定规则，来达到账号安全的目的。</w:t>
      </w:r>
    </w:p>
    <w:p>
      <w:pPr>
        <w:spacing w:before="120" w:after="120" w:line="288" w:lineRule="auto"/>
        <w:ind w:left="0"/>
        <w:jc w:val="center"/>
      </w:pPr>
      <w:r>
        <w:drawing>
          <wp:inline distT="0" distR="0" distB="0" distL="0">
            <wp:extent cx="4905375" cy="3962400"/>
            <wp:docPr id="77" name="Drawing 77" descr=""/>
            <a:graphic xmlns:a="http://schemas.openxmlformats.org/drawingml/2006/main">
              <a:graphicData uri="http://schemas.openxmlformats.org/drawingml/2006/picture">
                <pic:pic xmlns:pic="http://schemas.openxmlformats.org/drawingml/2006/picture">
                  <pic:nvPicPr>
                    <pic:cNvPr id="0" name="Picture 77" descr=""/>
                    <pic:cNvPicPr>
                      <a:picLocks noChangeAspect="true"/>
                    </pic:cNvPicPr>
                  </pic:nvPicPr>
                  <pic:blipFill>
                    <a:blip r:embed="rId84"/>
                    <a:stretch>
                      <a:fillRect/>
                    </a:stretch>
                  </pic:blipFill>
                  <pic:spPr>
                    <a:xfrm>
                      <a:off x="0" y="0"/>
                      <a:ext cx="4905375" cy="3962400"/>
                    </a:xfrm>
                    <a:prstGeom prst="rect">
                      <a:avLst/>
                    </a:prstGeom>
                  </pic:spPr>
                </pic:pic>
              </a:graphicData>
            </a:graphic>
          </wp:inline>
        </w:drawing>
      </w:r>
    </w:p>
    <w:p>
      <w:pPr>
        <w:numPr>
          <w:numId w:val="247"/>
        </w:numPr>
        <w:spacing w:before="120" w:after="120" w:line="288" w:lineRule="auto"/>
        <w:ind w:left="0"/>
        <w:jc w:val="left"/>
      </w:pPr>
      <w:r>
        <w:rPr>
          <w:rFonts w:eastAsia="等线" w:ascii="Arial" w:cs="Arial" w:hAnsi="Arial"/>
          <w:sz w:val="22"/>
        </w:rPr>
        <w:t>通过设置登录访问IP/IP段来限制非符合条件的登录。</w:t>
      </w:r>
    </w:p>
    <w:p>
      <w:pPr>
        <w:spacing w:before="120" w:after="120" w:line="288" w:lineRule="auto"/>
        <w:ind w:left="0"/>
        <w:jc w:val="center"/>
      </w:pPr>
      <w:r>
        <w:drawing>
          <wp:inline distT="0" distR="0" distB="0" distL="0">
            <wp:extent cx="5000625" cy="4848225"/>
            <wp:docPr id="78" name="Drawing 78" descr=""/>
            <a:graphic xmlns:a="http://schemas.openxmlformats.org/drawingml/2006/main">
              <a:graphicData uri="http://schemas.openxmlformats.org/drawingml/2006/picture">
                <pic:pic xmlns:pic="http://schemas.openxmlformats.org/drawingml/2006/picture">
                  <pic:nvPicPr>
                    <pic:cNvPr id="0" name="Picture 78" descr=""/>
                    <pic:cNvPicPr>
                      <a:picLocks noChangeAspect="true"/>
                    </pic:cNvPicPr>
                  </pic:nvPicPr>
                  <pic:blipFill>
                    <a:blip r:embed="rId85"/>
                    <a:stretch>
                      <a:fillRect/>
                    </a:stretch>
                  </pic:blipFill>
                  <pic:spPr>
                    <a:xfrm>
                      <a:off x="0" y="0"/>
                      <a:ext cx="5000625" cy="4848225"/>
                    </a:xfrm>
                    <a:prstGeom prst="rect">
                      <a:avLst/>
                    </a:prstGeom>
                  </pic:spPr>
                </pic:pic>
              </a:graphicData>
            </a:graphic>
          </wp:inline>
        </w:drawing>
      </w:r>
    </w:p>
    <w:p>
      <w:pPr>
        <w:pStyle w:val="3"/>
        <w:spacing w:before="300" w:after="120" w:line="288" w:lineRule="auto"/>
        <w:ind w:left="0"/>
        <w:jc w:val="left"/>
        <w:outlineLvl w:val="2"/>
      </w:pPr>
      <w:bookmarkStart w:name="heading_56" w:id="56"/>
      <w:r>
        <w:rPr>
          <w:rFonts w:eastAsia="等线" w:ascii="Arial" w:cs="Arial" w:hAnsi="Arial"/>
          <w:b w:val="true"/>
          <w:sz w:val="30"/>
        </w:rPr>
        <w:t>通知设置</w:t>
      </w:r>
      <w:bookmarkEnd w:id="56"/>
    </w:p>
    <w:p>
      <w:pPr>
        <w:spacing w:before="120" w:after="120" w:line="288" w:lineRule="auto"/>
        <w:ind w:left="0"/>
        <w:jc w:val="left"/>
      </w:pPr>
      <w:r>
        <w:rPr>
          <w:rFonts w:eastAsia="等线" w:ascii="Arial" w:cs="Arial" w:hAnsi="Arial"/>
          <w:sz w:val="22"/>
        </w:rPr>
        <w:t>您可对事件的通知内容、通知时间、通知方式进行操作，通知方式包括手机、微信、邮件、飞书机器人、钉钉机器人、企业微信机器人，微信/短信/邮件通知方式默认全部选择，通知时间默认24小时。您可根据自己的使用场景进行选择。若您选择通知时间为8:00-20:00，则在这之外的时间出现的异常情况不再进行通知。</w:t>
      </w:r>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微信/短信/邮件通知限制说明：</w:t>
            </w:r>
          </w:p>
          <w:p>
            <w:pPr>
              <w:numPr>
                <w:numId w:val="248"/>
              </w:numPr>
              <w:spacing w:before="120" w:after="120" w:line="288" w:lineRule="auto"/>
              <w:ind w:left="0"/>
              <w:jc w:val="left"/>
            </w:pPr>
            <w:r>
              <w:rPr>
                <w:rFonts w:eastAsia="等线" w:ascii="Arial" w:cs="Arial" w:hAnsi="Arial"/>
                <w:sz w:val="22"/>
              </w:rPr>
              <w:t>若您未绑定手机、邮箱，则无法常进行三通道提醒。</w:t>
            </w:r>
          </w:p>
          <w:p>
            <w:pPr>
              <w:numPr>
                <w:numId w:val="249"/>
              </w:numPr>
              <w:spacing w:before="120" w:after="120" w:line="288" w:lineRule="auto"/>
              <w:ind w:left="0"/>
              <w:jc w:val="left"/>
            </w:pPr>
            <w:r>
              <w:rPr>
                <w:rFonts w:eastAsia="等线" w:ascii="Arial" w:cs="Arial" w:hAnsi="Arial"/>
                <w:sz w:val="22"/>
              </w:rPr>
              <w:t>当前告警通知默认发送账号联系人。</w:t>
            </w:r>
          </w:p>
          <w:p>
            <w:pPr>
              <w:numPr>
                <w:numId w:val="250"/>
              </w:numPr>
              <w:spacing w:before="120" w:after="120" w:line="288" w:lineRule="auto"/>
              <w:ind w:left="0"/>
              <w:jc w:val="left"/>
            </w:pPr>
            <w:r>
              <w:rPr>
                <w:rFonts w:eastAsia="等线" w:ascii="Arial" w:cs="Arial" w:hAnsi="Arial"/>
                <w:sz w:val="22"/>
              </w:rPr>
              <w:t>每个联系人每天最多接收5条告警。请到 快卫士控制台-》告警与响应中心 中查看全量日志。</w:t>
            </w:r>
          </w:p>
          <w:p>
            <w:pPr>
              <w:numPr>
                <w:numId w:val="251"/>
              </w:numPr>
              <w:spacing w:before="120" w:after="120" w:line="288" w:lineRule="auto"/>
              <w:ind w:left="0"/>
              <w:jc w:val="left"/>
            </w:pPr>
            <w:r>
              <w:rPr>
                <w:rFonts w:eastAsia="等线" w:ascii="Arial" w:cs="Arial" w:hAnsi="Arial"/>
                <w:sz w:val="22"/>
              </w:rPr>
              <w:t>告警通知有可能被当成垃圾信息而拦截，如未收到告警通知，请确认是否被拦截。</w:t>
            </w:r>
          </w:p>
        </w:tc>
      </w:tr>
    </w:tbl>
    <w:p>
      <w:pPr>
        <w:spacing w:before="120" w:after="120" w:line="288" w:lineRule="auto"/>
        <w:ind w:left="0"/>
        <w:jc w:val="center"/>
      </w:pPr>
      <w:r>
        <w:drawing>
          <wp:inline distT="0" distR="0" distB="0" distL="0">
            <wp:extent cx="5257800" cy="3648075"/>
            <wp:docPr id="79" name="Drawing 79" descr=""/>
            <a:graphic xmlns:a="http://schemas.openxmlformats.org/drawingml/2006/main">
              <a:graphicData uri="http://schemas.openxmlformats.org/drawingml/2006/picture">
                <pic:pic xmlns:pic="http://schemas.openxmlformats.org/drawingml/2006/picture">
                  <pic:nvPicPr>
                    <pic:cNvPr id="0" name="Picture 79" descr=""/>
                    <pic:cNvPicPr>
                      <a:picLocks noChangeAspect="true"/>
                    </pic:cNvPicPr>
                  </pic:nvPicPr>
                  <pic:blipFill>
                    <a:blip r:embed="rId86"/>
                    <a:stretch>
                      <a:fillRect/>
                    </a:stretch>
                  </pic:blipFill>
                  <pic:spPr>
                    <a:xfrm>
                      <a:off x="0" y="0"/>
                      <a:ext cx="5257800" cy="3648075"/>
                    </a:xfrm>
                    <a:prstGeom prst="rect">
                      <a:avLst/>
                    </a:prstGeom>
                  </pic:spPr>
                </pic:pic>
              </a:graphicData>
            </a:graphic>
          </wp:inline>
        </w:drawing>
      </w:r>
    </w:p>
    <w:p>
      <w:pPr>
        <w:pStyle w:val="4"/>
        <w:spacing w:before="260" w:after="120" w:line="288" w:lineRule="auto"/>
        <w:ind w:left="0"/>
        <w:jc w:val="left"/>
        <w:outlineLvl w:val="3"/>
      </w:pPr>
      <w:bookmarkStart w:name="heading_57" w:id="57"/>
      <w:r>
        <w:rPr>
          <w:rFonts w:eastAsia="等线" w:ascii="Arial" w:cs="Arial" w:hAnsi="Arial"/>
          <w:b w:val="true"/>
          <w:sz w:val="28"/>
        </w:rPr>
        <w:t>飞书机器人设置</w:t>
      </w:r>
      <w:bookmarkEnd w:id="57"/>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numPr>
                <w:numId w:val="252"/>
              </w:numPr>
              <w:spacing w:before="120" w:after="120" w:line="288" w:lineRule="auto"/>
              <w:ind w:left="0"/>
              <w:jc w:val="left"/>
            </w:pPr>
            <w:r>
              <w:rPr>
                <w:rFonts w:eastAsia="等线" w:ascii="Arial" w:cs="Arial" w:hAnsi="Arial"/>
                <w:sz w:val="22"/>
              </w:rPr>
              <w:t>飞书机器人仅针对专业版、高级版、旗舰版本主机进行告警信息的发送。</w:t>
            </w:r>
          </w:p>
          <w:p>
            <w:pPr>
              <w:numPr>
                <w:numId w:val="253"/>
              </w:numPr>
              <w:spacing w:before="120" w:after="120" w:line="288" w:lineRule="auto"/>
              <w:ind w:left="0"/>
              <w:jc w:val="left"/>
            </w:pPr>
            <w:r>
              <w:rPr>
                <w:rFonts w:eastAsia="等线" w:ascii="Arial" w:cs="Arial" w:hAnsi="Arial"/>
                <w:sz w:val="22"/>
              </w:rPr>
              <w:t>每个飞书群每分钟最多接收10条告警。</w:t>
            </w:r>
          </w:p>
        </w:tc>
      </w:tr>
    </w:tbl>
    <w:p>
      <w:pPr>
        <w:spacing w:before="120" w:after="120" w:line="288" w:lineRule="auto"/>
        <w:ind w:left="0"/>
        <w:jc w:val="left"/>
      </w:pPr>
      <w:r>
        <w:rPr>
          <w:rFonts w:eastAsia="等线" w:ascii="Arial" w:cs="Arial" w:hAnsi="Arial"/>
          <w:sz w:val="22"/>
        </w:rPr>
        <w:t>设置步骤：</w:t>
      </w:r>
    </w:p>
    <w:p>
      <w:pPr>
        <w:numPr>
          <w:numId w:val="254"/>
        </w:numPr>
        <w:spacing w:before="120" w:after="120" w:line="288" w:lineRule="auto"/>
        <w:ind w:left="0"/>
        <w:jc w:val="left"/>
      </w:pPr>
      <w:r>
        <w:rPr>
          <w:rFonts w:eastAsia="等线" w:ascii="Arial" w:cs="Arial" w:hAnsi="Arial"/>
          <w:sz w:val="22"/>
        </w:rPr>
        <w:t>登录飞书创建群组</w:t>
      </w:r>
    </w:p>
    <w:p>
      <w:pPr>
        <w:spacing w:before="120" w:after="120" w:line="288" w:lineRule="auto"/>
        <w:ind w:left="0"/>
        <w:jc w:val="left"/>
      </w:pPr>
      <w:r>
        <w:drawing>
          <wp:inline distT="0" distR="0" distB="0" distL="0">
            <wp:extent cx="5257800" cy="3305175"/>
            <wp:docPr id="80" name="Drawing 80" descr=""/>
            <a:graphic xmlns:a="http://schemas.openxmlformats.org/drawingml/2006/main">
              <a:graphicData uri="http://schemas.openxmlformats.org/drawingml/2006/picture">
                <pic:pic xmlns:pic="http://schemas.openxmlformats.org/drawingml/2006/picture">
                  <pic:nvPicPr>
                    <pic:cNvPr id="0" name="Picture 80" descr=""/>
                    <pic:cNvPicPr>
                      <a:picLocks noChangeAspect="true"/>
                    </pic:cNvPicPr>
                  </pic:nvPicPr>
                  <pic:blipFill>
                    <a:blip r:embed="rId87"/>
                    <a:stretch>
                      <a:fillRect/>
                    </a:stretch>
                  </pic:blipFill>
                  <pic:spPr>
                    <a:xfrm>
                      <a:off x="0" y="0"/>
                      <a:ext cx="5257800" cy="3305175"/>
                    </a:xfrm>
                    <a:prstGeom prst="rect">
                      <a:avLst/>
                    </a:prstGeom>
                  </pic:spPr>
                </pic:pic>
              </a:graphicData>
            </a:graphic>
          </wp:inline>
        </w:drawing>
      </w:r>
    </w:p>
    <w:p>
      <w:pPr>
        <w:spacing w:before="120" w:after="120" w:line="288" w:lineRule="auto"/>
        <w:ind w:left="0"/>
        <w:jc w:val="center"/>
      </w:pPr>
      <w:r>
        <w:drawing>
          <wp:inline distT="0" distR="0" distB="0" distL="0">
            <wp:extent cx="5257800" cy="3724275"/>
            <wp:docPr id="81" name="Drawing 81" descr=""/>
            <a:graphic xmlns:a="http://schemas.openxmlformats.org/drawingml/2006/main">
              <a:graphicData uri="http://schemas.openxmlformats.org/drawingml/2006/picture">
                <pic:pic xmlns:pic="http://schemas.openxmlformats.org/drawingml/2006/picture">
                  <pic:nvPicPr>
                    <pic:cNvPr id="0" name="Picture 81" descr=""/>
                    <pic:cNvPicPr>
                      <a:picLocks noChangeAspect="true"/>
                    </pic:cNvPicPr>
                  </pic:nvPicPr>
                  <pic:blipFill>
                    <a:blip r:embed="rId88"/>
                    <a:stretch>
                      <a:fillRect/>
                    </a:stretch>
                  </pic:blipFill>
                  <pic:spPr>
                    <a:xfrm>
                      <a:off x="0" y="0"/>
                      <a:ext cx="5257800" cy="3724275"/>
                    </a:xfrm>
                    <a:prstGeom prst="rect">
                      <a:avLst/>
                    </a:prstGeom>
                  </pic:spPr>
                </pic:pic>
              </a:graphicData>
            </a:graphic>
          </wp:inline>
        </w:drawing>
      </w:r>
    </w:p>
    <w:p>
      <w:pPr>
        <w:numPr>
          <w:numId w:val="255"/>
        </w:numPr>
        <w:spacing w:before="120" w:after="120" w:line="288" w:lineRule="auto"/>
        <w:ind w:left="0"/>
        <w:jc w:val="left"/>
      </w:pPr>
      <w:r>
        <w:rPr>
          <w:rFonts w:eastAsia="等线" w:ascii="Arial" w:cs="Arial" w:hAnsi="Arial"/>
          <w:sz w:val="22"/>
        </w:rPr>
        <w:t>添加机器人</w:t>
      </w:r>
    </w:p>
    <w:p>
      <w:pPr>
        <w:spacing w:before="120" w:after="120" w:line="288" w:lineRule="auto"/>
        <w:ind w:left="0"/>
        <w:jc w:val="left"/>
      </w:pPr>
      <w:r>
        <w:rPr>
          <w:rFonts w:eastAsia="等线" w:ascii="Arial" w:cs="Arial" w:hAnsi="Arial"/>
          <w:sz w:val="22"/>
        </w:rPr>
        <w:t>进入群聊-》设置</w:t>
      </w:r>
    </w:p>
    <w:p>
      <w:pPr>
        <w:spacing w:before="120" w:after="120" w:line="288" w:lineRule="auto"/>
        <w:ind w:left="0"/>
        <w:jc w:val="center"/>
      </w:pPr>
      <w:r>
        <w:drawing>
          <wp:inline distT="0" distR="0" distB="0" distL="0">
            <wp:extent cx="5257800" cy="2266950"/>
            <wp:docPr id="82" name="Drawing 82" descr=""/>
            <a:graphic xmlns:a="http://schemas.openxmlformats.org/drawingml/2006/main">
              <a:graphicData uri="http://schemas.openxmlformats.org/drawingml/2006/picture">
                <pic:pic xmlns:pic="http://schemas.openxmlformats.org/drawingml/2006/picture">
                  <pic:nvPicPr>
                    <pic:cNvPr id="0" name="Picture 82" descr=""/>
                    <pic:cNvPicPr>
                      <a:picLocks noChangeAspect="true"/>
                    </pic:cNvPicPr>
                  </pic:nvPicPr>
                  <pic:blipFill>
                    <a:blip r:embed="rId89"/>
                    <a:stretch>
                      <a:fillRect/>
                    </a:stretch>
                  </pic:blipFill>
                  <pic:spPr>
                    <a:xfrm>
                      <a:off x="0" y="0"/>
                      <a:ext cx="5257800" cy="2266950"/>
                    </a:xfrm>
                    <a:prstGeom prst="rect">
                      <a:avLst/>
                    </a:prstGeom>
                  </pic:spPr>
                </pic:pic>
              </a:graphicData>
            </a:graphic>
          </wp:inline>
        </w:drawing>
      </w:r>
    </w:p>
    <w:p>
      <w:pPr>
        <w:numPr>
          <w:numId w:val="256"/>
        </w:numPr>
        <w:spacing w:before="120" w:after="120" w:line="288" w:lineRule="auto"/>
        <w:ind w:left="0"/>
        <w:jc w:val="left"/>
      </w:pPr>
      <w:r>
        <w:rPr>
          <w:rFonts w:eastAsia="等线" w:ascii="Arial" w:cs="Arial" w:hAnsi="Arial"/>
          <w:sz w:val="22"/>
        </w:rPr>
        <w:t>群机器人-添加机器人</w:t>
      </w:r>
    </w:p>
    <w:p>
      <w:pPr>
        <w:spacing w:before="120" w:after="120" w:line="288" w:lineRule="auto"/>
        <w:ind w:left="0"/>
        <w:jc w:val="center"/>
      </w:pPr>
      <w:r>
        <w:drawing>
          <wp:inline distT="0" distR="0" distB="0" distL="0">
            <wp:extent cx="5257800" cy="3505200"/>
            <wp:docPr id="83" name="Drawing 83" descr=""/>
            <a:graphic xmlns:a="http://schemas.openxmlformats.org/drawingml/2006/main">
              <a:graphicData uri="http://schemas.openxmlformats.org/drawingml/2006/picture">
                <pic:pic xmlns:pic="http://schemas.openxmlformats.org/drawingml/2006/picture">
                  <pic:nvPicPr>
                    <pic:cNvPr id="0" name="Picture 83" descr=""/>
                    <pic:cNvPicPr>
                      <a:picLocks noChangeAspect="true"/>
                    </pic:cNvPicPr>
                  </pic:nvPicPr>
                  <pic:blipFill>
                    <a:blip r:embed="rId90"/>
                    <a:stretch>
                      <a:fillRect/>
                    </a:stretch>
                  </pic:blipFill>
                  <pic:spPr>
                    <a:xfrm>
                      <a:off x="0" y="0"/>
                      <a:ext cx="5257800" cy="3505200"/>
                    </a:xfrm>
                    <a:prstGeom prst="rect">
                      <a:avLst/>
                    </a:prstGeom>
                  </pic:spPr>
                </pic:pic>
              </a:graphicData>
            </a:graphic>
          </wp:inline>
        </w:drawing>
      </w:r>
    </w:p>
    <w:p>
      <w:pPr>
        <w:numPr>
          <w:numId w:val="257"/>
        </w:numPr>
        <w:spacing w:before="120" w:after="120" w:line="288" w:lineRule="auto"/>
        <w:ind w:left="0"/>
        <w:jc w:val="left"/>
      </w:pPr>
      <w:r>
        <w:rPr>
          <w:rFonts w:eastAsia="等线" w:ascii="Arial" w:cs="Arial" w:hAnsi="Arial"/>
          <w:sz w:val="22"/>
        </w:rPr>
        <w:t>添加自定义机器人</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center"/>
      </w:pPr>
      <w:r>
        <w:drawing>
          <wp:inline distT="0" distR="0" distB="0" distL="0">
            <wp:extent cx="5257800" cy="3667125"/>
            <wp:docPr id="84" name="Drawing 84" descr=""/>
            <a:graphic xmlns:a="http://schemas.openxmlformats.org/drawingml/2006/main">
              <a:graphicData uri="http://schemas.openxmlformats.org/drawingml/2006/picture">
                <pic:pic xmlns:pic="http://schemas.openxmlformats.org/drawingml/2006/picture">
                  <pic:nvPicPr>
                    <pic:cNvPr id="0" name="Picture 84" descr=""/>
                    <pic:cNvPicPr>
                      <a:picLocks noChangeAspect="true"/>
                    </pic:cNvPicPr>
                  </pic:nvPicPr>
                  <pic:blipFill>
                    <a:blip r:embed="rId91"/>
                    <a:stretch>
                      <a:fillRect/>
                    </a:stretch>
                  </pic:blipFill>
                  <pic:spPr>
                    <a:xfrm>
                      <a:off x="0" y="0"/>
                      <a:ext cx="5257800" cy="3667125"/>
                    </a:xfrm>
                    <a:prstGeom prst="rect">
                      <a:avLst/>
                    </a:prstGeom>
                  </pic:spPr>
                </pic:pic>
              </a:graphicData>
            </a:graphic>
          </wp:inline>
        </w:drawing>
      </w:r>
    </w:p>
    <w:p>
      <w:pPr>
        <w:spacing w:before="120" w:after="120" w:line="288" w:lineRule="auto"/>
        <w:ind w:left="0"/>
        <w:jc w:val="center"/>
      </w:pPr>
      <w:r>
        <w:drawing>
          <wp:inline distT="0" distR="0" distB="0" distL="0">
            <wp:extent cx="5257800" cy="3590925"/>
            <wp:docPr id="85" name="Drawing 85" descr=""/>
            <a:graphic xmlns:a="http://schemas.openxmlformats.org/drawingml/2006/main">
              <a:graphicData uri="http://schemas.openxmlformats.org/drawingml/2006/picture">
                <pic:pic xmlns:pic="http://schemas.openxmlformats.org/drawingml/2006/picture">
                  <pic:nvPicPr>
                    <pic:cNvPr id="0" name="Picture 85" descr=""/>
                    <pic:cNvPicPr>
                      <a:picLocks noChangeAspect="true"/>
                    </pic:cNvPicPr>
                  </pic:nvPicPr>
                  <pic:blipFill>
                    <a:blip r:embed="rId92"/>
                    <a:stretch>
                      <a:fillRect/>
                    </a:stretch>
                  </pic:blipFill>
                  <pic:spPr>
                    <a:xfrm>
                      <a:off x="0" y="0"/>
                      <a:ext cx="5257800" cy="3590925"/>
                    </a:xfrm>
                    <a:prstGeom prst="rect">
                      <a:avLst/>
                    </a:prstGeom>
                  </pic:spPr>
                </pic:pic>
              </a:graphicData>
            </a:graphic>
          </wp:inline>
        </w:drawing>
      </w:r>
    </w:p>
    <w:p>
      <w:pPr>
        <w:numPr>
          <w:numId w:val="258"/>
        </w:numPr>
        <w:spacing w:before="120" w:after="120" w:line="288" w:lineRule="auto"/>
        <w:ind w:left="0"/>
        <w:jc w:val="left"/>
      </w:pPr>
      <w:r>
        <w:rPr>
          <w:rFonts w:eastAsia="等线" w:ascii="Arial" w:cs="Arial" w:hAnsi="Arial"/>
          <w:sz w:val="22"/>
        </w:rPr>
        <w:t>点击“复制”，复制出Webhook链接。并在安全设置区中设置对应需要校验的【秘钥】信息。</w:t>
      </w:r>
    </w:p>
    <w:p>
      <w:pPr>
        <w:spacing w:before="120" w:after="120" w:line="288" w:lineRule="auto"/>
        <w:ind w:left="0"/>
        <w:jc w:val="center"/>
      </w:pPr>
      <w:r>
        <w:drawing>
          <wp:inline distT="0" distR="0" distB="0" distL="0">
            <wp:extent cx="5257800" cy="3638550"/>
            <wp:docPr id="86" name="Drawing 86" descr=""/>
            <a:graphic xmlns:a="http://schemas.openxmlformats.org/drawingml/2006/main">
              <a:graphicData uri="http://schemas.openxmlformats.org/drawingml/2006/picture">
                <pic:pic xmlns:pic="http://schemas.openxmlformats.org/drawingml/2006/picture">
                  <pic:nvPicPr>
                    <pic:cNvPr id="0" name="Picture 86" descr=""/>
                    <pic:cNvPicPr>
                      <a:picLocks noChangeAspect="true"/>
                    </pic:cNvPicPr>
                  </pic:nvPicPr>
                  <pic:blipFill>
                    <a:blip r:embed="rId93"/>
                    <a:stretch>
                      <a:fillRect/>
                    </a:stretch>
                  </pic:blipFill>
                  <pic:spPr>
                    <a:xfrm>
                      <a:off x="0" y="0"/>
                      <a:ext cx="5257800" cy="3638550"/>
                    </a:xfrm>
                    <a:prstGeom prst="rect">
                      <a:avLst/>
                    </a:prstGeom>
                  </pic:spPr>
                </pic:pic>
              </a:graphicData>
            </a:graphic>
          </wp:inline>
        </w:drawing>
      </w:r>
    </w:p>
    <w:p>
      <w:pPr>
        <w:numPr>
          <w:numId w:val="259"/>
        </w:numPr>
        <w:spacing w:before="120" w:after="120" w:line="288" w:lineRule="auto"/>
        <w:ind w:left="0"/>
        <w:jc w:val="left"/>
      </w:pPr>
      <w:r>
        <w:rPr>
          <w:rFonts w:eastAsia="等线" w:ascii="Arial" w:cs="Arial" w:hAnsi="Arial"/>
          <w:sz w:val="22"/>
        </w:rPr>
        <w:t>到快卫士控制台-通知-飞书机器人进行设置：</w:t>
      </w:r>
    </w:p>
    <w:p>
      <w:pPr>
        <w:spacing w:before="120" w:after="120" w:line="288" w:lineRule="auto"/>
        <w:ind w:left="0"/>
        <w:jc w:val="left"/>
      </w:pPr>
      <w:r>
        <w:rPr>
          <w:rFonts w:eastAsia="等线" w:ascii="Arial" w:cs="Arial" w:hAnsi="Arial"/>
          <w:sz w:val="22"/>
        </w:rPr>
        <w:t>将刚刚复制的Webhook链接，黏贴到“Webhook地址”栏中，并填写好秘钥、接收人姓名、备注等信息。点击“确认”，并发送检测消息后，设置完成。</w:t>
      </w:r>
    </w:p>
    <w:p>
      <w:pPr>
        <w:spacing w:before="120" w:after="120" w:line="288" w:lineRule="auto"/>
        <w:ind w:left="0"/>
        <w:jc w:val="center"/>
      </w:pPr>
      <w:r>
        <w:drawing>
          <wp:inline distT="0" distR="0" distB="0" distL="0">
            <wp:extent cx="5257800" cy="2695575"/>
            <wp:docPr id="87" name="Drawing 87" descr=""/>
            <a:graphic xmlns:a="http://schemas.openxmlformats.org/drawingml/2006/main">
              <a:graphicData uri="http://schemas.openxmlformats.org/drawingml/2006/picture">
                <pic:pic xmlns:pic="http://schemas.openxmlformats.org/drawingml/2006/picture">
                  <pic:nvPicPr>
                    <pic:cNvPr id="0" name="Picture 87" descr=""/>
                    <pic:cNvPicPr>
                      <a:picLocks noChangeAspect="true"/>
                    </pic:cNvPicPr>
                  </pic:nvPicPr>
                  <pic:blipFill>
                    <a:blip r:embed="rId94"/>
                    <a:stretch>
                      <a:fillRect/>
                    </a:stretch>
                  </pic:blipFill>
                  <pic:spPr>
                    <a:xfrm>
                      <a:off x="0" y="0"/>
                      <a:ext cx="5257800" cy="2695575"/>
                    </a:xfrm>
                    <a:prstGeom prst="rect">
                      <a:avLst/>
                    </a:prstGeom>
                  </pic:spPr>
                </pic:pic>
              </a:graphicData>
            </a:graphic>
          </wp:inline>
        </w:drawing>
      </w:r>
    </w:p>
    <w:p>
      <w:pPr>
        <w:pStyle w:val="4"/>
        <w:spacing w:before="260" w:after="120" w:line="288" w:lineRule="auto"/>
        <w:ind w:left="0"/>
        <w:jc w:val="left"/>
        <w:outlineLvl w:val="3"/>
      </w:pPr>
      <w:bookmarkStart w:name="heading_58" w:id="58"/>
      <w:r>
        <w:rPr>
          <w:rFonts w:eastAsia="等线" w:ascii="Arial" w:cs="Arial" w:hAnsi="Arial"/>
          <w:b w:val="true"/>
          <w:sz w:val="28"/>
        </w:rPr>
        <w:t>企业钉钉机器人设置</w:t>
      </w:r>
      <w:bookmarkEnd w:id="58"/>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numPr>
                <w:numId w:val="260"/>
              </w:numPr>
              <w:spacing w:before="120" w:after="120" w:line="288" w:lineRule="auto"/>
              <w:ind w:left="0"/>
              <w:jc w:val="left"/>
            </w:pPr>
            <w:r>
              <w:rPr>
                <w:rFonts w:eastAsia="等线" w:ascii="Arial" w:cs="Arial" w:hAnsi="Arial"/>
                <w:sz w:val="22"/>
              </w:rPr>
              <w:t>钉钉机器人仅针对专业版、高级版、旗舰版本主机进行告警信息的发送；</w:t>
            </w:r>
          </w:p>
          <w:p>
            <w:pPr>
              <w:numPr>
                <w:numId w:val="261"/>
              </w:numPr>
              <w:spacing w:before="120" w:after="120" w:line="288" w:lineRule="auto"/>
              <w:ind w:left="0"/>
              <w:jc w:val="left"/>
            </w:pPr>
            <w:r>
              <w:rPr>
                <w:rFonts w:eastAsia="等线" w:ascii="Arial" w:cs="Arial" w:hAnsi="Arial"/>
                <w:sz w:val="22"/>
              </w:rPr>
              <w:t>每个钉钉群每分钟最多接收10条告警。</w:t>
            </w:r>
          </w:p>
        </w:tc>
      </w:tr>
    </w:tbl>
    <w:p>
      <w:pPr>
        <w:spacing w:before="120" w:after="120" w:line="288" w:lineRule="auto"/>
        <w:ind w:left="0"/>
        <w:jc w:val="left"/>
      </w:pPr>
      <w:r>
        <w:rPr>
          <w:rFonts w:eastAsia="等线" w:ascii="Arial" w:cs="Arial" w:hAnsi="Arial"/>
          <w:sz w:val="22"/>
        </w:rPr>
        <w:t>设置步骤：</w:t>
      </w:r>
    </w:p>
    <w:p>
      <w:pPr>
        <w:numPr>
          <w:numId w:val="262"/>
        </w:numPr>
        <w:spacing w:before="120" w:after="120" w:line="288" w:lineRule="auto"/>
        <w:ind w:left="0"/>
        <w:jc w:val="left"/>
      </w:pPr>
      <w:r>
        <w:rPr>
          <w:rFonts w:eastAsia="等线" w:ascii="Arial" w:cs="Arial" w:hAnsi="Arial"/>
          <w:sz w:val="22"/>
        </w:rPr>
        <w:t>登录钉钉创建群聊</w:t>
      </w:r>
    </w:p>
    <w:p>
      <w:pPr>
        <w:spacing w:before="120" w:after="120" w:line="288" w:lineRule="auto"/>
        <w:ind w:left="0"/>
        <w:jc w:val="center"/>
      </w:pPr>
      <w:r>
        <w:drawing>
          <wp:inline distT="0" distR="0" distB="0" distL="0">
            <wp:extent cx="5257800" cy="3752850"/>
            <wp:docPr id="88" name="Drawing 88" descr=""/>
            <a:graphic xmlns:a="http://schemas.openxmlformats.org/drawingml/2006/main">
              <a:graphicData uri="http://schemas.openxmlformats.org/drawingml/2006/picture">
                <pic:pic xmlns:pic="http://schemas.openxmlformats.org/drawingml/2006/picture">
                  <pic:nvPicPr>
                    <pic:cNvPr id="0" name="Picture 88" descr=""/>
                    <pic:cNvPicPr>
                      <a:picLocks noChangeAspect="true"/>
                    </pic:cNvPicPr>
                  </pic:nvPicPr>
                  <pic:blipFill>
                    <a:blip r:embed="rId95"/>
                    <a:stretch>
                      <a:fillRect/>
                    </a:stretch>
                  </pic:blipFill>
                  <pic:spPr>
                    <a:xfrm>
                      <a:off x="0" y="0"/>
                      <a:ext cx="5257800" cy="3752850"/>
                    </a:xfrm>
                    <a:prstGeom prst="rect">
                      <a:avLst/>
                    </a:prstGeom>
                  </pic:spPr>
                </pic:pic>
              </a:graphicData>
            </a:graphic>
          </wp:inline>
        </w:drawing>
      </w:r>
    </w:p>
    <w:p>
      <w:pPr>
        <w:spacing w:before="120" w:after="120" w:line="288" w:lineRule="auto"/>
        <w:ind w:left="0"/>
        <w:jc w:val="center"/>
      </w:pPr>
      <w:r>
        <w:drawing>
          <wp:inline distT="0" distR="0" distB="0" distL="0">
            <wp:extent cx="5257800" cy="4152900"/>
            <wp:docPr id="89" name="Drawing 89" descr=""/>
            <a:graphic xmlns:a="http://schemas.openxmlformats.org/drawingml/2006/main">
              <a:graphicData uri="http://schemas.openxmlformats.org/drawingml/2006/picture">
                <pic:pic xmlns:pic="http://schemas.openxmlformats.org/drawingml/2006/picture">
                  <pic:nvPicPr>
                    <pic:cNvPr id="0" name="Picture 89" descr=""/>
                    <pic:cNvPicPr>
                      <a:picLocks noChangeAspect="true"/>
                    </pic:cNvPicPr>
                  </pic:nvPicPr>
                  <pic:blipFill>
                    <a:blip r:embed="rId96"/>
                    <a:stretch>
                      <a:fillRect/>
                    </a:stretch>
                  </pic:blipFill>
                  <pic:spPr>
                    <a:xfrm>
                      <a:off x="0" y="0"/>
                      <a:ext cx="5257800" cy="4152900"/>
                    </a:xfrm>
                    <a:prstGeom prst="rect">
                      <a:avLst/>
                    </a:prstGeom>
                  </pic:spPr>
                </pic:pic>
              </a:graphicData>
            </a:graphic>
          </wp:inline>
        </w:drawing>
      </w:r>
    </w:p>
    <w:p>
      <w:pPr>
        <w:numPr>
          <w:numId w:val="263"/>
        </w:numPr>
        <w:spacing w:before="120" w:after="120" w:line="288" w:lineRule="auto"/>
        <w:ind w:left="0"/>
        <w:jc w:val="left"/>
      </w:pPr>
      <w:r>
        <w:rPr>
          <w:rFonts w:eastAsia="等线" w:ascii="Arial" w:cs="Arial" w:hAnsi="Arial"/>
          <w:sz w:val="22"/>
        </w:rPr>
        <w:t>添加机器人</w:t>
      </w:r>
    </w:p>
    <w:p>
      <w:pPr>
        <w:spacing w:before="120" w:after="120" w:line="288" w:lineRule="auto"/>
        <w:ind w:left="0"/>
        <w:jc w:val="left"/>
      </w:pPr>
      <w:r>
        <w:rPr>
          <w:rFonts w:eastAsia="等线" w:ascii="Arial" w:cs="Arial" w:hAnsi="Arial"/>
          <w:sz w:val="22"/>
        </w:rPr>
        <w:t xml:space="preserve">   进入群聊-》设置</w:t>
      </w:r>
    </w:p>
    <w:p>
      <w:pPr>
        <w:spacing w:before="120" w:after="120" w:line="288" w:lineRule="auto"/>
        <w:ind w:left="0"/>
        <w:jc w:val="center"/>
      </w:pPr>
      <w:r>
        <w:drawing>
          <wp:inline distT="0" distR="0" distB="0" distL="0">
            <wp:extent cx="3514725" cy="1400175"/>
            <wp:docPr id="90" name="Drawing 90" descr=""/>
            <a:graphic xmlns:a="http://schemas.openxmlformats.org/drawingml/2006/main">
              <a:graphicData uri="http://schemas.openxmlformats.org/drawingml/2006/picture">
                <pic:pic xmlns:pic="http://schemas.openxmlformats.org/drawingml/2006/picture">
                  <pic:nvPicPr>
                    <pic:cNvPr id="0" name="Picture 90" descr=""/>
                    <pic:cNvPicPr>
                      <a:picLocks noChangeAspect="true"/>
                    </pic:cNvPicPr>
                  </pic:nvPicPr>
                  <pic:blipFill>
                    <a:blip r:embed="rId97"/>
                    <a:stretch>
                      <a:fillRect/>
                    </a:stretch>
                  </pic:blipFill>
                  <pic:spPr>
                    <a:xfrm>
                      <a:off x="0" y="0"/>
                      <a:ext cx="3514725" cy="1400175"/>
                    </a:xfrm>
                    <a:prstGeom prst="rect">
                      <a:avLst/>
                    </a:prstGeom>
                  </pic:spPr>
                </pic:pic>
              </a:graphicData>
            </a:graphic>
          </wp:inline>
        </w:drawing>
      </w:r>
    </w:p>
    <w:p>
      <w:pPr>
        <w:numPr>
          <w:numId w:val="264"/>
        </w:numPr>
        <w:spacing w:before="120" w:after="120" w:line="288" w:lineRule="auto"/>
        <w:ind w:left="0"/>
        <w:jc w:val="left"/>
      </w:pPr>
      <w:r>
        <w:rPr>
          <w:rFonts w:eastAsia="等线" w:ascii="Arial" w:cs="Arial" w:hAnsi="Arial"/>
          <w:sz w:val="22"/>
        </w:rPr>
        <w:t>群机器人-》添加机器人</w:t>
      </w:r>
    </w:p>
    <w:p>
      <w:pPr>
        <w:spacing w:before="120" w:after="120" w:line="288" w:lineRule="auto"/>
        <w:ind w:left="0"/>
        <w:jc w:val="center"/>
      </w:pPr>
      <w:r>
        <w:drawing>
          <wp:inline distT="0" distR="0" distB="0" distL="0">
            <wp:extent cx="4962525" cy="2409825"/>
            <wp:docPr id="91" name="Drawing 91" descr=""/>
            <a:graphic xmlns:a="http://schemas.openxmlformats.org/drawingml/2006/main">
              <a:graphicData uri="http://schemas.openxmlformats.org/drawingml/2006/picture">
                <pic:pic xmlns:pic="http://schemas.openxmlformats.org/drawingml/2006/picture">
                  <pic:nvPicPr>
                    <pic:cNvPr id="0" name="Picture 91" descr=""/>
                    <pic:cNvPicPr>
                      <a:picLocks noChangeAspect="true"/>
                    </pic:cNvPicPr>
                  </pic:nvPicPr>
                  <pic:blipFill>
                    <a:blip r:embed="rId98"/>
                    <a:stretch>
                      <a:fillRect/>
                    </a:stretch>
                  </pic:blipFill>
                  <pic:spPr>
                    <a:xfrm>
                      <a:off x="0" y="0"/>
                      <a:ext cx="4962525" cy="2409825"/>
                    </a:xfrm>
                    <a:prstGeom prst="rect">
                      <a:avLst/>
                    </a:prstGeom>
                  </pic:spPr>
                </pic:pic>
              </a:graphicData>
            </a:graphic>
          </wp:inline>
        </w:drawing>
      </w:r>
    </w:p>
    <w:p>
      <w:pPr>
        <w:spacing w:before="120" w:after="120" w:line="288" w:lineRule="auto"/>
        <w:ind w:left="0"/>
        <w:jc w:val="center"/>
      </w:pPr>
      <w:r>
        <w:drawing>
          <wp:inline distT="0" distR="0" distB="0" distL="0">
            <wp:extent cx="5257800" cy="4181475"/>
            <wp:docPr id="92" name="Drawing 92" descr=""/>
            <a:graphic xmlns:a="http://schemas.openxmlformats.org/drawingml/2006/main">
              <a:graphicData uri="http://schemas.openxmlformats.org/drawingml/2006/picture">
                <pic:pic xmlns:pic="http://schemas.openxmlformats.org/drawingml/2006/picture">
                  <pic:nvPicPr>
                    <pic:cNvPr id="0" name="Picture 92" descr=""/>
                    <pic:cNvPicPr>
                      <a:picLocks noChangeAspect="true"/>
                    </pic:cNvPicPr>
                  </pic:nvPicPr>
                  <pic:blipFill>
                    <a:blip r:embed="rId99"/>
                    <a:stretch>
                      <a:fillRect/>
                    </a:stretch>
                  </pic:blipFill>
                  <pic:spPr>
                    <a:xfrm>
                      <a:off x="0" y="0"/>
                      <a:ext cx="5257800" cy="4181475"/>
                    </a:xfrm>
                    <a:prstGeom prst="rect">
                      <a:avLst/>
                    </a:prstGeom>
                  </pic:spPr>
                </pic:pic>
              </a:graphicData>
            </a:graphic>
          </wp:inline>
        </w:drawing>
      </w:r>
    </w:p>
    <w:p>
      <w:pPr>
        <w:numPr>
          <w:numId w:val="265"/>
        </w:numPr>
        <w:spacing w:before="120" w:after="120" w:line="288" w:lineRule="auto"/>
        <w:ind w:left="0"/>
        <w:jc w:val="left"/>
      </w:pPr>
      <w:r>
        <w:rPr>
          <w:rFonts w:eastAsia="等线" w:ascii="Arial" w:cs="Arial" w:hAnsi="Arial"/>
          <w:b w:val="true"/>
          <w:color w:val="245bdb"/>
          <w:sz w:val="22"/>
        </w:rPr>
        <w:t>必须要设置：安全设置</w:t>
      </w:r>
      <w:r>
        <w:rPr>
          <w:rFonts w:eastAsia="等线" w:ascii="Arial" w:cs="Arial" w:hAnsi="Arial"/>
          <w:sz w:val="22"/>
        </w:rPr>
        <w:t>。参考下图设置</w:t>
      </w:r>
    </w:p>
    <w:p>
      <w:pPr>
        <w:spacing w:before="120" w:after="120" w:line="288" w:lineRule="auto"/>
        <w:ind w:left="0"/>
        <w:jc w:val="left"/>
      </w:pPr>
      <w:r>
        <w:rPr>
          <w:rFonts w:eastAsia="等线" w:ascii="Arial" w:cs="Arial" w:hAnsi="Arial"/>
          <w:sz w:val="22"/>
        </w:rPr>
        <w:t>机器人名字：快卫士告警</w:t>
      </w:r>
    </w:p>
    <w:p>
      <w:pPr>
        <w:spacing w:before="120" w:after="120" w:line="288" w:lineRule="auto"/>
        <w:ind w:left="0"/>
        <w:jc w:val="left"/>
      </w:pPr>
      <w:r>
        <w:rPr>
          <w:rFonts w:eastAsia="等线" w:ascii="Arial" w:cs="Arial" w:hAnsi="Arial"/>
          <w:sz w:val="22"/>
        </w:rPr>
        <w:t>安全设置：请选择“加签”</w:t>
      </w:r>
    </w:p>
    <w:p>
      <w:pPr>
        <w:spacing w:before="120" w:after="120" w:line="288" w:lineRule="auto"/>
        <w:ind w:left="0"/>
        <w:jc w:val="center"/>
      </w:pPr>
      <w:r>
        <w:drawing>
          <wp:inline distT="0" distR="0" distB="0" distL="0">
            <wp:extent cx="5257800" cy="3457575"/>
            <wp:docPr id="93" name="Drawing 93" descr=""/>
            <a:graphic xmlns:a="http://schemas.openxmlformats.org/drawingml/2006/main">
              <a:graphicData uri="http://schemas.openxmlformats.org/drawingml/2006/picture">
                <pic:pic xmlns:pic="http://schemas.openxmlformats.org/drawingml/2006/picture">
                  <pic:nvPicPr>
                    <pic:cNvPr id="0" name="Picture 93" descr=""/>
                    <pic:cNvPicPr>
                      <a:picLocks noChangeAspect="true"/>
                    </pic:cNvPicPr>
                  </pic:nvPicPr>
                  <pic:blipFill>
                    <a:blip r:embed="rId100"/>
                    <a:stretch>
                      <a:fillRect/>
                    </a:stretch>
                  </pic:blipFill>
                  <pic:spPr>
                    <a:xfrm>
                      <a:off x="0" y="0"/>
                      <a:ext cx="5257800" cy="3457575"/>
                    </a:xfrm>
                    <a:prstGeom prst="rect">
                      <a:avLst/>
                    </a:prstGeom>
                  </pic:spPr>
                </pic:pic>
              </a:graphicData>
            </a:graphic>
          </wp:inline>
        </w:drawing>
      </w:r>
    </w:p>
    <w:p>
      <w:pPr>
        <w:numPr>
          <w:numId w:val="266"/>
        </w:numPr>
        <w:spacing w:before="120" w:after="120" w:line="288" w:lineRule="auto"/>
        <w:ind w:left="0"/>
        <w:jc w:val="left"/>
      </w:pPr>
      <w:r>
        <w:rPr>
          <w:rFonts w:eastAsia="等线" w:ascii="Arial" w:cs="Arial" w:hAnsi="Arial"/>
          <w:sz w:val="22"/>
        </w:rPr>
        <w:t>添加完成后,点击 “复制” 复制链接</w:t>
      </w:r>
    </w:p>
    <w:p>
      <w:pPr>
        <w:spacing w:before="120" w:after="120" w:line="288" w:lineRule="auto"/>
        <w:ind w:left="0"/>
        <w:jc w:val="center"/>
      </w:pPr>
      <w:r>
        <w:drawing>
          <wp:inline distT="0" distR="0" distB="0" distL="0">
            <wp:extent cx="5257800" cy="3733800"/>
            <wp:docPr id="94" name="Drawing 94" descr=""/>
            <a:graphic xmlns:a="http://schemas.openxmlformats.org/drawingml/2006/main">
              <a:graphicData uri="http://schemas.openxmlformats.org/drawingml/2006/picture">
                <pic:pic xmlns:pic="http://schemas.openxmlformats.org/drawingml/2006/picture">
                  <pic:nvPicPr>
                    <pic:cNvPr id="0" name="Picture 94" descr=""/>
                    <pic:cNvPicPr>
                      <a:picLocks noChangeAspect="true"/>
                    </pic:cNvPicPr>
                  </pic:nvPicPr>
                  <pic:blipFill>
                    <a:blip r:embed="rId101"/>
                    <a:stretch>
                      <a:fillRect/>
                    </a:stretch>
                  </pic:blipFill>
                  <pic:spPr>
                    <a:xfrm>
                      <a:off x="0" y="0"/>
                      <a:ext cx="5257800" cy="3733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6、到快卫士控制台-》通知-》钉钉机器人进行设置：</w:t>
      </w:r>
    </w:p>
    <w:p>
      <w:pPr>
        <w:spacing w:before="120" w:after="120" w:line="288" w:lineRule="auto"/>
        <w:ind w:left="0"/>
        <w:jc w:val="left"/>
      </w:pPr>
      <w:r>
        <w:rPr>
          <w:rFonts w:eastAsia="等线" w:ascii="Arial" w:cs="Arial" w:hAnsi="Arial"/>
          <w:sz w:val="22"/>
        </w:rPr>
        <w:t>将复制的Webhook链接，黏贴到“Webhook地址”栏中，将复制的加签链接，黏贴到“秘钥”栏中，并填写好接收人姓名、备注等信息。点击“确认”，并发送检测消息后，设置完成。</w:t>
      </w:r>
    </w:p>
    <w:p>
      <w:pPr>
        <w:spacing w:before="120" w:after="120" w:line="288" w:lineRule="auto"/>
        <w:ind w:left="0"/>
        <w:jc w:val="center"/>
      </w:pPr>
      <w:r>
        <w:drawing>
          <wp:inline distT="0" distR="0" distB="0" distL="0">
            <wp:extent cx="5257800" cy="1933575"/>
            <wp:docPr id="95" name="Drawing 95" descr=""/>
            <a:graphic xmlns:a="http://schemas.openxmlformats.org/drawingml/2006/main">
              <a:graphicData uri="http://schemas.openxmlformats.org/drawingml/2006/picture">
                <pic:pic xmlns:pic="http://schemas.openxmlformats.org/drawingml/2006/picture">
                  <pic:nvPicPr>
                    <pic:cNvPr id="0" name="Picture 95" descr=""/>
                    <pic:cNvPicPr>
                      <a:picLocks noChangeAspect="true"/>
                    </pic:cNvPicPr>
                  </pic:nvPicPr>
                  <pic:blipFill>
                    <a:blip r:embed="rId102"/>
                    <a:stretch>
                      <a:fillRect/>
                    </a:stretch>
                  </pic:blipFill>
                  <pic:spPr>
                    <a:xfrm>
                      <a:off x="0" y="0"/>
                      <a:ext cx="5257800" cy="1933575"/>
                    </a:xfrm>
                    <a:prstGeom prst="rect">
                      <a:avLst/>
                    </a:prstGeom>
                  </pic:spPr>
                </pic:pic>
              </a:graphicData>
            </a:graphic>
          </wp:inline>
        </w:drawing>
      </w:r>
    </w:p>
    <w:p>
      <w:pPr>
        <w:spacing w:before="120" w:after="120" w:line="288" w:lineRule="auto"/>
        <w:ind w:left="0"/>
        <w:jc w:val="center"/>
      </w:pPr>
      <w:r>
        <w:drawing>
          <wp:inline distT="0" distR="0" distB="0" distL="0">
            <wp:extent cx="4457700" cy="1076325"/>
            <wp:docPr id="96" name="Drawing 96" descr=""/>
            <a:graphic xmlns:a="http://schemas.openxmlformats.org/drawingml/2006/main">
              <a:graphicData uri="http://schemas.openxmlformats.org/drawingml/2006/picture">
                <pic:pic xmlns:pic="http://schemas.openxmlformats.org/drawingml/2006/picture">
                  <pic:nvPicPr>
                    <pic:cNvPr id="0" name="Picture 96" descr=""/>
                    <pic:cNvPicPr>
                      <a:picLocks noChangeAspect="true"/>
                    </pic:cNvPicPr>
                  </pic:nvPicPr>
                  <pic:blipFill>
                    <a:blip r:embed="rId103"/>
                    <a:stretch>
                      <a:fillRect/>
                    </a:stretch>
                  </pic:blipFill>
                  <pic:spPr>
                    <a:xfrm>
                      <a:off x="0" y="0"/>
                      <a:ext cx="4457700" cy="1076325"/>
                    </a:xfrm>
                    <a:prstGeom prst="rect">
                      <a:avLst/>
                    </a:prstGeom>
                  </pic:spPr>
                </pic:pic>
              </a:graphicData>
            </a:graphic>
          </wp:inline>
        </w:drawing>
      </w:r>
    </w:p>
    <w:p>
      <w:pPr>
        <w:pStyle w:val="4"/>
        <w:spacing w:before="260" w:after="120" w:line="288" w:lineRule="auto"/>
        <w:ind w:left="0"/>
        <w:jc w:val="left"/>
        <w:outlineLvl w:val="3"/>
      </w:pPr>
      <w:bookmarkStart w:name="heading_59" w:id="59"/>
      <w:r>
        <w:rPr>
          <w:rFonts w:eastAsia="等线" w:ascii="Arial" w:cs="Arial" w:hAnsi="Arial"/>
          <w:b w:val="true"/>
          <w:sz w:val="28"/>
        </w:rPr>
        <w:t>企业微信机器人设置</w:t>
      </w:r>
      <w:bookmarkEnd w:id="59"/>
    </w:p>
    <w:tbl>
      <w:tblPr>
        <w:tblW w:w="0" w:type="auto"/>
        <w:tblInd w:w="0" w:type="dxa"/>
        <w:tblBorders>
          <w:top w:val="single" w:color="fbbfbc"/>
          <w:left w:val="single" w:color="fbbfbc"/>
          <w:bottom w:val="single" w:color="fbbfbc"/>
          <w:right w:val="single" w:color="fbbfbc"/>
          <w:insideH w:val="single" w:color="fbbfbc"/>
          <w:insideV w:val="single" w:color="fbbfbc"/>
        </w:tblBorders>
        <w:tblLayout w:type="fixed"/>
      </w:tblPr>
      <w:tblGrid>
        <w:gridCol w:w="8280"/>
      </w:tblGrid>
      <w:tr>
        <w:tc>
          <w:tcPr>
            <w:tcW w:w="8280" w:type="dxa"/>
            <w:shd w:color="auto" w:val="clear" w:fill="fef1f1"/>
            <w:tcMar>
              <w:top w:type="dxa" w:w="60"/>
              <w:left w:type="dxa" w:w="120"/>
              <w:bottom w:type="dxa" w:w="30"/>
              <w:right w:type="dxa" w:w="120"/>
            </w:tcMar>
          </w:tcPr>
          <w:p>
            <w:pPr>
              <w:numPr>
                <w:numId w:val="267"/>
              </w:numPr>
              <w:spacing w:before="120" w:after="120" w:line="288" w:lineRule="auto"/>
              <w:ind w:left="0"/>
              <w:jc w:val="left"/>
            </w:pPr>
            <w:r>
              <w:rPr>
                <w:rFonts w:eastAsia="等线" w:ascii="Arial" w:cs="Arial" w:hAnsi="Arial"/>
                <w:sz w:val="22"/>
              </w:rPr>
              <w:t>企业微信机器人仅针对专业版、高级版、旗舰版本主机进行告警信息的发送；</w:t>
            </w:r>
          </w:p>
          <w:p>
            <w:pPr>
              <w:numPr>
                <w:numId w:val="268"/>
              </w:numPr>
              <w:spacing w:before="120" w:after="120" w:line="288" w:lineRule="auto"/>
              <w:ind w:left="0"/>
              <w:jc w:val="left"/>
            </w:pPr>
            <w:r>
              <w:rPr>
                <w:rFonts w:eastAsia="等线" w:ascii="Arial" w:cs="Arial" w:hAnsi="Arial"/>
                <w:sz w:val="22"/>
              </w:rPr>
              <w:t>每个企业微信群每分钟最多接收10条告警。</w:t>
            </w:r>
          </w:p>
          <w:p>
            <w:pPr>
              <w:numPr>
                <w:numId w:val="269"/>
              </w:numPr>
              <w:spacing w:before="120" w:after="120" w:line="288" w:lineRule="auto"/>
              <w:ind w:left="0"/>
              <w:jc w:val="left"/>
            </w:pPr>
            <w:r>
              <w:rPr>
                <w:rFonts w:eastAsia="等线" w:ascii="Arial" w:cs="Arial" w:hAnsi="Arial"/>
                <w:sz w:val="22"/>
              </w:rPr>
              <w:t>企业微信机器人不支持企业微信外部群。</w:t>
            </w:r>
          </w:p>
        </w:tc>
      </w:tr>
    </w:tbl>
    <w:p>
      <w:pPr>
        <w:spacing w:before="120" w:after="120" w:line="288" w:lineRule="auto"/>
        <w:ind w:left="0"/>
        <w:jc w:val="left"/>
      </w:pPr>
      <w:r>
        <w:rPr>
          <w:rFonts w:eastAsia="等线" w:ascii="Arial" w:cs="Arial" w:hAnsi="Arial"/>
          <w:sz w:val="22"/>
        </w:rPr>
        <w:t>设置步骤：</w:t>
      </w:r>
    </w:p>
    <w:p>
      <w:pPr>
        <w:numPr>
          <w:numId w:val="270"/>
        </w:numPr>
        <w:spacing w:before="120" w:after="120" w:line="288" w:lineRule="auto"/>
        <w:ind w:left="0"/>
        <w:jc w:val="left"/>
      </w:pPr>
      <w:r>
        <w:rPr>
          <w:rFonts w:eastAsia="等线" w:ascii="Arial" w:cs="Arial" w:hAnsi="Arial"/>
          <w:sz w:val="22"/>
        </w:rPr>
        <w:t>登录企业微信创建群聊，选择联系人后创建</w:t>
      </w:r>
    </w:p>
    <w:p>
      <w:pPr>
        <w:spacing w:before="120" w:after="120" w:line="288" w:lineRule="auto"/>
        <w:ind w:left="0"/>
        <w:jc w:val="center"/>
      </w:pPr>
      <w:r>
        <w:drawing>
          <wp:inline distT="0" distR="0" distB="0" distL="0">
            <wp:extent cx="3162300" cy="2409825"/>
            <wp:docPr id="97" name="Drawing 97" descr=""/>
            <a:graphic xmlns:a="http://schemas.openxmlformats.org/drawingml/2006/main">
              <a:graphicData uri="http://schemas.openxmlformats.org/drawingml/2006/picture">
                <pic:pic xmlns:pic="http://schemas.openxmlformats.org/drawingml/2006/picture">
                  <pic:nvPicPr>
                    <pic:cNvPr id="0" name="Picture 97" descr=""/>
                    <pic:cNvPicPr>
                      <a:picLocks noChangeAspect="true"/>
                    </pic:cNvPicPr>
                  </pic:nvPicPr>
                  <pic:blipFill>
                    <a:blip r:embed="rId104"/>
                    <a:stretch>
                      <a:fillRect/>
                    </a:stretch>
                  </pic:blipFill>
                  <pic:spPr>
                    <a:xfrm>
                      <a:off x="0" y="0"/>
                      <a:ext cx="3162300" cy="2409825"/>
                    </a:xfrm>
                    <a:prstGeom prst="rect">
                      <a:avLst/>
                    </a:prstGeom>
                  </pic:spPr>
                </pic:pic>
              </a:graphicData>
            </a:graphic>
          </wp:inline>
        </w:drawing>
      </w:r>
    </w:p>
    <w:p>
      <w:pPr>
        <w:spacing w:before="120" w:after="120" w:line="288" w:lineRule="auto"/>
        <w:ind w:left="0"/>
        <w:jc w:val="left"/>
      </w:pPr>
    </w:p>
    <w:p>
      <w:pPr>
        <w:numPr>
          <w:numId w:val="271"/>
        </w:numPr>
        <w:spacing w:before="120" w:after="120" w:line="288" w:lineRule="auto"/>
        <w:ind w:left="0"/>
        <w:jc w:val="left"/>
      </w:pPr>
      <w:r>
        <w:rPr>
          <w:rFonts w:eastAsia="等线" w:ascii="Arial" w:cs="Arial" w:hAnsi="Arial"/>
          <w:sz w:val="22"/>
        </w:rPr>
        <w:t>添加机器人。进入群聊-》设置-》消息推送。</w:t>
      </w:r>
    </w:p>
    <w:p>
      <w:pPr>
        <w:spacing w:before="120" w:after="120" w:line="288" w:lineRule="auto"/>
        <w:ind w:left="0"/>
        <w:jc w:val="center"/>
      </w:pPr>
      <w:r>
        <w:drawing>
          <wp:inline distT="0" distR="0" distB="0" distL="0">
            <wp:extent cx="3457575" cy="6200775"/>
            <wp:docPr id="98" name="Drawing 98" descr=""/>
            <a:graphic xmlns:a="http://schemas.openxmlformats.org/drawingml/2006/main">
              <a:graphicData uri="http://schemas.openxmlformats.org/drawingml/2006/picture">
                <pic:pic xmlns:pic="http://schemas.openxmlformats.org/drawingml/2006/picture">
                  <pic:nvPicPr>
                    <pic:cNvPr id="0" name="Picture 98" descr=""/>
                    <pic:cNvPicPr>
                      <a:picLocks noChangeAspect="true"/>
                    </pic:cNvPicPr>
                  </pic:nvPicPr>
                  <pic:blipFill>
                    <a:blip r:embed="rId105"/>
                    <a:stretch>
                      <a:fillRect/>
                    </a:stretch>
                  </pic:blipFill>
                  <pic:spPr>
                    <a:xfrm>
                      <a:off x="0" y="0"/>
                      <a:ext cx="3457575" cy="6200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    </w:t>
      </w:r>
    </w:p>
    <w:p>
      <w:pPr>
        <w:numPr>
          <w:numId w:val="272"/>
        </w:numPr>
        <w:spacing w:before="120" w:after="120" w:line="288" w:lineRule="auto"/>
        <w:ind w:left="0"/>
        <w:jc w:val="left"/>
      </w:pPr>
      <w:r>
        <w:rPr>
          <w:rFonts w:eastAsia="等线" w:ascii="Arial" w:cs="Arial" w:hAnsi="Arial"/>
          <w:sz w:val="22"/>
        </w:rPr>
        <w:t>添加自定义消息推送。填写名称和简介内容，复制Webhook地址内容。</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2676525"/>
                  <wp:docPr id="99" name="Drawing 99" descr=""/>
                  <a:graphic xmlns:a="http://schemas.openxmlformats.org/drawingml/2006/main">
                    <a:graphicData uri="http://schemas.openxmlformats.org/drawingml/2006/picture">
                      <pic:pic xmlns:pic="http://schemas.openxmlformats.org/drawingml/2006/picture">
                        <pic:nvPicPr>
                          <pic:cNvPr id="0" name="Picture 99" descr=""/>
                          <pic:cNvPicPr>
                            <a:picLocks noChangeAspect="true"/>
                          </pic:cNvPicPr>
                        </pic:nvPicPr>
                        <pic:blipFill>
                          <a:blip r:embed="rId106"/>
                          <a:stretch>
                            <a:fillRect/>
                          </a:stretch>
                        </pic:blipFill>
                        <pic:spPr>
                          <a:xfrm>
                            <a:off x="0" y="0"/>
                            <a:ext cx="2476500" cy="2676525"/>
                          </a:xfrm>
                          <a:prstGeom prst="rect">
                            <a:avLst/>
                          </a:prstGeom>
                        </pic:spPr>
                      </pic:pic>
                    </a:graphicData>
                  </a:graphic>
                </wp:inline>
              </w:drawing>
            </w:r>
          </w:p>
        </w:tc>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2676525"/>
                  <wp:docPr id="100" name="Drawing 100" descr=""/>
                  <a:graphic xmlns:a="http://schemas.openxmlformats.org/drawingml/2006/main">
                    <a:graphicData uri="http://schemas.openxmlformats.org/drawingml/2006/picture">
                      <pic:pic xmlns:pic="http://schemas.openxmlformats.org/drawingml/2006/picture">
                        <pic:nvPicPr>
                          <pic:cNvPr id="0" name="Picture 100" descr=""/>
                          <pic:cNvPicPr>
                            <a:picLocks noChangeAspect="true"/>
                          </pic:cNvPicPr>
                        </pic:nvPicPr>
                        <pic:blipFill>
                          <a:blip r:embed="rId107"/>
                          <a:stretch>
                            <a:fillRect/>
                          </a:stretch>
                        </pic:blipFill>
                        <pic:spPr>
                          <a:xfrm>
                            <a:off x="0" y="0"/>
                            <a:ext cx="2476500" cy="2676525"/>
                          </a:xfrm>
                          <a:prstGeom prst="rect">
                            <a:avLst/>
                          </a:prstGeom>
                        </pic:spPr>
                      </pic:pic>
                    </a:graphicData>
                  </a:graphic>
                </wp:inline>
              </w:drawing>
            </w:r>
          </w:p>
          <w:p>
            <w:pPr>
              <w:spacing w:before="120" w:after="120" w:line="288" w:lineRule="auto"/>
              <w:ind w:left="0"/>
              <w:jc w:val="left"/>
            </w:pPr>
          </w:p>
        </w:tc>
      </w:tr>
    </w:tbl>
    <w:p>
      <w:pPr>
        <w:numPr>
          <w:numId w:val="273"/>
        </w:numPr>
        <w:spacing w:before="120" w:after="120" w:line="288" w:lineRule="auto"/>
        <w:ind w:left="0"/>
        <w:jc w:val="left"/>
      </w:pPr>
      <w:r>
        <w:rPr>
          <w:rFonts w:eastAsia="等线" w:ascii="Arial" w:cs="Arial" w:hAnsi="Arial"/>
          <w:sz w:val="22"/>
        </w:rPr>
        <w:t>到快卫士控制台-》通知-》企业微信机器人进行设置：</w:t>
      </w:r>
    </w:p>
    <w:p>
      <w:pPr>
        <w:spacing w:before="120" w:after="120" w:line="288" w:lineRule="auto"/>
        <w:ind w:left="0"/>
        <w:jc w:val="left"/>
      </w:pPr>
      <w:r>
        <w:rPr>
          <w:rFonts w:eastAsia="等线" w:ascii="Arial" w:cs="Arial" w:hAnsi="Arial"/>
          <w:sz w:val="22"/>
        </w:rPr>
        <w:t>将复制的Webhook链接，黏贴到“Webhook地址”栏中，并填写好接收人姓名、备注等信息。点击“确认”，并发送检测消息后，设置完成。</w:t>
      </w:r>
    </w:p>
    <w:p>
      <w:pPr>
        <w:spacing w:before="120" w:after="120" w:line="288" w:lineRule="auto"/>
        <w:ind w:left="0"/>
        <w:jc w:val="center"/>
      </w:pPr>
      <w:r>
        <w:drawing>
          <wp:inline distT="0" distR="0" distB="0" distL="0">
            <wp:extent cx="3238500" cy="676275"/>
            <wp:docPr id="101" name="Drawing 101" descr=""/>
            <a:graphic xmlns:a="http://schemas.openxmlformats.org/drawingml/2006/main">
              <a:graphicData uri="http://schemas.openxmlformats.org/drawingml/2006/picture">
                <pic:pic xmlns:pic="http://schemas.openxmlformats.org/drawingml/2006/picture">
                  <pic:nvPicPr>
                    <pic:cNvPr id="0" name="Picture 101" descr=""/>
                    <pic:cNvPicPr>
                      <a:picLocks noChangeAspect="true"/>
                    </pic:cNvPicPr>
                  </pic:nvPicPr>
                  <pic:blipFill>
                    <a:blip r:embed="rId108"/>
                    <a:stretch>
                      <a:fillRect/>
                    </a:stretch>
                  </pic:blipFill>
                  <pic:spPr>
                    <a:xfrm>
                      <a:off x="0" y="0"/>
                      <a:ext cx="3238500" cy="6762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60" w:id="60"/>
      <w:r>
        <w:rPr>
          <w:rFonts w:eastAsia="等线" w:ascii="Arial" w:cs="Arial" w:hAnsi="Arial"/>
          <w:b w:val="true"/>
          <w:sz w:val="32"/>
        </w:rPr>
        <w:t>相关协议</w:t>
      </w:r>
      <w:bookmarkEnd w:id="60"/>
    </w:p>
    <w:p>
      <w:pPr>
        <w:spacing w:before="120" w:after="120" w:line="288" w:lineRule="auto"/>
        <w:ind w:left="0"/>
        <w:jc w:val="left"/>
      </w:pPr>
      <w:hyperlink r:id="rId109">
        <w:r>
          <w:rPr>
            <w:rFonts w:eastAsia="等线" w:ascii="Arial" w:cs="Arial" w:hAnsi="Arial"/>
            <w:color w:val="3370ff"/>
            <w:sz w:val="22"/>
          </w:rPr>
          <w:t>快卫士服务等级协议（SLA）</w:t>
        </w:r>
      </w:hyperlink>
    </w:p>
    <w:sectPr>
      <w:footerReference w:type="default" r:id="rId3"/>
      <w:headerReference w:type="default" r:id="rId11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77480">
    <w:lvl>
      <w:numFmt w:val="bullet"/>
      <w:suff w:val="tab"/>
      <w:lvlText w:val="•"/>
      <w:rPr>
        <w:color w:val="3370ff"/>
      </w:rPr>
    </w:lvl>
  </w:abstractNum>
  <w:abstractNum w:abstractNumId="77481">
    <w:lvl>
      <w:numFmt w:val="bullet"/>
      <w:suff w:val="tab"/>
      <w:lvlText w:val="•"/>
      <w:rPr>
        <w:color w:val="3370ff"/>
      </w:rPr>
    </w:lvl>
  </w:abstractNum>
  <w:abstractNum w:abstractNumId="77482">
    <w:lvl>
      <w:numFmt w:val="bullet"/>
      <w:suff w:val="tab"/>
      <w:lvlText w:val="•"/>
      <w:rPr>
        <w:color w:val="3370ff"/>
      </w:rPr>
    </w:lvl>
  </w:abstractNum>
  <w:abstractNum w:abstractNumId="77483">
    <w:lvl>
      <w:numFmt w:val="bullet"/>
      <w:suff w:val="tab"/>
      <w:lvlText w:val="•"/>
      <w:rPr>
        <w:color w:val="3370ff"/>
      </w:rPr>
    </w:lvl>
  </w:abstractNum>
  <w:abstractNum w:abstractNumId="77484">
    <w:lvl>
      <w:numFmt w:val="bullet"/>
      <w:suff w:val="tab"/>
      <w:lvlText w:val="•"/>
      <w:rPr>
        <w:color w:val="3370ff"/>
      </w:rPr>
    </w:lvl>
  </w:abstractNum>
  <w:abstractNum w:abstractNumId="77485">
    <w:lvl>
      <w:numFmt w:val="bullet"/>
      <w:suff w:val="tab"/>
      <w:lvlText w:val="•"/>
      <w:rPr>
        <w:color w:val="3370ff"/>
      </w:rPr>
    </w:lvl>
  </w:abstractNum>
  <w:abstractNum w:abstractNumId="77486">
    <w:lvl>
      <w:numFmt w:val="bullet"/>
      <w:suff w:val="tab"/>
      <w:lvlText w:val="•"/>
      <w:rPr>
        <w:color w:val="3370ff"/>
      </w:rPr>
    </w:lvl>
  </w:abstractNum>
  <w:abstractNum w:abstractNumId="77487">
    <w:lvl>
      <w:numFmt w:val="bullet"/>
      <w:suff w:val="tab"/>
      <w:lvlText w:val="•"/>
      <w:rPr>
        <w:color w:val="3370ff"/>
      </w:rPr>
    </w:lvl>
  </w:abstractNum>
  <w:abstractNum w:abstractNumId="77488">
    <w:lvl>
      <w:numFmt w:val="bullet"/>
      <w:suff w:val="tab"/>
      <w:lvlText w:val="•"/>
      <w:rPr>
        <w:color w:val="3370ff"/>
      </w:rPr>
    </w:lvl>
  </w:abstractNum>
  <w:abstractNum w:abstractNumId="77489">
    <w:lvl>
      <w:start w:val="1"/>
      <w:numFmt w:val="decimal"/>
      <w:suff w:val="tab"/>
      <w:lvlText w:val="%1."/>
      <w:rPr>
        <w:color w:val="3370ff"/>
      </w:rPr>
    </w:lvl>
  </w:abstractNum>
  <w:abstractNum w:abstractNumId="77490">
    <w:lvl>
      <w:start w:val="2"/>
      <w:numFmt w:val="decimal"/>
      <w:suff w:val="tab"/>
      <w:lvlText w:val="%1."/>
      <w:rPr>
        <w:color w:val="3370ff"/>
      </w:rPr>
    </w:lvl>
  </w:abstractNum>
  <w:abstractNum w:abstractNumId="77491">
    <w:lvl>
      <w:numFmt w:val="bullet"/>
      <w:suff w:val="tab"/>
      <w:lvlText w:val="•"/>
      <w:rPr>
        <w:color w:val="3370ff"/>
      </w:rPr>
    </w:lvl>
  </w:abstractNum>
  <w:abstractNum w:abstractNumId="77492">
    <w:lvl>
      <w:start w:val="1"/>
      <w:numFmt w:val="decimal"/>
      <w:suff w:val="tab"/>
      <w:lvlText w:val="%1."/>
      <w:rPr>
        <w:color w:val="3370ff"/>
      </w:rPr>
    </w:lvl>
  </w:abstractNum>
  <w:abstractNum w:abstractNumId="77493">
    <w:lvl>
      <w:start w:val="2"/>
      <w:numFmt w:val="decimal"/>
      <w:suff w:val="tab"/>
      <w:lvlText w:val="%1."/>
      <w:rPr>
        <w:color w:val="3370ff"/>
      </w:rPr>
    </w:lvl>
  </w:abstractNum>
  <w:abstractNum w:abstractNumId="77494">
    <w:lvl>
      <w:numFmt w:val="bullet"/>
      <w:suff w:val="tab"/>
      <w:lvlText w:val="•"/>
      <w:rPr>
        <w:color w:val="3370ff"/>
      </w:rPr>
    </w:lvl>
  </w:abstractNum>
  <w:abstractNum w:abstractNumId="77495">
    <w:lvl>
      <w:start w:val="1"/>
      <w:numFmt w:val="decimal"/>
      <w:suff w:val="tab"/>
      <w:lvlText w:val="%1."/>
      <w:rPr>
        <w:color w:val="3370ff"/>
      </w:rPr>
    </w:lvl>
  </w:abstractNum>
  <w:abstractNum w:abstractNumId="77496">
    <w:lvl>
      <w:numFmt w:val="bullet"/>
      <w:suff w:val="tab"/>
      <w:lvlText w:val="•"/>
      <w:rPr>
        <w:color w:val="3370ff"/>
      </w:rPr>
    </w:lvl>
  </w:abstractNum>
  <w:abstractNum w:abstractNumId="77497">
    <w:lvl>
      <w:numFmt w:val="bullet"/>
      <w:suff w:val="tab"/>
      <w:lvlText w:val="•"/>
      <w:rPr>
        <w:color w:val="3370ff"/>
      </w:rPr>
    </w:lvl>
  </w:abstractNum>
  <w:abstractNum w:abstractNumId="77498">
    <w:lvl>
      <w:numFmt w:val="bullet"/>
      <w:suff w:val="tab"/>
      <w:lvlText w:val="•"/>
      <w:rPr>
        <w:color w:val="3370ff"/>
      </w:rPr>
    </w:lvl>
  </w:abstractNum>
  <w:abstractNum w:abstractNumId="77499">
    <w:lvl>
      <w:numFmt w:val="bullet"/>
      <w:suff w:val="tab"/>
      <w:lvlText w:val="•"/>
      <w:rPr>
        <w:color w:val="3370ff"/>
      </w:rPr>
    </w:lvl>
  </w:abstractNum>
  <w:abstractNum w:abstractNumId="77500">
    <w:lvl>
      <w:numFmt w:val="bullet"/>
      <w:suff w:val="tab"/>
      <w:lvlText w:val="•"/>
      <w:rPr>
        <w:color w:val="3370ff"/>
      </w:rPr>
    </w:lvl>
  </w:abstractNum>
  <w:abstractNum w:abstractNumId="77501">
    <w:lvl>
      <w:numFmt w:val="bullet"/>
      <w:suff w:val="tab"/>
      <w:lvlText w:val="•"/>
      <w:rPr>
        <w:color w:val="3370ff"/>
      </w:rPr>
    </w:lvl>
  </w:abstractNum>
  <w:abstractNum w:abstractNumId="77502">
    <w:lvl>
      <w:numFmt w:val="bullet"/>
      <w:suff w:val="tab"/>
      <w:lvlText w:val="•"/>
      <w:rPr>
        <w:color w:val="3370ff"/>
      </w:rPr>
    </w:lvl>
  </w:abstractNum>
  <w:abstractNum w:abstractNumId="77503">
    <w:lvl>
      <w:numFmt w:val="bullet"/>
      <w:suff w:val="tab"/>
      <w:lvlText w:val="•"/>
      <w:rPr>
        <w:color w:val="3370ff"/>
      </w:rPr>
    </w:lvl>
  </w:abstractNum>
  <w:abstractNum w:abstractNumId="77504">
    <w:lvl>
      <w:numFmt w:val="bullet"/>
      <w:suff w:val="tab"/>
      <w:lvlText w:val="•"/>
      <w:rPr>
        <w:color w:val="3370ff"/>
      </w:rPr>
    </w:lvl>
  </w:abstractNum>
  <w:abstractNum w:abstractNumId="77505">
    <w:lvl>
      <w:numFmt w:val="bullet"/>
      <w:suff w:val="tab"/>
      <w:lvlText w:val="•"/>
      <w:rPr>
        <w:color w:val="3370ff"/>
      </w:rPr>
    </w:lvl>
  </w:abstractNum>
  <w:abstractNum w:abstractNumId="77506">
    <w:lvl>
      <w:start w:val="1"/>
      <w:numFmt w:val="decimal"/>
      <w:suff w:val="tab"/>
      <w:lvlText w:val="%1."/>
      <w:rPr>
        <w:color w:val="3370ff"/>
      </w:rPr>
    </w:lvl>
  </w:abstractNum>
  <w:abstractNum w:abstractNumId="77507">
    <w:lvl>
      <w:start w:val="2"/>
      <w:numFmt w:val="decimal"/>
      <w:suff w:val="tab"/>
      <w:lvlText w:val="%1."/>
      <w:rPr>
        <w:color w:val="3370ff"/>
      </w:rPr>
    </w:lvl>
  </w:abstractNum>
  <w:abstractNum w:abstractNumId="77508">
    <w:lvl>
      <w:start w:val="1"/>
      <w:numFmt w:val="decimal"/>
      <w:suff w:val="tab"/>
      <w:lvlText w:val="%1."/>
      <w:rPr>
        <w:color w:val="3370ff"/>
      </w:rPr>
    </w:lvl>
  </w:abstractNum>
  <w:abstractNum w:abstractNumId="77509">
    <w:lvl>
      <w:start w:val="2"/>
      <w:numFmt w:val="decimal"/>
      <w:suff w:val="tab"/>
      <w:lvlText w:val="%1."/>
      <w:rPr>
        <w:color w:val="3370ff"/>
      </w:rPr>
    </w:lvl>
  </w:abstractNum>
  <w:abstractNum w:abstractNumId="77510">
    <w:lvl>
      <w:numFmt w:val="bullet"/>
      <w:suff w:val="tab"/>
      <w:lvlText w:val="•"/>
      <w:rPr>
        <w:color w:val="3370ff"/>
      </w:rPr>
    </w:lvl>
  </w:abstractNum>
  <w:abstractNum w:abstractNumId="77511">
    <w:lvl>
      <w:numFmt w:val="bullet"/>
      <w:suff w:val="tab"/>
      <w:lvlText w:val="￮"/>
      <w:rPr>
        <w:color w:val="3370ff"/>
      </w:rPr>
    </w:lvl>
  </w:abstractNum>
  <w:abstractNum w:abstractNumId="77512">
    <w:lvl>
      <w:numFmt w:val="bullet"/>
      <w:suff w:val="tab"/>
      <w:lvlText w:val="￮"/>
      <w:rPr>
        <w:color w:val="3370ff"/>
      </w:rPr>
    </w:lvl>
  </w:abstractNum>
  <w:abstractNum w:abstractNumId="77513">
    <w:lvl>
      <w:numFmt w:val="bullet"/>
      <w:suff w:val="tab"/>
      <w:lvlText w:val="￮"/>
      <w:rPr>
        <w:color w:val="3370ff"/>
      </w:rPr>
    </w:lvl>
  </w:abstractNum>
  <w:abstractNum w:abstractNumId="77514">
    <w:lvl>
      <w:numFmt w:val="bullet"/>
      <w:suff w:val="tab"/>
      <w:lvlText w:val="￮"/>
      <w:rPr>
        <w:color w:val="3370ff"/>
      </w:rPr>
    </w:lvl>
  </w:abstractNum>
  <w:abstractNum w:abstractNumId="77515">
    <w:lvl>
      <w:numFmt w:val="bullet"/>
      <w:suff w:val="tab"/>
      <w:lvlText w:val="•"/>
      <w:rPr>
        <w:color w:val="3370ff"/>
      </w:rPr>
    </w:lvl>
  </w:abstractNum>
  <w:abstractNum w:abstractNumId="77516">
    <w:lvl>
      <w:numFmt w:val="bullet"/>
      <w:suff w:val="tab"/>
      <w:lvlText w:val="￮"/>
      <w:rPr>
        <w:color w:val="3370ff"/>
      </w:rPr>
    </w:lvl>
  </w:abstractNum>
  <w:abstractNum w:abstractNumId="77517">
    <w:lvl>
      <w:numFmt w:val="bullet"/>
      <w:suff w:val="tab"/>
      <w:lvlText w:val="￮"/>
      <w:rPr>
        <w:color w:val="3370ff"/>
      </w:rPr>
    </w:lvl>
  </w:abstractNum>
  <w:abstractNum w:abstractNumId="77518">
    <w:lvl>
      <w:numFmt w:val="bullet"/>
      <w:suff w:val="tab"/>
      <w:lvlText w:val="￮"/>
      <w:rPr>
        <w:color w:val="3370ff"/>
      </w:rPr>
    </w:lvl>
  </w:abstractNum>
  <w:abstractNum w:abstractNumId="77519">
    <w:lvl>
      <w:numFmt w:val="bullet"/>
      <w:suff w:val="tab"/>
      <w:lvlText w:val="￮"/>
      <w:rPr>
        <w:color w:val="3370ff"/>
      </w:rPr>
    </w:lvl>
  </w:abstractNum>
  <w:abstractNum w:abstractNumId="77520">
    <w:lvl>
      <w:numFmt w:val="bullet"/>
      <w:suff w:val="tab"/>
      <w:lvlText w:val="•"/>
      <w:rPr>
        <w:color w:val="3370ff"/>
      </w:rPr>
    </w:lvl>
  </w:abstractNum>
  <w:abstractNum w:abstractNumId="77521">
    <w:lvl>
      <w:numFmt w:val="bullet"/>
      <w:suff w:val="tab"/>
      <w:lvlText w:val="￮"/>
      <w:rPr>
        <w:color w:val="3370ff"/>
      </w:rPr>
    </w:lvl>
  </w:abstractNum>
  <w:abstractNum w:abstractNumId="77522">
    <w:lvl>
      <w:numFmt w:val="bullet"/>
      <w:suff w:val="tab"/>
      <w:lvlText w:val="￮"/>
      <w:rPr>
        <w:color w:val="3370ff"/>
      </w:rPr>
    </w:lvl>
  </w:abstractNum>
  <w:abstractNum w:abstractNumId="77523">
    <w:lvl>
      <w:numFmt w:val="bullet"/>
      <w:suff w:val="tab"/>
      <w:lvlText w:val="￮"/>
      <w:rPr>
        <w:color w:val="3370ff"/>
      </w:rPr>
    </w:lvl>
  </w:abstractNum>
  <w:abstractNum w:abstractNumId="77524">
    <w:lvl>
      <w:numFmt w:val="bullet"/>
      <w:suff w:val="tab"/>
      <w:lvlText w:val="￮"/>
      <w:rPr>
        <w:color w:val="3370ff"/>
      </w:rPr>
    </w:lvl>
  </w:abstractNum>
  <w:abstractNum w:abstractNumId="77525">
    <w:lvl>
      <w:numFmt w:val="bullet"/>
      <w:suff w:val="tab"/>
      <w:lvlText w:val="•"/>
      <w:rPr>
        <w:color w:val="3370ff"/>
      </w:rPr>
    </w:lvl>
  </w:abstractNum>
  <w:abstractNum w:abstractNumId="77526">
    <w:lvl>
      <w:start w:val="1"/>
      <w:numFmt w:val="decimal"/>
      <w:suff w:val="tab"/>
      <w:lvlText w:val="%1."/>
      <w:rPr>
        <w:color w:val="3370ff"/>
      </w:rPr>
    </w:lvl>
  </w:abstractNum>
  <w:abstractNum w:abstractNumId="77527">
    <w:lvl>
      <w:start w:val="2"/>
      <w:numFmt w:val="decimal"/>
      <w:suff w:val="tab"/>
      <w:lvlText w:val="%1."/>
      <w:rPr>
        <w:color w:val="3370ff"/>
      </w:rPr>
    </w:lvl>
  </w:abstractNum>
  <w:abstractNum w:abstractNumId="77528">
    <w:lvl>
      <w:start w:val="3"/>
      <w:numFmt w:val="decimal"/>
      <w:suff w:val="tab"/>
      <w:lvlText w:val="%1."/>
      <w:rPr>
        <w:color w:val="3370ff"/>
      </w:rPr>
    </w:lvl>
  </w:abstractNum>
  <w:abstractNum w:abstractNumId="77529">
    <w:lvl>
      <w:start w:val="4"/>
      <w:numFmt w:val="decimal"/>
      <w:suff w:val="tab"/>
      <w:lvlText w:val="%1."/>
      <w:rPr>
        <w:color w:val="3370ff"/>
      </w:rPr>
    </w:lvl>
  </w:abstractNum>
  <w:abstractNum w:abstractNumId="77530">
    <w:lvl>
      <w:start w:val="1"/>
      <w:numFmt w:val="decimal"/>
      <w:suff w:val="tab"/>
      <w:lvlText w:val="%1."/>
      <w:rPr>
        <w:color w:val="3370ff"/>
      </w:rPr>
    </w:lvl>
  </w:abstractNum>
  <w:abstractNum w:abstractNumId="77531">
    <w:lvl>
      <w:start w:val="2"/>
      <w:numFmt w:val="decimal"/>
      <w:suff w:val="tab"/>
      <w:lvlText w:val="%1."/>
      <w:rPr>
        <w:color w:val="3370ff"/>
      </w:rPr>
    </w:lvl>
  </w:abstractNum>
  <w:abstractNum w:abstractNumId="77532">
    <w:lvl>
      <w:start w:val="3"/>
      <w:numFmt w:val="decimal"/>
      <w:suff w:val="tab"/>
      <w:lvlText w:val="%1."/>
      <w:rPr>
        <w:color w:val="3370ff"/>
      </w:rPr>
    </w:lvl>
  </w:abstractNum>
  <w:abstractNum w:abstractNumId="77533">
    <w:lvl>
      <w:numFmt w:val="bullet"/>
      <w:suff w:val="tab"/>
      <w:lvlText w:val="￮"/>
      <w:rPr>
        <w:color w:val="3370ff"/>
      </w:rPr>
    </w:lvl>
  </w:abstractNum>
  <w:abstractNum w:abstractNumId="77534">
    <w:lvl>
      <w:numFmt w:val="bullet"/>
      <w:suff w:val="tab"/>
      <w:lvlText w:val="￮"/>
      <w:rPr>
        <w:color w:val="3370ff"/>
      </w:rPr>
    </w:lvl>
  </w:abstractNum>
  <w:abstractNum w:abstractNumId="77535">
    <w:lvl>
      <w:numFmt w:val="bullet"/>
      <w:suff w:val="tab"/>
      <w:lvlText w:val="￮"/>
      <w:rPr>
        <w:color w:val="3370ff"/>
      </w:rPr>
    </w:lvl>
  </w:abstractNum>
  <w:abstractNum w:abstractNumId="77536">
    <w:lvl>
      <w:numFmt w:val="bullet"/>
      <w:suff w:val="tab"/>
      <w:lvlText w:val="￮"/>
      <w:rPr>
        <w:color w:val="3370ff"/>
      </w:rPr>
    </w:lvl>
  </w:abstractNum>
  <w:abstractNum w:abstractNumId="77537">
    <w:lvl>
      <w:numFmt w:val="bullet"/>
      <w:suff w:val="tab"/>
      <w:lvlText w:val="￮"/>
      <w:rPr>
        <w:color w:val="3370ff"/>
      </w:rPr>
    </w:lvl>
  </w:abstractNum>
  <w:abstractNum w:abstractNumId="77538">
    <w:lvl>
      <w:numFmt w:val="bullet"/>
      <w:suff w:val="tab"/>
      <w:lvlText w:val="￮"/>
      <w:rPr>
        <w:color w:val="3370ff"/>
      </w:rPr>
    </w:lvl>
  </w:abstractNum>
  <w:abstractNum w:abstractNumId="77539">
    <w:lvl>
      <w:numFmt w:val="bullet"/>
      <w:suff w:val="tab"/>
      <w:lvlText w:val="￮"/>
      <w:rPr>
        <w:color w:val="3370ff"/>
      </w:rPr>
    </w:lvl>
  </w:abstractNum>
  <w:abstractNum w:abstractNumId="77540">
    <w:lvl>
      <w:numFmt w:val="bullet"/>
      <w:suff w:val="tab"/>
      <w:lvlText w:val="￮"/>
      <w:rPr>
        <w:color w:val="3370ff"/>
      </w:rPr>
    </w:lvl>
  </w:abstractNum>
  <w:abstractNum w:abstractNumId="77541">
    <w:lvl>
      <w:start w:val="1"/>
      <w:numFmt w:val="decimal"/>
      <w:suff w:val="tab"/>
      <w:lvlText w:val="%1."/>
      <w:rPr>
        <w:color w:val="3370ff"/>
      </w:rPr>
    </w:lvl>
  </w:abstractNum>
  <w:abstractNum w:abstractNumId="77542">
    <w:lvl>
      <w:start w:val="2"/>
      <w:numFmt w:val="decimal"/>
      <w:suff w:val="tab"/>
      <w:lvlText w:val="%1."/>
      <w:rPr>
        <w:color w:val="3370ff"/>
      </w:rPr>
    </w:lvl>
  </w:abstractNum>
  <w:abstractNum w:abstractNumId="77543">
    <w:lvl>
      <w:start w:val="3"/>
      <w:numFmt w:val="decimal"/>
      <w:suff w:val="tab"/>
      <w:lvlText w:val="%1."/>
      <w:rPr>
        <w:color w:val="3370ff"/>
      </w:rPr>
    </w:lvl>
  </w:abstractNum>
  <w:abstractNum w:abstractNumId="77544">
    <w:lvl>
      <w:start w:val="4"/>
      <w:numFmt w:val="decimal"/>
      <w:suff w:val="tab"/>
      <w:lvlText w:val="%1."/>
      <w:rPr>
        <w:color w:val="3370ff"/>
      </w:rPr>
    </w:lvl>
  </w:abstractNum>
  <w:abstractNum w:abstractNumId="77545">
    <w:lvl>
      <w:start w:val="5"/>
      <w:numFmt w:val="decimal"/>
      <w:suff w:val="tab"/>
      <w:lvlText w:val="%1."/>
      <w:rPr>
        <w:color w:val="3370ff"/>
      </w:rPr>
    </w:lvl>
  </w:abstractNum>
  <w:abstractNum w:abstractNumId="77546">
    <w:lvl>
      <w:start w:val="6"/>
      <w:numFmt w:val="decimal"/>
      <w:suff w:val="tab"/>
      <w:lvlText w:val="%1."/>
      <w:rPr>
        <w:color w:val="3370ff"/>
      </w:rPr>
    </w:lvl>
  </w:abstractNum>
  <w:abstractNum w:abstractNumId="77547">
    <w:lvl>
      <w:numFmt w:val="bullet"/>
      <w:suff w:val="tab"/>
      <w:lvlText w:val="•"/>
      <w:rPr>
        <w:color w:val="3370ff"/>
      </w:rPr>
    </w:lvl>
  </w:abstractNum>
  <w:abstractNum w:abstractNumId="77548">
    <w:lvl>
      <w:numFmt w:val="bullet"/>
      <w:suff w:val="tab"/>
      <w:lvlText w:val="•"/>
      <w:rPr>
        <w:color w:val="3370ff"/>
      </w:rPr>
    </w:lvl>
  </w:abstractNum>
  <w:abstractNum w:abstractNumId="77549">
    <w:lvl>
      <w:start w:val="1"/>
      <w:numFmt w:val="decimal"/>
      <w:suff w:val="tab"/>
      <w:lvlText w:val="%1."/>
      <w:rPr>
        <w:color w:val="3370ff"/>
      </w:rPr>
    </w:lvl>
  </w:abstractNum>
  <w:abstractNum w:abstractNumId="77550">
    <w:lvl>
      <w:start w:val="2"/>
      <w:numFmt w:val="decimal"/>
      <w:suff w:val="tab"/>
      <w:lvlText w:val="%1."/>
      <w:rPr>
        <w:color w:val="3370ff"/>
      </w:rPr>
    </w:lvl>
  </w:abstractNum>
  <w:abstractNum w:abstractNumId="77551">
    <w:lvl>
      <w:start w:val="3"/>
      <w:numFmt w:val="decimal"/>
      <w:suff w:val="tab"/>
      <w:lvlText w:val="%1."/>
      <w:rPr>
        <w:color w:val="3370ff"/>
      </w:rPr>
    </w:lvl>
  </w:abstractNum>
  <w:abstractNum w:abstractNumId="77552">
    <w:lvl>
      <w:start w:val="4"/>
      <w:numFmt w:val="decimal"/>
      <w:suff w:val="tab"/>
      <w:lvlText w:val="%1."/>
      <w:rPr>
        <w:color w:val="3370ff"/>
      </w:rPr>
    </w:lvl>
  </w:abstractNum>
  <w:abstractNum w:abstractNumId="77553">
    <w:lvl>
      <w:start w:val="5"/>
      <w:numFmt w:val="decimal"/>
      <w:suff w:val="tab"/>
      <w:lvlText w:val="%1."/>
      <w:rPr>
        <w:color w:val="3370ff"/>
      </w:rPr>
    </w:lvl>
  </w:abstractNum>
  <w:abstractNum w:abstractNumId="77554">
    <w:lvl>
      <w:start w:val="6"/>
      <w:numFmt w:val="decimal"/>
      <w:suff w:val="tab"/>
      <w:lvlText w:val="%1."/>
      <w:rPr>
        <w:color w:val="3370ff"/>
      </w:rPr>
    </w:lvl>
  </w:abstractNum>
  <w:abstractNum w:abstractNumId="77555">
    <w:lvl>
      <w:start w:val="7"/>
      <w:numFmt w:val="decimal"/>
      <w:suff w:val="tab"/>
      <w:lvlText w:val="%1."/>
      <w:rPr>
        <w:color w:val="3370ff"/>
      </w:rPr>
    </w:lvl>
  </w:abstractNum>
  <w:abstractNum w:abstractNumId="77556">
    <w:lvl>
      <w:start w:val="1"/>
      <w:numFmt w:val="decimal"/>
      <w:suff w:val="tab"/>
      <w:lvlText w:val="%1."/>
      <w:rPr>
        <w:color w:val="3370ff"/>
      </w:rPr>
    </w:lvl>
  </w:abstractNum>
  <w:abstractNum w:abstractNumId="77557">
    <w:lvl>
      <w:start w:val="2"/>
      <w:numFmt w:val="decimal"/>
      <w:suff w:val="tab"/>
      <w:lvlText w:val="%1."/>
      <w:rPr>
        <w:color w:val="3370ff"/>
      </w:rPr>
    </w:lvl>
  </w:abstractNum>
  <w:abstractNum w:abstractNumId="77558">
    <w:lvl>
      <w:start w:val="3"/>
      <w:numFmt w:val="decimal"/>
      <w:suff w:val="tab"/>
      <w:lvlText w:val="%1."/>
      <w:rPr>
        <w:color w:val="3370ff"/>
      </w:rPr>
    </w:lvl>
  </w:abstractNum>
  <w:abstractNum w:abstractNumId="77559">
    <w:lvl>
      <w:start w:val="4"/>
      <w:numFmt w:val="decimal"/>
      <w:suff w:val="tab"/>
      <w:lvlText w:val="%1."/>
      <w:rPr>
        <w:color w:val="3370ff"/>
      </w:rPr>
    </w:lvl>
  </w:abstractNum>
  <w:abstractNum w:abstractNumId="77560">
    <w:lvl>
      <w:start w:val="5"/>
      <w:numFmt w:val="decimal"/>
      <w:suff w:val="tab"/>
      <w:lvlText w:val="%1."/>
      <w:rPr>
        <w:color w:val="3370ff"/>
      </w:rPr>
    </w:lvl>
  </w:abstractNum>
  <w:abstractNum w:abstractNumId="77561">
    <w:lvl>
      <w:start w:val="1"/>
      <w:numFmt w:val="decimal"/>
      <w:suff w:val="tab"/>
      <w:lvlText w:val="%1."/>
      <w:rPr>
        <w:color w:val="3370ff"/>
      </w:rPr>
    </w:lvl>
  </w:abstractNum>
  <w:abstractNum w:abstractNumId="77562">
    <w:lvl>
      <w:start w:val="2"/>
      <w:numFmt w:val="decimal"/>
      <w:suff w:val="tab"/>
      <w:lvlText w:val="%1."/>
      <w:rPr>
        <w:color w:val="3370ff"/>
      </w:rPr>
    </w:lvl>
  </w:abstractNum>
  <w:abstractNum w:abstractNumId="77563">
    <w:lvl>
      <w:start w:val="3"/>
      <w:numFmt w:val="decimal"/>
      <w:suff w:val="tab"/>
      <w:lvlText w:val="%1."/>
      <w:rPr>
        <w:color w:val="3370ff"/>
      </w:rPr>
    </w:lvl>
  </w:abstractNum>
  <w:abstractNum w:abstractNumId="77564">
    <w:lvl>
      <w:start w:val="1"/>
      <w:numFmt w:val="decimal"/>
      <w:suff w:val="tab"/>
      <w:lvlText w:val="%1."/>
      <w:rPr>
        <w:color w:val="3370ff"/>
      </w:rPr>
    </w:lvl>
  </w:abstractNum>
  <w:abstractNum w:abstractNumId="77565">
    <w:lvl>
      <w:start w:val="2"/>
      <w:numFmt w:val="decimal"/>
      <w:suff w:val="tab"/>
      <w:lvlText w:val="%1."/>
      <w:rPr>
        <w:color w:val="3370ff"/>
      </w:rPr>
    </w:lvl>
  </w:abstractNum>
  <w:abstractNum w:abstractNumId="77566">
    <w:lvl>
      <w:start w:val="3"/>
      <w:numFmt w:val="decimal"/>
      <w:suff w:val="tab"/>
      <w:lvlText w:val="%1."/>
      <w:rPr>
        <w:color w:val="3370ff"/>
      </w:rPr>
    </w:lvl>
  </w:abstractNum>
  <w:abstractNum w:abstractNumId="77567">
    <w:lvl>
      <w:start w:val="4"/>
      <w:numFmt w:val="decimal"/>
      <w:suff w:val="tab"/>
      <w:lvlText w:val="%1."/>
      <w:rPr>
        <w:color w:val="3370ff"/>
      </w:rPr>
    </w:lvl>
  </w:abstractNum>
  <w:abstractNum w:abstractNumId="77568">
    <w:lvl>
      <w:start w:val="1"/>
      <w:numFmt w:val="decimal"/>
      <w:suff w:val="tab"/>
      <w:lvlText w:val="%1."/>
      <w:rPr>
        <w:color w:val="3370ff"/>
      </w:rPr>
    </w:lvl>
  </w:abstractNum>
  <w:abstractNum w:abstractNumId="77569">
    <w:lvl>
      <w:start w:val="2"/>
      <w:numFmt w:val="decimal"/>
      <w:suff w:val="tab"/>
      <w:lvlText w:val="%1."/>
      <w:rPr>
        <w:color w:val="3370ff"/>
      </w:rPr>
    </w:lvl>
  </w:abstractNum>
  <w:abstractNum w:abstractNumId="77570">
    <w:lvl>
      <w:start w:val="3"/>
      <w:numFmt w:val="decimal"/>
      <w:suff w:val="tab"/>
      <w:lvlText w:val="%1."/>
      <w:rPr>
        <w:color w:val="3370ff"/>
      </w:rPr>
    </w:lvl>
  </w:abstractNum>
  <w:abstractNum w:abstractNumId="77571">
    <w:lvl>
      <w:numFmt w:val="bullet"/>
      <w:suff w:val="tab"/>
      <w:lvlText w:val="•"/>
      <w:rPr>
        <w:color w:val="3370ff"/>
      </w:rPr>
    </w:lvl>
  </w:abstractNum>
  <w:abstractNum w:abstractNumId="77572">
    <w:lvl>
      <w:numFmt w:val="bullet"/>
      <w:suff w:val="tab"/>
      <w:lvlText w:val="•"/>
      <w:rPr>
        <w:color w:val="3370ff"/>
      </w:rPr>
    </w:lvl>
  </w:abstractNum>
  <w:abstractNum w:abstractNumId="77573">
    <w:lvl>
      <w:numFmt w:val="bullet"/>
      <w:suff w:val="tab"/>
      <w:lvlText w:val="•"/>
      <w:rPr>
        <w:color w:val="3370ff"/>
      </w:rPr>
    </w:lvl>
  </w:abstractNum>
  <w:abstractNum w:abstractNumId="77574">
    <w:lvl>
      <w:start w:val="1"/>
      <w:numFmt w:val="decimal"/>
      <w:suff w:val="tab"/>
      <w:lvlText w:val="%1."/>
      <w:rPr>
        <w:color w:val="3370ff"/>
      </w:rPr>
    </w:lvl>
  </w:abstractNum>
  <w:abstractNum w:abstractNumId="77575">
    <w:lvl>
      <w:start w:val="2"/>
      <w:numFmt w:val="decimal"/>
      <w:suff w:val="tab"/>
      <w:lvlText w:val="%1."/>
      <w:rPr>
        <w:color w:val="3370ff"/>
      </w:rPr>
    </w:lvl>
  </w:abstractNum>
  <w:abstractNum w:abstractNumId="77576">
    <w:lvl>
      <w:start w:val="3"/>
      <w:numFmt w:val="decimal"/>
      <w:suff w:val="tab"/>
      <w:lvlText w:val="%1."/>
      <w:rPr>
        <w:color w:val="3370ff"/>
      </w:rPr>
    </w:lvl>
  </w:abstractNum>
  <w:abstractNum w:abstractNumId="77577">
    <w:lvl>
      <w:start w:val="4"/>
      <w:numFmt w:val="decimal"/>
      <w:suff w:val="tab"/>
      <w:lvlText w:val="%1."/>
      <w:rPr>
        <w:color w:val="3370ff"/>
      </w:rPr>
    </w:lvl>
  </w:abstractNum>
  <w:abstractNum w:abstractNumId="77578">
    <w:lvl>
      <w:numFmt w:val="bullet"/>
      <w:suff w:val="tab"/>
      <w:lvlText w:val="•"/>
      <w:rPr>
        <w:color w:val="3370ff"/>
      </w:rPr>
    </w:lvl>
  </w:abstractNum>
  <w:abstractNum w:abstractNumId="77579">
    <w:lvl>
      <w:numFmt w:val="bullet"/>
      <w:suff w:val="tab"/>
      <w:lvlText w:val="•"/>
      <w:rPr>
        <w:color w:val="3370ff"/>
      </w:rPr>
    </w:lvl>
  </w:abstractNum>
  <w:abstractNum w:abstractNumId="77580">
    <w:lvl>
      <w:numFmt w:val="bullet"/>
      <w:suff w:val="tab"/>
      <w:lvlText w:val="•"/>
      <w:rPr>
        <w:color w:val="3370ff"/>
      </w:rPr>
    </w:lvl>
  </w:abstractNum>
  <w:abstractNum w:abstractNumId="77581">
    <w:lvl>
      <w:numFmt w:val="bullet"/>
      <w:suff w:val="tab"/>
      <w:lvlText w:val="•"/>
      <w:rPr>
        <w:color w:val="3370ff"/>
      </w:rPr>
    </w:lvl>
  </w:abstractNum>
  <w:abstractNum w:abstractNumId="77582">
    <w:lvl>
      <w:start w:val="1"/>
      <w:numFmt w:val="decimal"/>
      <w:suff w:val="tab"/>
      <w:lvlText w:val="%1."/>
      <w:rPr>
        <w:color w:val="3370ff"/>
      </w:rPr>
    </w:lvl>
  </w:abstractNum>
  <w:abstractNum w:abstractNumId="77583">
    <w:lvl>
      <w:start w:val="2"/>
      <w:numFmt w:val="decimal"/>
      <w:suff w:val="tab"/>
      <w:lvlText w:val="%1."/>
      <w:rPr>
        <w:color w:val="3370ff"/>
      </w:rPr>
    </w:lvl>
  </w:abstractNum>
  <w:abstractNum w:abstractNumId="77584">
    <w:lvl>
      <w:start w:val="3"/>
      <w:numFmt w:val="decimal"/>
      <w:suff w:val="tab"/>
      <w:lvlText w:val="%1."/>
      <w:rPr>
        <w:color w:val="3370ff"/>
      </w:rPr>
    </w:lvl>
  </w:abstractNum>
  <w:abstractNum w:abstractNumId="77585">
    <w:lvl>
      <w:start w:val="1"/>
      <w:numFmt w:val="decimal"/>
      <w:suff w:val="tab"/>
      <w:lvlText w:val="%1."/>
      <w:rPr>
        <w:color w:val="3370ff"/>
      </w:rPr>
    </w:lvl>
  </w:abstractNum>
  <w:abstractNum w:abstractNumId="77586">
    <w:lvl>
      <w:start w:val="2"/>
      <w:numFmt w:val="decimal"/>
      <w:suff w:val="tab"/>
      <w:lvlText w:val="%1."/>
      <w:rPr>
        <w:color w:val="3370ff"/>
      </w:rPr>
    </w:lvl>
  </w:abstractNum>
  <w:abstractNum w:abstractNumId="77587">
    <w:lvl>
      <w:start w:val="3"/>
      <w:numFmt w:val="decimal"/>
      <w:suff w:val="tab"/>
      <w:lvlText w:val="%1."/>
      <w:rPr>
        <w:color w:val="3370ff"/>
      </w:rPr>
    </w:lvl>
  </w:abstractNum>
  <w:abstractNum w:abstractNumId="77588">
    <w:lvl>
      <w:start w:val="1"/>
      <w:numFmt w:val="decimal"/>
      <w:suff w:val="tab"/>
      <w:lvlText w:val="%1."/>
      <w:rPr>
        <w:color w:val="3370ff"/>
      </w:rPr>
    </w:lvl>
  </w:abstractNum>
  <w:abstractNum w:abstractNumId="77589">
    <w:lvl>
      <w:start w:val="2"/>
      <w:numFmt w:val="decimal"/>
      <w:suff w:val="tab"/>
      <w:lvlText w:val="%1."/>
      <w:rPr>
        <w:color w:val="3370ff"/>
      </w:rPr>
    </w:lvl>
  </w:abstractNum>
  <w:abstractNum w:abstractNumId="77590">
    <w:lvl>
      <w:start w:val="3"/>
      <w:numFmt w:val="decimal"/>
      <w:suff w:val="tab"/>
      <w:lvlText w:val="%1."/>
      <w:rPr>
        <w:color w:val="3370ff"/>
      </w:rPr>
    </w:lvl>
  </w:abstractNum>
  <w:abstractNum w:abstractNumId="77591">
    <w:lvl>
      <w:start w:val="4"/>
      <w:numFmt w:val="decimal"/>
      <w:suff w:val="tab"/>
      <w:lvlText w:val="%1."/>
      <w:rPr>
        <w:color w:val="3370ff"/>
      </w:rPr>
    </w:lvl>
  </w:abstractNum>
  <w:abstractNum w:abstractNumId="77592">
    <w:lvl>
      <w:start w:val="5"/>
      <w:numFmt w:val="decimal"/>
      <w:suff w:val="tab"/>
      <w:lvlText w:val="%1."/>
      <w:rPr>
        <w:color w:val="3370ff"/>
      </w:rPr>
    </w:lvl>
  </w:abstractNum>
  <w:abstractNum w:abstractNumId="77593">
    <w:lvl>
      <w:start w:val="1"/>
      <w:numFmt w:val="decimal"/>
      <w:suff w:val="tab"/>
      <w:lvlText w:val="%1."/>
      <w:rPr>
        <w:color w:val="3370ff"/>
      </w:rPr>
    </w:lvl>
  </w:abstractNum>
  <w:abstractNum w:abstractNumId="77594">
    <w:lvl>
      <w:start w:val="2"/>
      <w:numFmt w:val="decimal"/>
      <w:suff w:val="tab"/>
      <w:lvlText w:val="%1."/>
      <w:rPr>
        <w:color w:val="3370ff"/>
      </w:rPr>
    </w:lvl>
  </w:abstractNum>
  <w:abstractNum w:abstractNumId="77595">
    <w:lvl>
      <w:start w:val="3"/>
      <w:numFmt w:val="decimal"/>
      <w:suff w:val="tab"/>
      <w:lvlText w:val="%1."/>
      <w:rPr>
        <w:color w:val="3370ff"/>
      </w:rPr>
    </w:lvl>
  </w:abstractNum>
  <w:abstractNum w:abstractNumId="77596">
    <w:lvl>
      <w:start w:val="1"/>
      <w:numFmt w:val="decimal"/>
      <w:suff w:val="tab"/>
      <w:lvlText w:val="%1."/>
      <w:rPr>
        <w:color w:val="3370ff"/>
      </w:rPr>
    </w:lvl>
  </w:abstractNum>
  <w:abstractNum w:abstractNumId="77597">
    <w:lvl>
      <w:start w:val="2"/>
      <w:numFmt w:val="decimal"/>
      <w:suff w:val="tab"/>
      <w:lvlText w:val="%1."/>
      <w:rPr>
        <w:color w:val="3370ff"/>
      </w:rPr>
    </w:lvl>
  </w:abstractNum>
  <w:abstractNum w:abstractNumId="77598">
    <w:lvl>
      <w:numFmt w:val="bullet"/>
      <w:suff w:val="tab"/>
      <w:lvlText w:val="•"/>
      <w:rPr>
        <w:color w:val="3370ff"/>
      </w:rPr>
    </w:lvl>
  </w:abstractNum>
  <w:abstractNum w:abstractNumId="77599">
    <w:lvl>
      <w:numFmt w:val="bullet"/>
      <w:suff w:val="tab"/>
      <w:lvlText w:val="•"/>
      <w:rPr>
        <w:color w:val="3370ff"/>
      </w:rPr>
    </w:lvl>
  </w:abstractNum>
  <w:abstractNum w:abstractNumId="77600">
    <w:lvl>
      <w:numFmt w:val="bullet"/>
      <w:suff w:val="tab"/>
      <w:lvlText w:val="•"/>
      <w:rPr>
        <w:color w:val="3370ff"/>
      </w:rPr>
    </w:lvl>
  </w:abstractNum>
  <w:abstractNum w:abstractNumId="77601">
    <w:lvl>
      <w:numFmt w:val="bullet"/>
      <w:suff w:val="tab"/>
      <w:lvlText w:val="•"/>
      <w:rPr>
        <w:color w:val="3370ff"/>
      </w:rPr>
    </w:lvl>
  </w:abstractNum>
  <w:abstractNum w:abstractNumId="77602">
    <w:lvl>
      <w:numFmt w:val="bullet"/>
      <w:suff w:val="tab"/>
      <w:lvlText w:val="•"/>
      <w:rPr>
        <w:color w:val="3370ff"/>
      </w:rPr>
    </w:lvl>
  </w:abstractNum>
  <w:abstractNum w:abstractNumId="77603">
    <w:lvl>
      <w:numFmt w:val="bullet"/>
      <w:suff w:val="tab"/>
      <w:lvlText w:val="•"/>
      <w:rPr>
        <w:color w:val="3370ff"/>
      </w:rPr>
    </w:lvl>
  </w:abstractNum>
  <w:abstractNum w:abstractNumId="77604">
    <w:lvl>
      <w:numFmt w:val="bullet"/>
      <w:suff w:val="tab"/>
      <w:lvlText w:val="•"/>
      <w:rPr>
        <w:color w:val="3370ff"/>
      </w:rPr>
    </w:lvl>
  </w:abstractNum>
  <w:abstractNum w:abstractNumId="77605">
    <w:lvl>
      <w:numFmt w:val="bullet"/>
      <w:suff w:val="tab"/>
      <w:lvlText w:val="•"/>
      <w:rPr>
        <w:color w:val="3370ff"/>
      </w:rPr>
    </w:lvl>
  </w:abstractNum>
  <w:abstractNum w:abstractNumId="77606">
    <w:lvl>
      <w:numFmt w:val="bullet"/>
      <w:suff w:val="tab"/>
      <w:lvlText w:val="•"/>
      <w:rPr>
        <w:color w:val="3370ff"/>
      </w:rPr>
    </w:lvl>
  </w:abstractNum>
  <w:abstractNum w:abstractNumId="77607">
    <w:lvl>
      <w:numFmt w:val="bullet"/>
      <w:suff w:val="tab"/>
      <w:lvlText w:val="•"/>
      <w:rPr>
        <w:color w:val="3370ff"/>
      </w:rPr>
    </w:lvl>
  </w:abstractNum>
  <w:abstractNum w:abstractNumId="77608">
    <w:lvl>
      <w:numFmt w:val="bullet"/>
      <w:suff w:val="tab"/>
      <w:lvlText w:val="•"/>
      <w:rPr>
        <w:color w:val="3370ff"/>
      </w:rPr>
    </w:lvl>
  </w:abstractNum>
  <w:abstractNum w:abstractNumId="77609">
    <w:lvl>
      <w:start w:val="1"/>
      <w:numFmt w:val="decimal"/>
      <w:suff w:val="tab"/>
      <w:lvlText w:val="%1."/>
      <w:rPr>
        <w:color w:val="3370ff"/>
      </w:rPr>
    </w:lvl>
  </w:abstractNum>
  <w:abstractNum w:abstractNumId="77610">
    <w:lvl>
      <w:start w:val="2"/>
      <w:numFmt w:val="decimal"/>
      <w:suff w:val="tab"/>
      <w:lvlText w:val="%1."/>
      <w:rPr>
        <w:color w:val="3370ff"/>
      </w:rPr>
    </w:lvl>
  </w:abstractNum>
  <w:abstractNum w:abstractNumId="77611">
    <w:lvl>
      <w:start w:val="3"/>
      <w:numFmt w:val="decimal"/>
      <w:suff w:val="tab"/>
      <w:lvlText w:val="%1."/>
      <w:rPr>
        <w:color w:val="3370ff"/>
      </w:rPr>
    </w:lvl>
  </w:abstractNum>
  <w:abstractNum w:abstractNumId="77612">
    <w:lvl>
      <w:start w:val="4"/>
      <w:numFmt w:val="decimal"/>
      <w:suff w:val="tab"/>
      <w:lvlText w:val="%1."/>
      <w:rPr>
        <w:color w:val="3370ff"/>
      </w:rPr>
    </w:lvl>
  </w:abstractNum>
  <w:abstractNum w:abstractNumId="77613">
    <w:lvl>
      <w:start w:val="5"/>
      <w:numFmt w:val="decimal"/>
      <w:suff w:val="tab"/>
      <w:lvlText w:val="%1."/>
      <w:rPr>
        <w:color w:val="3370ff"/>
      </w:rPr>
    </w:lvl>
  </w:abstractNum>
  <w:abstractNum w:abstractNumId="77614">
    <w:lvl>
      <w:start w:val="6"/>
      <w:numFmt w:val="decimal"/>
      <w:suff w:val="tab"/>
      <w:lvlText w:val="%1."/>
      <w:rPr>
        <w:color w:val="3370ff"/>
      </w:rPr>
    </w:lvl>
  </w:abstractNum>
  <w:abstractNum w:abstractNumId="77615">
    <w:lvl>
      <w:start w:val="7"/>
      <w:numFmt w:val="decimal"/>
      <w:suff w:val="tab"/>
      <w:lvlText w:val="%1."/>
      <w:rPr>
        <w:color w:val="3370ff"/>
      </w:rPr>
    </w:lvl>
  </w:abstractNum>
  <w:abstractNum w:abstractNumId="77616">
    <w:lvl>
      <w:numFmt w:val="bullet"/>
      <w:suff w:val="tab"/>
      <w:lvlText w:val="•"/>
      <w:rPr>
        <w:color w:val="3370ff"/>
      </w:rPr>
    </w:lvl>
  </w:abstractNum>
  <w:abstractNum w:abstractNumId="77617">
    <w:lvl>
      <w:numFmt w:val="bullet"/>
      <w:suff w:val="tab"/>
      <w:lvlText w:val="•"/>
      <w:rPr>
        <w:color w:val="3370ff"/>
      </w:rPr>
    </w:lvl>
  </w:abstractNum>
  <w:abstractNum w:abstractNumId="77618">
    <w:lvl>
      <w:numFmt w:val="bullet"/>
      <w:suff w:val="tab"/>
      <w:lvlText w:val="•"/>
      <w:rPr>
        <w:color w:val="3370ff"/>
      </w:rPr>
    </w:lvl>
  </w:abstractNum>
  <w:abstractNum w:abstractNumId="77619">
    <w:lvl>
      <w:numFmt w:val="bullet"/>
      <w:suff w:val="tab"/>
      <w:lvlText w:val="•"/>
      <w:rPr>
        <w:color w:val="3370ff"/>
      </w:rPr>
    </w:lvl>
  </w:abstractNum>
  <w:abstractNum w:abstractNumId="77620">
    <w:lvl>
      <w:numFmt w:val="bullet"/>
      <w:suff w:val="tab"/>
      <w:lvlText w:val="•"/>
      <w:rPr>
        <w:color w:val="3370ff"/>
      </w:rPr>
    </w:lvl>
  </w:abstractNum>
  <w:abstractNum w:abstractNumId="77621">
    <w:lvl>
      <w:numFmt w:val="bullet"/>
      <w:suff w:val="tab"/>
      <w:lvlText w:val="•"/>
      <w:rPr>
        <w:color w:val="3370ff"/>
      </w:rPr>
    </w:lvl>
  </w:abstractNum>
  <w:abstractNum w:abstractNumId="77622">
    <w:lvl>
      <w:numFmt w:val="bullet"/>
      <w:suff w:val="tab"/>
      <w:lvlText w:val="•"/>
      <w:rPr>
        <w:color w:val="3370ff"/>
      </w:rPr>
    </w:lvl>
  </w:abstractNum>
  <w:abstractNum w:abstractNumId="77623">
    <w:lvl>
      <w:numFmt w:val="bullet"/>
      <w:suff w:val="tab"/>
      <w:lvlText w:val="•"/>
      <w:rPr>
        <w:color w:val="3370ff"/>
      </w:rPr>
    </w:lvl>
  </w:abstractNum>
  <w:abstractNum w:abstractNumId="77624">
    <w:lvl>
      <w:numFmt w:val="bullet"/>
      <w:suff w:val="tab"/>
      <w:lvlText w:val="•"/>
      <w:rPr>
        <w:color w:val="3370ff"/>
      </w:rPr>
    </w:lvl>
  </w:abstractNum>
  <w:abstractNum w:abstractNumId="77625">
    <w:lvl>
      <w:numFmt w:val="bullet"/>
      <w:suff w:val="tab"/>
      <w:lvlText w:val="•"/>
      <w:rPr>
        <w:color w:val="3370ff"/>
      </w:rPr>
    </w:lvl>
  </w:abstractNum>
  <w:abstractNum w:abstractNumId="77626">
    <w:lvl>
      <w:start w:val="1"/>
      <w:numFmt w:val="decimal"/>
      <w:suff w:val="tab"/>
      <w:lvlText w:val="%1."/>
      <w:rPr>
        <w:color w:val="3370ff"/>
      </w:rPr>
    </w:lvl>
  </w:abstractNum>
  <w:abstractNum w:abstractNumId="77627">
    <w:lvl>
      <w:start w:val="2"/>
      <w:numFmt w:val="decimal"/>
      <w:suff w:val="tab"/>
      <w:lvlText w:val="%1."/>
      <w:rPr>
        <w:color w:val="3370ff"/>
      </w:rPr>
    </w:lvl>
  </w:abstractNum>
  <w:abstractNum w:abstractNumId="77628">
    <w:lvl>
      <w:start w:val="3"/>
      <w:numFmt w:val="decimal"/>
      <w:suff w:val="tab"/>
      <w:lvlText w:val="%1."/>
      <w:rPr>
        <w:color w:val="3370ff"/>
      </w:rPr>
    </w:lvl>
  </w:abstractNum>
  <w:abstractNum w:abstractNumId="77629">
    <w:lvl>
      <w:start w:val="4"/>
      <w:numFmt w:val="decimal"/>
      <w:suff w:val="tab"/>
      <w:lvlText w:val="%1."/>
      <w:rPr>
        <w:color w:val="3370ff"/>
      </w:rPr>
    </w:lvl>
  </w:abstractNum>
  <w:abstractNum w:abstractNumId="77630">
    <w:lvl>
      <w:start w:val="5"/>
      <w:numFmt w:val="decimal"/>
      <w:suff w:val="tab"/>
      <w:lvlText w:val="%1."/>
      <w:rPr>
        <w:color w:val="3370ff"/>
      </w:rPr>
    </w:lvl>
  </w:abstractNum>
  <w:abstractNum w:abstractNumId="77631">
    <w:lvl>
      <w:start w:val="6"/>
      <w:numFmt w:val="decimal"/>
      <w:suff w:val="tab"/>
      <w:lvlText w:val="%1."/>
      <w:rPr>
        <w:color w:val="3370ff"/>
      </w:rPr>
    </w:lvl>
  </w:abstractNum>
  <w:abstractNum w:abstractNumId="77632">
    <w:lvl>
      <w:numFmt w:val="bullet"/>
      <w:suff w:val="tab"/>
      <w:lvlText w:val="•"/>
      <w:rPr>
        <w:color w:val="3370ff"/>
      </w:rPr>
    </w:lvl>
  </w:abstractNum>
  <w:abstractNum w:abstractNumId="77633">
    <w:lvl>
      <w:start w:val="1"/>
      <w:numFmt w:val="decimal"/>
      <w:suff w:val="tab"/>
      <w:lvlText w:val="%1."/>
      <w:rPr>
        <w:color w:val="3370ff"/>
      </w:rPr>
    </w:lvl>
  </w:abstractNum>
  <w:abstractNum w:abstractNumId="77634">
    <w:lvl>
      <w:start w:val="2"/>
      <w:numFmt w:val="decimal"/>
      <w:suff w:val="tab"/>
      <w:lvlText w:val="%1."/>
      <w:rPr>
        <w:color w:val="3370ff"/>
      </w:rPr>
    </w:lvl>
  </w:abstractNum>
  <w:abstractNum w:abstractNumId="77635">
    <w:lvl>
      <w:start w:val="3"/>
      <w:numFmt w:val="decimal"/>
      <w:suff w:val="tab"/>
      <w:lvlText w:val="%1."/>
      <w:rPr>
        <w:color w:val="3370ff"/>
      </w:rPr>
    </w:lvl>
  </w:abstractNum>
  <w:abstractNum w:abstractNumId="77636">
    <w:lvl>
      <w:start w:val="4"/>
      <w:numFmt w:val="decimal"/>
      <w:suff w:val="tab"/>
      <w:lvlText w:val="%1."/>
      <w:rPr>
        <w:color w:val="3370ff"/>
      </w:rPr>
    </w:lvl>
  </w:abstractNum>
  <w:abstractNum w:abstractNumId="77637">
    <w:lvl>
      <w:numFmt w:val="bullet"/>
      <w:suff w:val="tab"/>
      <w:lvlText w:val="•"/>
      <w:rPr>
        <w:color w:val="3370ff"/>
      </w:rPr>
    </w:lvl>
  </w:abstractNum>
  <w:abstractNum w:abstractNumId="77638">
    <w:lvl>
      <w:start w:val="5"/>
      <w:numFmt w:val="decimal"/>
      <w:suff w:val="tab"/>
      <w:lvlText w:val="%1."/>
      <w:rPr>
        <w:color w:val="3370ff"/>
      </w:rPr>
    </w:lvl>
  </w:abstractNum>
  <w:abstractNum w:abstractNumId="77639">
    <w:lvl>
      <w:start w:val="6"/>
      <w:numFmt w:val="decimal"/>
      <w:suff w:val="tab"/>
      <w:lvlText w:val="%1."/>
      <w:rPr>
        <w:color w:val="3370ff"/>
      </w:rPr>
    </w:lvl>
  </w:abstractNum>
  <w:abstractNum w:abstractNumId="77640">
    <w:lvl>
      <w:start w:val="7"/>
      <w:numFmt w:val="decimal"/>
      <w:suff w:val="tab"/>
      <w:lvlText w:val="%1."/>
      <w:rPr>
        <w:color w:val="3370ff"/>
      </w:rPr>
    </w:lvl>
  </w:abstractNum>
  <w:abstractNum w:abstractNumId="77641">
    <w:lvl>
      <w:numFmt w:val="bullet"/>
      <w:suff w:val="tab"/>
      <w:lvlText w:val="•"/>
      <w:rPr>
        <w:color w:val="3370ff"/>
      </w:rPr>
    </w:lvl>
  </w:abstractNum>
  <w:abstractNum w:abstractNumId="77642">
    <w:lvl>
      <w:numFmt w:val="bullet"/>
      <w:suff w:val="tab"/>
      <w:lvlText w:val="•"/>
      <w:rPr>
        <w:color w:val="3370ff"/>
      </w:rPr>
    </w:lvl>
  </w:abstractNum>
  <w:abstractNum w:abstractNumId="77643">
    <w:lvl>
      <w:numFmt w:val="bullet"/>
      <w:suff w:val="tab"/>
      <w:lvlText w:val="•"/>
      <w:rPr>
        <w:color w:val="3370ff"/>
      </w:rPr>
    </w:lvl>
  </w:abstractNum>
  <w:abstractNum w:abstractNumId="77644">
    <w:lvl>
      <w:numFmt w:val="bullet"/>
      <w:suff w:val="tab"/>
      <w:lvlText w:val="•"/>
      <w:rPr>
        <w:color w:val="3370ff"/>
      </w:rPr>
    </w:lvl>
  </w:abstractNum>
  <w:abstractNum w:abstractNumId="77645">
    <w:lvl>
      <w:numFmt w:val="bullet"/>
      <w:suff w:val="tab"/>
      <w:lvlText w:val="•"/>
      <w:rPr>
        <w:color w:val="3370ff"/>
      </w:rPr>
    </w:lvl>
  </w:abstractNum>
  <w:abstractNum w:abstractNumId="77646">
    <w:lvl>
      <w:numFmt w:val="bullet"/>
      <w:suff w:val="tab"/>
      <w:lvlText w:val="•"/>
      <w:rPr>
        <w:color w:val="3370ff"/>
      </w:rPr>
    </w:lvl>
  </w:abstractNum>
  <w:abstractNum w:abstractNumId="77647">
    <w:lvl>
      <w:numFmt w:val="bullet"/>
      <w:suff w:val="tab"/>
      <w:lvlText w:val="•"/>
      <w:rPr>
        <w:color w:val="3370ff"/>
      </w:rPr>
    </w:lvl>
  </w:abstractNum>
  <w:abstractNum w:abstractNumId="77648">
    <w:lvl>
      <w:numFmt w:val="bullet"/>
      <w:suff w:val="tab"/>
      <w:lvlText w:val="•"/>
      <w:rPr>
        <w:color w:val="3370ff"/>
      </w:rPr>
    </w:lvl>
  </w:abstractNum>
  <w:abstractNum w:abstractNumId="77649">
    <w:lvl>
      <w:numFmt w:val="bullet"/>
      <w:suff w:val="tab"/>
      <w:lvlText w:val="•"/>
      <w:rPr>
        <w:color w:val="3370ff"/>
      </w:rPr>
    </w:lvl>
  </w:abstractNum>
  <w:abstractNum w:abstractNumId="77650">
    <w:lvl>
      <w:numFmt w:val="bullet"/>
      <w:suff w:val="tab"/>
      <w:lvlText w:val="•"/>
      <w:rPr>
        <w:color w:val="3370ff"/>
      </w:rPr>
    </w:lvl>
  </w:abstractNum>
  <w:abstractNum w:abstractNumId="77651">
    <w:lvl>
      <w:start w:val="1"/>
      <w:numFmt w:val="decimal"/>
      <w:suff w:val="tab"/>
      <w:lvlText w:val="%1."/>
      <w:rPr>
        <w:color w:val="3370ff"/>
      </w:rPr>
    </w:lvl>
  </w:abstractNum>
  <w:abstractNum w:abstractNumId="77652">
    <w:lvl>
      <w:start w:val="2"/>
      <w:numFmt w:val="decimal"/>
      <w:suff w:val="tab"/>
      <w:lvlText w:val="%1."/>
      <w:rPr>
        <w:color w:val="3370ff"/>
      </w:rPr>
    </w:lvl>
  </w:abstractNum>
  <w:abstractNum w:abstractNumId="77653">
    <w:lvl>
      <w:start w:val="3"/>
      <w:numFmt w:val="decimal"/>
      <w:suff w:val="tab"/>
      <w:lvlText w:val="%1."/>
      <w:rPr>
        <w:color w:val="3370ff"/>
      </w:rPr>
    </w:lvl>
  </w:abstractNum>
  <w:abstractNum w:abstractNumId="77654">
    <w:lvl>
      <w:start w:val="4"/>
      <w:numFmt w:val="decimal"/>
      <w:suff w:val="tab"/>
      <w:lvlText w:val="%1."/>
      <w:rPr>
        <w:color w:val="3370ff"/>
      </w:rPr>
    </w:lvl>
  </w:abstractNum>
  <w:abstractNum w:abstractNumId="77655">
    <w:lvl>
      <w:numFmt w:val="bullet"/>
      <w:suff w:val="tab"/>
      <w:lvlText w:val="•"/>
      <w:rPr>
        <w:color w:val="3370ff"/>
      </w:rPr>
    </w:lvl>
  </w:abstractNum>
  <w:abstractNum w:abstractNumId="77656">
    <w:lvl>
      <w:numFmt w:val="bullet"/>
      <w:suff w:val="tab"/>
      <w:lvlText w:val="•"/>
      <w:rPr>
        <w:color w:val="3370ff"/>
      </w:rPr>
    </w:lvl>
  </w:abstractNum>
  <w:abstractNum w:abstractNumId="77657">
    <w:lvl>
      <w:numFmt w:val="bullet"/>
      <w:suff w:val="tab"/>
      <w:lvlText w:val="•"/>
      <w:rPr>
        <w:color w:val="3370ff"/>
      </w:rPr>
    </w:lvl>
  </w:abstractNum>
  <w:abstractNum w:abstractNumId="77658">
    <w:lvl>
      <w:numFmt w:val="bullet"/>
      <w:suff w:val="tab"/>
      <w:lvlText w:val="•"/>
      <w:rPr>
        <w:color w:val="3370ff"/>
      </w:rPr>
    </w:lvl>
  </w:abstractNum>
  <w:abstractNum w:abstractNumId="77659">
    <w:lvl>
      <w:numFmt w:val="bullet"/>
      <w:suff w:val="tab"/>
      <w:lvlText w:val="•"/>
      <w:rPr>
        <w:color w:val="3370ff"/>
      </w:rPr>
    </w:lvl>
  </w:abstractNum>
  <w:abstractNum w:abstractNumId="77660">
    <w:lvl>
      <w:numFmt w:val="bullet"/>
      <w:suff w:val="tab"/>
      <w:lvlText w:val="•"/>
      <w:rPr>
        <w:color w:val="3370ff"/>
      </w:rPr>
    </w:lvl>
  </w:abstractNum>
  <w:abstractNum w:abstractNumId="77661">
    <w:lvl>
      <w:start w:val="1"/>
      <w:numFmt w:val="decimal"/>
      <w:suff w:val="tab"/>
      <w:lvlText w:val="%1."/>
      <w:rPr>
        <w:color w:val="3370ff"/>
      </w:rPr>
    </w:lvl>
  </w:abstractNum>
  <w:abstractNum w:abstractNumId="77662">
    <w:lvl>
      <w:start w:val="2"/>
      <w:numFmt w:val="decimal"/>
      <w:suff w:val="tab"/>
      <w:lvlText w:val="%1."/>
      <w:rPr>
        <w:color w:val="3370ff"/>
      </w:rPr>
    </w:lvl>
  </w:abstractNum>
  <w:abstractNum w:abstractNumId="77663">
    <w:lvl>
      <w:numFmt w:val="bullet"/>
      <w:suff w:val="tab"/>
      <w:lvlText w:val="•"/>
      <w:rPr>
        <w:color w:val="3370ff"/>
      </w:rPr>
    </w:lvl>
  </w:abstractNum>
  <w:abstractNum w:abstractNumId="77664">
    <w:lvl>
      <w:numFmt w:val="bullet"/>
      <w:suff w:val="tab"/>
      <w:lvlText w:val="•"/>
      <w:rPr>
        <w:color w:val="3370ff"/>
      </w:rPr>
    </w:lvl>
  </w:abstractNum>
  <w:abstractNum w:abstractNumId="77665">
    <w:lvl>
      <w:numFmt w:val="bullet"/>
      <w:suff w:val="tab"/>
      <w:lvlText w:val="•"/>
      <w:rPr>
        <w:color w:val="3370ff"/>
      </w:rPr>
    </w:lvl>
  </w:abstractNum>
  <w:abstractNum w:abstractNumId="77666">
    <w:lvl>
      <w:start w:val="1"/>
      <w:numFmt w:val="decimal"/>
      <w:suff w:val="tab"/>
      <w:lvlText w:val="%1."/>
      <w:rPr>
        <w:color w:val="3370ff"/>
      </w:rPr>
    </w:lvl>
  </w:abstractNum>
  <w:abstractNum w:abstractNumId="77667">
    <w:lvl>
      <w:start w:val="2"/>
      <w:numFmt w:val="decimal"/>
      <w:suff w:val="tab"/>
      <w:lvlText w:val="%1."/>
      <w:rPr>
        <w:color w:val="3370ff"/>
      </w:rPr>
    </w:lvl>
  </w:abstractNum>
  <w:abstractNum w:abstractNumId="77668">
    <w:lvl>
      <w:start w:val="3"/>
      <w:numFmt w:val="decimal"/>
      <w:suff w:val="tab"/>
      <w:lvlText w:val="%1."/>
      <w:rPr>
        <w:color w:val="3370ff"/>
      </w:rPr>
    </w:lvl>
  </w:abstractNum>
  <w:abstractNum w:abstractNumId="77669">
    <w:lvl>
      <w:start w:val="4"/>
      <w:numFmt w:val="decimal"/>
      <w:suff w:val="tab"/>
      <w:lvlText w:val="%1."/>
      <w:rPr>
        <w:color w:val="3370ff"/>
      </w:rPr>
    </w:lvl>
  </w:abstractNum>
  <w:abstractNum w:abstractNumId="77670">
    <w:lvl>
      <w:numFmt w:val="bullet"/>
      <w:suff w:val="tab"/>
      <w:lvlText w:val="•"/>
      <w:rPr>
        <w:color w:val="3370ff"/>
      </w:rPr>
    </w:lvl>
  </w:abstractNum>
  <w:abstractNum w:abstractNumId="77671">
    <w:lvl>
      <w:numFmt w:val="bullet"/>
      <w:suff w:val="tab"/>
      <w:lvlText w:val="•"/>
      <w:rPr>
        <w:color w:val="3370ff"/>
      </w:rPr>
    </w:lvl>
  </w:abstractNum>
  <w:abstractNum w:abstractNumId="77672">
    <w:lvl>
      <w:numFmt w:val="bullet"/>
      <w:suff w:val="tab"/>
      <w:lvlText w:val="•"/>
      <w:rPr>
        <w:color w:val="3370ff"/>
      </w:rPr>
    </w:lvl>
  </w:abstractNum>
  <w:abstractNum w:abstractNumId="77673">
    <w:lvl>
      <w:numFmt w:val="bullet"/>
      <w:suff w:val="tab"/>
      <w:lvlText w:val="•"/>
      <w:rPr>
        <w:color w:val="3370ff"/>
      </w:rPr>
    </w:lvl>
  </w:abstractNum>
  <w:abstractNum w:abstractNumId="77674">
    <w:lvl>
      <w:start w:val="1"/>
      <w:numFmt w:val="decimal"/>
      <w:suff w:val="tab"/>
      <w:lvlText w:val="%1."/>
      <w:rPr>
        <w:color w:val="3370ff"/>
      </w:rPr>
    </w:lvl>
  </w:abstractNum>
  <w:abstractNum w:abstractNumId="77675">
    <w:lvl>
      <w:start w:val="2"/>
      <w:numFmt w:val="decimal"/>
      <w:suff w:val="tab"/>
      <w:lvlText w:val="%1."/>
      <w:rPr>
        <w:color w:val="3370ff"/>
      </w:rPr>
    </w:lvl>
  </w:abstractNum>
  <w:abstractNum w:abstractNumId="77676">
    <w:lvl>
      <w:start w:val="1"/>
      <w:numFmt w:val="decimal"/>
      <w:suff w:val="tab"/>
      <w:lvlText w:val="%1."/>
      <w:rPr>
        <w:color w:val="3370ff"/>
      </w:rPr>
    </w:lvl>
  </w:abstractNum>
  <w:abstractNum w:abstractNumId="77677">
    <w:lvl>
      <w:start w:val="2"/>
      <w:numFmt w:val="decimal"/>
      <w:suff w:val="tab"/>
      <w:lvlText w:val="%1."/>
      <w:rPr>
        <w:color w:val="3370ff"/>
      </w:rPr>
    </w:lvl>
  </w:abstractNum>
  <w:abstractNum w:abstractNumId="77678">
    <w:lvl>
      <w:start w:val="3"/>
      <w:numFmt w:val="decimal"/>
      <w:suff w:val="tab"/>
      <w:lvlText w:val="%1."/>
      <w:rPr>
        <w:color w:val="3370ff"/>
      </w:rPr>
    </w:lvl>
  </w:abstractNum>
  <w:abstractNum w:abstractNumId="77679">
    <w:lvl>
      <w:start w:val="4"/>
      <w:numFmt w:val="decimal"/>
      <w:suff w:val="tab"/>
      <w:lvlText w:val="%1."/>
      <w:rPr>
        <w:color w:val="3370ff"/>
      </w:rPr>
    </w:lvl>
  </w:abstractNum>
  <w:abstractNum w:abstractNumId="77680">
    <w:lvl>
      <w:numFmt w:val="bullet"/>
      <w:suff w:val="tab"/>
      <w:lvlText w:val="•"/>
      <w:rPr>
        <w:color w:val="3370ff"/>
      </w:rPr>
    </w:lvl>
  </w:abstractNum>
  <w:abstractNum w:abstractNumId="77681">
    <w:lvl>
      <w:numFmt w:val="bullet"/>
      <w:suff w:val="tab"/>
      <w:lvlText w:val="•"/>
      <w:rPr>
        <w:color w:val="3370ff"/>
      </w:rPr>
    </w:lvl>
  </w:abstractNum>
  <w:abstractNum w:abstractNumId="77682">
    <w:lvl>
      <w:start w:val="1"/>
      <w:numFmt w:val="decimal"/>
      <w:suff w:val="tab"/>
      <w:lvlText w:val="%1."/>
      <w:rPr>
        <w:color w:val="3370ff"/>
      </w:rPr>
    </w:lvl>
  </w:abstractNum>
  <w:abstractNum w:abstractNumId="77683">
    <w:lvl>
      <w:start w:val="2"/>
      <w:numFmt w:val="decimal"/>
      <w:suff w:val="tab"/>
      <w:lvlText w:val="%1."/>
      <w:rPr>
        <w:color w:val="3370ff"/>
      </w:rPr>
    </w:lvl>
  </w:abstractNum>
  <w:abstractNum w:abstractNumId="77684">
    <w:lvl>
      <w:start w:val="3"/>
      <w:numFmt w:val="decimal"/>
      <w:suff w:val="tab"/>
      <w:lvlText w:val="%1."/>
      <w:rPr>
        <w:color w:val="3370ff"/>
      </w:rPr>
    </w:lvl>
  </w:abstractNum>
  <w:abstractNum w:abstractNumId="77685">
    <w:lvl>
      <w:start w:val="1"/>
      <w:numFmt w:val="lowerLetter"/>
      <w:suff w:val="tab"/>
      <w:lvlText w:val="%1."/>
      <w:rPr>
        <w:color w:val="3370ff"/>
      </w:rPr>
    </w:lvl>
  </w:abstractNum>
  <w:abstractNum w:abstractNumId="77686">
    <w:lvl>
      <w:numFmt w:val="bullet"/>
      <w:suff w:val="tab"/>
      <w:lvlText w:val="•"/>
      <w:rPr>
        <w:color w:val="3370ff"/>
      </w:rPr>
    </w:lvl>
  </w:abstractNum>
  <w:abstractNum w:abstractNumId="77687">
    <w:lvl>
      <w:numFmt w:val="bullet"/>
      <w:suff w:val="tab"/>
      <w:lvlText w:val="•"/>
      <w:rPr>
        <w:color w:val="3370ff"/>
      </w:rPr>
    </w:lvl>
  </w:abstractNum>
  <w:abstractNum w:abstractNumId="77688">
    <w:lvl>
      <w:numFmt w:val="bullet"/>
      <w:suff w:val="tab"/>
      <w:lvlText w:val="•"/>
      <w:rPr>
        <w:color w:val="3370ff"/>
      </w:rPr>
    </w:lvl>
  </w:abstractNum>
  <w:abstractNum w:abstractNumId="77689">
    <w:lvl>
      <w:numFmt w:val="bullet"/>
      <w:suff w:val="tab"/>
      <w:lvlText w:val="•"/>
      <w:rPr>
        <w:color w:val="3370ff"/>
      </w:rPr>
    </w:lvl>
  </w:abstractNum>
  <w:abstractNum w:abstractNumId="77690">
    <w:lvl>
      <w:numFmt w:val="bullet"/>
      <w:suff w:val="tab"/>
      <w:lvlText w:val="•"/>
      <w:rPr>
        <w:color w:val="3370ff"/>
      </w:rPr>
    </w:lvl>
  </w:abstractNum>
  <w:abstractNum w:abstractNumId="77691">
    <w:lvl>
      <w:numFmt w:val="bullet"/>
      <w:suff w:val="tab"/>
      <w:lvlText w:val="•"/>
      <w:rPr>
        <w:color w:val="3370ff"/>
      </w:rPr>
    </w:lvl>
  </w:abstractNum>
  <w:abstractNum w:abstractNumId="77692">
    <w:lvl>
      <w:numFmt w:val="bullet"/>
      <w:suff w:val="tab"/>
      <w:lvlText w:val="•"/>
      <w:rPr>
        <w:color w:val="3370ff"/>
      </w:rPr>
    </w:lvl>
  </w:abstractNum>
  <w:abstractNum w:abstractNumId="77693">
    <w:lvl>
      <w:numFmt w:val="bullet"/>
      <w:suff w:val="tab"/>
      <w:lvlText w:val="•"/>
      <w:rPr>
        <w:color w:val="3370ff"/>
      </w:rPr>
    </w:lvl>
  </w:abstractNum>
  <w:abstractNum w:abstractNumId="77694">
    <w:lvl>
      <w:numFmt w:val="bullet"/>
      <w:suff w:val="tab"/>
      <w:lvlText w:val="•"/>
      <w:rPr>
        <w:color w:val="3370ff"/>
      </w:rPr>
    </w:lvl>
  </w:abstractNum>
  <w:abstractNum w:abstractNumId="77695">
    <w:lvl>
      <w:numFmt w:val="bullet"/>
      <w:suff w:val="tab"/>
      <w:lvlText w:val="•"/>
      <w:rPr>
        <w:color w:val="3370ff"/>
      </w:rPr>
    </w:lvl>
  </w:abstractNum>
  <w:abstractNum w:abstractNumId="77696">
    <w:lvl>
      <w:numFmt w:val="bullet"/>
      <w:suff w:val="tab"/>
      <w:lvlText w:val="•"/>
      <w:rPr>
        <w:color w:val="3370ff"/>
      </w:rPr>
    </w:lvl>
  </w:abstractNum>
  <w:abstractNum w:abstractNumId="77697">
    <w:lvl>
      <w:numFmt w:val="bullet"/>
      <w:suff w:val="tab"/>
      <w:lvlText w:val="•"/>
      <w:rPr>
        <w:color w:val="3370ff"/>
      </w:rPr>
    </w:lvl>
  </w:abstractNum>
  <w:abstractNum w:abstractNumId="77698">
    <w:lvl>
      <w:numFmt w:val="bullet"/>
      <w:suff w:val="tab"/>
      <w:lvlText w:val="•"/>
      <w:rPr>
        <w:color w:val="3370ff"/>
      </w:rPr>
    </w:lvl>
  </w:abstractNum>
  <w:abstractNum w:abstractNumId="77699">
    <w:lvl>
      <w:numFmt w:val="bullet"/>
      <w:suff w:val="tab"/>
      <w:lvlText w:val="•"/>
      <w:rPr>
        <w:color w:val="3370ff"/>
      </w:rPr>
    </w:lvl>
  </w:abstractNum>
  <w:abstractNum w:abstractNumId="77700">
    <w:lvl>
      <w:numFmt w:val="bullet"/>
      <w:suff w:val="tab"/>
      <w:lvlText w:val="•"/>
      <w:rPr>
        <w:color w:val="3370ff"/>
      </w:rPr>
    </w:lvl>
  </w:abstractNum>
  <w:abstractNum w:abstractNumId="77701">
    <w:lvl>
      <w:numFmt w:val="bullet"/>
      <w:suff w:val="tab"/>
      <w:lvlText w:val="•"/>
      <w:rPr>
        <w:color w:val="3370ff"/>
      </w:rPr>
    </w:lvl>
  </w:abstractNum>
  <w:abstractNum w:abstractNumId="77702">
    <w:lvl>
      <w:numFmt w:val="bullet"/>
      <w:suff w:val="tab"/>
      <w:lvlText w:val="•"/>
      <w:rPr>
        <w:color w:val="3370ff"/>
      </w:rPr>
    </w:lvl>
  </w:abstractNum>
  <w:abstractNum w:abstractNumId="77703">
    <w:lvl>
      <w:numFmt w:val="bullet"/>
      <w:suff w:val="tab"/>
      <w:lvlText w:val="•"/>
      <w:rPr>
        <w:color w:val="3370ff"/>
      </w:rPr>
    </w:lvl>
  </w:abstractNum>
  <w:abstractNum w:abstractNumId="77704">
    <w:lvl>
      <w:numFmt w:val="bullet"/>
      <w:suff w:val="tab"/>
      <w:lvlText w:val="•"/>
      <w:rPr>
        <w:color w:val="3370ff"/>
      </w:rPr>
    </w:lvl>
  </w:abstractNum>
  <w:abstractNum w:abstractNumId="77705">
    <w:lvl>
      <w:numFmt w:val="bullet"/>
      <w:suff w:val="tab"/>
      <w:lvlText w:val="•"/>
      <w:rPr>
        <w:color w:val="3370ff"/>
      </w:rPr>
    </w:lvl>
  </w:abstractNum>
  <w:abstractNum w:abstractNumId="77706">
    <w:lvl>
      <w:numFmt w:val="bullet"/>
      <w:suff w:val="tab"/>
      <w:lvlText w:val="•"/>
      <w:rPr>
        <w:color w:val="3370ff"/>
      </w:rPr>
    </w:lvl>
  </w:abstractNum>
  <w:abstractNum w:abstractNumId="77707">
    <w:lvl>
      <w:numFmt w:val="bullet"/>
      <w:suff w:val="tab"/>
      <w:lvlText w:val="•"/>
      <w:rPr>
        <w:color w:val="3370ff"/>
      </w:rPr>
    </w:lvl>
  </w:abstractNum>
  <w:abstractNum w:abstractNumId="77708">
    <w:lvl>
      <w:start w:val="1"/>
      <w:numFmt w:val="decimal"/>
      <w:suff w:val="tab"/>
      <w:lvlText w:val="%1."/>
      <w:rPr>
        <w:color w:val="3370ff"/>
      </w:rPr>
    </w:lvl>
  </w:abstractNum>
  <w:abstractNum w:abstractNumId="77709">
    <w:lvl>
      <w:start w:val="2"/>
      <w:numFmt w:val="decimal"/>
      <w:suff w:val="tab"/>
      <w:lvlText w:val="%1."/>
      <w:rPr>
        <w:color w:val="3370ff"/>
      </w:rPr>
    </w:lvl>
  </w:abstractNum>
  <w:abstractNum w:abstractNumId="77710">
    <w:lvl>
      <w:start w:val="3"/>
      <w:numFmt w:val="decimal"/>
      <w:suff w:val="tab"/>
      <w:lvlText w:val="%1."/>
      <w:rPr>
        <w:color w:val="3370ff"/>
      </w:rPr>
    </w:lvl>
  </w:abstractNum>
  <w:abstractNum w:abstractNumId="77711">
    <w:lvl>
      <w:numFmt w:val="bullet"/>
      <w:suff w:val="tab"/>
      <w:lvlText w:val="•"/>
      <w:rPr>
        <w:color w:val="3370ff"/>
      </w:rPr>
    </w:lvl>
  </w:abstractNum>
  <w:abstractNum w:abstractNumId="77712">
    <w:lvl>
      <w:numFmt w:val="bullet"/>
      <w:suff w:val="tab"/>
      <w:lvlText w:val="•"/>
      <w:rPr>
        <w:color w:val="3370ff"/>
      </w:rPr>
    </w:lvl>
  </w:abstractNum>
  <w:abstractNum w:abstractNumId="77713">
    <w:lvl>
      <w:start w:val="2"/>
      <w:numFmt w:val="lowerLetter"/>
      <w:suff w:val="tab"/>
      <w:lvlText w:val="%1."/>
      <w:rPr>
        <w:color w:val="3370ff"/>
      </w:rPr>
    </w:lvl>
  </w:abstractNum>
  <w:abstractNum w:abstractNumId="77714">
    <w:lvl>
      <w:start w:val="1"/>
      <w:numFmt w:val="decimal"/>
      <w:suff w:val="tab"/>
      <w:lvlText w:val="%1."/>
      <w:rPr>
        <w:color w:val="3370ff"/>
      </w:rPr>
    </w:lvl>
  </w:abstractNum>
  <w:abstractNum w:abstractNumId="77715">
    <w:lvl>
      <w:start w:val="2"/>
      <w:numFmt w:val="decimal"/>
      <w:suff w:val="tab"/>
      <w:lvlText w:val="%1."/>
      <w:rPr>
        <w:color w:val="3370ff"/>
      </w:rPr>
    </w:lvl>
  </w:abstractNum>
  <w:abstractNum w:abstractNumId="77716">
    <w:lvl>
      <w:start w:val="3"/>
      <w:numFmt w:val="decimal"/>
      <w:suff w:val="tab"/>
      <w:lvlText w:val="%1."/>
      <w:rPr>
        <w:color w:val="3370ff"/>
      </w:rPr>
    </w:lvl>
  </w:abstractNum>
  <w:abstractNum w:abstractNumId="77717">
    <w:lvl>
      <w:start w:val="4"/>
      <w:numFmt w:val="decimal"/>
      <w:suff w:val="tab"/>
      <w:lvlText w:val="%1."/>
      <w:rPr>
        <w:color w:val="3370ff"/>
      </w:rPr>
    </w:lvl>
  </w:abstractNum>
  <w:abstractNum w:abstractNumId="77718">
    <w:lvl>
      <w:start w:val="5"/>
      <w:numFmt w:val="decimal"/>
      <w:suff w:val="tab"/>
      <w:lvlText w:val="%1."/>
      <w:rPr>
        <w:color w:val="3370ff"/>
      </w:rPr>
    </w:lvl>
  </w:abstractNum>
  <w:abstractNum w:abstractNumId="77719">
    <w:lvl>
      <w:numFmt w:val="bullet"/>
      <w:suff w:val="tab"/>
      <w:lvlText w:val="•"/>
      <w:rPr>
        <w:color w:val="3370ff"/>
      </w:rPr>
    </w:lvl>
  </w:abstractNum>
  <w:abstractNum w:abstractNumId="77720">
    <w:lvl>
      <w:numFmt w:val="bullet"/>
      <w:suff w:val="tab"/>
      <w:lvlText w:val="•"/>
      <w:rPr>
        <w:color w:val="3370ff"/>
      </w:rPr>
    </w:lvl>
  </w:abstractNum>
  <w:abstractNum w:abstractNumId="77721">
    <w:lvl>
      <w:numFmt w:val="bullet"/>
      <w:suff w:val="tab"/>
      <w:lvlText w:val="•"/>
      <w:rPr>
        <w:color w:val="3370ff"/>
      </w:rPr>
    </w:lvl>
  </w:abstractNum>
  <w:abstractNum w:abstractNumId="77722">
    <w:lvl>
      <w:numFmt w:val="bullet"/>
      <w:suff w:val="tab"/>
      <w:lvlText w:val="•"/>
      <w:rPr>
        <w:color w:val="3370ff"/>
      </w:rPr>
    </w:lvl>
  </w:abstractNum>
  <w:abstractNum w:abstractNumId="77723">
    <w:lvl>
      <w:numFmt w:val="bullet"/>
      <w:suff w:val="tab"/>
      <w:lvlText w:val="•"/>
      <w:rPr>
        <w:color w:val="3370ff"/>
      </w:rPr>
    </w:lvl>
  </w:abstractNum>
  <w:abstractNum w:abstractNumId="77724">
    <w:lvl>
      <w:numFmt w:val="bullet"/>
      <w:suff w:val="tab"/>
      <w:lvlText w:val="•"/>
      <w:rPr>
        <w:color w:val="3370ff"/>
      </w:rPr>
    </w:lvl>
  </w:abstractNum>
  <w:abstractNum w:abstractNumId="77725">
    <w:lvl>
      <w:numFmt w:val="bullet"/>
      <w:suff w:val="tab"/>
      <w:lvlText w:val="•"/>
      <w:rPr>
        <w:color w:val="3370ff"/>
      </w:rPr>
    </w:lvl>
  </w:abstractNum>
  <w:abstractNum w:abstractNumId="77726">
    <w:lvl>
      <w:numFmt w:val="bullet"/>
      <w:suff w:val="tab"/>
      <w:lvlText w:val="•"/>
      <w:rPr>
        <w:color w:val="3370ff"/>
      </w:rPr>
    </w:lvl>
  </w:abstractNum>
  <w:abstractNum w:abstractNumId="77727">
    <w:lvl>
      <w:numFmt w:val="bullet"/>
      <w:suff w:val="tab"/>
      <w:lvlText w:val="•"/>
      <w:rPr>
        <w:color w:val="3370ff"/>
      </w:rPr>
    </w:lvl>
  </w:abstractNum>
  <w:abstractNum w:abstractNumId="77728">
    <w:lvl>
      <w:numFmt w:val="bullet"/>
      <w:suff w:val="tab"/>
      <w:lvlText w:val="•"/>
      <w:rPr>
        <w:color w:val="3370ff"/>
      </w:rPr>
    </w:lvl>
  </w:abstractNum>
  <w:abstractNum w:abstractNumId="77729">
    <w:lvl>
      <w:numFmt w:val="bullet"/>
      <w:suff w:val="tab"/>
      <w:lvlText w:val="•"/>
      <w:rPr>
        <w:color w:val="3370ff"/>
      </w:rPr>
    </w:lvl>
  </w:abstractNum>
  <w:abstractNum w:abstractNumId="77730">
    <w:lvl>
      <w:numFmt w:val="bullet"/>
      <w:suff w:val="tab"/>
      <w:lvlText w:val="•"/>
      <w:rPr>
        <w:color w:val="3370ff"/>
      </w:rPr>
    </w:lvl>
  </w:abstractNum>
  <w:abstractNum w:abstractNumId="77731">
    <w:lvl>
      <w:numFmt w:val="bullet"/>
      <w:suff w:val="tab"/>
      <w:lvlText w:val="•"/>
      <w:rPr>
        <w:color w:val="3370ff"/>
      </w:rPr>
    </w:lvl>
  </w:abstractNum>
  <w:abstractNum w:abstractNumId="77732">
    <w:lvl>
      <w:numFmt w:val="bullet"/>
      <w:suff w:val="tab"/>
      <w:lvlText w:val="•"/>
      <w:rPr>
        <w:color w:val="3370ff"/>
      </w:rPr>
    </w:lvl>
  </w:abstractNum>
  <w:abstractNum w:abstractNumId="77733">
    <w:lvl>
      <w:start w:val="1"/>
      <w:numFmt w:val="decimal"/>
      <w:suff w:val="tab"/>
      <w:lvlText w:val="%1."/>
      <w:rPr>
        <w:color w:val="3370ff"/>
      </w:rPr>
    </w:lvl>
  </w:abstractNum>
  <w:abstractNum w:abstractNumId="77734">
    <w:lvl>
      <w:start w:val="2"/>
      <w:numFmt w:val="decimal"/>
      <w:suff w:val="tab"/>
      <w:lvlText w:val="%1."/>
      <w:rPr>
        <w:color w:val="3370ff"/>
      </w:rPr>
    </w:lvl>
  </w:abstractNum>
  <w:abstractNum w:abstractNumId="77735">
    <w:lvl>
      <w:start w:val="3"/>
      <w:numFmt w:val="decimal"/>
      <w:suff w:val="tab"/>
      <w:lvlText w:val="%1."/>
      <w:rPr>
        <w:color w:val="3370ff"/>
      </w:rPr>
    </w:lvl>
  </w:abstractNum>
  <w:abstractNum w:abstractNumId="77736">
    <w:lvl>
      <w:start w:val="4"/>
      <w:numFmt w:val="decimal"/>
      <w:suff w:val="tab"/>
      <w:lvlText w:val="%1."/>
      <w:rPr>
        <w:color w:val="3370ff"/>
      </w:rPr>
    </w:lvl>
  </w:abstractNum>
  <w:abstractNum w:abstractNumId="77737">
    <w:lvl>
      <w:start w:val="5"/>
      <w:numFmt w:val="decimal"/>
      <w:suff w:val="tab"/>
      <w:lvlText w:val="%1."/>
      <w:rPr>
        <w:color w:val="3370ff"/>
      </w:rPr>
    </w:lvl>
  </w:abstractNum>
  <w:abstractNum w:abstractNumId="77738">
    <w:lvl>
      <w:start w:val="6"/>
      <w:numFmt w:val="decimal"/>
      <w:suff w:val="tab"/>
      <w:lvlText w:val="%1."/>
      <w:rPr>
        <w:color w:val="3370ff"/>
      </w:rPr>
    </w:lvl>
  </w:abstractNum>
  <w:abstractNum w:abstractNumId="77739">
    <w:lvl>
      <w:numFmt w:val="bullet"/>
      <w:suff w:val="tab"/>
      <w:lvlText w:val="•"/>
      <w:rPr>
        <w:color w:val="3370ff"/>
      </w:rPr>
    </w:lvl>
  </w:abstractNum>
  <w:abstractNum w:abstractNumId="77740">
    <w:lvl>
      <w:numFmt w:val="bullet"/>
      <w:suff w:val="tab"/>
      <w:lvlText w:val="•"/>
      <w:rPr>
        <w:color w:val="3370ff"/>
      </w:rPr>
    </w:lvl>
  </w:abstractNum>
  <w:abstractNum w:abstractNumId="77741">
    <w:lvl>
      <w:start w:val="1"/>
      <w:numFmt w:val="decimal"/>
      <w:suff w:val="tab"/>
      <w:lvlText w:val="%1."/>
      <w:rPr>
        <w:color w:val="3370ff"/>
      </w:rPr>
    </w:lvl>
  </w:abstractNum>
  <w:abstractNum w:abstractNumId="77742">
    <w:lvl>
      <w:start w:val="2"/>
      <w:numFmt w:val="decimal"/>
      <w:suff w:val="tab"/>
      <w:lvlText w:val="%1."/>
      <w:rPr>
        <w:color w:val="3370ff"/>
      </w:rPr>
    </w:lvl>
  </w:abstractNum>
  <w:abstractNum w:abstractNumId="77743">
    <w:lvl>
      <w:start w:val="3"/>
      <w:numFmt w:val="decimal"/>
      <w:suff w:val="tab"/>
      <w:lvlText w:val="%1."/>
      <w:rPr>
        <w:color w:val="3370ff"/>
      </w:rPr>
    </w:lvl>
  </w:abstractNum>
  <w:abstractNum w:abstractNumId="77744">
    <w:lvl>
      <w:start w:val="4"/>
      <w:numFmt w:val="decimal"/>
      <w:suff w:val="tab"/>
      <w:lvlText w:val="%1."/>
      <w:rPr>
        <w:color w:val="3370ff"/>
      </w:rPr>
    </w:lvl>
  </w:abstractNum>
  <w:abstractNum w:abstractNumId="77745">
    <w:lvl>
      <w:start w:val="5"/>
      <w:numFmt w:val="decimal"/>
      <w:suff w:val="tab"/>
      <w:lvlText w:val="%1."/>
      <w:rPr>
        <w:color w:val="3370ff"/>
      </w:rPr>
    </w:lvl>
  </w:abstractNum>
  <w:abstractNum w:abstractNumId="77746">
    <w:lvl>
      <w:numFmt w:val="bullet"/>
      <w:suff w:val="tab"/>
      <w:lvlText w:val="•"/>
      <w:rPr>
        <w:color w:val="3370ff"/>
      </w:rPr>
    </w:lvl>
  </w:abstractNum>
  <w:abstractNum w:abstractNumId="77747">
    <w:lvl>
      <w:numFmt w:val="bullet"/>
      <w:suff w:val="tab"/>
      <w:lvlText w:val="•"/>
      <w:rPr>
        <w:color w:val="3370ff"/>
      </w:rPr>
    </w:lvl>
  </w:abstractNum>
  <w:abstractNum w:abstractNumId="77748">
    <w:lvl>
      <w:numFmt w:val="bullet"/>
      <w:suff w:val="tab"/>
      <w:lvlText w:val="•"/>
      <w:rPr>
        <w:color w:val="3370ff"/>
      </w:rPr>
    </w:lvl>
  </w:abstractNum>
  <w:abstractNum w:abstractNumId="77749">
    <w:lvl>
      <w:start w:val="1"/>
      <w:numFmt w:val="decimal"/>
      <w:suff w:val="tab"/>
      <w:lvlText w:val="%1."/>
      <w:rPr>
        <w:color w:val="3370ff"/>
      </w:rPr>
    </w:lvl>
  </w:abstractNum>
  <w:abstractNum w:abstractNumId="77750">
    <w:lvl>
      <w:start w:val="2"/>
      <w:numFmt w:val="decimal"/>
      <w:suff w:val="tab"/>
      <w:lvlText w:val="%1."/>
      <w:rPr>
        <w:color w:val="3370ff"/>
      </w:rPr>
    </w:lvl>
  </w:abstractNum>
  <w:abstractNum w:abstractNumId="77751">
    <w:lvl>
      <w:start w:val="3"/>
      <w:numFmt w:val="decimal"/>
      <w:suff w:val="tab"/>
      <w:lvlText w:val="%1."/>
      <w:rPr>
        <w:color w:val="3370ff"/>
      </w:rPr>
    </w:lvl>
  </w:abstractNum>
  <w:abstractNum w:abstractNumId="77752">
    <w:lvl>
      <w:start w:val="4"/>
      <w:numFmt w:val="decimal"/>
      <w:suff w:val="tab"/>
      <w:lvlText w:val="%1."/>
      <w:rPr>
        <w:color w:val="3370ff"/>
      </w:rPr>
    </w:lvl>
  </w:abstractNum>
  <w:num w:numId="1">
    <w:abstractNumId w:val="77480"/>
  </w:num>
  <w:num w:numId="2">
    <w:abstractNumId w:val="77481"/>
  </w:num>
  <w:num w:numId="3">
    <w:abstractNumId w:val="77482"/>
  </w:num>
  <w:num w:numId="4">
    <w:abstractNumId w:val="77483"/>
  </w:num>
  <w:num w:numId="5">
    <w:abstractNumId w:val="77484"/>
  </w:num>
  <w:num w:numId="6">
    <w:abstractNumId w:val="77485"/>
  </w:num>
  <w:num w:numId="7">
    <w:abstractNumId w:val="77486"/>
  </w:num>
  <w:num w:numId="8">
    <w:abstractNumId w:val="77487"/>
  </w:num>
  <w:num w:numId="9">
    <w:abstractNumId w:val="77488"/>
  </w:num>
  <w:num w:numId="10">
    <w:abstractNumId w:val="77489"/>
  </w:num>
  <w:num w:numId="11">
    <w:abstractNumId w:val="77490"/>
  </w:num>
  <w:num w:numId="12">
    <w:abstractNumId w:val="77491"/>
  </w:num>
  <w:num w:numId="13">
    <w:abstractNumId w:val="77492"/>
  </w:num>
  <w:num w:numId="14">
    <w:abstractNumId w:val="77493"/>
  </w:num>
  <w:num w:numId="15">
    <w:abstractNumId w:val="77494"/>
  </w:num>
  <w:num w:numId="16">
    <w:abstractNumId w:val="77495"/>
  </w:num>
  <w:num w:numId="17">
    <w:abstractNumId w:val="77496"/>
  </w:num>
  <w:num w:numId="18">
    <w:abstractNumId w:val="77497"/>
  </w:num>
  <w:num w:numId="19">
    <w:abstractNumId w:val="77498"/>
  </w:num>
  <w:num w:numId="20">
    <w:abstractNumId w:val="77499"/>
  </w:num>
  <w:num w:numId="21">
    <w:abstractNumId w:val="77500"/>
  </w:num>
  <w:num w:numId="22">
    <w:abstractNumId w:val="77501"/>
  </w:num>
  <w:num w:numId="23">
    <w:abstractNumId w:val="77502"/>
  </w:num>
  <w:num w:numId="24">
    <w:abstractNumId w:val="77503"/>
  </w:num>
  <w:num w:numId="25">
    <w:abstractNumId w:val="77504"/>
  </w:num>
  <w:num w:numId="26">
    <w:abstractNumId w:val="77505"/>
  </w:num>
  <w:num w:numId="27">
    <w:abstractNumId w:val="77506"/>
  </w:num>
  <w:num w:numId="28">
    <w:abstractNumId w:val="77507"/>
  </w:num>
  <w:num w:numId="29">
    <w:abstractNumId w:val="77508"/>
  </w:num>
  <w:num w:numId="30">
    <w:abstractNumId w:val="77509"/>
  </w:num>
  <w:num w:numId="31">
    <w:abstractNumId w:val="77510"/>
  </w:num>
  <w:num w:numId="32">
    <w:abstractNumId w:val="77511"/>
  </w:num>
  <w:num w:numId="33">
    <w:abstractNumId w:val="77512"/>
  </w:num>
  <w:num w:numId="34">
    <w:abstractNumId w:val="77513"/>
  </w:num>
  <w:num w:numId="35">
    <w:abstractNumId w:val="77514"/>
  </w:num>
  <w:num w:numId="36">
    <w:abstractNumId w:val="77515"/>
  </w:num>
  <w:num w:numId="37">
    <w:abstractNumId w:val="77516"/>
  </w:num>
  <w:num w:numId="38">
    <w:abstractNumId w:val="77517"/>
  </w:num>
  <w:num w:numId="39">
    <w:abstractNumId w:val="77518"/>
  </w:num>
  <w:num w:numId="40">
    <w:abstractNumId w:val="77519"/>
  </w:num>
  <w:num w:numId="41">
    <w:abstractNumId w:val="77520"/>
  </w:num>
  <w:num w:numId="42">
    <w:abstractNumId w:val="77521"/>
  </w:num>
  <w:num w:numId="43">
    <w:abstractNumId w:val="77522"/>
  </w:num>
  <w:num w:numId="44">
    <w:abstractNumId w:val="77523"/>
  </w:num>
  <w:num w:numId="45">
    <w:abstractNumId w:val="77524"/>
  </w:num>
  <w:num w:numId="46">
    <w:abstractNumId w:val="77525"/>
  </w:num>
  <w:num w:numId="47">
    <w:abstractNumId w:val="77526"/>
  </w:num>
  <w:num w:numId="48">
    <w:abstractNumId w:val="77527"/>
  </w:num>
  <w:num w:numId="49">
    <w:abstractNumId w:val="77528"/>
  </w:num>
  <w:num w:numId="50">
    <w:abstractNumId w:val="77529"/>
  </w:num>
  <w:num w:numId="51">
    <w:abstractNumId w:val="77530"/>
  </w:num>
  <w:num w:numId="52">
    <w:abstractNumId w:val="77531"/>
  </w:num>
  <w:num w:numId="53">
    <w:abstractNumId w:val="77532"/>
  </w:num>
  <w:num w:numId="54">
    <w:abstractNumId w:val="77533"/>
  </w:num>
  <w:num w:numId="55">
    <w:abstractNumId w:val="77534"/>
  </w:num>
  <w:num w:numId="56">
    <w:abstractNumId w:val="77535"/>
  </w:num>
  <w:num w:numId="57">
    <w:abstractNumId w:val="77536"/>
  </w:num>
  <w:num w:numId="58">
    <w:abstractNumId w:val="77537"/>
  </w:num>
  <w:num w:numId="59">
    <w:abstractNumId w:val="77538"/>
  </w:num>
  <w:num w:numId="60">
    <w:abstractNumId w:val="77539"/>
  </w:num>
  <w:num w:numId="61">
    <w:abstractNumId w:val="77540"/>
  </w:num>
  <w:num w:numId="62">
    <w:abstractNumId w:val="77541"/>
  </w:num>
  <w:num w:numId="63">
    <w:abstractNumId w:val="77542"/>
  </w:num>
  <w:num w:numId="64">
    <w:abstractNumId w:val="77543"/>
  </w:num>
  <w:num w:numId="65">
    <w:abstractNumId w:val="77544"/>
  </w:num>
  <w:num w:numId="66">
    <w:abstractNumId w:val="77545"/>
  </w:num>
  <w:num w:numId="67">
    <w:abstractNumId w:val="77546"/>
  </w:num>
  <w:num w:numId="68">
    <w:abstractNumId w:val="77547"/>
  </w:num>
  <w:num w:numId="69">
    <w:abstractNumId w:val="77548"/>
  </w:num>
  <w:num w:numId="70">
    <w:abstractNumId w:val="77549"/>
  </w:num>
  <w:num w:numId="71">
    <w:abstractNumId w:val="77550"/>
  </w:num>
  <w:num w:numId="72">
    <w:abstractNumId w:val="77551"/>
  </w:num>
  <w:num w:numId="73">
    <w:abstractNumId w:val="77552"/>
  </w:num>
  <w:num w:numId="74">
    <w:abstractNumId w:val="77553"/>
  </w:num>
  <w:num w:numId="75">
    <w:abstractNumId w:val="77554"/>
  </w:num>
  <w:num w:numId="76">
    <w:abstractNumId w:val="77555"/>
  </w:num>
  <w:num w:numId="77">
    <w:abstractNumId w:val="77556"/>
  </w:num>
  <w:num w:numId="78">
    <w:abstractNumId w:val="77557"/>
  </w:num>
  <w:num w:numId="79">
    <w:abstractNumId w:val="77558"/>
  </w:num>
  <w:num w:numId="80">
    <w:abstractNumId w:val="77559"/>
  </w:num>
  <w:num w:numId="81">
    <w:abstractNumId w:val="77560"/>
  </w:num>
  <w:num w:numId="82">
    <w:abstractNumId w:val="77561"/>
  </w:num>
  <w:num w:numId="83">
    <w:abstractNumId w:val="77562"/>
  </w:num>
  <w:num w:numId="84">
    <w:abstractNumId w:val="77563"/>
  </w:num>
  <w:num w:numId="85">
    <w:abstractNumId w:val="77564"/>
  </w:num>
  <w:num w:numId="86">
    <w:abstractNumId w:val="77565"/>
  </w:num>
  <w:num w:numId="87">
    <w:abstractNumId w:val="77566"/>
  </w:num>
  <w:num w:numId="88">
    <w:abstractNumId w:val="77567"/>
  </w:num>
  <w:num w:numId="89">
    <w:abstractNumId w:val="77568"/>
  </w:num>
  <w:num w:numId="90">
    <w:abstractNumId w:val="77569"/>
  </w:num>
  <w:num w:numId="91">
    <w:abstractNumId w:val="77570"/>
  </w:num>
  <w:num w:numId="92">
    <w:abstractNumId w:val="77571"/>
  </w:num>
  <w:num w:numId="93">
    <w:abstractNumId w:val="77572"/>
  </w:num>
  <w:num w:numId="94">
    <w:abstractNumId w:val="77573"/>
  </w:num>
  <w:num w:numId="95">
    <w:abstractNumId w:val="77574"/>
  </w:num>
  <w:num w:numId="96">
    <w:abstractNumId w:val="77575"/>
  </w:num>
  <w:num w:numId="97">
    <w:abstractNumId w:val="77576"/>
  </w:num>
  <w:num w:numId="98">
    <w:abstractNumId w:val="77577"/>
  </w:num>
  <w:num w:numId="99">
    <w:abstractNumId w:val="77578"/>
  </w:num>
  <w:num w:numId="100">
    <w:abstractNumId w:val="77579"/>
  </w:num>
  <w:num w:numId="101">
    <w:abstractNumId w:val="77580"/>
  </w:num>
  <w:num w:numId="102">
    <w:abstractNumId w:val="77581"/>
  </w:num>
  <w:num w:numId="103">
    <w:abstractNumId w:val="77582"/>
  </w:num>
  <w:num w:numId="104">
    <w:abstractNumId w:val="77583"/>
  </w:num>
  <w:num w:numId="105">
    <w:abstractNumId w:val="77584"/>
  </w:num>
  <w:num w:numId="106">
    <w:abstractNumId w:val="77585"/>
  </w:num>
  <w:num w:numId="107">
    <w:abstractNumId w:val="77586"/>
  </w:num>
  <w:num w:numId="108">
    <w:abstractNumId w:val="77587"/>
  </w:num>
  <w:num w:numId="109">
    <w:abstractNumId w:val="77588"/>
  </w:num>
  <w:num w:numId="110">
    <w:abstractNumId w:val="77589"/>
  </w:num>
  <w:num w:numId="111">
    <w:abstractNumId w:val="77590"/>
  </w:num>
  <w:num w:numId="112">
    <w:abstractNumId w:val="77591"/>
  </w:num>
  <w:num w:numId="113">
    <w:abstractNumId w:val="77592"/>
  </w:num>
  <w:num w:numId="114">
    <w:abstractNumId w:val="77593"/>
  </w:num>
  <w:num w:numId="115">
    <w:abstractNumId w:val="77594"/>
  </w:num>
  <w:num w:numId="116">
    <w:abstractNumId w:val="77595"/>
  </w:num>
  <w:num w:numId="117">
    <w:abstractNumId w:val="77596"/>
  </w:num>
  <w:num w:numId="118">
    <w:abstractNumId w:val="77597"/>
  </w:num>
  <w:num w:numId="119">
    <w:abstractNumId w:val="77598"/>
  </w:num>
  <w:num w:numId="120">
    <w:abstractNumId w:val="77599"/>
  </w:num>
  <w:num w:numId="121">
    <w:abstractNumId w:val="77600"/>
  </w:num>
  <w:num w:numId="122">
    <w:abstractNumId w:val="77601"/>
  </w:num>
  <w:num w:numId="123">
    <w:abstractNumId w:val="77602"/>
  </w:num>
  <w:num w:numId="124">
    <w:abstractNumId w:val="77603"/>
  </w:num>
  <w:num w:numId="125">
    <w:abstractNumId w:val="77604"/>
  </w:num>
  <w:num w:numId="126">
    <w:abstractNumId w:val="77605"/>
  </w:num>
  <w:num w:numId="127">
    <w:abstractNumId w:val="77606"/>
  </w:num>
  <w:num w:numId="128">
    <w:abstractNumId w:val="77607"/>
  </w:num>
  <w:num w:numId="129">
    <w:abstractNumId w:val="77608"/>
  </w:num>
  <w:num w:numId="130">
    <w:abstractNumId w:val="77609"/>
  </w:num>
  <w:num w:numId="131">
    <w:abstractNumId w:val="77610"/>
  </w:num>
  <w:num w:numId="132">
    <w:abstractNumId w:val="77611"/>
  </w:num>
  <w:num w:numId="133">
    <w:abstractNumId w:val="77612"/>
  </w:num>
  <w:num w:numId="134">
    <w:abstractNumId w:val="77613"/>
  </w:num>
  <w:num w:numId="135">
    <w:abstractNumId w:val="77614"/>
  </w:num>
  <w:num w:numId="136">
    <w:abstractNumId w:val="77615"/>
  </w:num>
  <w:num w:numId="137">
    <w:abstractNumId w:val="77616"/>
  </w:num>
  <w:num w:numId="138">
    <w:abstractNumId w:val="77617"/>
  </w:num>
  <w:num w:numId="139">
    <w:abstractNumId w:val="77618"/>
  </w:num>
  <w:num w:numId="140">
    <w:abstractNumId w:val="77619"/>
  </w:num>
  <w:num w:numId="141">
    <w:abstractNumId w:val="77620"/>
  </w:num>
  <w:num w:numId="142">
    <w:abstractNumId w:val="77621"/>
  </w:num>
  <w:num w:numId="143">
    <w:abstractNumId w:val="77622"/>
  </w:num>
  <w:num w:numId="144">
    <w:abstractNumId w:val="77623"/>
  </w:num>
  <w:num w:numId="145">
    <w:abstractNumId w:val="77624"/>
  </w:num>
  <w:num w:numId="146">
    <w:abstractNumId w:val="77625"/>
  </w:num>
  <w:num w:numId="147">
    <w:abstractNumId w:val="77626"/>
  </w:num>
  <w:num w:numId="148">
    <w:abstractNumId w:val="77627"/>
  </w:num>
  <w:num w:numId="149">
    <w:abstractNumId w:val="77628"/>
  </w:num>
  <w:num w:numId="150">
    <w:abstractNumId w:val="77629"/>
  </w:num>
  <w:num w:numId="151">
    <w:abstractNumId w:val="77630"/>
  </w:num>
  <w:num w:numId="152">
    <w:abstractNumId w:val="77631"/>
  </w:num>
  <w:num w:numId="153">
    <w:abstractNumId w:val="77632"/>
  </w:num>
  <w:num w:numId="154">
    <w:abstractNumId w:val="77633"/>
  </w:num>
  <w:num w:numId="155">
    <w:abstractNumId w:val="77634"/>
  </w:num>
  <w:num w:numId="156">
    <w:abstractNumId w:val="77635"/>
  </w:num>
  <w:num w:numId="157">
    <w:abstractNumId w:val="77636"/>
  </w:num>
  <w:num w:numId="158">
    <w:abstractNumId w:val="77637"/>
  </w:num>
  <w:num w:numId="159">
    <w:abstractNumId w:val="77638"/>
  </w:num>
  <w:num w:numId="160">
    <w:abstractNumId w:val="77639"/>
  </w:num>
  <w:num w:numId="161">
    <w:abstractNumId w:val="77640"/>
  </w:num>
  <w:num w:numId="162">
    <w:abstractNumId w:val="77641"/>
  </w:num>
  <w:num w:numId="163">
    <w:abstractNumId w:val="77642"/>
  </w:num>
  <w:num w:numId="164">
    <w:abstractNumId w:val="77643"/>
  </w:num>
  <w:num w:numId="165">
    <w:abstractNumId w:val="77644"/>
  </w:num>
  <w:num w:numId="166">
    <w:abstractNumId w:val="77645"/>
  </w:num>
  <w:num w:numId="167">
    <w:abstractNumId w:val="77646"/>
  </w:num>
  <w:num w:numId="168">
    <w:abstractNumId w:val="77647"/>
  </w:num>
  <w:num w:numId="169">
    <w:abstractNumId w:val="77648"/>
  </w:num>
  <w:num w:numId="170">
    <w:abstractNumId w:val="77649"/>
  </w:num>
  <w:num w:numId="171">
    <w:abstractNumId w:val="77650"/>
  </w:num>
  <w:num w:numId="172">
    <w:abstractNumId w:val="77651"/>
  </w:num>
  <w:num w:numId="173">
    <w:abstractNumId w:val="77652"/>
  </w:num>
  <w:num w:numId="174">
    <w:abstractNumId w:val="77653"/>
  </w:num>
  <w:num w:numId="175">
    <w:abstractNumId w:val="77654"/>
  </w:num>
  <w:num w:numId="176">
    <w:abstractNumId w:val="77655"/>
  </w:num>
  <w:num w:numId="177">
    <w:abstractNumId w:val="77656"/>
  </w:num>
  <w:num w:numId="178">
    <w:abstractNumId w:val="77657"/>
  </w:num>
  <w:num w:numId="179">
    <w:abstractNumId w:val="77658"/>
  </w:num>
  <w:num w:numId="180">
    <w:abstractNumId w:val="77659"/>
  </w:num>
  <w:num w:numId="181">
    <w:abstractNumId w:val="77660"/>
  </w:num>
  <w:num w:numId="182">
    <w:abstractNumId w:val="77661"/>
  </w:num>
  <w:num w:numId="183">
    <w:abstractNumId w:val="77662"/>
  </w:num>
  <w:num w:numId="184">
    <w:abstractNumId w:val="77663"/>
  </w:num>
  <w:num w:numId="185">
    <w:abstractNumId w:val="77664"/>
  </w:num>
  <w:num w:numId="186">
    <w:abstractNumId w:val="77665"/>
  </w:num>
  <w:num w:numId="187">
    <w:abstractNumId w:val="77666"/>
  </w:num>
  <w:num w:numId="188">
    <w:abstractNumId w:val="77667"/>
  </w:num>
  <w:num w:numId="189">
    <w:abstractNumId w:val="77668"/>
  </w:num>
  <w:num w:numId="190">
    <w:abstractNumId w:val="77669"/>
  </w:num>
  <w:num w:numId="191">
    <w:abstractNumId w:val="77670"/>
  </w:num>
  <w:num w:numId="192">
    <w:abstractNumId w:val="77671"/>
  </w:num>
  <w:num w:numId="193">
    <w:abstractNumId w:val="77672"/>
  </w:num>
  <w:num w:numId="194">
    <w:abstractNumId w:val="77673"/>
  </w:num>
  <w:num w:numId="195">
    <w:abstractNumId w:val="77674"/>
  </w:num>
  <w:num w:numId="196">
    <w:abstractNumId w:val="77675"/>
  </w:num>
  <w:num w:numId="197">
    <w:abstractNumId w:val="77676"/>
  </w:num>
  <w:num w:numId="198">
    <w:abstractNumId w:val="77677"/>
  </w:num>
  <w:num w:numId="199">
    <w:abstractNumId w:val="77678"/>
  </w:num>
  <w:num w:numId="200">
    <w:abstractNumId w:val="77679"/>
  </w:num>
  <w:num w:numId="201">
    <w:abstractNumId w:val="77680"/>
  </w:num>
  <w:num w:numId="202">
    <w:abstractNumId w:val="77681"/>
  </w:num>
  <w:num w:numId="203">
    <w:abstractNumId w:val="77682"/>
  </w:num>
  <w:num w:numId="204">
    <w:abstractNumId w:val="77683"/>
  </w:num>
  <w:num w:numId="205">
    <w:abstractNumId w:val="77684"/>
  </w:num>
  <w:num w:numId="206">
    <w:abstractNumId w:val="77685"/>
  </w:num>
  <w:num w:numId="207">
    <w:abstractNumId w:val="77686"/>
  </w:num>
  <w:num w:numId="208">
    <w:abstractNumId w:val="77687"/>
  </w:num>
  <w:num w:numId="209">
    <w:abstractNumId w:val="77688"/>
  </w:num>
  <w:num w:numId="210">
    <w:abstractNumId w:val="77689"/>
  </w:num>
  <w:num w:numId="211">
    <w:abstractNumId w:val="77690"/>
  </w:num>
  <w:num w:numId="212">
    <w:abstractNumId w:val="77691"/>
  </w:num>
  <w:num w:numId="213">
    <w:abstractNumId w:val="77692"/>
  </w:num>
  <w:num w:numId="214">
    <w:abstractNumId w:val="77693"/>
  </w:num>
  <w:num w:numId="215">
    <w:abstractNumId w:val="77694"/>
  </w:num>
  <w:num w:numId="216">
    <w:abstractNumId w:val="77695"/>
  </w:num>
  <w:num w:numId="217">
    <w:abstractNumId w:val="77696"/>
  </w:num>
  <w:num w:numId="218">
    <w:abstractNumId w:val="77697"/>
  </w:num>
  <w:num w:numId="219">
    <w:abstractNumId w:val="77698"/>
  </w:num>
  <w:num w:numId="220">
    <w:abstractNumId w:val="77699"/>
  </w:num>
  <w:num w:numId="221">
    <w:abstractNumId w:val="77700"/>
  </w:num>
  <w:num w:numId="222">
    <w:abstractNumId w:val="77701"/>
  </w:num>
  <w:num w:numId="223">
    <w:abstractNumId w:val="77702"/>
  </w:num>
  <w:num w:numId="224">
    <w:abstractNumId w:val="77703"/>
  </w:num>
  <w:num w:numId="225">
    <w:abstractNumId w:val="77704"/>
  </w:num>
  <w:num w:numId="226">
    <w:abstractNumId w:val="77705"/>
  </w:num>
  <w:num w:numId="227">
    <w:abstractNumId w:val="77706"/>
  </w:num>
  <w:num w:numId="228">
    <w:abstractNumId w:val="77707"/>
  </w:num>
  <w:num w:numId="229">
    <w:abstractNumId w:val="77708"/>
  </w:num>
  <w:num w:numId="230">
    <w:abstractNumId w:val="77709"/>
  </w:num>
  <w:num w:numId="231">
    <w:abstractNumId w:val="77710"/>
  </w:num>
  <w:num w:numId="232">
    <w:abstractNumId w:val="77711"/>
  </w:num>
  <w:num w:numId="233">
    <w:abstractNumId w:val="77712"/>
  </w:num>
  <w:num w:numId="234">
    <w:abstractNumId w:val="77713"/>
  </w:num>
  <w:num w:numId="235">
    <w:abstractNumId w:val="77714"/>
  </w:num>
  <w:num w:numId="236">
    <w:abstractNumId w:val="77715"/>
  </w:num>
  <w:num w:numId="237">
    <w:abstractNumId w:val="77716"/>
  </w:num>
  <w:num w:numId="238">
    <w:abstractNumId w:val="77717"/>
  </w:num>
  <w:num w:numId="239">
    <w:abstractNumId w:val="77718"/>
  </w:num>
  <w:num w:numId="240">
    <w:abstractNumId w:val="77719"/>
  </w:num>
  <w:num w:numId="241">
    <w:abstractNumId w:val="77720"/>
  </w:num>
  <w:num w:numId="242">
    <w:abstractNumId w:val="77721"/>
  </w:num>
  <w:num w:numId="243">
    <w:abstractNumId w:val="77722"/>
  </w:num>
  <w:num w:numId="244">
    <w:abstractNumId w:val="77723"/>
  </w:num>
  <w:num w:numId="245">
    <w:abstractNumId w:val="77724"/>
  </w:num>
  <w:num w:numId="246">
    <w:abstractNumId w:val="77725"/>
  </w:num>
  <w:num w:numId="247">
    <w:abstractNumId w:val="77726"/>
  </w:num>
  <w:num w:numId="248">
    <w:abstractNumId w:val="77727"/>
  </w:num>
  <w:num w:numId="249">
    <w:abstractNumId w:val="77728"/>
  </w:num>
  <w:num w:numId="250">
    <w:abstractNumId w:val="77729"/>
  </w:num>
  <w:num w:numId="251">
    <w:abstractNumId w:val="77730"/>
  </w:num>
  <w:num w:numId="252">
    <w:abstractNumId w:val="77731"/>
  </w:num>
  <w:num w:numId="253">
    <w:abstractNumId w:val="77732"/>
  </w:num>
  <w:num w:numId="254">
    <w:abstractNumId w:val="77733"/>
  </w:num>
  <w:num w:numId="255">
    <w:abstractNumId w:val="77734"/>
  </w:num>
  <w:num w:numId="256">
    <w:abstractNumId w:val="77735"/>
  </w:num>
  <w:num w:numId="257">
    <w:abstractNumId w:val="77736"/>
  </w:num>
  <w:num w:numId="258">
    <w:abstractNumId w:val="77737"/>
  </w:num>
  <w:num w:numId="259">
    <w:abstractNumId w:val="77738"/>
  </w:num>
  <w:num w:numId="260">
    <w:abstractNumId w:val="77739"/>
  </w:num>
  <w:num w:numId="261">
    <w:abstractNumId w:val="77740"/>
  </w:num>
  <w:num w:numId="262">
    <w:abstractNumId w:val="77741"/>
  </w:num>
  <w:num w:numId="263">
    <w:abstractNumId w:val="77742"/>
  </w:num>
  <w:num w:numId="264">
    <w:abstractNumId w:val="77743"/>
  </w:num>
  <w:num w:numId="265">
    <w:abstractNumId w:val="77744"/>
  </w:num>
  <w:num w:numId="266">
    <w:abstractNumId w:val="77745"/>
  </w:num>
  <w:num w:numId="267">
    <w:abstractNumId w:val="77746"/>
  </w:num>
  <w:num w:numId="268">
    <w:abstractNumId w:val="77747"/>
  </w:num>
  <w:num w:numId="269">
    <w:abstractNumId w:val="77748"/>
  </w:num>
  <w:num w:numId="270">
    <w:abstractNumId w:val="77749"/>
  </w:num>
  <w:num w:numId="271">
    <w:abstractNumId w:val="77750"/>
  </w:num>
  <w:num w:numId="272">
    <w:abstractNumId w:val="77751"/>
  </w:num>
  <w:num w:numId="273">
    <w:abstractNumId w:val="7775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cex1rtlpay.feishu.cn/wiki/CGKJwhLABi8sBlkR9F1coO6ZnRb#doxcnzZz5QIkdsybODdI6phLuJd" TargetMode="External" Type="http://schemas.openxmlformats.org/officeDocument/2006/relationships/hyperlink"/><Relationship Id="rId100" Target="media/image93.png" Type="http://schemas.openxmlformats.org/officeDocument/2006/relationships/image"/><Relationship Id="rId101" Target="media/image94.png" Type="http://schemas.openxmlformats.org/officeDocument/2006/relationships/image"/><Relationship Id="rId102" Target="media/image95.png" Type="http://schemas.openxmlformats.org/officeDocument/2006/relationships/image"/><Relationship Id="rId103" Target="media/image96.png" Type="http://schemas.openxmlformats.org/officeDocument/2006/relationships/image"/><Relationship Id="rId104" Target="media/image97.png" Type="http://schemas.openxmlformats.org/officeDocument/2006/relationships/image"/><Relationship Id="rId105" Target="media/image98.png" Type="http://schemas.openxmlformats.org/officeDocument/2006/relationships/image"/><Relationship Id="rId106" Target="media/image99.png" Type="http://schemas.openxmlformats.org/officeDocument/2006/relationships/image"/><Relationship Id="rId107" Target="media/image100.png" Type="http://schemas.openxmlformats.org/officeDocument/2006/relationships/image"/><Relationship Id="rId108" Target="media/image101.png" Type="http://schemas.openxmlformats.org/officeDocument/2006/relationships/image"/><Relationship Id="rId109" Target="https://cex1rtlpay.feishu.cn/docx/XD2IdMDM1o6Sf1xC08vcSSjAnEd?from=from_copylink" TargetMode="External" Type="http://schemas.openxmlformats.org/officeDocument/2006/relationships/hyperlink"/><Relationship Id="rId11" Target="media/image5.png" Type="http://schemas.openxmlformats.org/officeDocument/2006/relationships/image"/><Relationship Id="rId110" Target="header1.xml" Type="http://schemas.openxmlformats.org/officeDocument/2006/relationships/header"/><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media/image9.png" Type="http://schemas.openxmlformats.org/officeDocument/2006/relationships/image"/><Relationship Id="rId16" Target="media/image10.png"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styles.xml" Type="http://schemas.openxmlformats.org/officeDocument/2006/relationships/styles"/><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media/image22.png" Type="http://schemas.openxmlformats.org/officeDocument/2006/relationships/image"/><Relationship Id="rId29" Target="media/image23.png" Type="http://schemas.openxmlformats.org/officeDocument/2006/relationships/image"/><Relationship Id="rId3" Target="footer1.xml" Type="http://schemas.openxmlformats.org/officeDocument/2006/relationships/footer"/><Relationship Id="rId30" Target="media/image24.png" Type="http://schemas.openxmlformats.org/officeDocument/2006/relationships/image"/><Relationship Id="rId31" Target="media/image25.png" Type="http://schemas.openxmlformats.org/officeDocument/2006/relationships/image"/><Relationship Id="rId32" Target="media/image26.png" Type="http://schemas.openxmlformats.org/officeDocument/2006/relationships/image"/><Relationship Id="rId33" Target="media/image27.png" Type="http://schemas.openxmlformats.org/officeDocument/2006/relationships/image"/><Relationship Id="rId34" Target="media/image28.png" Type="http://schemas.openxmlformats.org/officeDocument/2006/relationships/image"/><Relationship Id="rId35" Target="media/image29.png" Type="http://schemas.openxmlformats.org/officeDocument/2006/relationships/image"/><Relationship Id="rId36" Target="media/image30.png" Type="http://schemas.openxmlformats.org/officeDocument/2006/relationships/image"/><Relationship Id="rId37" Target="media/image31.png" Type="http://schemas.openxmlformats.org/officeDocument/2006/relationships/image"/><Relationship Id="rId38" Target="media/image32.png" Type="http://schemas.openxmlformats.org/officeDocument/2006/relationships/image"/><Relationship Id="rId39" Target="media/image33.png" Type="http://schemas.openxmlformats.org/officeDocument/2006/relationships/image"/><Relationship Id="rId4" Target="media/image1.png" Type="http://schemas.openxmlformats.org/officeDocument/2006/relationships/image"/><Relationship Id="rId40" Target="media/image34.png" Type="http://schemas.openxmlformats.org/officeDocument/2006/relationships/image"/><Relationship Id="rId41" Target="media/image35.png" Type="http://schemas.openxmlformats.org/officeDocument/2006/relationships/image"/><Relationship Id="rId42" Target="media/image36.png" Type="http://schemas.openxmlformats.org/officeDocument/2006/relationships/image"/><Relationship Id="rId43" Target="media/image37.png" Type="http://schemas.openxmlformats.org/officeDocument/2006/relationships/image"/><Relationship Id="rId44" Target="media/image38.png" Type="http://schemas.openxmlformats.org/officeDocument/2006/relationships/image"/><Relationship Id="rId45" Target="media/image39.png" Type="http://schemas.openxmlformats.org/officeDocument/2006/relationships/image"/><Relationship Id="rId46" Target="media/image40.png" Type="http://schemas.openxmlformats.org/officeDocument/2006/relationships/image"/><Relationship Id="rId47" Target="media/image41.png" Type="http://schemas.openxmlformats.org/officeDocument/2006/relationships/image"/><Relationship Id="rId48" Target="media/image42.png" Type="http://schemas.openxmlformats.org/officeDocument/2006/relationships/image"/><Relationship Id="rId49" Target="media/image43.png" Type="http://schemas.openxmlformats.org/officeDocument/2006/relationships/image"/><Relationship Id="rId5" Target="https://cex1rtlpay.feishu.cn/wiki/X5UtwhX6kioJiak7OOoc7TK4nob?from=from_copylink" TargetMode="External" Type="http://schemas.openxmlformats.org/officeDocument/2006/relationships/hyperlink"/><Relationship Id="rId50" Target="media/image44.png" Type="http://schemas.openxmlformats.org/officeDocument/2006/relationships/image"/><Relationship Id="rId51" Target="media/image45.png" Type="http://schemas.openxmlformats.org/officeDocument/2006/relationships/image"/><Relationship Id="rId52" Target="media/image46.png" Type="http://schemas.openxmlformats.org/officeDocument/2006/relationships/image"/><Relationship Id="rId53" Target="media/image47.png" Type="http://schemas.openxmlformats.org/officeDocument/2006/relationships/image"/><Relationship Id="rId54" Target="media/image48.png" Type="http://schemas.openxmlformats.org/officeDocument/2006/relationships/image"/><Relationship Id="rId55" Target="media/image49.png" Type="http://schemas.openxmlformats.org/officeDocument/2006/relationships/image"/><Relationship Id="rId56" Target="media/image50.png" Type="http://schemas.openxmlformats.org/officeDocument/2006/relationships/image"/><Relationship Id="rId57" Target="media/image51.png" Type="http://schemas.openxmlformats.org/officeDocument/2006/relationships/image"/><Relationship Id="rId58" Target="media/image52.png" Type="http://schemas.openxmlformats.org/officeDocument/2006/relationships/image"/><Relationship Id="rId59" Target="media/image53.png" Type="http://schemas.openxmlformats.org/officeDocument/2006/relationships/image"/><Relationship Id="rId6" Target="numbering.xml" Type="http://schemas.openxmlformats.org/officeDocument/2006/relationships/numbering"/><Relationship Id="rId60" Target="media/image54.png" Type="http://schemas.openxmlformats.org/officeDocument/2006/relationships/image"/><Relationship Id="rId61" Target="media/image55.png" Type="http://schemas.openxmlformats.org/officeDocument/2006/relationships/image"/><Relationship Id="rId62" Target="media/image56.png" Type="http://schemas.openxmlformats.org/officeDocument/2006/relationships/image"/><Relationship Id="rId63" Target="media/image57.png" Type="http://schemas.openxmlformats.org/officeDocument/2006/relationships/image"/><Relationship Id="rId64" Target="media/image58.png" Type="http://schemas.openxmlformats.org/officeDocument/2006/relationships/image"/><Relationship Id="rId65" Target="media/image59.png" Type="http://schemas.openxmlformats.org/officeDocument/2006/relationships/image"/><Relationship Id="rId66" Target="media/image60.png" Type="http://schemas.openxmlformats.org/officeDocument/2006/relationships/image"/><Relationship Id="rId67" Target="media/image61.png" Type="http://schemas.openxmlformats.org/officeDocument/2006/relationships/image"/><Relationship Id="rId68" Target="media/image62.png" Type="http://schemas.openxmlformats.org/officeDocument/2006/relationships/image"/><Relationship Id="rId69" Target="media/image63.png" Type="http://schemas.openxmlformats.org/officeDocument/2006/relationships/image"/><Relationship Id="rId7" Target="media/image2.png" Type="http://schemas.openxmlformats.org/officeDocument/2006/relationships/image"/><Relationship Id="rId70" Target="media/image64.png" Type="http://schemas.openxmlformats.org/officeDocument/2006/relationships/image"/><Relationship Id="rId71" Target="media/image65.png" Type="http://schemas.openxmlformats.org/officeDocument/2006/relationships/image"/><Relationship Id="rId72" Target="media/image66.png" Type="http://schemas.openxmlformats.org/officeDocument/2006/relationships/image"/><Relationship Id="rId73" Target="media/image67.png" Type="http://schemas.openxmlformats.org/officeDocument/2006/relationships/image"/><Relationship Id="rId74" Target="media/image68.png" Type="http://schemas.openxmlformats.org/officeDocument/2006/relationships/image"/><Relationship Id="rId75" Target="media/image69.png" Type="http://schemas.openxmlformats.org/officeDocument/2006/relationships/image"/><Relationship Id="rId76" Target="media/image70.png" Type="http://schemas.openxmlformats.org/officeDocument/2006/relationships/image"/><Relationship Id="rId77" Target="media/image71.png" Type="http://schemas.openxmlformats.org/officeDocument/2006/relationships/image"/><Relationship Id="rId78" Target="media/image72.png" Type="http://schemas.openxmlformats.org/officeDocument/2006/relationships/image"/><Relationship Id="rId79" Target="https://cex1rtlpay.feishu.cn/wiki/OGSBwefhZi77Vvk56lLcwi2Fn8f?from=from_copylink" TargetMode="External" Type="http://schemas.openxmlformats.org/officeDocument/2006/relationships/hyperlink"/><Relationship Id="rId8" Target="media/image3.png" Type="http://schemas.openxmlformats.org/officeDocument/2006/relationships/image"/><Relationship Id="rId80" Target="media/image73.png" Type="http://schemas.openxmlformats.org/officeDocument/2006/relationships/image"/><Relationship Id="rId81" Target="media/image74.png" Type="http://schemas.openxmlformats.org/officeDocument/2006/relationships/image"/><Relationship Id="rId82" Target="media/image75.png" Type="http://schemas.openxmlformats.org/officeDocument/2006/relationships/image"/><Relationship Id="rId83" Target="media/image76.png" Type="http://schemas.openxmlformats.org/officeDocument/2006/relationships/image"/><Relationship Id="rId84" Target="media/image77.png" Type="http://schemas.openxmlformats.org/officeDocument/2006/relationships/image"/><Relationship Id="rId85" Target="media/image78.png" Type="http://schemas.openxmlformats.org/officeDocument/2006/relationships/image"/><Relationship Id="rId86" Target="media/image79.png" Type="http://schemas.openxmlformats.org/officeDocument/2006/relationships/image"/><Relationship Id="rId87" Target="media/image80.png" Type="http://schemas.openxmlformats.org/officeDocument/2006/relationships/image"/><Relationship Id="rId88" Target="media/image81.png" Type="http://schemas.openxmlformats.org/officeDocument/2006/relationships/image"/><Relationship Id="rId89" Target="media/image82.png" Type="http://schemas.openxmlformats.org/officeDocument/2006/relationships/image"/><Relationship Id="rId9" Target="media/image4.png" Type="http://schemas.openxmlformats.org/officeDocument/2006/relationships/image"/><Relationship Id="rId90" Target="media/image83.png" Type="http://schemas.openxmlformats.org/officeDocument/2006/relationships/image"/><Relationship Id="rId91" Target="media/image84.png" Type="http://schemas.openxmlformats.org/officeDocument/2006/relationships/image"/><Relationship Id="rId92" Target="media/image85.png" Type="http://schemas.openxmlformats.org/officeDocument/2006/relationships/image"/><Relationship Id="rId93" Target="media/image86.png" Type="http://schemas.openxmlformats.org/officeDocument/2006/relationships/image"/><Relationship Id="rId94" Target="media/image87.png" Type="http://schemas.openxmlformats.org/officeDocument/2006/relationships/image"/><Relationship Id="rId95" Target="media/image88.png" Type="http://schemas.openxmlformats.org/officeDocument/2006/relationships/image"/><Relationship Id="rId96" Target="media/image89.png" Type="http://schemas.openxmlformats.org/officeDocument/2006/relationships/image"/><Relationship Id="rId97" Target="media/image90.png" Type="http://schemas.openxmlformats.org/officeDocument/2006/relationships/image"/><Relationship Id="rId98" Target="media/image91.png" Type="http://schemas.openxmlformats.org/officeDocument/2006/relationships/image"/><Relationship Id="rId99" Target="media/image92.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2025-09-25T03:13:53Z</dcterms:created>
  <dc:creator>Apache POI</dc:creator>
</cp:coreProperties>
</file>