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5B6" w:rsidRDefault="00D747BA" w:rsidP="00D747BA">
      <w:pPr>
        <w:pStyle w:val="NoSpacing"/>
        <w:ind w:firstLine="720"/>
        <w:jc w:val="center"/>
        <w:rPr>
          <w:rFonts w:ascii="Arial" w:hAnsi="Arial" w:cs="Arial"/>
          <w:sz w:val="24"/>
          <w:szCs w:val="24"/>
        </w:rPr>
      </w:pPr>
      <w:r>
        <w:rPr>
          <w:rFonts w:ascii="Arial" w:hAnsi="Arial" w:cs="Arial"/>
          <w:sz w:val="24"/>
          <w:szCs w:val="24"/>
        </w:rPr>
        <w:t>COURSES OBJECTIVE</w:t>
      </w:r>
    </w:p>
    <w:p w:rsidR="00815F2F" w:rsidRDefault="00815F2F" w:rsidP="00D747BA">
      <w:pPr>
        <w:pStyle w:val="NoSpacing"/>
        <w:ind w:firstLine="720"/>
        <w:rPr>
          <w:rFonts w:ascii="Arial" w:hAnsi="Arial" w:cs="Arial"/>
          <w:sz w:val="24"/>
          <w:szCs w:val="24"/>
        </w:rPr>
      </w:pPr>
    </w:p>
    <w:p w:rsidR="00815F2F" w:rsidRDefault="00D747BA" w:rsidP="00D747BA">
      <w:pPr>
        <w:pStyle w:val="NoSpacing"/>
        <w:ind w:firstLine="720"/>
        <w:jc w:val="both"/>
        <w:rPr>
          <w:rFonts w:ascii="Arial" w:hAnsi="Arial" w:cs="Arial"/>
          <w:sz w:val="24"/>
          <w:szCs w:val="24"/>
        </w:rPr>
      </w:pPr>
      <w:r w:rsidRPr="00094FFA">
        <w:rPr>
          <w:rFonts w:ascii="Arial" w:hAnsi="Arial" w:cs="Arial"/>
          <w:sz w:val="24"/>
          <w:szCs w:val="24"/>
        </w:rPr>
        <w:t>In order to attain this goal, the AFPCGSC laid out some course objectives</w:t>
      </w:r>
      <w:r>
        <w:rPr>
          <w:rFonts w:ascii="Arial" w:hAnsi="Arial" w:cs="Arial"/>
          <w:sz w:val="24"/>
          <w:szCs w:val="24"/>
        </w:rPr>
        <w:t>.</w:t>
      </w:r>
      <w:r w:rsidRPr="003058E6">
        <w:rPr>
          <w:rFonts w:ascii="Arial" w:hAnsi="Arial" w:cs="Arial"/>
          <w:b/>
          <w:sz w:val="24"/>
          <w:szCs w:val="24"/>
        </w:rPr>
        <w:t xml:space="preserve"> </w:t>
      </w:r>
      <w:r w:rsidRPr="00094FFA">
        <w:rPr>
          <w:rFonts w:ascii="Arial" w:hAnsi="Arial" w:cs="Arial"/>
          <w:sz w:val="24"/>
          <w:szCs w:val="24"/>
        </w:rPr>
        <w:t>The college make sure that the student must be an effective communicator, knowledgeable in policy research, effective commander &amp; adviser at the operational level</w:t>
      </w:r>
      <w:r>
        <w:rPr>
          <w:rFonts w:ascii="Arial" w:hAnsi="Arial" w:cs="Arial"/>
          <w:sz w:val="24"/>
          <w:szCs w:val="24"/>
        </w:rPr>
        <w:t>, well-versed in st</w:t>
      </w:r>
      <w:r w:rsidRPr="00094FFA">
        <w:rPr>
          <w:rFonts w:ascii="Arial" w:hAnsi="Arial" w:cs="Arial"/>
          <w:sz w:val="24"/>
          <w:szCs w:val="24"/>
        </w:rPr>
        <w:t>r</w:t>
      </w:r>
      <w:r>
        <w:rPr>
          <w:rFonts w:ascii="Arial" w:hAnsi="Arial" w:cs="Arial"/>
          <w:sz w:val="24"/>
          <w:szCs w:val="24"/>
        </w:rPr>
        <w:t>a</w:t>
      </w:r>
      <w:r w:rsidRPr="00094FFA">
        <w:rPr>
          <w:rFonts w:ascii="Arial" w:hAnsi="Arial" w:cs="Arial"/>
          <w:sz w:val="24"/>
          <w:szCs w:val="24"/>
        </w:rPr>
        <w:t>tegic-level concepts &amp; decision, efficient in campaigns planning,</w:t>
      </w:r>
      <w:r>
        <w:rPr>
          <w:rFonts w:ascii="Arial" w:hAnsi="Arial" w:cs="Arial"/>
          <w:sz w:val="24"/>
          <w:szCs w:val="24"/>
        </w:rPr>
        <w:t xml:space="preserve"> </w:t>
      </w:r>
      <w:r w:rsidRPr="00094FFA">
        <w:rPr>
          <w:rFonts w:ascii="Arial" w:hAnsi="Arial" w:cs="Arial"/>
          <w:sz w:val="24"/>
          <w:szCs w:val="24"/>
        </w:rPr>
        <w:t>well-educated in national policies and strategies, conversant in the interplay of internal and external forces, and can apply policies &amp; programs</w:t>
      </w:r>
      <w:r>
        <w:rPr>
          <w:rFonts w:ascii="Arial" w:hAnsi="Arial" w:cs="Arial"/>
          <w:sz w:val="24"/>
          <w:szCs w:val="24"/>
        </w:rPr>
        <w:t xml:space="preserve"> </w:t>
      </w:r>
      <w:r w:rsidRPr="00094FFA">
        <w:rPr>
          <w:rFonts w:ascii="Arial" w:hAnsi="Arial" w:cs="Arial"/>
          <w:sz w:val="24"/>
          <w:szCs w:val="24"/>
        </w:rPr>
        <w:t>in an inter-agency, joint &amp; combine</w:t>
      </w:r>
      <w:r>
        <w:rPr>
          <w:rFonts w:ascii="Arial" w:hAnsi="Arial" w:cs="Arial"/>
          <w:sz w:val="24"/>
          <w:szCs w:val="24"/>
        </w:rPr>
        <w:t>d</w:t>
      </w:r>
      <w:r w:rsidRPr="00094FFA">
        <w:rPr>
          <w:rFonts w:ascii="Arial" w:hAnsi="Arial" w:cs="Arial"/>
          <w:sz w:val="24"/>
          <w:szCs w:val="24"/>
        </w:rPr>
        <w:t xml:space="preserve"> operations</w:t>
      </w:r>
      <w:r>
        <w:rPr>
          <w:rFonts w:ascii="Arial" w:hAnsi="Arial" w:cs="Arial"/>
          <w:sz w:val="24"/>
          <w:szCs w:val="24"/>
        </w:rPr>
        <w:t>.</w:t>
      </w:r>
    </w:p>
    <w:p w:rsidR="00990C9E" w:rsidRDefault="00990C9E" w:rsidP="00D747BA">
      <w:pPr>
        <w:pStyle w:val="NoSpacing"/>
        <w:ind w:firstLine="720"/>
        <w:jc w:val="both"/>
        <w:rPr>
          <w:rFonts w:ascii="Arial" w:hAnsi="Arial" w:cs="Arial"/>
          <w:sz w:val="24"/>
          <w:szCs w:val="24"/>
        </w:rPr>
      </w:pPr>
    </w:p>
    <w:p w:rsidR="00990C9E" w:rsidRDefault="00D747BA" w:rsidP="00D747BA">
      <w:pPr>
        <w:pStyle w:val="NoSpacing"/>
        <w:ind w:firstLine="720"/>
        <w:jc w:val="both"/>
        <w:rPr>
          <w:rFonts w:ascii="Arial" w:hAnsi="Arial" w:cs="Arial"/>
          <w:caps/>
          <w:sz w:val="24"/>
          <w:szCs w:val="24"/>
          <w:lang w:val="en-PH"/>
        </w:rPr>
      </w:pPr>
      <w:r>
        <w:rPr>
          <w:rFonts w:ascii="Arial" w:hAnsi="Arial" w:cs="Arial"/>
          <w:sz w:val="24"/>
          <w:szCs w:val="24"/>
        </w:rPr>
        <w:t>To achieve our vision and mission</w:t>
      </w:r>
      <w:r w:rsidRPr="00990C9E">
        <w:rPr>
          <w:rFonts w:ascii="Arial" w:hAnsi="Arial" w:cs="Arial"/>
          <w:sz w:val="24"/>
          <w:szCs w:val="24"/>
        </w:rPr>
        <w:t xml:space="preserve">, </w:t>
      </w:r>
      <w:r>
        <w:rPr>
          <w:rFonts w:ascii="Arial" w:hAnsi="Arial" w:cs="Arial"/>
          <w:sz w:val="24"/>
          <w:szCs w:val="24"/>
        </w:rPr>
        <w:t>this is</w:t>
      </w:r>
      <w:r w:rsidRPr="00990C9E">
        <w:rPr>
          <w:rFonts w:ascii="Arial" w:hAnsi="Arial" w:cs="Arial"/>
          <w:sz w:val="24"/>
          <w:szCs w:val="24"/>
        </w:rPr>
        <w:t xml:space="preserve"> the </w:t>
      </w:r>
      <w:r w:rsidRPr="00990C9E">
        <w:rPr>
          <w:rFonts w:ascii="Arial" w:hAnsi="Arial" w:cs="Arial"/>
          <w:sz w:val="24"/>
          <w:szCs w:val="24"/>
          <w:lang w:val="en-PH"/>
        </w:rPr>
        <w:t>course framework of the curriculum.</w:t>
      </w:r>
    </w:p>
    <w:p w:rsidR="00990C9E" w:rsidRDefault="00990C9E" w:rsidP="00815F2F">
      <w:pPr>
        <w:pStyle w:val="NoSpacing"/>
        <w:spacing w:line="360" w:lineRule="auto"/>
        <w:ind w:firstLine="720"/>
        <w:jc w:val="both"/>
        <w:rPr>
          <w:rFonts w:ascii="Arial" w:hAnsi="Arial" w:cs="Arial"/>
          <w:caps/>
          <w:sz w:val="24"/>
          <w:szCs w:val="24"/>
          <w:lang w:val="en-PH"/>
        </w:rPr>
      </w:pPr>
      <w:r w:rsidRPr="00990C9E">
        <w:rPr>
          <w:rFonts w:ascii="Arial" w:hAnsi="Arial" w:cs="Arial"/>
          <w:caps/>
          <w:noProof/>
          <w:sz w:val="24"/>
          <w:szCs w:val="24"/>
        </w:rPr>
        <w:drawing>
          <wp:inline distT="0" distB="0" distL="0" distR="0">
            <wp:extent cx="5392738" cy="5673725"/>
            <wp:effectExtent l="19050" t="0" r="0" b="0"/>
            <wp:docPr id="52" name="Object 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92738" cy="5673725"/>
                      <a:chOff x="152400" y="1000125"/>
                      <a:chExt cx="5392738" cy="5673725"/>
                    </a:xfrm>
                  </a:grpSpPr>
                  <a:grpSp>
                    <a:nvGrpSpPr>
                      <a:cNvPr id="294" name="Group 293"/>
                      <a:cNvGrpSpPr/>
                    </a:nvGrpSpPr>
                    <a:grpSpPr>
                      <a:xfrm>
                        <a:off x="152400" y="1000125"/>
                        <a:ext cx="5392738" cy="5673725"/>
                        <a:chOff x="152400" y="1000125"/>
                        <a:chExt cx="5392738" cy="5673725"/>
                      </a:xfrm>
                    </a:grpSpPr>
                    <a:sp>
                      <a:nvSpPr>
                        <a:cNvPr id="295" name="Rectangle 294"/>
                        <a:cNvSpPr/>
                      </a:nvSpPr>
                      <a:spPr>
                        <a:xfrm>
                          <a:off x="2155825" y="5959475"/>
                          <a:ext cx="1371600" cy="274638"/>
                        </a:xfrm>
                        <a:prstGeom prst="rect">
                          <a:avLst/>
                        </a:prstGeom>
                        <a:solidFill>
                          <a:srgbClr val="66FF33"/>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50" b="1" dirty="0" smtClean="0">
                                <a:solidFill>
                                  <a:schemeClr val="tx1"/>
                                </a:solidFill>
                              </a:rPr>
                              <a:t>Education &amp; Training</a:t>
                            </a:r>
                            <a:endParaRPr lang="en-PH" sz="105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6" name="Rectangle 295"/>
                        <a:cNvSpPr/>
                      </a:nvSpPr>
                      <a:spPr>
                        <a:xfrm>
                          <a:off x="2155825" y="5638800"/>
                          <a:ext cx="1371600" cy="274638"/>
                        </a:xfrm>
                        <a:prstGeom prst="rect">
                          <a:avLst/>
                        </a:prstGeom>
                        <a:solidFill>
                          <a:srgbClr val="66FF33"/>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smtClean="0">
                                <a:solidFill>
                                  <a:schemeClr val="tx1"/>
                                </a:solidFill>
                              </a:rPr>
                              <a:t>Plans and Programs</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Rectangle 296"/>
                        <a:cNvSpPr/>
                      </a:nvSpPr>
                      <a:spPr>
                        <a:xfrm>
                          <a:off x="965200" y="5319713"/>
                          <a:ext cx="762000" cy="914400"/>
                        </a:xfrm>
                        <a:prstGeom prst="rect">
                          <a:avLst/>
                        </a:prstGeom>
                        <a:solidFill>
                          <a:srgbClr val="00CCFF"/>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800" b="1" dirty="0">
                                <a:solidFill>
                                  <a:schemeClr val="tx1"/>
                                </a:solidFill>
                                <a:latin typeface="Arial Narrow" pitchFamily="34" charset="0"/>
                              </a:rPr>
                              <a:t>Organizational </a:t>
                            </a:r>
                            <a:r>
                              <a:rPr lang="en-PH" sz="1000" b="1" dirty="0" smtClean="0">
                                <a:solidFill>
                                  <a:schemeClr val="tx1"/>
                                </a:solidFill>
                              </a:rPr>
                              <a:t>Leadership</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8" name="Rectangle 297"/>
                        <a:cNvSpPr/>
                      </a:nvSpPr>
                      <a:spPr>
                        <a:xfrm>
                          <a:off x="2155825" y="5319713"/>
                          <a:ext cx="1371600" cy="273050"/>
                        </a:xfrm>
                        <a:prstGeom prst="rect">
                          <a:avLst/>
                        </a:prstGeom>
                        <a:solidFill>
                          <a:srgbClr val="66FF33"/>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smtClean="0">
                                <a:solidFill>
                                  <a:schemeClr val="tx1"/>
                                </a:solidFill>
                              </a:rPr>
                              <a:t>Reservists Affairs</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Rectangle 298"/>
                        <a:cNvSpPr/>
                      </a:nvSpPr>
                      <a:spPr>
                        <a:xfrm>
                          <a:off x="971550" y="5045075"/>
                          <a:ext cx="3749675" cy="228600"/>
                        </a:xfrm>
                        <a:prstGeom prst="rect">
                          <a:avLst/>
                        </a:prstGeom>
                        <a:solidFill>
                          <a:srgbClr val="FFFF00">
                            <a:alpha val="89804"/>
                          </a:srgb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400" b="1" spc="300" dirty="0" smtClean="0">
                                <a:solidFill>
                                  <a:schemeClr val="tx1"/>
                                </a:solidFill>
                              </a:rPr>
                              <a:t>CRITICAL THINKING</a:t>
                            </a:r>
                            <a:endParaRPr lang="en-PH" sz="1400" b="1" spc="3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Rectangle 299"/>
                        <a:cNvSpPr/>
                      </a:nvSpPr>
                      <a:spPr>
                        <a:xfrm>
                          <a:off x="2155825" y="4724400"/>
                          <a:ext cx="1371600" cy="274638"/>
                        </a:xfrm>
                        <a:prstGeom prst="rect">
                          <a:avLst/>
                        </a:prstGeom>
                        <a:solidFill>
                          <a:srgbClr val="66FF33"/>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a:solidFill>
                                  <a:schemeClr val="tx1"/>
                                </a:solidFill>
                              </a:rPr>
                              <a:t>CMO</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Rectangle 300"/>
                        <a:cNvSpPr/>
                      </a:nvSpPr>
                      <a:spPr>
                        <a:xfrm>
                          <a:off x="2155825" y="4403725"/>
                          <a:ext cx="1371600" cy="274638"/>
                        </a:xfrm>
                        <a:prstGeom prst="rect">
                          <a:avLst/>
                        </a:prstGeom>
                        <a:solidFill>
                          <a:srgbClr val="66FF33"/>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smtClean="0">
                                <a:solidFill>
                                  <a:schemeClr val="tx1"/>
                                </a:solidFill>
                              </a:rPr>
                              <a:t>Intelligence</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Rectangle 301"/>
                        <a:cNvSpPr/>
                      </a:nvSpPr>
                      <a:spPr>
                        <a:xfrm>
                          <a:off x="2155825" y="4084638"/>
                          <a:ext cx="1371600" cy="274637"/>
                        </a:xfrm>
                        <a:prstGeom prst="rect">
                          <a:avLst/>
                        </a:prstGeom>
                        <a:solidFill>
                          <a:srgbClr val="66FF33"/>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smtClean="0">
                                <a:solidFill>
                                  <a:schemeClr val="tx1"/>
                                </a:solidFill>
                              </a:rPr>
                              <a:t>Operations</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Rectangle 302"/>
                        <a:cNvSpPr/>
                      </a:nvSpPr>
                      <a:spPr>
                        <a:xfrm>
                          <a:off x="2155825" y="3497263"/>
                          <a:ext cx="1371600" cy="274637"/>
                        </a:xfrm>
                        <a:prstGeom prst="rect">
                          <a:avLst/>
                        </a:prstGeom>
                        <a:solidFill>
                          <a:srgbClr val="66FF33"/>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smtClean="0">
                                <a:solidFill>
                                  <a:schemeClr val="tx1"/>
                                </a:solidFill>
                              </a:rPr>
                              <a:t>CEIS</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Rectangle 303"/>
                        <a:cNvSpPr/>
                      </a:nvSpPr>
                      <a:spPr>
                        <a:xfrm>
                          <a:off x="2155825" y="3176588"/>
                          <a:ext cx="1371600" cy="274637"/>
                        </a:xfrm>
                        <a:prstGeom prst="rect">
                          <a:avLst/>
                        </a:prstGeom>
                        <a:solidFill>
                          <a:srgbClr val="66FF33"/>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smtClean="0">
                                <a:solidFill>
                                  <a:schemeClr val="tx1"/>
                                </a:solidFill>
                              </a:rPr>
                              <a:t>Logistics</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Rectangle 304"/>
                        <a:cNvSpPr/>
                      </a:nvSpPr>
                      <a:spPr>
                        <a:xfrm>
                          <a:off x="2155825" y="2857500"/>
                          <a:ext cx="1371600" cy="274638"/>
                        </a:xfrm>
                        <a:prstGeom prst="rect">
                          <a:avLst/>
                        </a:prstGeom>
                        <a:solidFill>
                          <a:srgbClr val="66FF33"/>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smtClean="0">
                                <a:solidFill>
                                  <a:schemeClr val="tx1"/>
                                </a:solidFill>
                              </a:rPr>
                              <a:t>Personne</a:t>
                            </a:r>
                            <a:r>
                              <a:rPr lang="en-PH" sz="1000" b="1" dirty="0">
                                <a:solidFill>
                                  <a:schemeClr val="tx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Rectangle 305"/>
                        <a:cNvSpPr/>
                      </a:nvSpPr>
                      <a:spPr>
                        <a:xfrm>
                          <a:off x="971550" y="3817938"/>
                          <a:ext cx="3749675" cy="228600"/>
                        </a:xfrm>
                        <a:prstGeom prst="rect">
                          <a:avLst/>
                        </a:prstGeom>
                        <a:solidFill>
                          <a:srgbClr val="FFFF00"/>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400" b="1" spc="300" dirty="0" smtClean="0">
                                <a:solidFill>
                                  <a:schemeClr val="tx1"/>
                                </a:solidFill>
                              </a:rPr>
                              <a:t>PLANNING</a:t>
                            </a:r>
                            <a:endParaRPr lang="en-PH" sz="1050" b="1" spc="3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Rectangle 306"/>
                        <a:cNvSpPr/>
                      </a:nvSpPr>
                      <a:spPr>
                        <a:xfrm>
                          <a:off x="968375" y="4089400"/>
                          <a:ext cx="762000" cy="914400"/>
                        </a:xfrm>
                        <a:prstGeom prst="rect">
                          <a:avLst/>
                        </a:prstGeom>
                        <a:solidFill>
                          <a:srgbClr val="00CCFF"/>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800" b="1" dirty="0" smtClean="0">
                                <a:solidFill>
                                  <a:schemeClr val="tx1"/>
                                </a:solidFill>
                                <a:latin typeface="Arial Narrow" pitchFamily="34" charset="0"/>
                              </a:rPr>
                              <a:t>Organizational </a:t>
                            </a:r>
                            <a:r>
                              <a:rPr lang="en-PH" sz="1000" b="1" dirty="0" smtClean="0">
                                <a:solidFill>
                                  <a:schemeClr val="tx1"/>
                                </a:solidFill>
                              </a:rPr>
                              <a:t>Leadership</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Rectangle 307"/>
                        <a:cNvSpPr/>
                      </a:nvSpPr>
                      <a:spPr>
                        <a:xfrm>
                          <a:off x="3957638" y="5321300"/>
                          <a:ext cx="762000" cy="915988"/>
                        </a:xfrm>
                        <a:prstGeom prst="rect">
                          <a:avLst/>
                        </a:prstGeom>
                        <a:solidFill>
                          <a:schemeClr val="accent2">
                            <a:lumMod val="40000"/>
                            <a:lumOff val="60000"/>
                          </a:scheme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a:solidFill>
                                  <a:schemeClr val="tx1"/>
                                </a:solidFill>
                              </a:rPr>
                              <a:t>Academic Writing </a:t>
                            </a:r>
                            <a:r>
                              <a:rPr lang="en-PH" sz="1000" b="1" dirty="0" smtClean="0">
                                <a:solidFill>
                                  <a:schemeClr val="tx1"/>
                                </a:solidFill>
                              </a:rPr>
                              <a:t>1</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Rectangle 308"/>
                        <a:cNvSpPr/>
                      </a:nvSpPr>
                      <a:spPr>
                        <a:xfrm>
                          <a:off x="3952875" y="4089400"/>
                          <a:ext cx="762000" cy="914400"/>
                        </a:xfrm>
                        <a:prstGeom prst="rect">
                          <a:avLst/>
                        </a:prstGeom>
                        <a:solidFill>
                          <a:schemeClr val="accent2">
                            <a:lumMod val="40000"/>
                            <a:lumOff val="60000"/>
                          </a:scheme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a:solidFill>
                                  <a:schemeClr val="tx1"/>
                                </a:solidFill>
                              </a:rPr>
                              <a:t>Academic Writing 2</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Rectangle 309"/>
                        <a:cNvSpPr/>
                      </a:nvSpPr>
                      <a:spPr>
                        <a:xfrm>
                          <a:off x="3946525" y="2862263"/>
                          <a:ext cx="762000" cy="915987"/>
                        </a:xfrm>
                        <a:prstGeom prst="rect">
                          <a:avLst/>
                        </a:prstGeom>
                        <a:solidFill>
                          <a:schemeClr val="accent2">
                            <a:lumMod val="40000"/>
                            <a:lumOff val="60000"/>
                          </a:scheme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a:solidFill>
                                  <a:schemeClr val="tx1"/>
                                </a:solidFill>
                              </a:rPr>
                              <a:t>Academic Writing </a:t>
                            </a:r>
                            <a:r>
                              <a:rPr lang="en-PH" sz="1000" b="1" dirty="0" smtClean="0">
                                <a:solidFill>
                                  <a:schemeClr val="tx1"/>
                                </a:solidFill>
                              </a:rPr>
                              <a:t>2</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Rectangle 310"/>
                        <a:cNvSpPr/>
                      </a:nvSpPr>
                      <a:spPr>
                        <a:xfrm>
                          <a:off x="971550" y="2593975"/>
                          <a:ext cx="3749675" cy="228600"/>
                        </a:xfrm>
                        <a:prstGeom prst="rect">
                          <a:avLst/>
                        </a:prstGeom>
                        <a:solidFill>
                          <a:srgbClr val="FFFF00"/>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400" b="1" spc="300" dirty="0" smtClean="0">
                                <a:solidFill>
                                  <a:schemeClr val="tx1"/>
                                </a:solidFill>
                              </a:rPr>
                              <a:t>VISIONING</a:t>
                            </a:r>
                            <a:endParaRPr lang="en-PH" sz="1050" b="1" spc="3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Rectangle 311"/>
                        <a:cNvSpPr/>
                      </a:nvSpPr>
                      <a:spPr>
                        <a:xfrm>
                          <a:off x="976313" y="2862263"/>
                          <a:ext cx="762000" cy="915987"/>
                        </a:xfrm>
                        <a:prstGeom prst="rect">
                          <a:avLst/>
                        </a:prstGeom>
                        <a:solidFill>
                          <a:srgbClr val="00CCFF"/>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800" b="1" dirty="0">
                                <a:solidFill>
                                  <a:schemeClr val="tx1"/>
                                </a:solidFill>
                                <a:latin typeface="Arial Narrow" pitchFamily="34" charset="0"/>
                              </a:rPr>
                              <a:t>Strategic </a:t>
                            </a:r>
                            <a:r>
                              <a:rPr lang="en-PH" sz="1000" b="1" dirty="0" smtClean="0">
                                <a:solidFill>
                                  <a:schemeClr val="tx1"/>
                                </a:solidFill>
                              </a:rPr>
                              <a:t>Leadership</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Rectangle 312"/>
                        <a:cNvSpPr/>
                      </a:nvSpPr>
                      <a:spPr>
                        <a:xfrm>
                          <a:off x="982663" y="1601788"/>
                          <a:ext cx="762000" cy="946150"/>
                        </a:xfrm>
                        <a:prstGeom prst="rect">
                          <a:avLst/>
                        </a:prstGeom>
                        <a:solidFill>
                          <a:srgbClr val="00CCFF"/>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800" b="1" dirty="0" smtClean="0">
                                <a:solidFill>
                                  <a:schemeClr val="tx1"/>
                                </a:solidFill>
                                <a:latin typeface="Arial Narrow" pitchFamily="34" charset="0"/>
                              </a:rPr>
                              <a:t>Strategic</a:t>
                            </a:r>
                            <a:r>
                              <a:rPr lang="en-PH" sz="800" b="1" dirty="0" smtClean="0">
                                <a:solidFill>
                                  <a:schemeClr val="tx1"/>
                                </a:solidFill>
                              </a:rPr>
                              <a:t> </a:t>
                            </a:r>
                            <a:r>
                              <a:rPr lang="en-PH" sz="1000" b="1" dirty="0" smtClean="0">
                                <a:solidFill>
                                  <a:schemeClr val="tx1"/>
                                </a:solidFill>
                              </a:rPr>
                              <a:t>Leadership</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4" name="Rectangle 313"/>
                        <a:cNvSpPr/>
                      </a:nvSpPr>
                      <a:spPr>
                        <a:xfrm>
                          <a:off x="3946525" y="1606550"/>
                          <a:ext cx="762000" cy="941388"/>
                        </a:xfrm>
                        <a:prstGeom prst="rect">
                          <a:avLst/>
                        </a:prstGeom>
                        <a:solidFill>
                          <a:schemeClr val="accent2">
                            <a:lumMod val="40000"/>
                            <a:lumOff val="60000"/>
                          </a:scheme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b="1" dirty="0" smtClean="0">
                                <a:solidFill>
                                  <a:schemeClr val="tx1"/>
                                </a:solidFill>
                              </a:rPr>
                              <a:t>Academic Writing 3</a:t>
                            </a:r>
                            <a:endParaRPr lang="en-PH"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Rectangle 314"/>
                        <a:cNvSpPr/>
                      </a:nvSpPr>
                      <a:spPr>
                        <a:xfrm>
                          <a:off x="2152650" y="2339975"/>
                          <a:ext cx="1371600" cy="201613"/>
                        </a:xfrm>
                        <a:prstGeom prst="rect">
                          <a:avLst/>
                        </a:prstGeom>
                        <a:solidFill>
                          <a:schemeClr val="accent5">
                            <a:lumMod val="60000"/>
                            <a:lumOff val="40000"/>
                          </a:scheme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spc="30" dirty="0" smtClean="0">
                                <a:solidFill>
                                  <a:schemeClr val="tx1"/>
                                </a:solidFill>
                                <a:latin typeface="Arial Narrow" pitchFamily="34" charset="0"/>
                              </a:rPr>
                              <a:t>Tri-Service</a:t>
                            </a:r>
                            <a:endParaRPr lang="en-PH" sz="1000" spc="30" dirty="0">
                              <a:solidFill>
                                <a:schemeClr val="tx1"/>
                              </a:solidFill>
                              <a:latin typeface="Arial Narrow"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6" name="Rectangle 315"/>
                        <a:cNvSpPr/>
                      </a:nvSpPr>
                      <a:spPr>
                        <a:xfrm>
                          <a:off x="2152650" y="2092325"/>
                          <a:ext cx="1371600" cy="201613"/>
                        </a:xfrm>
                        <a:prstGeom prst="rect">
                          <a:avLst/>
                        </a:prstGeom>
                        <a:solidFill>
                          <a:schemeClr val="accent5">
                            <a:lumMod val="60000"/>
                            <a:lumOff val="40000"/>
                          </a:scheme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spc="30" dirty="0" smtClean="0">
                                <a:solidFill>
                                  <a:schemeClr val="tx1"/>
                                </a:solidFill>
                                <a:latin typeface="Arial Narrow" pitchFamily="34" charset="0"/>
                              </a:rPr>
                              <a:t>Joint Operations</a:t>
                            </a:r>
                            <a:endParaRPr lang="en-PH" sz="1000" spc="30" dirty="0">
                              <a:solidFill>
                                <a:schemeClr val="tx1"/>
                              </a:solidFill>
                              <a:latin typeface="Arial Narrow"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7" name="Rectangle 316"/>
                        <a:cNvSpPr/>
                      </a:nvSpPr>
                      <a:spPr>
                        <a:xfrm>
                          <a:off x="2146300" y="1846263"/>
                          <a:ext cx="1371600" cy="201612"/>
                        </a:xfrm>
                        <a:prstGeom prst="rect">
                          <a:avLst/>
                        </a:prstGeom>
                        <a:solidFill>
                          <a:schemeClr val="accent5">
                            <a:lumMod val="60000"/>
                            <a:lumOff val="40000"/>
                          </a:scheme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spc="30" dirty="0" smtClean="0">
                                <a:solidFill>
                                  <a:schemeClr val="tx1"/>
                                </a:solidFill>
                                <a:latin typeface="Arial Narrow" pitchFamily="34" charset="0"/>
                              </a:rPr>
                              <a:t>Interagency Operations</a:t>
                            </a:r>
                            <a:endParaRPr lang="en-PH" sz="1000" spc="30" dirty="0">
                              <a:solidFill>
                                <a:schemeClr val="tx1"/>
                              </a:solidFill>
                              <a:latin typeface="Arial Narrow"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8" name="Rectangle 317"/>
                        <a:cNvSpPr/>
                      </a:nvSpPr>
                      <a:spPr>
                        <a:xfrm>
                          <a:off x="2146300" y="1597025"/>
                          <a:ext cx="1371600" cy="200025"/>
                        </a:xfrm>
                        <a:prstGeom prst="rect">
                          <a:avLst/>
                        </a:prstGeom>
                        <a:solidFill>
                          <a:schemeClr val="accent5">
                            <a:lumMod val="60000"/>
                            <a:lumOff val="40000"/>
                          </a:scheme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000" spc="30" dirty="0" smtClean="0">
                                <a:solidFill>
                                  <a:schemeClr val="tx1"/>
                                </a:solidFill>
                                <a:latin typeface="Arial Narrow" pitchFamily="34" charset="0"/>
                              </a:rPr>
                              <a:t>Combined Operations</a:t>
                            </a:r>
                            <a:endParaRPr lang="en-PH" sz="1000" spc="30" dirty="0">
                              <a:solidFill>
                                <a:schemeClr val="tx1"/>
                              </a:solidFill>
                              <a:latin typeface="Arial Narrow"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Rectangle 318"/>
                        <a:cNvSpPr/>
                      </a:nvSpPr>
                      <a:spPr>
                        <a:xfrm>
                          <a:off x="152400" y="6308725"/>
                          <a:ext cx="5392738" cy="365125"/>
                        </a:xfrm>
                        <a:prstGeom prst="rect">
                          <a:avLst/>
                        </a:prstGeom>
                        <a:solidFill>
                          <a:srgbClr val="FFFF00"/>
                        </a:solidFill>
                        <a:ln w="1905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1400" b="1" i="1" spc="-10" dirty="0" smtClean="0">
                                <a:solidFill>
                                  <a:schemeClr val="tx1"/>
                                </a:solidFill>
                                <a:effectLst>
                                  <a:outerShdw blurRad="38100" dist="38100" dir="2700000" algn="tl">
                                    <a:srgbClr val="000000">
                                      <a:alpha val="43137"/>
                                    </a:srgbClr>
                                  </a:outerShdw>
                                </a:effectLst>
                              </a:rPr>
                              <a:t>AFP History, Doctrines</a:t>
                            </a:r>
                            <a:r>
                              <a:rPr lang="en-PH" sz="1400" b="1" i="1" spc="-10" dirty="0">
                                <a:solidFill>
                                  <a:schemeClr val="tx1"/>
                                </a:solidFill>
                                <a:effectLst>
                                  <a:outerShdw blurRad="38100" dist="38100" dir="2700000" algn="tl">
                                    <a:srgbClr val="000000">
                                      <a:alpha val="43137"/>
                                    </a:srgbClr>
                                  </a:outerShdw>
                                </a:effectLst>
                              </a:rPr>
                              <a:t>, Strategies, Structures, Policies</a:t>
                            </a:r>
                            <a:r>
                              <a:rPr lang="en-PH" sz="1400" b="1" i="1" spc="-10" dirty="0" smtClean="0">
                                <a:solidFill>
                                  <a:schemeClr val="tx1"/>
                                </a:solidFill>
                                <a:effectLst>
                                  <a:outerShdw blurRad="38100" dist="38100" dir="2700000" algn="tl">
                                    <a:srgbClr val="000000">
                                      <a:alpha val="43137"/>
                                    </a:srgbClr>
                                  </a:outerShdw>
                                </a:effectLst>
                              </a:rPr>
                              <a:t>, Plans, Programs</a:t>
                            </a:r>
                            <a:endParaRPr lang="en-PH" sz="1400" b="1" i="1" spc="-10" dirty="0">
                              <a:solidFill>
                                <a:schemeClr val="tx1"/>
                              </a:solidFill>
                              <a:effectLst>
                                <a:outerShdw blurRad="38100" dist="38100" dir="2700000" algn="tl">
                                  <a:srgbClr val="000000">
                                    <a:alpha val="43137"/>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Rectangle 319"/>
                        <a:cNvSpPr/>
                      </a:nvSpPr>
                      <a:spPr>
                        <a:xfrm>
                          <a:off x="546100" y="1600200"/>
                          <a:ext cx="365125" cy="4641850"/>
                        </a:xfrm>
                        <a:prstGeom prst="rect">
                          <a:avLst/>
                        </a:prstGeom>
                        <a:solidFill>
                          <a:srgbClr val="FFFF00">
                            <a:alpha val="29804"/>
                          </a:srgb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N</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O</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N</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a:t>
                            </a:r>
                            <a:endParaRPr lang="en-PH" sz="1050" b="1" dirty="0">
                              <a:solidFill>
                                <a:schemeClr val="tx1"/>
                              </a:solidFill>
                              <a:effectLst>
                                <a:outerShdw blurRad="38100" dist="38100" dir="2700000" algn="tl">
                                  <a:srgbClr val="000000">
                                    <a:alpha val="43137"/>
                                  </a:srgbClr>
                                </a:outerShdw>
                              </a:effectLst>
                            </a:endParaRP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R</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E</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S</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I</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D</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E</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N</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T</a:t>
                            </a:r>
                          </a:p>
                          <a:p>
                            <a:pPr algn="ctr">
                              <a:lnSpc>
                                <a:spcPts val="1400"/>
                              </a:lnSpc>
                              <a:defRPr/>
                            </a:pPr>
                            <a:endParaRPr lang="en-PH" sz="1050" b="1" dirty="0">
                              <a:solidFill>
                                <a:schemeClr val="tx1"/>
                              </a:solidFill>
                              <a:effectLst>
                                <a:outerShdw blurRad="38100" dist="38100" dir="2700000" algn="tl">
                                  <a:srgbClr val="000000">
                                    <a:alpha val="43137"/>
                                  </a:srgbClr>
                                </a:outerShdw>
                              </a:effectLst>
                            </a:endParaRP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I</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N</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S</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T</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R</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U</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C</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T</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I</a:t>
                            </a:r>
                          </a:p>
                          <a:p>
                            <a:pPr algn="ctr">
                              <a:lnSpc>
                                <a:spcPts val="1400"/>
                              </a:lnSpc>
                              <a:defRPr/>
                            </a:pPr>
                            <a:r>
                              <a:rPr lang="en-PH" sz="1050" b="1" dirty="0" smtClean="0">
                                <a:solidFill>
                                  <a:schemeClr val="tx1"/>
                                </a:solidFill>
                                <a:effectLst>
                                  <a:outerShdw blurRad="38100" dist="38100" dir="2700000" algn="tl">
                                    <a:srgbClr val="000000">
                                      <a:alpha val="43137"/>
                                    </a:srgbClr>
                                  </a:outerShdw>
                                </a:effectLst>
                              </a:rPr>
                              <a:t>O</a:t>
                            </a:r>
                          </a:p>
                          <a:p>
                            <a:pPr algn="ctr">
                              <a:lnSpc>
                                <a:spcPts val="1400"/>
                              </a:lnSpc>
                              <a:defRPr/>
                            </a:pPr>
                            <a:r>
                              <a:rPr lang="en-PH" sz="1050" b="1" dirty="0">
                                <a:solidFill>
                                  <a:schemeClr val="tx1"/>
                                </a:solidFill>
                                <a:effectLst>
                                  <a:outerShdw blurRad="38100" dist="38100" dir="2700000" algn="tl">
                                    <a:srgbClr val="000000">
                                      <a:alpha val="43137"/>
                                    </a:srgbClr>
                                  </a:outerShdw>
                                </a:effectLst>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Rectangle 320"/>
                        <a:cNvSpPr/>
                      </a:nvSpPr>
                      <a:spPr>
                        <a:xfrm>
                          <a:off x="4765675" y="1606550"/>
                          <a:ext cx="365125" cy="4641850"/>
                        </a:xfrm>
                        <a:prstGeom prst="rect">
                          <a:avLst/>
                        </a:prstGeom>
                        <a:solidFill>
                          <a:srgbClr val="FFFF00">
                            <a:alpha val="29804"/>
                          </a:srgb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lnSpc>
                                <a:spcPts val="1900"/>
                              </a:lnSpc>
                              <a:defRPr/>
                            </a:pPr>
                            <a:r>
                              <a:rPr lang="en-PH" sz="1050" b="1" dirty="0">
                                <a:solidFill>
                                  <a:schemeClr val="tx1"/>
                                </a:solidFill>
                                <a:effectLst>
                                  <a:outerShdw blurRad="38100" dist="38100" dir="2700000" algn="tl">
                                    <a:srgbClr val="000000">
                                      <a:alpha val="43137"/>
                                    </a:srgbClr>
                                  </a:outerShdw>
                                </a:effectLst>
                              </a:rPr>
                              <a:t>C</a:t>
                            </a:r>
                            <a:endParaRPr lang="en-PH" sz="1050" b="1" dirty="0" smtClean="0">
                              <a:solidFill>
                                <a:schemeClr val="tx1"/>
                              </a:solidFill>
                              <a:effectLst>
                                <a:outerShdw blurRad="38100" dist="38100" dir="2700000" algn="tl">
                                  <a:srgbClr val="000000">
                                    <a:alpha val="43137"/>
                                  </a:srgbClr>
                                </a:outerShdw>
                              </a:effectLst>
                            </a:endParaRP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O</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N</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C</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U</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R</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R</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E</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N</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T</a:t>
                            </a:r>
                          </a:p>
                          <a:p>
                            <a:pPr algn="ctr">
                              <a:lnSpc>
                                <a:spcPts val="1900"/>
                              </a:lnSpc>
                              <a:defRPr/>
                            </a:pPr>
                            <a:endParaRPr lang="en-PH" sz="1050" b="1" dirty="0">
                              <a:solidFill>
                                <a:schemeClr val="tx1"/>
                              </a:solidFill>
                              <a:effectLst>
                                <a:outerShdw blurRad="38100" dist="38100" dir="2700000" algn="tl">
                                  <a:srgbClr val="000000">
                                    <a:alpha val="43137"/>
                                  </a:srgbClr>
                                </a:outerShdw>
                              </a:effectLst>
                            </a:endParaRP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S</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T</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U</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D</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I</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E</a:t>
                            </a:r>
                          </a:p>
                          <a:p>
                            <a:pPr algn="ctr">
                              <a:lnSpc>
                                <a:spcPts val="1900"/>
                              </a:lnSpc>
                              <a:defRPr/>
                            </a:pPr>
                            <a:r>
                              <a:rPr lang="en-PH" sz="1050" b="1" dirty="0" smtClean="0">
                                <a:solidFill>
                                  <a:schemeClr val="tx1"/>
                                </a:solidFill>
                                <a:effectLst>
                                  <a:outerShdw blurRad="38100" dist="38100" dir="2700000" algn="tl">
                                    <a:srgbClr val="000000">
                                      <a:alpha val="43137"/>
                                    </a:srgbClr>
                                  </a:outerShdw>
                                </a:effectLst>
                              </a:rPr>
                              <a:t>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Rectangle 321"/>
                        <a:cNvSpPr/>
                      </a:nvSpPr>
                      <a:spPr>
                        <a:xfrm>
                          <a:off x="1784350" y="5319713"/>
                          <a:ext cx="320675" cy="915987"/>
                        </a:xfrm>
                        <a:prstGeom prst="rect">
                          <a:avLst/>
                        </a:prstGeom>
                        <a:solidFill>
                          <a:srgbClr val="00CCFF"/>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800" b="1" dirty="0">
                                <a:solidFill>
                                  <a:schemeClr val="tx1"/>
                                </a:solidFill>
                                <a:latin typeface="Arial Narrow" pitchFamily="34" charset="0"/>
                                <a:cs typeface="Arial" pitchFamily="34" charset="0"/>
                              </a:rPr>
                              <a:t>O</a:t>
                            </a:r>
                          </a:p>
                          <a:p>
                            <a:pPr algn="ctr">
                              <a:defRPr/>
                            </a:pPr>
                            <a:r>
                              <a:rPr lang="en-PH" sz="800" b="1" dirty="0">
                                <a:solidFill>
                                  <a:schemeClr val="tx1"/>
                                </a:solidFill>
                                <a:latin typeface="Arial Narrow" pitchFamily="34" charset="0"/>
                                <a:cs typeface="Arial" pitchFamily="34" charset="0"/>
                              </a:rPr>
                              <a:t>P</a:t>
                            </a:r>
                          </a:p>
                          <a:p>
                            <a:pPr algn="ctr">
                              <a:defRPr/>
                            </a:pPr>
                            <a:r>
                              <a:rPr lang="en-PH" sz="800" b="1" dirty="0">
                                <a:solidFill>
                                  <a:schemeClr val="tx1"/>
                                </a:solidFill>
                                <a:latin typeface="Arial Narrow" pitchFamily="34" charset="0"/>
                                <a:cs typeface="Arial" pitchFamily="34" charset="0"/>
                              </a:rPr>
                              <a:t>A</a:t>
                            </a:r>
                          </a:p>
                          <a:p>
                            <a:pPr algn="ctr">
                              <a:defRPr/>
                            </a:pPr>
                            <a:r>
                              <a:rPr lang="en-PH" sz="800" b="1" dirty="0">
                                <a:solidFill>
                                  <a:schemeClr val="tx1"/>
                                </a:solidFill>
                                <a:latin typeface="Arial Narrow" pitchFamily="34" charset="0"/>
                                <a:cs typeface="Arial" pitchFamily="34" charset="0"/>
                              </a:rPr>
                              <a:t>R</a:t>
                            </a:r>
                          </a:p>
                          <a:p>
                            <a:pPr algn="ctr">
                              <a:defRPr/>
                            </a:pPr>
                            <a:r>
                              <a:rPr lang="en-PH" sz="800" b="1" dirty="0" smtClean="0">
                                <a:solidFill>
                                  <a:schemeClr val="tx1"/>
                                </a:solidFill>
                                <a:latin typeface="Arial Narrow" pitchFamily="34" charset="0"/>
                                <a:cs typeface="Arial" pitchFamily="34" charset="0"/>
                              </a:rPr>
                              <a:t>T</a:t>
                            </a:r>
                            <a:endParaRPr lang="en-PH" sz="800" b="1" dirty="0">
                              <a:solidFill>
                                <a:schemeClr val="tx1"/>
                              </a:solidFill>
                              <a:latin typeface="Arial Narrow"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3" name="Rectangle 322"/>
                        <a:cNvSpPr/>
                      </a:nvSpPr>
                      <a:spPr>
                        <a:xfrm>
                          <a:off x="3590925" y="5321300"/>
                          <a:ext cx="320675" cy="912813"/>
                        </a:xfrm>
                        <a:prstGeom prst="rect">
                          <a:avLst/>
                        </a:prstGeom>
                        <a:solidFill>
                          <a:srgbClr val="FFFF00">
                            <a:alpha val="30196"/>
                          </a:srgb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lnSpc>
                                <a:spcPts val="700"/>
                              </a:lnSpc>
                              <a:defRPr/>
                            </a:pPr>
                            <a:r>
                              <a:rPr lang="en-PH" sz="800" b="1" dirty="0">
                                <a:solidFill>
                                  <a:schemeClr val="tx1"/>
                                </a:solidFill>
                                <a:latin typeface="Arial Narrow" pitchFamily="34" charset="0"/>
                                <a:cs typeface="Arial" pitchFamily="34" charset="0"/>
                              </a:rPr>
                              <a:t>N</a:t>
                            </a:r>
                          </a:p>
                          <a:p>
                            <a:pPr algn="ctr">
                              <a:lnSpc>
                                <a:spcPts val="700"/>
                              </a:lnSpc>
                              <a:defRPr/>
                            </a:pPr>
                            <a:r>
                              <a:rPr lang="en-PH" sz="800" b="1" dirty="0">
                                <a:solidFill>
                                  <a:schemeClr val="tx1"/>
                                </a:solidFill>
                                <a:latin typeface="Arial Narrow" pitchFamily="34" charset="0"/>
                                <a:cs typeface="Arial" pitchFamily="34" charset="0"/>
                              </a:rPr>
                              <a:t>O</a:t>
                            </a:r>
                          </a:p>
                          <a:p>
                            <a:pPr algn="ctr">
                              <a:lnSpc>
                                <a:spcPts val="700"/>
                              </a:lnSpc>
                              <a:defRPr/>
                            </a:pPr>
                            <a:r>
                              <a:rPr lang="en-PH" sz="800" b="1" dirty="0">
                                <a:solidFill>
                                  <a:schemeClr val="tx1"/>
                                </a:solidFill>
                                <a:latin typeface="Arial Narrow" pitchFamily="34" charset="0"/>
                                <a:cs typeface="Arial" pitchFamily="34" charset="0"/>
                              </a:rPr>
                              <a:t>N </a:t>
                            </a:r>
                          </a:p>
                          <a:p>
                            <a:pPr algn="ctr">
                              <a:lnSpc>
                                <a:spcPts val="700"/>
                              </a:lnSpc>
                              <a:defRPr/>
                            </a:pPr>
                            <a:r>
                              <a:rPr lang="en-PH" sz="800" b="1" dirty="0">
                                <a:solidFill>
                                  <a:schemeClr val="tx1"/>
                                </a:solidFill>
                                <a:latin typeface="Arial Narrow" pitchFamily="34" charset="0"/>
                                <a:cs typeface="Arial" pitchFamily="34" charset="0"/>
                              </a:rPr>
                              <a:t>-</a:t>
                            </a:r>
                          </a:p>
                          <a:p>
                            <a:pPr algn="ctr">
                              <a:lnSpc>
                                <a:spcPts val="700"/>
                              </a:lnSpc>
                              <a:defRPr/>
                            </a:pPr>
                            <a:r>
                              <a:rPr lang="en-PH" sz="800" b="1" dirty="0">
                                <a:solidFill>
                                  <a:schemeClr val="tx1"/>
                                </a:solidFill>
                                <a:latin typeface="Arial Narrow" pitchFamily="34" charset="0"/>
                                <a:cs typeface="Arial" pitchFamily="34" charset="0"/>
                              </a:rPr>
                              <a:t>A</a:t>
                            </a:r>
                          </a:p>
                          <a:p>
                            <a:pPr algn="ctr">
                              <a:lnSpc>
                                <a:spcPts val="700"/>
                              </a:lnSpc>
                              <a:defRPr/>
                            </a:pPr>
                            <a:r>
                              <a:rPr lang="en-PH" sz="800" b="1" dirty="0">
                                <a:solidFill>
                                  <a:schemeClr val="tx1"/>
                                </a:solidFill>
                                <a:latin typeface="Arial Narrow" pitchFamily="34" charset="0"/>
                                <a:cs typeface="Arial" pitchFamily="34" charset="0"/>
                              </a:rPr>
                              <a:t>C</a:t>
                            </a:r>
                          </a:p>
                          <a:p>
                            <a:pPr algn="ctr">
                              <a:lnSpc>
                                <a:spcPts val="700"/>
                              </a:lnSpc>
                              <a:defRPr/>
                            </a:pPr>
                            <a:r>
                              <a:rPr lang="en-PH" sz="800" b="1" dirty="0">
                                <a:solidFill>
                                  <a:schemeClr val="tx1"/>
                                </a:solidFill>
                                <a:latin typeface="Arial Narrow" pitchFamily="34" charset="0"/>
                                <a:cs typeface="Arial" pitchFamily="34" charset="0"/>
                              </a:rPr>
                              <a:t>A</a:t>
                            </a:r>
                          </a:p>
                          <a:p>
                            <a:pPr algn="ctr">
                              <a:lnSpc>
                                <a:spcPts val="700"/>
                              </a:lnSpc>
                              <a:defRPr/>
                            </a:pPr>
                            <a:r>
                              <a:rPr lang="en-PH" sz="800" b="1" dirty="0">
                                <a:solidFill>
                                  <a:schemeClr val="tx1"/>
                                </a:solidFill>
                                <a:latin typeface="Arial Narrow" pitchFamily="34" charset="0"/>
                                <a:cs typeface="Arial" pitchFamily="34" charset="0"/>
                              </a:rPr>
                              <a:t>D</a:t>
                            </a:r>
                            <a:endParaRPr lang="en-PH" sz="800" b="1" spc="-300" dirty="0">
                              <a:solidFill>
                                <a:schemeClr val="tx1"/>
                              </a:solidFill>
                              <a:latin typeface="Arial Narrow"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5" name="Trapezoid 324"/>
                        <a:cNvSpPr/>
                      </a:nvSpPr>
                      <a:spPr>
                        <a:xfrm>
                          <a:off x="323850" y="1000125"/>
                          <a:ext cx="5029200" cy="547688"/>
                        </a:xfrm>
                        <a:prstGeom prst="trapezoid">
                          <a:avLst>
                            <a:gd name="adj" fmla="val 48944"/>
                          </a:avLst>
                        </a:prstGeom>
                        <a:solidFill>
                          <a:srgbClr val="FFFF00"/>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spcAft>
                                <a:spcPts val="200"/>
                              </a:spcAft>
                              <a:defRPr/>
                            </a:pPr>
                            <a:r>
                              <a:rPr lang="en-PH" sz="1200" b="1" i="1" dirty="0" smtClean="0">
                                <a:solidFill>
                                  <a:schemeClr val="tx1"/>
                                </a:solidFill>
                                <a:effectLst>
                                  <a:outerShdw blurRad="38100" dist="38100" dir="2700000" algn="tl">
                                    <a:srgbClr val="000000">
                                      <a:alpha val="43137"/>
                                    </a:srgbClr>
                                  </a:outerShdw>
                                </a:effectLst>
                                <a:latin typeface="Bookman Old Style" pitchFamily="18" charset="0"/>
                                <a:cs typeface="BrowalliaUPC" pitchFamily="34" charset="-34"/>
                              </a:rPr>
                              <a:t>“fit to command, qualified to advice, capable to plan”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Rectangle 325"/>
                        <a:cNvSpPr/>
                      </a:nvSpPr>
                      <a:spPr>
                        <a:xfrm>
                          <a:off x="1784350" y="4089400"/>
                          <a:ext cx="320675" cy="915988"/>
                        </a:xfrm>
                        <a:prstGeom prst="rect">
                          <a:avLst/>
                        </a:prstGeom>
                        <a:solidFill>
                          <a:srgbClr val="00CCFF"/>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800" b="1" dirty="0" smtClean="0">
                                <a:solidFill>
                                  <a:schemeClr val="tx1"/>
                                </a:solidFill>
                                <a:latin typeface="Arial Narrow" pitchFamily="34" charset="0"/>
                                <a:cs typeface="Arial" pitchFamily="34" charset="0"/>
                              </a:rPr>
                              <a:t>O</a:t>
                            </a:r>
                            <a:endParaRPr lang="en-PH" sz="800" b="1" dirty="0">
                              <a:solidFill>
                                <a:schemeClr val="tx1"/>
                              </a:solidFill>
                              <a:latin typeface="Arial Narrow" pitchFamily="34" charset="0"/>
                              <a:cs typeface="Arial" pitchFamily="34" charset="0"/>
                            </a:endParaRPr>
                          </a:p>
                          <a:p>
                            <a:pPr algn="ctr">
                              <a:defRPr/>
                            </a:pPr>
                            <a:r>
                              <a:rPr lang="en-PH" sz="800" b="1" dirty="0">
                                <a:solidFill>
                                  <a:schemeClr val="tx1"/>
                                </a:solidFill>
                                <a:latin typeface="Arial Narrow" pitchFamily="34" charset="0"/>
                                <a:cs typeface="Arial" pitchFamily="34" charset="0"/>
                              </a:rPr>
                              <a:t>P</a:t>
                            </a:r>
                          </a:p>
                          <a:p>
                            <a:pPr algn="ctr">
                              <a:defRPr/>
                            </a:pPr>
                            <a:r>
                              <a:rPr lang="en-PH" sz="800" b="1" dirty="0">
                                <a:solidFill>
                                  <a:schemeClr val="tx1"/>
                                </a:solidFill>
                                <a:latin typeface="Arial Narrow" pitchFamily="34" charset="0"/>
                                <a:cs typeface="Arial" pitchFamily="34" charset="0"/>
                              </a:rPr>
                              <a:t>A</a:t>
                            </a:r>
                          </a:p>
                          <a:p>
                            <a:pPr algn="ctr">
                              <a:defRPr/>
                            </a:pPr>
                            <a:r>
                              <a:rPr lang="en-PH" sz="800" b="1" dirty="0">
                                <a:solidFill>
                                  <a:schemeClr val="tx1"/>
                                </a:solidFill>
                                <a:latin typeface="Arial Narrow" pitchFamily="34" charset="0"/>
                                <a:cs typeface="Arial" pitchFamily="34" charset="0"/>
                              </a:rPr>
                              <a:t>R</a:t>
                            </a:r>
                          </a:p>
                          <a:p>
                            <a:pPr algn="ctr">
                              <a:defRPr/>
                            </a:pPr>
                            <a:r>
                              <a:rPr lang="en-PH" sz="800" b="1" dirty="0" smtClean="0">
                                <a:solidFill>
                                  <a:schemeClr val="tx1"/>
                                </a:solidFill>
                                <a:latin typeface="Arial Narrow" pitchFamily="34" charset="0"/>
                                <a:cs typeface="Arial" pitchFamily="34" charset="0"/>
                              </a:rPr>
                              <a:t>T</a:t>
                            </a:r>
                            <a:endParaRPr lang="en-PH" sz="800" b="1" dirty="0">
                              <a:solidFill>
                                <a:schemeClr val="tx1"/>
                              </a:solidFill>
                              <a:latin typeface="Arial Narrow"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Rectangle 326"/>
                        <a:cNvSpPr/>
                      </a:nvSpPr>
                      <a:spPr>
                        <a:xfrm>
                          <a:off x="3586163" y="4092575"/>
                          <a:ext cx="320675" cy="912813"/>
                        </a:xfrm>
                        <a:prstGeom prst="rect">
                          <a:avLst/>
                        </a:prstGeom>
                        <a:solidFill>
                          <a:srgbClr val="FFFF00">
                            <a:alpha val="30196"/>
                          </a:srgb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lnSpc>
                                <a:spcPts val="700"/>
                              </a:lnSpc>
                              <a:defRPr/>
                            </a:pPr>
                            <a:r>
                              <a:rPr lang="en-PH" sz="800" b="1" dirty="0">
                                <a:solidFill>
                                  <a:schemeClr val="tx1"/>
                                </a:solidFill>
                                <a:latin typeface="Arial Narrow" pitchFamily="34" charset="0"/>
                                <a:cs typeface="Arial" pitchFamily="34" charset="0"/>
                              </a:rPr>
                              <a:t>N</a:t>
                            </a:r>
                          </a:p>
                          <a:p>
                            <a:pPr algn="ctr">
                              <a:lnSpc>
                                <a:spcPts val="700"/>
                              </a:lnSpc>
                              <a:defRPr/>
                            </a:pPr>
                            <a:r>
                              <a:rPr lang="en-PH" sz="800" b="1" dirty="0">
                                <a:solidFill>
                                  <a:schemeClr val="tx1"/>
                                </a:solidFill>
                                <a:latin typeface="Arial Narrow" pitchFamily="34" charset="0"/>
                                <a:cs typeface="Arial" pitchFamily="34" charset="0"/>
                              </a:rPr>
                              <a:t>O</a:t>
                            </a:r>
                          </a:p>
                          <a:p>
                            <a:pPr algn="ctr">
                              <a:lnSpc>
                                <a:spcPts val="700"/>
                              </a:lnSpc>
                              <a:defRPr/>
                            </a:pPr>
                            <a:r>
                              <a:rPr lang="en-PH" sz="800" b="1" dirty="0">
                                <a:solidFill>
                                  <a:schemeClr val="tx1"/>
                                </a:solidFill>
                                <a:latin typeface="Arial Narrow" pitchFamily="34" charset="0"/>
                                <a:cs typeface="Arial" pitchFamily="34" charset="0"/>
                              </a:rPr>
                              <a:t>N </a:t>
                            </a:r>
                          </a:p>
                          <a:p>
                            <a:pPr algn="ctr">
                              <a:lnSpc>
                                <a:spcPts val="700"/>
                              </a:lnSpc>
                              <a:defRPr/>
                            </a:pPr>
                            <a:r>
                              <a:rPr lang="en-PH" sz="800" b="1" dirty="0">
                                <a:solidFill>
                                  <a:schemeClr val="tx1"/>
                                </a:solidFill>
                                <a:latin typeface="Arial Narrow" pitchFamily="34" charset="0"/>
                                <a:cs typeface="Arial" pitchFamily="34" charset="0"/>
                              </a:rPr>
                              <a:t>-</a:t>
                            </a:r>
                          </a:p>
                          <a:p>
                            <a:pPr algn="ctr">
                              <a:lnSpc>
                                <a:spcPts val="700"/>
                              </a:lnSpc>
                              <a:defRPr/>
                            </a:pPr>
                            <a:r>
                              <a:rPr lang="en-PH" sz="800" b="1" dirty="0">
                                <a:solidFill>
                                  <a:schemeClr val="tx1"/>
                                </a:solidFill>
                                <a:latin typeface="Arial Narrow" pitchFamily="34" charset="0"/>
                                <a:cs typeface="Arial" pitchFamily="34" charset="0"/>
                              </a:rPr>
                              <a:t>A</a:t>
                            </a:r>
                          </a:p>
                          <a:p>
                            <a:pPr algn="ctr">
                              <a:lnSpc>
                                <a:spcPts val="700"/>
                              </a:lnSpc>
                              <a:defRPr/>
                            </a:pPr>
                            <a:r>
                              <a:rPr lang="en-PH" sz="800" b="1" dirty="0">
                                <a:solidFill>
                                  <a:schemeClr val="tx1"/>
                                </a:solidFill>
                                <a:latin typeface="Arial Narrow" pitchFamily="34" charset="0"/>
                                <a:cs typeface="Arial" pitchFamily="34" charset="0"/>
                              </a:rPr>
                              <a:t>C</a:t>
                            </a:r>
                          </a:p>
                          <a:p>
                            <a:pPr algn="ctr">
                              <a:lnSpc>
                                <a:spcPts val="700"/>
                              </a:lnSpc>
                              <a:defRPr/>
                            </a:pPr>
                            <a:r>
                              <a:rPr lang="en-PH" sz="800" b="1" dirty="0">
                                <a:solidFill>
                                  <a:schemeClr val="tx1"/>
                                </a:solidFill>
                                <a:latin typeface="Arial Narrow" pitchFamily="34" charset="0"/>
                                <a:cs typeface="Arial" pitchFamily="34" charset="0"/>
                              </a:rPr>
                              <a:t>A</a:t>
                            </a:r>
                          </a:p>
                          <a:p>
                            <a:pPr algn="ctr">
                              <a:lnSpc>
                                <a:spcPts val="700"/>
                              </a:lnSpc>
                              <a:defRPr/>
                            </a:pPr>
                            <a:r>
                              <a:rPr lang="en-PH" sz="800" b="1" dirty="0">
                                <a:solidFill>
                                  <a:schemeClr val="tx1"/>
                                </a:solidFill>
                                <a:latin typeface="Arial Narrow" pitchFamily="34" charset="0"/>
                                <a:cs typeface="Arial" pitchFamily="34" charset="0"/>
                              </a:rPr>
                              <a:t>D</a:t>
                            </a:r>
                            <a:endParaRPr lang="en-PH" sz="800" b="1" spc="-300" dirty="0">
                              <a:solidFill>
                                <a:schemeClr val="tx1"/>
                              </a:solidFill>
                              <a:latin typeface="Arial Narrow"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Rectangle 327"/>
                        <a:cNvSpPr/>
                      </a:nvSpPr>
                      <a:spPr>
                        <a:xfrm>
                          <a:off x="1781175" y="2865438"/>
                          <a:ext cx="320675" cy="915987"/>
                        </a:xfrm>
                        <a:prstGeom prst="rect">
                          <a:avLst/>
                        </a:prstGeom>
                        <a:solidFill>
                          <a:srgbClr val="00CCFF"/>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800" b="1" dirty="0" smtClean="0">
                                <a:solidFill>
                                  <a:schemeClr val="tx1"/>
                                </a:solidFill>
                                <a:latin typeface="Arial Narrow" pitchFamily="34" charset="0"/>
                                <a:cs typeface="Arial" pitchFamily="34" charset="0"/>
                              </a:rPr>
                              <a:t>O</a:t>
                            </a:r>
                            <a:endParaRPr lang="en-PH" sz="800" b="1" dirty="0">
                              <a:solidFill>
                                <a:schemeClr val="tx1"/>
                              </a:solidFill>
                              <a:latin typeface="Arial Narrow" pitchFamily="34" charset="0"/>
                              <a:cs typeface="Arial" pitchFamily="34" charset="0"/>
                            </a:endParaRPr>
                          </a:p>
                          <a:p>
                            <a:pPr algn="ctr">
                              <a:defRPr/>
                            </a:pPr>
                            <a:r>
                              <a:rPr lang="en-PH" sz="800" b="1" dirty="0">
                                <a:solidFill>
                                  <a:schemeClr val="tx1"/>
                                </a:solidFill>
                                <a:latin typeface="Arial Narrow" pitchFamily="34" charset="0"/>
                                <a:cs typeface="Arial" pitchFamily="34" charset="0"/>
                              </a:rPr>
                              <a:t>P</a:t>
                            </a:r>
                          </a:p>
                          <a:p>
                            <a:pPr algn="ctr">
                              <a:defRPr/>
                            </a:pPr>
                            <a:r>
                              <a:rPr lang="en-PH" sz="800" b="1" dirty="0">
                                <a:solidFill>
                                  <a:schemeClr val="tx1"/>
                                </a:solidFill>
                                <a:latin typeface="Arial Narrow" pitchFamily="34" charset="0"/>
                                <a:cs typeface="Arial" pitchFamily="34" charset="0"/>
                              </a:rPr>
                              <a:t>A</a:t>
                            </a:r>
                          </a:p>
                          <a:p>
                            <a:pPr algn="ctr">
                              <a:defRPr/>
                            </a:pPr>
                            <a:r>
                              <a:rPr lang="en-PH" sz="800" b="1" dirty="0">
                                <a:solidFill>
                                  <a:schemeClr val="tx1"/>
                                </a:solidFill>
                                <a:latin typeface="Arial Narrow" pitchFamily="34" charset="0"/>
                                <a:cs typeface="Arial" pitchFamily="34" charset="0"/>
                              </a:rPr>
                              <a:t>R</a:t>
                            </a:r>
                          </a:p>
                          <a:p>
                            <a:pPr algn="ctr">
                              <a:defRPr/>
                            </a:pPr>
                            <a:r>
                              <a:rPr lang="en-PH" sz="800" b="1" dirty="0" smtClean="0">
                                <a:solidFill>
                                  <a:schemeClr val="tx1"/>
                                </a:solidFill>
                                <a:latin typeface="Arial Narrow" pitchFamily="34" charset="0"/>
                                <a:cs typeface="Arial" pitchFamily="34" charset="0"/>
                              </a:rPr>
                              <a:t>T</a:t>
                            </a:r>
                            <a:endParaRPr lang="en-PH" sz="800" b="1" dirty="0">
                              <a:solidFill>
                                <a:schemeClr val="tx1"/>
                              </a:solidFill>
                              <a:latin typeface="Arial Narrow"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Rectangle 328"/>
                        <a:cNvSpPr/>
                      </a:nvSpPr>
                      <a:spPr>
                        <a:xfrm>
                          <a:off x="3582988" y="2862263"/>
                          <a:ext cx="320675" cy="912812"/>
                        </a:xfrm>
                        <a:prstGeom prst="rect">
                          <a:avLst/>
                        </a:prstGeom>
                        <a:solidFill>
                          <a:srgbClr val="FFFF00">
                            <a:alpha val="30196"/>
                          </a:srgb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lnSpc>
                                <a:spcPts val="700"/>
                              </a:lnSpc>
                              <a:defRPr/>
                            </a:pPr>
                            <a:r>
                              <a:rPr lang="en-PH" sz="800" b="1" dirty="0">
                                <a:solidFill>
                                  <a:schemeClr val="tx1"/>
                                </a:solidFill>
                                <a:latin typeface="Arial Narrow" pitchFamily="34" charset="0"/>
                                <a:cs typeface="Arial" pitchFamily="34" charset="0"/>
                              </a:rPr>
                              <a:t>N</a:t>
                            </a:r>
                          </a:p>
                          <a:p>
                            <a:pPr algn="ctr">
                              <a:lnSpc>
                                <a:spcPts val="700"/>
                              </a:lnSpc>
                              <a:defRPr/>
                            </a:pPr>
                            <a:r>
                              <a:rPr lang="en-PH" sz="800" b="1" dirty="0">
                                <a:solidFill>
                                  <a:schemeClr val="tx1"/>
                                </a:solidFill>
                                <a:latin typeface="Arial Narrow" pitchFamily="34" charset="0"/>
                                <a:cs typeface="Arial" pitchFamily="34" charset="0"/>
                              </a:rPr>
                              <a:t>O</a:t>
                            </a:r>
                          </a:p>
                          <a:p>
                            <a:pPr algn="ctr">
                              <a:lnSpc>
                                <a:spcPts val="700"/>
                              </a:lnSpc>
                              <a:defRPr/>
                            </a:pPr>
                            <a:r>
                              <a:rPr lang="en-PH" sz="800" b="1" dirty="0">
                                <a:solidFill>
                                  <a:schemeClr val="tx1"/>
                                </a:solidFill>
                                <a:latin typeface="Arial Narrow" pitchFamily="34" charset="0"/>
                                <a:cs typeface="Arial" pitchFamily="34" charset="0"/>
                              </a:rPr>
                              <a:t>N </a:t>
                            </a:r>
                          </a:p>
                          <a:p>
                            <a:pPr algn="ctr">
                              <a:lnSpc>
                                <a:spcPts val="700"/>
                              </a:lnSpc>
                              <a:defRPr/>
                            </a:pPr>
                            <a:r>
                              <a:rPr lang="en-PH" sz="800" b="1" dirty="0">
                                <a:solidFill>
                                  <a:schemeClr val="tx1"/>
                                </a:solidFill>
                                <a:latin typeface="Arial Narrow" pitchFamily="34" charset="0"/>
                                <a:cs typeface="Arial" pitchFamily="34" charset="0"/>
                              </a:rPr>
                              <a:t>-</a:t>
                            </a:r>
                          </a:p>
                          <a:p>
                            <a:pPr algn="ctr">
                              <a:lnSpc>
                                <a:spcPts val="700"/>
                              </a:lnSpc>
                              <a:defRPr/>
                            </a:pPr>
                            <a:r>
                              <a:rPr lang="en-PH" sz="800" b="1" dirty="0">
                                <a:solidFill>
                                  <a:schemeClr val="tx1"/>
                                </a:solidFill>
                                <a:latin typeface="Arial Narrow" pitchFamily="34" charset="0"/>
                                <a:cs typeface="Arial" pitchFamily="34" charset="0"/>
                              </a:rPr>
                              <a:t>A</a:t>
                            </a:r>
                          </a:p>
                          <a:p>
                            <a:pPr algn="ctr">
                              <a:lnSpc>
                                <a:spcPts val="700"/>
                              </a:lnSpc>
                              <a:defRPr/>
                            </a:pPr>
                            <a:r>
                              <a:rPr lang="en-PH" sz="800" b="1" dirty="0">
                                <a:solidFill>
                                  <a:schemeClr val="tx1"/>
                                </a:solidFill>
                                <a:latin typeface="Arial Narrow" pitchFamily="34" charset="0"/>
                                <a:cs typeface="Arial" pitchFamily="34" charset="0"/>
                              </a:rPr>
                              <a:t>C</a:t>
                            </a:r>
                          </a:p>
                          <a:p>
                            <a:pPr algn="ctr">
                              <a:lnSpc>
                                <a:spcPts val="700"/>
                              </a:lnSpc>
                              <a:defRPr/>
                            </a:pPr>
                            <a:r>
                              <a:rPr lang="en-PH" sz="800" b="1" dirty="0">
                                <a:solidFill>
                                  <a:schemeClr val="tx1"/>
                                </a:solidFill>
                                <a:latin typeface="Arial Narrow" pitchFamily="34" charset="0"/>
                                <a:cs typeface="Arial" pitchFamily="34" charset="0"/>
                              </a:rPr>
                              <a:t>A</a:t>
                            </a:r>
                          </a:p>
                          <a:p>
                            <a:pPr algn="ctr">
                              <a:lnSpc>
                                <a:spcPts val="700"/>
                              </a:lnSpc>
                              <a:defRPr/>
                            </a:pPr>
                            <a:r>
                              <a:rPr lang="en-PH" sz="800" b="1" dirty="0">
                                <a:solidFill>
                                  <a:schemeClr val="tx1"/>
                                </a:solidFill>
                                <a:latin typeface="Arial Narrow" pitchFamily="34" charset="0"/>
                                <a:cs typeface="Arial" pitchFamily="34" charset="0"/>
                              </a:rPr>
                              <a:t>D</a:t>
                            </a:r>
                            <a:endParaRPr lang="en-PH" sz="800" b="1" spc="-300" dirty="0">
                              <a:solidFill>
                                <a:schemeClr val="tx1"/>
                              </a:solidFill>
                              <a:latin typeface="Arial Narrow"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Rectangle 329"/>
                        <a:cNvSpPr/>
                      </a:nvSpPr>
                      <a:spPr>
                        <a:xfrm>
                          <a:off x="1781175" y="1598613"/>
                          <a:ext cx="320675" cy="950912"/>
                        </a:xfrm>
                        <a:prstGeom prst="rect">
                          <a:avLst/>
                        </a:prstGeom>
                        <a:solidFill>
                          <a:srgbClr val="00CCFF"/>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PH" sz="800" b="1" dirty="0">
                                <a:solidFill>
                                  <a:schemeClr val="tx1"/>
                                </a:solidFill>
                                <a:latin typeface="Arial Narrow" pitchFamily="34" charset="0"/>
                                <a:cs typeface="Arial" pitchFamily="34" charset="0"/>
                              </a:rPr>
                              <a:t>O</a:t>
                            </a:r>
                          </a:p>
                          <a:p>
                            <a:pPr algn="ctr">
                              <a:defRPr/>
                            </a:pPr>
                            <a:r>
                              <a:rPr lang="en-PH" sz="800" b="1" dirty="0">
                                <a:solidFill>
                                  <a:schemeClr val="tx1"/>
                                </a:solidFill>
                                <a:latin typeface="Arial Narrow" pitchFamily="34" charset="0"/>
                                <a:cs typeface="Arial" pitchFamily="34" charset="0"/>
                              </a:rPr>
                              <a:t>P</a:t>
                            </a:r>
                          </a:p>
                          <a:p>
                            <a:pPr algn="ctr">
                              <a:defRPr/>
                            </a:pPr>
                            <a:r>
                              <a:rPr lang="en-PH" sz="800" b="1" dirty="0">
                                <a:solidFill>
                                  <a:schemeClr val="tx1"/>
                                </a:solidFill>
                                <a:latin typeface="Arial Narrow" pitchFamily="34" charset="0"/>
                                <a:cs typeface="Arial" pitchFamily="34" charset="0"/>
                              </a:rPr>
                              <a:t>A</a:t>
                            </a:r>
                          </a:p>
                          <a:p>
                            <a:pPr algn="ctr">
                              <a:defRPr/>
                            </a:pPr>
                            <a:r>
                              <a:rPr lang="en-PH" sz="800" b="1" dirty="0">
                                <a:solidFill>
                                  <a:schemeClr val="tx1"/>
                                </a:solidFill>
                                <a:latin typeface="Arial Narrow" pitchFamily="34" charset="0"/>
                                <a:cs typeface="Arial" pitchFamily="34" charset="0"/>
                              </a:rPr>
                              <a:t>R</a:t>
                            </a:r>
                          </a:p>
                          <a:p>
                            <a:pPr algn="ctr">
                              <a:defRPr/>
                            </a:pPr>
                            <a:r>
                              <a:rPr lang="en-PH" sz="800" b="1" dirty="0" smtClean="0">
                                <a:solidFill>
                                  <a:schemeClr val="tx1"/>
                                </a:solidFill>
                                <a:latin typeface="Arial Narrow" pitchFamily="34" charset="0"/>
                                <a:cs typeface="Arial" pitchFamily="34" charset="0"/>
                              </a:rPr>
                              <a:t>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Rectangle 330"/>
                        <a:cNvSpPr/>
                      </a:nvSpPr>
                      <a:spPr>
                        <a:xfrm>
                          <a:off x="3578225" y="1601788"/>
                          <a:ext cx="319088" cy="950912"/>
                        </a:xfrm>
                        <a:prstGeom prst="rect">
                          <a:avLst/>
                        </a:prstGeom>
                        <a:solidFill>
                          <a:srgbClr val="FFFF00">
                            <a:alpha val="30196"/>
                          </a:srgb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lnSpc>
                                <a:spcPts val="700"/>
                              </a:lnSpc>
                              <a:defRPr/>
                            </a:pPr>
                            <a:r>
                              <a:rPr lang="en-PH" sz="800" b="1" dirty="0" smtClean="0">
                                <a:solidFill>
                                  <a:schemeClr val="tx1"/>
                                </a:solidFill>
                                <a:latin typeface="Arial Narrow" pitchFamily="34" charset="0"/>
                                <a:cs typeface="Arial" pitchFamily="34" charset="0"/>
                              </a:rPr>
                              <a:t>N</a:t>
                            </a:r>
                          </a:p>
                          <a:p>
                            <a:pPr algn="ctr">
                              <a:lnSpc>
                                <a:spcPts val="700"/>
                              </a:lnSpc>
                              <a:defRPr/>
                            </a:pPr>
                            <a:r>
                              <a:rPr lang="en-PH" sz="800" b="1" dirty="0" smtClean="0">
                                <a:solidFill>
                                  <a:schemeClr val="tx1"/>
                                </a:solidFill>
                                <a:latin typeface="Arial Narrow" pitchFamily="34" charset="0"/>
                                <a:cs typeface="Arial" pitchFamily="34" charset="0"/>
                              </a:rPr>
                              <a:t>O</a:t>
                            </a:r>
                          </a:p>
                          <a:p>
                            <a:pPr algn="ctr">
                              <a:lnSpc>
                                <a:spcPts val="700"/>
                              </a:lnSpc>
                              <a:defRPr/>
                            </a:pPr>
                            <a:r>
                              <a:rPr lang="en-PH" sz="800" b="1" dirty="0" smtClean="0">
                                <a:solidFill>
                                  <a:schemeClr val="tx1"/>
                                </a:solidFill>
                                <a:latin typeface="Arial Narrow" pitchFamily="34" charset="0"/>
                                <a:cs typeface="Arial" pitchFamily="34" charset="0"/>
                              </a:rPr>
                              <a:t>N </a:t>
                            </a:r>
                          </a:p>
                          <a:p>
                            <a:pPr algn="ctr">
                              <a:lnSpc>
                                <a:spcPts val="700"/>
                              </a:lnSpc>
                              <a:defRPr/>
                            </a:pPr>
                            <a:r>
                              <a:rPr lang="en-PH" sz="800" b="1" dirty="0" smtClean="0">
                                <a:solidFill>
                                  <a:schemeClr val="tx1"/>
                                </a:solidFill>
                                <a:latin typeface="Arial Narrow" pitchFamily="34" charset="0"/>
                                <a:cs typeface="Arial" pitchFamily="34" charset="0"/>
                              </a:rPr>
                              <a:t>-</a:t>
                            </a:r>
                          </a:p>
                          <a:p>
                            <a:pPr algn="ctr">
                              <a:lnSpc>
                                <a:spcPts val="700"/>
                              </a:lnSpc>
                              <a:defRPr/>
                            </a:pPr>
                            <a:r>
                              <a:rPr lang="en-PH" sz="800" b="1" dirty="0" smtClean="0">
                                <a:solidFill>
                                  <a:schemeClr val="tx1"/>
                                </a:solidFill>
                                <a:latin typeface="Arial Narrow" pitchFamily="34" charset="0"/>
                                <a:cs typeface="Arial" pitchFamily="34" charset="0"/>
                              </a:rPr>
                              <a:t>A</a:t>
                            </a:r>
                          </a:p>
                          <a:p>
                            <a:pPr algn="ctr">
                              <a:lnSpc>
                                <a:spcPts val="700"/>
                              </a:lnSpc>
                              <a:defRPr/>
                            </a:pPr>
                            <a:r>
                              <a:rPr lang="en-PH" sz="800" b="1" dirty="0" smtClean="0">
                                <a:solidFill>
                                  <a:schemeClr val="tx1"/>
                                </a:solidFill>
                                <a:latin typeface="Arial Narrow" pitchFamily="34" charset="0"/>
                                <a:cs typeface="Arial" pitchFamily="34" charset="0"/>
                              </a:rPr>
                              <a:t>C</a:t>
                            </a:r>
                          </a:p>
                          <a:p>
                            <a:pPr algn="ctr">
                              <a:lnSpc>
                                <a:spcPts val="700"/>
                              </a:lnSpc>
                              <a:defRPr/>
                            </a:pPr>
                            <a:r>
                              <a:rPr lang="en-PH" sz="800" b="1" dirty="0" smtClean="0">
                                <a:solidFill>
                                  <a:schemeClr val="tx1"/>
                                </a:solidFill>
                                <a:latin typeface="Arial Narrow" pitchFamily="34" charset="0"/>
                                <a:cs typeface="Arial" pitchFamily="34" charset="0"/>
                              </a:rPr>
                              <a:t>A</a:t>
                            </a:r>
                          </a:p>
                          <a:p>
                            <a:pPr algn="ctr">
                              <a:lnSpc>
                                <a:spcPts val="700"/>
                              </a:lnSpc>
                              <a:defRPr/>
                            </a:pPr>
                            <a:r>
                              <a:rPr lang="en-PH" sz="800" b="1" dirty="0" smtClean="0">
                                <a:solidFill>
                                  <a:schemeClr val="tx1"/>
                                </a:solidFill>
                                <a:latin typeface="Arial Narrow" pitchFamily="34" charset="0"/>
                                <a:cs typeface="Arial" pitchFamily="34" charset="0"/>
                              </a:rPr>
                              <a:t>D</a:t>
                            </a:r>
                            <a:endParaRPr lang="en-PH" sz="800" b="1" spc="-300" dirty="0">
                              <a:solidFill>
                                <a:schemeClr val="tx1"/>
                              </a:solidFill>
                              <a:latin typeface="Arial Narrow"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990C9E" w:rsidRPr="00072480" w:rsidRDefault="00D747BA" w:rsidP="00D747BA">
      <w:pPr>
        <w:pStyle w:val="NoSpacing"/>
        <w:ind w:firstLine="720"/>
        <w:jc w:val="both"/>
        <w:rPr>
          <w:rFonts w:ascii="Arial" w:hAnsi="Arial" w:cs="Arial"/>
          <w:caps/>
          <w:sz w:val="24"/>
          <w:szCs w:val="24"/>
        </w:rPr>
      </w:pPr>
      <w:r>
        <w:rPr>
          <w:rFonts w:ascii="Arial" w:hAnsi="Arial" w:cs="Arial"/>
          <w:sz w:val="24"/>
          <w:szCs w:val="24"/>
          <w:lang w:val="en-PH"/>
        </w:rPr>
        <w:t>Our design</w:t>
      </w:r>
      <w:r w:rsidRPr="00072480">
        <w:rPr>
          <w:rFonts w:ascii="Arial" w:hAnsi="Arial" w:cs="Arial"/>
          <w:sz w:val="24"/>
          <w:szCs w:val="24"/>
          <w:lang w:val="en-PH"/>
        </w:rPr>
        <w:t xml:space="preserve"> adopts an upward progression of the course. The foundation is placed at the baseline comprising of the history, doctrines, current strategies, structures, policies, plans and programs of the AFP.</w:t>
      </w:r>
    </w:p>
    <w:p w:rsidR="00990C9E" w:rsidRPr="00072480" w:rsidRDefault="00D747BA" w:rsidP="00D747BA">
      <w:pPr>
        <w:pStyle w:val="NoSpacing"/>
        <w:ind w:firstLine="720"/>
        <w:jc w:val="both"/>
        <w:rPr>
          <w:rFonts w:ascii="Arial" w:hAnsi="Arial" w:cs="Arial"/>
          <w:caps/>
          <w:sz w:val="24"/>
          <w:szCs w:val="24"/>
        </w:rPr>
      </w:pPr>
      <w:r w:rsidRPr="00072480">
        <w:rPr>
          <w:rFonts w:ascii="Arial" w:hAnsi="Arial" w:cs="Arial"/>
          <w:sz w:val="24"/>
          <w:szCs w:val="24"/>
          <w:lang w:val="en-PH"/>
        </w:rPr>
        <w:lastRenderedPageBreak/>
        <w:t>There are four sets of building blocks in the framework.</w:t>
      </w:r>
    </w:p>
    <w:p w:rsidR="00990C9E" w:rsidRPr="00072480" w:rsidRDefault="00D747BA" w:rsidP="00D747BA">
      <w:pPr>
        <w:pStyle w:val="NoSpacing"/>
        <w:ind w:firstLine="720"/>
        <w:jc w:val="both"/>
        <w:rPr>
          <w:rFonts w:ascii="Arial" w:hAnsi="Arial" w:cs="Arial"/>
          <w:caps/>
          <w:sz w:val="24"/>
          <w:szCs w:val="24"/>
        </w:rPr>
      </w:pPr>
      <w:r w:rsidRPr="00072480">
        <w:rPr>
          <w:rFonts w:ascii="Arial" w:hAnsi="Arial" w:cs="Arial"/>
          <w:sz w:val="24"/>
          <w:szCs w:val="24"/>
          <w:lang w:val="en-PH"/>
        </w:rPr>
        <w:t>The first building blocks include the training and education module, plans and programs, and the reservist’s affairs. During this phase, it will be supported by organizational leadership and operational art modules, enhancement of academic skills under the academic writing program, and the introduction of the non-academic activities. Our priority in this academic block is to develop the students’ critical thinking which a prerequisite skill in our next building block is.</w:t>
      </w:r>
    </w:p>
    <w:p w:rsidR="00990C9E" w:rsidRPr="00072480" w:rsidRDefault="00D747BA" w:rsidP="00D747BA">
      <w:pPr>
        <w:pStyle w:val="NoSpacing"/>
        <w:ind w:firstLine="720"/>
        <w:jc w:val="both"/>
        <w:rPr>
          <w:rFonts w:ascii="Arial" w:hAnsi="Arial" w:cs="Arial"/>
          <w:caps/>
          <w:sz w:val="24"/>
          <w:szCs w:val="24"/>
        </w:rPr>
      </w:pPr>
      <w:r w:rsidRPr="00072480">
        <w:rPr>
          <w:rFonts w:ascii="Arial" w:hAnsi="Arial" w:cs="Arial"/>
          <w:sz w:val="24"/>
          <w:szCs w:val="24"/>
          <w:lang w:val="en-PH"/>
        </w:rPr>
        <w:t xml:space="preserve">The next building block is composed of the </w:t>
      </w:r>
      <w:proofErr w:type="spellStart"/>
      <w:proofErr w:type="gramStart"/>
      <w:r w:rsidRPr="00072480">
        <w:rPr>
          <w:rFonts w:ascii="Arial" w:hAnsi="Arial" w:cs="Arial"/>
          <w:sz w:val="24"/>
          <w:szCs w:val="24"/>
          <w:lang w:val="en-PH"/>
        </w:rPr>
        <w:t>afp</w:t>
      </w:r>
      <w:proofErr w:type="spellEnd"/>
      <w:proofErr w:type="gramEnd"/>
      <w:r w:rsidRPr="00072480">
        <w:rPr>
          <w:rFonts w:ascii="Arial" w:hAnsi="Arial" w:cs="Arial"/>
          <w:sz w:val="24"/>
          <w:szCs w:val="24"/>
          <w:lang w:val="en-PH"/>
        </w:rPr>
        <w:t xml:space="preserve"> triad staff. With similar supporting blocks on leadership, academic writing, and non-academics, we intend to ensure that the students’ planning skills for joint operations are developed at this stage of the course.</w:t>
      </w:r>
    </w:p>
    <w:p w:rsidR="00990C9E" w:rsidRPr="00072480" w:rsidRDefault="00D747BA" w:rsidP="00D747BA">
      <w:pPr>
        <w:pStyle w:val="NoSpacing"/>
        <w:ind w:firstLine="720"/>
        <w:jc w:val="both"/>
        <w:rPr>
          <w:rFonts w:ascii="Arial" w:hAnsi="Arial" w:cs="Arial"/>
          <w:caps/>
          <w:sz w:val="24"/>
          <w:szCs w:val="24"/>
        </w:rPr>
      </w:pPr>
      <w:r w:rsidRPr="00072480">
        <w:rPr>
          <w:rFonts w:ascii="Arial" w:hAnsi="Arial" w:cs="Arial"/>
          <w:sz w:val="24"/>
          <w:szCs w:val="24"/>
          <w:lang w:val="en-PH"/>
        </w:rPr>
        <w:t xml:space="preserve">The third building block is composed of the traditional </w:t>
      </w:r>
      <w:proofErr w:type="spellStart"/>
      <w:proofErr w:type="gramStart"/>
      <w:r w:rsidRPr="00072480">
        <w:rPr>
          <w:rFonts w:ascii="Arial" w:hAnsi="Arial" w:cs="Arial"/>
          <w:sz w:val="24"/>
          <w:szCs w:val="24"/>
          <w:lang w:val="en-PH"/>
        </w:rPr>
        <w:t>afp</w:t>
      </w:r>
      <w:proofErr w:type="spellEnd"/>
      <w:proofErr w:type="gramEnd"/>
      <w:r w:rsidRPr="00072480">
        <w:rPr>
          <w:rFonts w:ascii="Arial" w:hAnsi="Arial" w:cs="Arial"/>
          <w:sz w:val="24"/>
          <w:szCs w:val="24"/>
          <w:lang w:val="en-PH"/>
        </w:rPr>
        <w:t xml:space="preserve"> support staff components</w:t>
      </w:r>
      <w:r>
        <w:rPr>
          <w:rFonts w:ascii="Arial" w:hAnsi="Arial" w:cs="Arial"/>
          <w:sz w:val="24"/>
          <w:szCs w:val="24"/>
          <w:lang w:val="en-PH"/>
        </w:rPr>
        <w:t xml:space="preserve"> to military operations which are</w:t>
      </w:r>
      <w:r w:rsidRPr="00072480">
        <w:rPr>
          <w:rFonts w:ascii="Arial" w:hAnsi="Arial" w:cs="Arial"/>
          <w:sz w:val="24"/>
          <w:szCs w:val="24"/>
          <w:lang w:val="en-PH"/>
        </w:rPr>
        <w:t xml:space="preserve"> personnel, logistics and signal communication. This time, leadership will go one notch higher which is strategic leadership </w:t>
      </w:r>
      <w:r>
        <w:rPr>
          <w:rFonts w:ascii="Arial" w:hAnsi="Arial" w:cs="Arial"/>
          <w:sz w:val="24"/>
          <w:szCs w:val="24"/>
          <w:lang w:val="en-PH"/>
        </w:rPr>
        <w:t>while</w:t>
      </w:r>
      <w:r w:rsidRPr="00072480">
        <w:rPr>
          <w:rFonts w:ascii="Arial" w:hAnsi="Arial" w:cs="Arial"/>
          <w:sz w:val="24"/>
          <w:szCs w:val="24"/>
          <w:lang w:val="en-PH"/>
        </w:rPr>
        <w:t xml:space="preserve"> operational art in leadership will continue for the joint and combined operations phase. We expect to finish the commandant’s paper at this stage of the course.</w:t>
      </w:r>
      <w:r>
        <w:rPr>
          <w:rFonts w:ascii="Arial" w:hAnsi="Arial" w:cs="Arial"/>
          <w:sz w:val="24"/>
          <w:szCs w:val="24"/>
          <w:lang w:val="en-PH"/>
        </w:rPr>
        <w:t xml:space="preserve"> The commandant’s paper is similar to a thesis that deals with a critical subject affecting the armed forces of the Philippines.  It is orally defended before a panel of subject matter experts. It is a major requirement for graduation.</w:t>
      </w:r>
    </w:p>
    <w:p w:rsidR="00990C9E" w:rsidRPr="00072480" w:rsidRDefault="00D747BA" w:rsidP="00D747BA">
      <w:pPr>
        <w:pStyle w:val="NoSpacing"/>
        <w:ind w:firstLine="720"/>
        <w:jc w:val="both"/>
        <w:rPr>
          <w:rFonts w:ascii="Arial" w:hAnsi="Arial" w:cs="Arial"/>
          <w:caps/>
          <w:sz w:val="24"/>
          <w:szCs w:val="24"/>
        </w:rPr>
      </w:pPr>
      <w:r w:rsidRPr="00072480">
        <w:rPr>
          <w:rFonts w:ascii="Arial" w:hAnsi="Arial" w:cs="Arial"/>
          <w:sz w:val="24"/>
          <w:szCs w:val="24"/>
          <w:lang w:val="en-PH"/>
        </w:rPr>
        <w:t xml:space="preserve">The last building block is the integration phase of all the lessons given to the students. We will first start with the single service planning, then move to joint operations. After that, we will incorporate interagency </w:t>
      </w:r>
      <w:r>
        <w:rPr>
          <w:rFonts w:ascii="Arial" w:hAnsi="Arial" w:cs="Arial"/>
          <w:sz w:val="24"/>
          <w:szCs w:val="24"/>
          <w:lang w:val="en-PH"/>
        </w:rPr>
        <w:t xml:space="preserve">collaboration </w:t>
      </w:r>
      <w:r w:rsidRPr="00072480">
        <w:rPr>
          <w:rFonts w:ascii="Arial" w:hAnsi="Arial" w:cs="Arial"/>
          <w:sz w:val="24"/>
          <w:szCs w:val="24"/>
          <w:lang w:val="en-PH"/>
        </w:rPr>
        <w:t>to joint operations, and lastly, we will test our students for a bigger type of operations which is combined and multi-national operations.</w:t>
      </w:r>
      <w:r>
        <w:rPr>
          <w:rFonts w:ascii="Arial" w:hAnsi="Arial" w:cs="Arial"/>
          <w:sz w:val="24"/>
          <w:szCs w:val="24"/>
          <w:lang w:val="en-PH"/>
        </w:rPr>
        <w:t xml:space="preserve"> </w:t>
      </w:r>
    </w:p>
    <w:p w:rsidR="00990C9E" w:rsidRPr="00990C9E" w:rsidRDefault="00D747BA" w:rsidP="00D747BA">
      <w:pPr>
        <w:pStyle w:val="NoSpacing"/>
        <w:ind w:firstLine="720"/>
        <w:jc w:val="both"/>
        <w:rPr>
          <w:rFonts w:ascii="Arial" w:hAnsi="Arial" w:cs="Arial"/>
          <w:caps/>
          <w:sz w:val="24"/>
          <w:szCs w:val="24"/>
          <w:lang w:val="en-PH"/>
        </w:rPr>
      </w:pPr>
      <w:r>
        <w:rPr>
          <w:rFonts w:ascii="Arial" w:hAnsi="Arial" w:cs="Arial"/>
          <w:sz w:val="24"/>
          <w:szCs w:val="24"/>
          <w:lang w:val="en-PH"/>
        </w:rPr>
        <w:t>In addition</w:t>
      </w:r>
      <w:r w:rsidRPr="00072480">
        <w:rPr>
          <w:rFonts w:ascii="Arial" w:hAnsi="Arial" w:cs="Arial"/>
          <w:sz w:val="24"/>
          <w:szCs w:val="24"/>
          <w:lang w:val="en-PH"/>
        </w:rPr>
        <w:t>, the non-resident instruction program for the reservists and the concurrent studies program or the masters in public management, major in development security, which is offered by the development academy of the Philippines as part of our twinning program,</w:t>
      </w:r>
      <w:r>
        <w:rPr>
          <w:rFonts w:ascii="Arial" w:hAnsi="Arial" w:cs="Arial"/>
          <w:sz w:val="24"/>
          <w:szCs w:val="24"/>
          <w:lang w:val="en-PH"/>
        </w:rPr>
        <w:t xml:space="preserve"> is included</w:t>
      </w:r>
      <w:r w:rsidRPr="00A54EE1">
        <w:rPr>
          <w:rFonts w:ascii="Arial" w:hAnsi="Arial" w:cs="Arial"/>
          <w:sz w:val="24"/>
          <w:szCs w:val="24"/>
          <w:lang w:val="en-PH"/>
        </w:rPr>
        <w:t xml:space="preserve"> </w:t>
      </w:r>
      <w:r>
        <w:rPr>
          <w:rFonts w:ascii="Arial" w:hAnsi="Arial" w:cs="Arial"/>
          <w:sz w:val="24"/>
          <w:szCs w:val="24"/>
          <w:lang w:val="en-PH"/>
        </w:rPr>
        <w:t>in the course</w:t>
      </w:r>
      <w:r w:rsidRPr="00072480">
        <w:rPr>
          <w:rFonts w:ascii="Arial" w:hAnsi="Arial" w:cs="Arial"/>
          <w:sz w:val="24"/>
          <w:szCs w:val="24"/>
          <w:lang w:val="en-PH"/>
        </w:rPr>
        <w:t xml:space="preserve">.  </w:t>
      </w:r>
    </w:p>
    <w:p w:rsidR="00815F2F" w:rsidRPr="00094FFA" w:rsidRDefault="00815F2F" w:rsidP="00815F2F">
      <w:pPr>
        <w:pStyle w:val="NoSpacing"/>
        <w:spacing w:line="360" w:lineRule="auto"/>
        <w:ind w:firstLine="720"/>
        <w:rPr>
          <w:rFonts w:ascii="Arial" w:hAnsi="Arial" w:cs="Arial"/>
          <w:sz w:val="24"/>
          <w:szCs w:val="24"/>
        </w:rPr>
      </w:pPr>
    </w:p>
    <w:p w:rsidR="004035B6" w:rsidRPr="004035B6" w:rsidRDefault="004035B6" w:rsidP="004035B6">
      <w:pPr>
        <w:spacing w:after="0"/>
        <w:rPr>
          <w:rFonts w:ascii="Arial" w:hAnsi="Arial" w:cs="Arial"/>
          <w:sz w:val="24"/>
        </w:rPr>
      </w:pPr>
    </w:p>
    <w:sectPr w:rsidR="004035B6" w:rsidRPr="004035B6" w:rsidSect="00990C9E">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56301"/>
    <w:multiLevelType w:val="hybridMultilevel"/>
    <w:tmpl w:val="3E42F138"/>
    <w:lvl w:ilvl="0" w:tplc="3409000F">
      <w:start w:val="1"/>
      <w:numFmt w:val="decimal"/>
      <w:lvlText w:val="%1."/>
      <w:lvlJc w:val="left"/>
      <w:pPr>
        <w:ind w:left="99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6984411B"/>
    <w:multiLevelType w:val="hybridMultilevel"/>
    <w:tmpl w:val="BFAA8FE2"/>
    <w:lvl w:ilvl="0" w:tplc="4FEC6D1C">
      <w:start w:val="1"/>
      <w:numFmt w:val="bullet"/>
      <w:lvlText w:val="•"/>
      <w:lvlJc w:val="left"/>
      <w:pPr>
        <w:tabs>
          <w:tab w:val="num" w:pos="720"/>
        </w:tabs>
        <w:ind w:left="720" w:hanging="360"/>
      </w:pPr>
      <w:rPr>
        <w:rFonts w:ascii="Arial" w:hAnsi="Arial" w:hint="default"/>
      </w:rPr>
    </w:lvl>
    <w:lvl w:ilvl="1" w:tplc="493023B2" w:tentative="1">
      <w:start w:val="1"/>
      <w:numFmt w:val="bullet"/>
      <w:lvlText w:val="•"/>
      <w:lvlJc w:val="left"/>
      <w:pPr>
        <w:tabs>
          <w:tab w:val="num" w:pos="1440"/>
        </w:tabs>
        <w:ind w:left="1440" w:hanging="360"/>
      </w:pPr>
      <w:rPr>
        <w:rFonts w:ascii="Arial" w:hAnsi="Arial" w:hint="default"/>
      </w:rPr>
    </w:lvl>
    <w:lvl w:ilvl="2" w:tplc="ED020280" w:tentative="1">
      <w:start w:val="1"/>
      <w:numFmt w:val="bullet"/>
      <w:lvlText w:val="•"/>
      <w:lvlJc w:val="left"/>
      <w:pPr>
        <w:tabs>
          <w:tab w:val="num" w:pos="2160"/>
        </w:tabs>
        <w:ind w:left="2160" w:hanging="360"/>
      </w:pPr>
      <w:rPr>
        <w:rFonts w:ascii="Arial" w:hAnsi="Arial" w:hint="default"/>
      </w:rPr>
    </w:lvl>
    <w:lvl w:ilvl="3" w:tplc="24367B20" w:tentative="1">
      <w:start w:val="1"/>
      <w:numFmt w:val="bullet"/>
      <w:lvlText w:val="•"/>
      <w:lvlJc w:val="left"/>
      <w:pPr>
        <w:tabs>
          <w:tab w:val="num" w:pos="2880"/>
        </w:tabs>
        <w:ind w:left="2880" w:hanging="360"/>
      </w:pPr>
      <w:rPr>
        <w:rFonts w:ascii="Arial" w:hAnsi="Arial" w:hint="default"/>
      </w:rPr>
    </w:lvl>
    <w:lvl w:ilvl="4" w:tplc="EC4EEF96" w:tentative="1">
      <w:start w:val="1"/>
      <w:numFmt w:val="bullet"/>
      <w:lvlText w:val="•"/>
      <w:lvlJc w:val="left"/>
      <w:pPr>
        <w:tabs>
          <w:tab w:val="num" w:pos="3600"/>
        </w:tabs>
        <w:ind w:left="3600" w:hanging="360"/>
      </w:pPr>
      <w:rPr>
        <w:rFonts w:ascii="Arial" w:hAnsi="Arial" w:hint="default"/>
      </w:rPr>
    </w:lvl>
    <w:lvl w:ilvl="5" w:tplc="F6A25D14" w:tentative="1">
      <w:start w:val="1"/>
      <w:numFmt w:val="bullet"/>
      <w:lvlText w:val="•"/>
      <w:lvlJc w:val="left"/>
      <w:pPr>
        <w:tabs>
          <w:tab w:val="num" w:pos="4320"/>
        </w:tabs>
        <w:ind w:left="4320" w:hanging="360"/>
      </w:pPr>
      <w:rPr>
        <w:rFonts w:ascii="Arial" w:hAnsi="Arial" w:hint="default"/>
      </w:rPr>
    </w:lvl>
    <w:lvl w:ilvl="6" w:tplc="1D6E4D32" w:tentative="1">
      <w:start w:val="1"/>
      <w:numFmt w:val="bullet"/>
      <w:lvlText w:val="•"/>
      <w:lvlJc w:val="left"/>
      <w:pPr>
        <w:tabs>
          <w:tab w:val="num" w:pos="5040"/>
        </w:tabs>
        <w:ind w:left="5040" w:hanging="360"/>
      </w:pPr>
      <w:rPr>
        <w:rFonts w:ascii="Arial" w:hAnsi="Arial" w:hint="default"/>
      </w:rPr>
    </w:lvl>
    <w:lvl w:ilvl="7" w:tplc="DEF0268C" w:tentative="1">
      <w:start w:val="1"/>
      <w:numFmt w:val="bullet"/>
      <w:lvlText w:val="•"/>
      <w:lvlJc w:val="left"/>
      <w:pPr>
        <w:tabs>
          <w:tab w:val="num" w:pos="5760"/>
        </w:tabs>
        <w:ind w:left="5760" w:hanging="360"/>
      </w:pPr>
      <w:rPr>
        <w:rFonts w:ascii="Arial" w:hAnsi="Arial" w:hint="default"/>
      </w:rPr>
    </w:lvl>
    <w:lvl w:ilvl="8" w:tplc="2DE2B9E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035B6"/>
    <w:rsid w:val="004035B6"/>
    <w:rsid w:val="005B000A"/>
    <w:rsid w:val="00815F2F"/>
    <w:rsid w:val="00990C9E"/>
    <w:rsid w:val="00A47784"/>
    <w:rsid w:val="00D747BA"/>
    <w:rsid w:val="00DB4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C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35B6"/>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990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C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4</cp:revision>
  <cp:lastPrinted>2014-11-25T07:15:00Z</cp:lastPrinted>
  <dcterms:created xsi:type="dcterms:W3CDTF">2014-11-24T09:11:00Z</dcterms:created>
  <dcterms:modified xsi:type="dcterms:W3CDTF">2014-11-25T07:15:00Z</dcterms:modified>
</cp:coreProperties>
</file>