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2281" w14:textId="43D4F87C" w:rsidR="0008270E" w:rsidRDefault="009D533E">
      <w:pPr>
        <w:rPr>
          <w:rFonts w:ascii="宋体" w:eastAsia="宋体" w:hAnsi="宋体" w:hint="eastAsia"/>
          <w:sz w:val="24"/>
        </w:rPr>
      </w:pPr>
      <w:r>
        <w:rPr>
          <w:rFonts w:ascii="宋体" w:eastAsia="宋体" w:hAnsi="宋体" w:hint="eastAsia"/>
          <w:sz w:val="24"/>
        </w:rPr>
        <w:t>企业是否受到限制的识别</w:t>
      </w:r>
      <w:r w:rsidR="000D0A6B">
        <w:rPr>
          <w:rFonts w:ascii="宋体" w:eastAsia="宋体" w:hAnsi="宋体" w:hint="eastAsia"/>
          <w:sz w:val="24"/>
        </w:rPr>
        <w:t>思路：</w:t>
      </w:r>
    </w:p>
    <w:p w14:paraId="0A33187E" w14:textId="77777777" w:rsidR="000D0A6B" w:rsidRDefault="000D0A6B" w:rsidP="000D0A6B">
      <w:pPr>
        <w:ind w:firstLine="420"/>
        <w:rPr>
          <w:rFonts w:ascii="宋体" w:eastAsia="宋体" w:hAnsi="宋体" w:hint="eastAsia"/>
          <w:sz w:val="24"/>
        </w:rPr>
      </w:pPr>
      <w:r>
        <w:rPr>
          <w:rFonts w:ascii="宋体" w:eastAsia="宋体" w:hAnsi="宋体" w:hint="eastAsia"/>
          <w:sz w:val="24"/>
        </w:rPr>
        <w:t>首先根据税收调查数据，可得到企业的行业代码，如</w:t>
      </w:r>
      <w:r w:rsidRPr="000D0A6B">
        <w:rPr>
          <w:rFonts w:ascii="宋体" w:eastAsia="宋体" w:hAnsi="宋体"/>
          <w:sz w:val="24"/>
        </w:rPr>
        <w:t>H6361/H6399/O8390</w:t>
      </w:r>
      <w:r>
        <w:rPr>
          <w:rFonts w:ascii="宋体" w:eastAsia="宋体" w:hAnsi="宋体" w:hint="eastAsia"/>
          <w:sz w:val="24"/>
        </w:rPr>
        <w:t>等，其中H和O等是门类，后四位数字是小类。</w:t>
      </w:r>
    </w:p>
    <w:p w14:paraId="4AF5D8F5" w14:textId="596170D9" w:rsidR="000D0A6B" w:rsidRDefault="000D0A6B" w:rsidP="000D0A6B">
      <w:pPr>
        <w:ind w:firstLine="420"/>
        <w:rPr>
          <w:rFonts w:ascii="宋体" w:eastAsia="宋体" w:hAnsi="宋体" w:hint="eastAsia"/>
          <w:sz w:val="24"/>
        </w:rPr>
      </w:pPr>
      <w:r>
        <w:rPr>
          <w:rFonts w:ascii="宋体" w:eastAsia="宋体" w:hAnsi="宋体" w:hint="eastAsia"/>
          <w:sz w:val="24"/>
        </w:rPr>
        <w:t>其次再根据其对应的国民经济行业标准匹配企业所对应的类别名称，如下图以H6361为例。</w:t>
      </w:r>
    </w:p>
    <w:p w14:paraId="59DC65D9" w14:textId="0271920C" w:rsidR="000D0A6B" w:rsidRDefault="000D0A6B">
      <w:pPr>
        <w:rPr>
          <w:rFonts w:ascii="宋体" w:eastAsia="宋体" w:hAnsi="宋体" w:hint="eastAsia"/>
          <w:sz w:val="24"/>
        </w:rPr>
      </w:pPr>
      <w:r w:rsidRPr="000D0A6B">
        <w:rPr>
          <w:rFonts w:ascii="宋体" w:eastAsia="宋体" w:hAnsi="宋体"/>
          <w:noProof/>
          <w:sz w:val="24"/>
        </w:rPr>
        <w:drawing>
          <wp:inline distT="0" distB="0" distL="0" distR="0" wp14:anchorId="59FC8929" wp14:editId="0FC08C4B">
            <wp:extent cx="5274310" cy="3782695"/>
            <wp:effectExtent l="0" t="0" r="2540" b="8255"/>
            <wp:docPr id="29221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6644" name=""/>
                    <pic:cNvPicPr/>
                  </pic:nvPicPr>
                  <pic:blipFill>
                    <a:blip r:embed="rId4"/>
                    <a:stretch>
                      <a:fillRect/>
                    </a:stretch>
                  </pic:blipFill>
                  <pic:spPr>
                    <a:xfrm>
                      <a:off x="0" y="0"/>
                      <a:ext cx="5274310" cy="3782695"/>
                    </a:xfrm>
                    <a:prstGeom prst="rect">
                      <a:avLst/>
                    </a:prstGeom>
                  </pic:spPr>
                </pic:pic>
              </a:graphicData>
            </a:graphic>
          </wp:inline>
        </w:drawing>
      </w:r>
    </w:p>
    <w:p w14:paraId="242B642A" w14:textId="464C7BA5" w:rsidR="00DA2F65" w:rsidRDefault="000D0A6B" w:rsidP="000D0A6B">
      <w:pPr>
        <w:ind w:firstLine="420"/>
        <w:rPr>
          <w:rFonts w:ascii="宋体" w:eastAsia="宋体" w:hAnsi="宋体" w:hint="eastAsia"/>
          <w:sz w:val="24"/>
        </w:rPr>
      </w:pPr>
      <w:r>
        <w:rPr>
          <w:rFonts w:ascii="宋体" w:eastAsia="宋体" w:hAnsi="宋体" w:hint="eastAsia"/>
          <w:sz w:val="24"/>
        </w:rPr>
        <w:t>接着使用大语言模型llm分析判断企业对应的类别名称</w:t>
      </w:r>
      <w:r w:rsidR="00737143">
        <w:rPr>
          <w:rFonts w:ascii="宋体" w:eastAsia="宋体" w:hAnsi="宋体" w:hint="eastAsia"/>
          <w:sz w:val="24"/>
        </w:rPr>
        <w:t>是否有和负面清单中的条款匹配上，</w:t>
      </w:r>
      <w:r w:rsidR="001100C1" w:rsidRPr="001100C1">
        <w:rPr>
          <w:rFonts w:ascii="宋体" w:eastAsia="宋体" w:hAnsi="宋体"/>
          <w:sz w:val="24"/>
        </w:rPr>
        <w:t>参阅"A:\桌面\study\限制程度量化思路借鉴.pdf"的思路，尤其是其中分值映射的限制强度量化框架</w:t>
      </w:r>
      <w:r w:rsidR="001100C1">
        <w:rPr>
          <w:rFonts w:ascii="宋体" w:eastAsia="宋体" w:hAnsi="宋体" w:hint="eastAsia"/>
          <w:sz w:val="24"/>
        </w:rPr>
        <w:t>来构建解释变量</w:t>
      </w:r>
      <w:r w:rsidR="001100C1" w:rsidRPr="001100C1">
        <w:rPr>
          <w:rFonts w:ascii="宋体" w:eastAsia="宋体" w:hAnsi="宋体"/>
          <w:sz w:val="24"/>
        </w:rPr>
        <w:t>。假设某企业行业代码是H6361，发现其类别名称为煤炭及制品批发，大语言模型识别出该类别名称和某一负面清单局部或全部匹配上了，则让大语言模型提取出具体各维度限制（限制维度不必同参考pdf一致），再通过机械映射获取不同维度的分数（可能不止一个维度受限），加总各维度分数作为该企业的受限强度（或者再采取其他标准化等方法处理）。</w:t>
      </w:r>
    </w:p>
    <w:p w14:paraId="4B8B494F" w14:textId="212C65D0" w:rsidR="001100C1" w:rsidRDefault="00AE04E3">
      <w:pPr>
        <w:rPr>
          <w:rFonts w:ascii="宋体" w:eastAsia="宋体" w:hAnsi="宋体"/>
          <w:sz w:val="24"/>
        </w:rPr>
      </w:pPr>
      <w:r>
        <w:rPr>
          <w:rFonts w:ascii="宋体" w:eastAsia="宋体" w:hAnsi="宋体" w:hint="eastAsia"/>
          <w:sz w:val="24"/>
        </w:rPr>
        <w:t>大致流程如下：</w:t>
      </w:r>
      <w:r w:rsidR="001100C1" w:rsidRPr="001100C1">
        <w:rPr>
          <w:rFonts w:ascii="宋体" w:eastAsia="宋体" w:hAnsi="宋体"/>
          <w:sz w:val="24"/>
        </w:rPr>
        <w:t>企业当期行业代码 → 对应GB版本的小类名称 → LLM识别名称与有效条款的对应关系 → 提取适用的具体限制 → 按固定规则确定各维度分数 → 合成小类年度限制强度 → 赋予企业。</w:t>
      </w:r>
    </w:p>
    <w:p w14:paraId="3BC2468D" w14:textId="77777777" w:rsidR="001100C1" w:rsidRPr="001100C1" w:rsidRDefault="001100C1">
      <w:pPr>
        <w:rPr>
          <w:rFonts w:ascii="宋体" w:eastAsia="宋体" w:hAnsi="宋体" w:hint="eastAsia"/>
          <w:sz w:val="24"/>
        </w:rPr>
      </w:pPr>
    </w:p>
    <w:p w14:paraId="372B5418" w14:textId="67B0C901" w:rsidR="00DA2F65" w:rsidRDefault="00D801AB">
      <w:pPr>
        <w:rPr>
          <w:rFonts w:ascii="宋体" w:eastAsia="宋体" w:hAnsi="宋体" w:hint="eastAsia"/>
          <w:sz w:val="24"/>
        </w:rPr>
      </w:pPr>
      <w:r>
        <w:rPr>
          <w:rFonts w:ascii="宋体" w:eastAsia="宋体" w:hAnsi="宋体" w:hint="eastAsia"/>
          <w:sz w:val="24"/>
        </w:rPr>
        <w:t>实证思路：</w:t>
      </w:r>
    </w:p>
    <w:p w14:paraId="59AF0D87" w14:textId="77777777" w:rsidR="00DA2F65" w:rsidRDefault="00DA2F65">
      <w:pPr>
        <w:rPr>
          <w:rFonts w:ascii="宋体" w:eastAsia="宋体" w:hAnsi="宋体" w:hint="eastAsia"/>
          <w:sz w:val="24"/>
        </w:rPr>
      </w:pPr>
    </w:p>
    <w:p w14:paraId="3A5D3B74" w14:textId="0ACEEB21" w:rsidR="00DA2F65" w:rsidRDefault="00D801AB">
      <w:pPr>
        <w:rPr>
          <w:rFonts w:ascii="宋体" w:eastAsia="宋体" w:hAnsi="宋体" w:hint="eastAsia"/>
          <w:sz w:val="24"/>
        </w:rPr>
      </w:pPr>
      <w:r>
        <w:rPr>
          <w:rFonts w:ascii="宋体" w:eastAsia="宋体" w:hAnsi="宋体" w:hint="eastAsia"/>
          <w:sz w:val="24"/>
        </w:rPr>
        <w:t>企业确定OECD-AMNE行业部门的思路：</w:t>
      </w:r>
    </w:p>
    <w:p w14:paraId="36F77C6D" w14:textId="77777777" w:rsidR="00EF38C3" w:rsidRDefault="00EF38C3" w:rsidP="00D801AB">
      <w:pPr>
        <w:ind w:firstLine="420"/>
        <w:rPr>
          <w:rFonts w:ascii="宋体" w:eastAsia="宋体" w:hAnsi="宋体" w:hint="eastAsia"/>
          <w:sz w:val="24"/>
        </w:rPr>
      </w:pPr>
      <w:r>
        <w:rPr>
          <w:rFonts w:ascii="宋体" w:eastAsia="宋体" w:hAnsi="宋体" w:hint="eastAsia"/>
          <w:sz w:val="24"/>
        </w:rPr>
        <w:t>首先</w:t>
      </w:r>
      <w:r w:rsidR="00D801AB">
        <w:rPr>
          <w:rFonts w:ascii="宋体" w:eastAsia="宋体" w:hAnsi="宋体" w:hint="eastAsia"/>
          <w:sz w:val="24"/>
        </w:rPr>
        <w:t>在企业是否受到限制的识别思路中我们能够识别企业当时所属的国民经济行业标准中的分类（如</w:t>
      </w:r>
      <w:r w:rsidR="00D801AB" w:rsidRPr="00D801AB">
        <w:rPr>
          <w:rFonts w:ascii="宋体" w:eastAsia="宋体" w:hAnsi="宋体"/>
          <w:sz w:val="24"/>
        </w:rPr>
        <w:t>GBT 4754—2002</w:t>
      </w:r>
      <w:r w:rsidR="00D801AB">
        <w:rPr>
          <w:rFonts w:ascii="宋体" w:eastAsia="宋体" w:hAnsi="宋体" w:hint="eastAsia"/>
          <w:sz w:val="24"/>
        </w:rPr>
        <w:t>和</w:t>
      </w:r>
      <w:r w:rsidR="00D801AB" w:rsidRPr="00D801AB">
        <w:rPr>
          <w:rFonts w:ascii="宋体" w:eastAsia="宋体" w:hAnsi="宋体"/>
          <w:sz w:val="24"/>
        </w:rPr>
        <w:t>GBT 4754—2011</w:t>
      </w:r>
      <w:r w:rsidR="00D801AB">
        <w:rPr>
          <w:rFonts w:ascii="宋体" w:eastAsia="宋体" w:hAnsi="宋体" w:hint="eastAsia"/>
          <w:sz w:val="24"/>
        </w:rPr>
        <w:t>）。</w:t>
      </w:r>
    </w:p>
    <w:p w14:paraId="6CDB0AB7" w14:textId="4AF1BD49" w:rsidR="00984181" w:rsidRDefault="00EF38C3" w:rsidP="00D801AB">
      <w:pPr>
        <w:ind w:firstLine="420"/>
        <w:rPr>
          <w:rFonts w:ascii="宋体" w:eastAsia="宋体" w:hAnsi="宋体" w:hint="eastAsia"/>
          <w:sz w:val="24"/>
        </w:rPr>
      </w:pPr>
      <w:r>
        <w:rPr>
          <w:rFonts w:ascii="宋体" w:eastAsia="宋体" w:hAnsi="宋体" w:hint="eastAsia"/>
          <w:sz w:val="24"/>
        </w:rPr>
        <w:t>其次</w:t>
      </w:r>
      <w:r w:rsidR="00984181">
        <w:rPr>
          <w:rFonts w:ascii="宋体" w:eastAsia="宋体" w:hAnsi="宋体" w:hint="eastAsia"/>
          <w:sz w:val="24"/>
        </w:rPr>
        <w:t>需要结合</w:t>
      </w:r>
      <w:r w:rsidR="00984181" w:rsidRPr="00984181">
        <w:rPr>
          <w:rFonts w:ascii="宋体" w:eastAsia="宋体" w:hAnsi="宋体"/>
          <w:sz w:val="24"/>
        </w:rPr>
        <w:t>GBT 4754—2002和GBT 4754—2011对照表</w:t>
      </w:r>
      <w:r w:rsidR="00984181">
        <w:rPr>
          <w:rFonts w:ascii="宋体" w:eastAsia="宋体" w:hAnsi="宋体" w:hint="eastAsia"/>
          <w:sz w:val="24"/>
        </w:rPr>
        <w:t>匹配上</w:t>
      </w:r>
      <w:r w:rsidR="00984181" w:rsidRPr="00D801AB">
        <w:rPr>
          <w:rFonts w:ascii="宋体" w:eastAsia="宋体" w:hAnsi="宋体"/>
          <w:sz w:val="24"/>
        </w:rPr>
        <w:t>GBT 4754—2002</w:t>
      </w:r>
      <w:r w:rsidR="00984181">
        <w:rPr>
          <w:rFonts w:ascii="宋体" w:eastAsia="宋体" w:hAnsi="宋体" w:hint="eastAsia"/>
          <w:sz w:val="24"/>
        </w:rPr>
        <w:t>和</w:t>
      </w:r>
      <w:r w:rsidR="00984181" w:rsidRPr="00D801AB">
        <w:rPr>
          <w:rFonts w:ascii="宋体" w:eastAsia="宋体" w:hAnsi="宋体"/>
          <w:sz w:val="24"/>
        </w:rPr>
        <w:t>GBT 4754—2011</w:t>
      </w:r>
      <w:r w:rsidR="00984181">
        <w:rPr>
          <w:rFonts w:ascii="宋体" w:eastAsia="宋体" w:hAnsi="宋体" w:hint="eastAsia"/>
          <w:sz w:val="24"/>
        </w:rPr>
        <w:t>的分类变化，再通过</w:t>
      </w:r>
      <w:r w:rsidR="00984181" w:rsidRPr="00984181">
        <w:rPr>
          <w:rFonts w:ascii="宋体" w:eastAsia="宋体" w:hAnsi="宋体"/>
          <w:sz w:val="24"/>
        </w:rPr>
        <w:t>GBT 4754—2017</w:t>
      </w:r>
      <w:r w:rsidR="00984181">
        <w:rPr>
          <w:rFonts w:ascii="宋体" w:eastAsia="宋体" w:hAnsi="宋体" w:hint="eastAsia"/>
          <w:sz w:val="24"/>
        </w:rPr>
        <w:t>的</w:t>
      </w:r>
      <w:r w:rsidR="00984181" w:rsidRPr="00984181">
        <w:rPr>
          <w:rFonts w:ascii="宋体" w:eastAsia="宋体" w:hAnsi="宋体"/>
          <w:sz w:val="24"/>
        </w:rPr>
        <w:t>附录B</w:t>
      </w:r>
      <w:r w:rsidR="00984181">
        <w:rPr>
          <w:rFonts w:ascii="宋体" w:eastAsia="宋体" w:hAnsi="宋体" w:hint="eastAsia"/>
          <w:sz w:val="24"/>
        </w:rPr>
        <w:t>匹配上</w:t>
      </w:r>
      <w:r w:rsidR="00984181" w:rsidRPr="00D801AB">
        <w:rPr>
          <w:rFonts w:ascii="宋体" w:eastAsia="宋体" w:hAnsi="宋体"/>
          <w:sz w:val="24"/>
        </w:rPr>
        <w:t>GBT 4754—20</w:t>
      </w:r>
      <w:r w:rsidR="00984181">
        <w:rPr>
          <w:rFonts w:ascii="宋体" w:eastAsia="宋体" w:hAnsi="宋体" w:hint="eastAsia"/>
          <w:sz w:val="24"/>
        </w:rPr>
        <w:t>11和</w:t>
      </w:r>
      <w:r w:rsidR="00984181" w:rsidRPr="00D801AB">
        <w:rPr>
          <w:rFonts w:ascii="宋体" w:eastAsia="宋体" w:hAnsi="宋体"/>
          <w:sz w:val="24"/>
        </w:rPr>
        <w:t>GBT 4754—201</w:t>
      </w:r>
      <w:r w:rsidR="00984181">
        <w:rPr>
          <w:rFonts w:ascii="宋体" w:eastAsia="宋体" w:hAnsi="宋体" w:hint="eastAsia"/>
          <w:sz w:val="24"/>
        </w:rPr>
        <w:t>7的分类变化。从而构建出（</w:t>
      </w:r>
      <w:r w:rsidR="00984181" w:rsidRPr="00D801AB">
        <w:rPr>
          <w:rFonts w:ascii="宋体" w:eastAsia="宋体" w:hAnsi="宋体"/>
          <w:sz w:val="24"/>
        </w:rPr>
        <w:t>GBT 4754—2002</w:t>
      </w:r>
      <w:r w:rsidR="00984181">
        <w:rPr>
          <w:rFonts w:ascii="宋体" w:eastAsia="宋体" w:hAnsi="宋体" w:hint="eastAsia"/>
          <w:sz w:val="24"/>
        </w:rPr>
        <w:t>）-（</w:t>
      </w:r>
      <w:r w:rsidR="00984181" w:rsidRPr="00D801AB">
        <w:rPr>
          <w:rFonts w:ascii="宋体" w:eastAsia="宋体" w:hAnsi="宋体"/>
          <w:sz w:val="24"/>
        </w:rPr>
        <w:t>GBT</w:t>
      </w:r>
      <w:r w:rsidR="00984181">
        <w:rPr>
          <w:rFonts w:ascii="宋体" w:eastAsia="宋体" w:hAnsi="宋体" w:hint="eastAsia"/>
          <w:sz w:val="24"/>
        </w:rPr>
        <w:t>-</w:t>
      </w:r>
      <w:r w:rsidR="00984181" w:rsidRPr="00D801AB">
        <w:rPr>
          <w:rFonts w:ascii="宋体" w:eastAsia="宋体" w:hAnsi="宋体"/>
          <w:sz w:val="24"/>
        </w:rPr>
        <w:t>4754—2011</w:t>
      </w:r>
      <w:r w:rsidR="00984181">
        <w:rPr>
          <w:rFonts w:ascii="宋体" w:eastAsia="宋体" w:hAnsi="宋体" w:hint="eastAsia"/>
          <w:sz w:val="24"/>
        </w:rPr>
        <w:t>）-（</w:t>
      </w:r>
      <w:r w:rsidR="00984181" w:rsidRPr="00D801AB">
        <w:rPr>
          <w:rFonts w:ascii="宋体" w:eastAsia="宋体" w:hAnsi="宋体"/>
          <w:sz w:val="24"/>
        </w:rPr>
        <w:t>GBT 4754—20</w:t>
      </w:r>
      <w:r w:rsidR="00984181">
        <w:rPr>
          <w:rFonts w:ascii="宋体" w:eastAsia="宋体" w:hAnsi="宋体" w:hint="eastAsia"/>
          <w:sz w:val="24"/>
        </w:rPr>
        <w:t>17）的国民经济行业标准的新旧类目对照表。</w:t>
      </w:r>
    </w:p>
    <w:p w14:paraId="19B489EF" w14:textId="4578AF13" w:rsidR="00984181" w:rsidRDefault="00EF38C3" w:rsidP="00D801AB">
      <w:pPr>
        <w:ind w:firstLine="420"/>
        <w:rPr>
          <w:rFonts w:ascii="宋体" w:eastAsia="宋体" w:hAnsi="宋体" w:hint="eastAsia"/>
          <w:sz w:val="24"/>
        </w:rPr>
      </w:pPr>
      <w:r>
        <w:rPr>
          <w:rFonts w:ascii="宋体" w:eastAsia="宋体" w:hAnsi="宋体" w:hint="eastAsia"/>
          <w:sz w:val="24"/>
        </w:rPr>
        <w:t>接着通过</w:t>
      </w:r>
      <w:r w:rsidRPr="00D801AB">
        <w:rPr>
          <w:rFonts w:ascii="宋体" w:eastAsia="宋体" w:hAnsi="宋体"/>
          <w:sz w:val="24"/>
        </w:rPr>
        <w:t>GBT 4754—20</w:t>
      </w:r>
      <w:r>
        <w:rPr>
          <w:rFonts w:ascii="宋体" w:eastAsia="宋体" w:hAnsi="宋体" w:hint="eastAsia"/>
          <w:sz w:val="24"/>
        </w:rPr>
        <w:t>17的附录C映射到</w:t>
      </w:r>
      <w:r w:rsidRPr="00EF38C3">
        <w:rPr>
          <w:rFonts w:ascii="宋体" w:eastAsia="宋体" w:hAnsi="宋体"/>
          <w:sz w:val="24"/>
        </w:rPr>
        <w:t>ISIC_Rev.4</w:t>
      </w:r>
      <w:r>
        <w:rPr>
          <w:rFonts w:ascii="宋体" w:eastAsia="宋体" w:hAnsi="宋体" w:hint="eastAsia"/>
          <w:sz w:val="24"/>
        </w:rPr>
        <w:t>。</w:t>
      </w:r>
    </w:p>
    <w:p w14:paraId="571E6A58" w14:textId="243EEAD4" w:rsidR="00EF38C3" w:rsidRDefault="00EF38C3" w:rsidP="00D801AB">
      <w:pPr>
        <w:ind w:firstLine="420"/>
        <w:rPr>
          <w:rFonts w:ascii="宋体" w:eastAsia="宋体" w:hAnsi="宋体" w:hint="eastAsia"/>
          <w:sz w:val="24"/>
        </w:rPr>
      </w:pPr>
      <w:r>
        <w:rPr>
          <w:rFonts w:ascii="宋体" w:eastAsia="宋体" w:hAnsi="宋体" w:hint="eastAsia"/>
          <w:sz w:val="24"/>
        </w:rPr>
        <w:t>最后结合OECD-AMNE的行业部门包含的</w:t>
      </w:r>
      <w:r w:rsidRPr="00EF38C3">
        <w:rPr>
          <w:rFonts w:ascii="宋体" w:eastAsia="宋体" w:hAnsi="宋体"/>
          <w:sz w:val="24"/>
        </w:rPr>
        <w:t>ISIC_Rev.4</w:t>
      </w:r>
      <w:r>
        <w:rPr>
          <w:rFonts w:ascii="宋体" w:eastAsia="宋体" w:hAnsi="宋体" w:hint="eastAsia"/>
          <w:sz w:val="24"/>
        </w:rPr>
        <w:t>大类行业部门信息，就可以建立（</w:t>
      </w:r>
      <w:r w:rsidRPr="00D801AB">
        <w:rPr>
          <w:rFonts w:ascii="宋体" w:eastAsia="宋体" w:hAnsi="宋体"/>
          <w:sz w:val="24"/>
        </w:rPr>
        <w:t>GBT 4754—2002</w:t>
      </w:r>
      <w:r>
        <w:rPr>
          <w:rFonts w:ascii="宋体" w:eastAsia="宋体" w:hAnsi="宋体" w:hint="eastAsia"/>
          <w:sz w:val="24"/>
        </w:rPr>
        <w:t>）-（</w:t>
      </w:r>
      <w:r w:rsidRPr="00D801AB">
        <w:rPr>
          <w:rFonts w:ascii="宋体" w:eastAsia="宋体" w:hAnsi="宋体"/>
          <w:sz w:val="24"/>
        </w:rPr>
        <w:t>GBT</w:t>
      </w:r>
      <w:r>
        <w:rPr>
          <w:rFonts w:ascii="宋体" w:eastAsia="宋体" w:hAnsi="宋体" w:hint="eastAsia"/>
          <w:sz w:val="24"/>
        </w:rPr>
        <w:t>-</w:t>
      </w:r>
      <w:r w:rsidRPr="00D801AB">
        <w:rPr>
          <w:rFonts w:ascii="宋体" w:eastAsia="宋体" w:hAnsi="宋体"/>
          <w:sz w:val="24"/>
        </w:rPr>
        <w:t>4754—2011</w:t>
      </w:r>
      <w:r>
        <w:rPr>
          <w:rFonts w:ascii="宋体" w:eastAsia="宋体" w:hAnsi="宋体" w:hint="eastAsia"/>
          <w:sz w:val="24"/>
        </w:rPr>
        <w:t>）-（</w:t>
      </w:r>
      <w:r w:rsidRPr="00D801AB">
        <w:rPr>
          <w:rFonts w:ascii="宋体" w:eastAsia="宋体" w:hAnsi="宋体"/>
          <w:sz w:val="24"/>
        </w:rPr>
        <w:t>GBT 4754—20</w:t>
      </w:r>
      <w:r>
        <w:rPr>
          <w:rFonts w:ascii="宋体" w:eastAsia="宋体" w:hAnsi="宋体" w:hint="eastAsia"/>
          <w:sz w:val="24"/>
        </w:rPr>
        <w:t>17）-</w:t>
      </w:r>
      <w:r w:rsidRPr="00EF38C3">
        <w:rPr>
          <w:rFonts w:ascii="宋体" w:eastAsia="宋体" w:hAnsi="宋体"/>
          <w:sz w:val="24"/>
        </w:rPr>
        <w:t xml:space="preserve"> ISIC_Rev.4</w:t>
      </w:r>
      <w:r>
        <w:rPr>
          <w:rFonts w:ascii="宋体" w:eastAsia="宋体" w:hAnsi="宋体" w:hint="eastAsia"/>
          <w:sz w:val="24"/>
        </w:rPr>
        <w:t>-OECD-AMNE这样一条企业所属OECD-AMNE行业部门的识别路径了。</w:t>
      </w:r>
    </w:p>
    <w:p w14:paraId="1E4215E7" w14:textId="77777777" w:rsidR="00DA2F65" w:rsidRDefault="00DA2F65">
      <w:pPr>
        <w:rPr>
          <w:rFonts w:ascii="宋体" w:eastAsia="宋体" w:hAnsi="宋体" w:hint="eastAsia"/>
          <w:sz w:val="24"/>
        </w:rPr>
      </w:pPr>
    </w:p>
    <w:p w14:paraId="38BB7298" w14:textId="2D6DA3F7" w:rsidR="00DA2F65" w:rsidRDefault="00083B6B">
      <w:pPr>
        <w:rPr>
          <w:rFonts w:ascii="宋体" w:eastAsia="宋体" w:hAnsi="宋体" w:hint="eastAsia"/>
          <w:sz w:val="24"/>
        </w:rPr>
      </w:pPr>
      <w:r>
        <w:rPr>
          <w:rFonts w:ascii="宋体" w:eastAsia="宋体" w:hAnsi="宋体" w:hint="eastAsia"/>
          <w:sz w:val="24"/>
        </w:rPr>
        <w:t>反演思路：</w:t>
      </w:r>
    </w:p>
    <w:p w14:paraId="3E766206" w14:textId="77777777" w:rsidR="00DA2F65" w:rsidRDefault="00DA2F65">
      <w:pPr>
        <w:rPr>
          <w:rFonts w:ascii="宋体" w:eastAsia="宋体" w:hAnsi="宋体" w:hint="eastAsia"/>
          <w:sz w:val="24"/>
        </w:rPr>
      </w:pPr>
    </w:p>
    <w:p w14:paraId="0A745100" w14:textId="77777777" w:rsidR="00DA2F65" w:rsidRDefault="00DA2F65">
      <w:pPr>
        <w:rPr>
          <w:rFonts w:ascii="宋体" w:eastAsia="宋体" w:hAnsi="宋体" w:hint="eastAsia"/>
          <w:sz w:val="24"/>
        </w:rPr>
      </w:pPr>
    </w:p>
    <w:p w14:paraId="5349B2B1" w14:textId="77777777" w:rsidR="00DA2F65" w:rsidRDefault="00DA2F65">
      <w:pPr>
        <w:rPr>
          <w:rFonts w:ascii="宋体" w:eastAsia="宋体" w:hAnsi="宋体" w:hint="eastAsia"/>
          <w:sz w:val="24"/>
        </w:rPr>
      </w:pPr>
    </w:p>
    <w:p w14:paraId="6ECF5741" w14:textId="77777777" w:rsidR="00DA2F65" w:rsidRDefault="00DA2F65">
      <w:pPr>
        <w:rPr>
          <w:rFonts w:ascii="宋体" w:eastAsia="宋体" w:hAnsi="宋体" w:hint="eastAsia"/>
          <w:sz w:val="24"/>
        </w:rPr>
      </w:pPr>
    </w:p>
    <w:p w14:paraId="4AB7B2D2" w14:textId="77777777" w:rsidR="00DA2F65" w:rsidRDefault="00DA2F65">
      <w:pPr>
        <w:rPr>
          <w:rFonts w:ascii="宋体" w:eastAsia="宋体" w:hAnsi="宋体" w:hint="eastAsia"/>
          <w:sz w:val="24"/>
        </w:rPr>
      </w:pPr>
    </w:p>
    <w:p w14:paraId="242A791A" w14:textId="77777777" w:rsidR="00DA2F65" w:rsidRDefault="00DA2F65">
      <w:pPr>
        <w:rPr>
          <w:rFonts w:ascii="宋体" w:eastAsia="宋体" w:hAnsi="宋体" w:hint="eastAsia"/>
          <w:sz w:val="24"/>
        </w:rPr>
      </w:pPr>
    </w:p>
    <w:p w14:paraId="733B1171" w14:textId="77777777" w:rsidR="00DA2F65" w:rsidRDefault="00DA2F65">
      <w:pPr>
        <w:rPr>
          <w:rFonts w:ascii="宋体" w:eastAsia="宋体" w:hAnsi="宋体" w:hint="eastAsia"/>
          <w:sz w:val="24"/>
        </w:rPr>
      </w:pPr>
    </w:p>
    <w:p w14:paraId="26898789" w14:textId="77777777" w:rsidR="00DA2F65" w:rsidRDefault="00DA2F65">
      <w:pPr>
        <w:rPr>
          <w:rFonts w:ascii="宋体" w:eastAsia="宋体" w:hAnsi="宋体" w:hint="eastAsia"/>
          <w:sz w:val="24"/>
        </w:rPr>
      </w:pPr>
    </w:p>
    <w:p w14:paraId="6E368F81" w14:textId="77777777" w:rsidR="00DA2F65" w:rsidRDefault="00DA2F65">
      <w:pPr>
        <w:rPr>
          <w:rFonts w:ascii="宋体" w:eastAsia="宋体" w:hAnsi="宋体" w:hint="eastAsia"/>
          <w:sz w:val="24"/>
        </w:rPr>
      </w:pPr>
    </w:p>
    <w:p w14:paraId="439368D2" w14:textId="77777777" w:rsidR="00DA2F65" w:rsidRDefault="00DA2F65">
      <w:pPr>
        <w:rPr>
          <w:rFonts w:ascii="宋体" w:eastAsia="宋体" w:hAnsi="宋体" w:hint="eastAsia"/>
          <w:sz w:val="24"/>
        </w:rPr>
      </w:pPr>
    </w:p>
    <w:p w14:paraId="0B7FB746" w14:textId="77777777" w:rsidR="00DA2F65" w:rsidRDefault="00DA2F65">
      <w:pPr>
        <w:rPr>
          <w:rFonts w:ascii="宋体" w:eastAsia="宋体" w:hAnsi="宋体" w:hint="eastAsia"/>
          <w:sz w:val="24"/>
        </w:rPr>
      </w:pPr>
    </w:p>
    <w:p w14:paraId="3CA525E5" w14:textId="77777777" w:rsidR="00DA2F65" w:rsidRDefault="00DA2F65">
      <w:pPr>
        <w:rPr>
          <w:rFonts w:ascii="宋体" w:eastAsia="宋体" w:hAnsi="宋体" w:hint="eastAsia"/>
          <w:sz w:val="24"/>
        </w:rPr>
      </w:pPr>
    </w:p>
    <w:p w14:paraId="20E6CC92" w14:textId="77777777" w:rsidR="00DA2F65" w:rsidRDefault="00DA2F65">
      <w:pPr>
        <w:rPr>
          <w:rFonts w:ascii="宋体" w:eastAsia="宋体" w:hAnsi="宋体" w:hint="eastAsia"/>
          <w:sz w:val="24"/>
        </w:rPr>
      </w:pPr>
    </w:p>
    <w:p w14:paraId="0A433E0C" w14:textId="77777777" w:rsidR="00DA2F65" w:rsidRDefault="00DA2F65">
      <w:pPr>
        <w:rPr>
          <w:rFonts w:ascii="宋体" w:eastAsia="宋体" w:hAnsi="宋体" w:hint="eastAsia"/>
          <w:sz w:val="24"/>
        </w:rPr>
      </w:pPr>
    </w:p>
    <w:p w14:paraId="0AA36284" w14:textId="77777777" w:rsidR="00DA2F65" w:rsidRDefault="00DA2F65">
      <w:pPr>
        <w:rPr>
          <w:rFonts w:ascii="宋体" w:eastAsia="宋体" w:hAnsi="宋体" w:hint="eastAsia"/>
          <w:sz w:val="24"/>
        </w:rPr>
      </w:pPr>
    </w:p>
    <w:p w14:paraId="5E1062AD" w14:textId="77777777" w:rsidR="00DA2F65" w:rsidRDefault="00DA2F65">
      <w:pPr>
        <w:rPr>
          <w:rFonts w:ascii="宋体" w:eastAsia="宋体" w:hAnsi="宋体" w:hint="eastAsia"/>
          <w:sz w:val="24"/>
        </w:rPr>
      </w:pPr>
    </w:p>
    <w:p w14:paraId="4E840752" w14:textId="77777777" w:rsidR="00DA2F65" w:rsidRDefault="00DA2F65">
      <w:pPr>
        <w:rPr>
          <w:rFonts w:ascii="宋体" w:eastAsia="宋体" w:hAnsi="宋体" w:hint="eastAsia"/>
          <w:sz w:val="24"/>
        </w:rPr>
      </w:pPr>
    </w:p>
    <w:p w14:paraId="05811159" w14:textId="77777777" w:rsidR="00DA2F65" w:rsidRDefault="00DA2F65">
      <w:pPr>
        <w:rPr>
          <w:rFonts w:ascii="宋体" w:eastAsia="宋体" w:hAnsi="宋体" w:hint="eastAsia"/>
          <w:sz w:val="24"/>
        </w:rPr>
      </w:pPr>
    </w:p>
    <w:p w14:paraId="19A42E5A" w14:textId="77777777" w:rsidR="00DA2F65" w:rsidRDefault="00DA2F65">
      <w:pPr>
        <w:rPr>
          <w:rFonts w:ascii="宋体" w:eastAsia="宋体" w:hAnsi="宋体" w:hint="eastAsia"/>
          <w:sz w:val="24"/>
        </w:rPr>
      </w:pPr>
    </w:p>
    <w:p w14:paraId="01724DB4" w14:textId="77777777" w:rsidR="00DA2F65" w:rsidRPr="00DA2F65" w:rsidRDefault="00DA2F65">
      <w:pPr>
        <w:rPr>
          <w:rFonts w:ascii="宋体" w:eastAsia="宋体" w:hAnsi="宋体" w:hint="eastAsia"/>
          <w:sz w:val="24"/>
        </w:rPr>
      </w:pPr>
    </w:p>
    <w:sectPr w:rsidR="00DA2F65" w:rsidRPr="00DA2F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4F"/>
    <w:rsid w:val="0008270E"/>
    <w:rsid w:val="00083B6B"/>
    <w:rsid w:val="000D0A6B"/>
    <w:rsid w:val="001100C1"/>
    <w:rsid w:val="00654C7D"/>
    <w:rsid w:val="00737143"/>
    <w:rsid w:val="00984181"/>
    <w:rsid w:val="009D533E"/>
    <w:rsid w:val="00A279BE"/>
    <w:rsid w:val="00AE04E3"/>
    <w:rsid w:val="00BF04D1"/>
    <w:rsid w:val="00CD4D4F"/>
    <w:rsid w:val="00D801AB"/>
    <w:rsid w:val="00DA2F65"/>
    <w:rsid w:val="00EF38C3"/>
    <w:rsid w:val="00FF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AA95"/>
  <w15:chartTrackingRefBased/>
  <w15:docId w15:val="{7CDA516D-3CA0-48B1-8326-8E7A5FC9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D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4D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4D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4D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4D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4D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4D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D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4D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D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4D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4D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4D4F"/>
    <w:rPr>
      <w:rFonts w:cstheme="majorBidi"/>
      <w:color w:val="0F4761" w:themeColor="accent1" w:themeShade="BF"/>
      <w:sz w:val="28"/>
      <w:szCs w:val="28"/>
    </w:rPr>
  </w:style>
  <w:style w:type="character" w:customStyle="1" w:styleId="50">
    <w:name w:val="标题 5 字符"/>
    <w:basedOn w:val="a0"/>
    <w:link w:val="5"/>
    <w:uiPriority w:val="9"/>
    <w:semiHidden/>
    <w:rsid w:val="00CD4D4F"/>
    <w:rPr>
      <w:rFonts w:cstheme="majorBidi"/>
      <w:color w:val="0F4761" w:themeColor="accent1" w:themeShade="BF"/>
      <w:sz w:val="24"/>
    </w:rPr>
  </w:style>
  <w:style w:type="character" w:customStyle="1" w:styleId="60">
    <w:name w:val="标题 6 字符"/>
    <w:basedOn w:val="a0"/>
    <w:link w:val="6"/>
    <w:uiPriority w:val="9"/>
    <w:semiHidden/>
    <w:rsid w:val="00CD4D4F"/>
    <w:rPr>
      <w:rFonts w:cstheme="majorBidi"/>
      <w:b/>
      <w:bCs/>
      <w:color w:val="0F4761" w:themeColor="accent1" w:themeShade="BF"/>
    </w:rPr>
  </w:style>
  <w:style w:type="character" w:customStyle="1" w:styleId="70">
    <w:name w:val="标题 7 字符"/>
    <w:basedOn w:val="a0"/>
    <w:link w:val="7"/>
    <w:uiPriority w:val="9"/>
    <w:semiHidden/>
    <w:rsid w:val="00CD4D4F"/>
    <w:rPr>
      <w:rFonts w:cstheme="majorBidi"/>
      <w:b/>
      <w:bCs/>
      <w:color w:val="595959" w:themeColor="text1" w:themeTint="A6"/>
    </w:rPr>
  </w:style>
  <w:style w:type="character" w:customStyle="1" w:styleId="80">
    <w:name w:val="标题 8 字符"/>
    <w:basedOn w:val="a0"/>
    <w:link w:val="8"/>
    <w:uiPriority w:val="9"/>
    <w:semiHidden/>
    <w:rsid w:val="00CD4D4F"/>
    <w:rPr>
      <w:rFonts w:cstheme="majorBidi"/>
      <w:color w:val="595959" w:themeColor="text1" w:themeTint="A6"/>
    </w:rPr>
  </w:style>
  <w:style w:type="character" w:customStyle="1" w:styleId="90">
    <w:name w:val="标题 9 字符"/>
    <w:basedOn w:val="a0"/>
    <w:link w:val="9"/>
    <w:uiPriority w:val="9"/>
    <w:semiHidden/>
    <w:rsid w:val="00CD4D4F"/>
    <w:rPr>
      <w:rFonts w:eastAsiaTheme="majorEastAsia" w:cstheme="majorBidi"/>
      <w:color w:val="595959" w:themeColor="text1" w:themeTint="A6"/>
    </w:rPr>
  </w:style>
  <w:style w:type="paragraph" w:styleId="a3">
    <w:name w:val="Title"/>
    <w:basedOn w:val="a"/>
    <w:next w:val="a"/>
    <w:link w:val="a4"/>
    <w:uiPriority w:val="10"/>
    <w:qFormat/>
    <w:rsid w:val="00CD4D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D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D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D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D4F"/>
    <w:pPr>
      <w:spacing w:before="160"/>
      <w:jc w:val="center"/>
    </w:pPr>
    <w:rPr>
      <w:i/>
      <w:iCs/>
      <w:color w:val="404040" w:themeColor="text1" w:themeTint="BF"/>
    </w:rPr>
  </w:style>
  <w:style w:type="character" w:customStyle="1" w:styleId="a8">
    <w:name w:val="引用 字符"/>
    <w:basedOn w:val="a0"/>
    <w:link w:val="a7"/>
    <w:uiPriority w:val="29"/>
    <w:rsid w:val="00CD4D4F"/>
    <w:rPr>
      <w:i/>
      <w:iCs/>
      <w:color w:val="404040" w:themeColor="text1" w:themeTint="BF"/>
    </w:rPr>
  </w:style>
  <w:style w:type="paragraph" w:styleId="a9">
    <w:name w:val="List Paragraph"/>
    <w:basedOn w:val="a"/>
    <w:uiPriority w:val="34"/>
    <w:qFormat/>
    <w:rsid w:val="00CD4D4F"/>
    <w:pPr>
      <w:ind w:left="720"/>
      <w:contextualSpacing/>
    </w:pPr>
  </w:style>
  <w:style w:type="character" w:styleId="aa">
    <w:name w:val="Intense Emphasis"/>
    <w:basedOn w:val="a0"/>
    <w:uiPriority w:val="21"/>
    <w:qFormat/>
    <w:rsid w:val="00CD4D4F"/>
    <w:rPr>
      <w:i/>
      <w:iCs/>
      <w:color w:val="0F4761" w:themeColor="accent1" w:themeShade="BF"/>
    </w:rPr>
  </w:style>
  <w:style w:type="paragraph" w:styleId="ab">
    <w:name w:val="Intense Quote"/>
    <w:basedOn w:val="a"/>
    <w:next w:val="a"/>
    <w:link w:val="ac"/>
    <w:uiPriority w:val="30"/>
    <w:qFormat/>
    <w:rsid w:val="00CD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4D4F"/>
    <w:rPr>
      <w:i/>
      <w:iCs/>
      <w:color w:val="0F4761" w:themeColor="accent1" w:themeShade="BF"/>
    </w:rPr>
  </w:style>
  <w:style w:type="character" w:styleId="ad">
    <w:name w:val="Intense Reference"/>
    <w:basedOn w:val="a0"/>
    <w:uiPriority w:val="32"/>
    <w:qFormat/>
    <w:rsid w:val="00CD4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镇宇 杨</dc:creator>
  <cp:keywords/>
  <dc:description/>
  <cp:lastModifiedBy>镇宇 杨</cp:lastModifiedBy>
  <cp:revision>10</cp:revision>
  <dcterms:created xsi:type="dcterms:W3CDTF">2026-10-14T03:57:00Z</dcterms:created>
  <dcterms:modified xsi:type="dcterms:W3CDTF">2026-10-19T00:46:00Z</dcterms:modified>
</cp:coreProperties>
</file>