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23FB" w14:textId="77777777" w:rsidR="00AC4FAF" w:rsidRPr="0060615B" w:rsidRDefault="0066450B">
      <w:pPr>
        <w:pStyle w:val="a4"/>
        <w:rPr>
          <w:color w:val="auto"/>
          <w:lang w:eastAsia="zh-CN"/>
        </w:rPr>
        <w:jc w:val="both"/>
        <w:spacing w:before="0" w:after="0" w:line="300" w:lineRule="auto"/>
        <w:ind w:firstLineChars="200"/>
      </w:pPr>
      <w:r w:rsidRPr="0060615B">
        <w:rPr>
          <w:rFonts w:ascii="Times New Roman" w:eastAsia="宋体" w:hAnsi="Times New Roman" w:cs="Times New Roman"/>
          <w:color w:val="000000"/>
          <w:lang w:eastAsia="zh-CN"/>
          <w:sz w:val="24"/>
          <w:szCs w:val="24"/>
        </w:rPr>
        <w:t>《中国高水平制度型开放与全球产业链网络重塑》模型完整推导附录</w:t>
      </w:r>
    </w:p>
    <w:p w14:paraId="078E24A9" w14:textId="77777777" w:rsidR="00AC4FAF" w:rsidRPr="0060615B" w:rsidRDefault="0066450B">
      <w:pPr>
        <w:spacing w:after="120" w:before="0" w:line="300" w:lineRule="auto"/>
        <w:jc w:val="center"/>
        <w:rPr>
          <w:color w:val="auto"/>
          <w:lang w:eastAsia="zh-CN"/>
        </w:rPr>
        <w:ind/>
      </w:pP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依据正文理论模型及附录二至附录四逐式展开</w:t>
      </w:r>
      <w:r w:rsidRPr="0060615B">
        <w:rPr>
          <w:color w:val="000000"/>
          <w:lang w:eastAsia="zh-CN"/>
          <w:rFonts w:eastAsia="宋体" w:ascii="Times New Roman" w:hAnsi="Times New Roman" w:cs="Times New Roman"/>
          <w:sz w:val="24"/>
          <w:szCs w:val="24"/>
        </w:rPr>
        <w:t>——</w:t>
      </w:r>
    </w:p>
    <w:p w14:paraId="73211E04" w14:textId="77777777" w:rsidR="00AC4FAF" w:rsidRPr="0060615B" w:rsidRDefault="0066450B">
      <w:pPr>
        <w:pStyle w:val="1"/>
        <w:rPr>
          <w:color w:val="auto"/>
          <w:lang w:eastAsia="zh-CN"/>
        </w:rPr>
        <w:jc w:val="both"/>
        <w:spacing w:before="0" w:after="0" w:line="300" w:lineRule="auto"/>
        <w:ind w:firstLineChars="200"/>
      </w:pPr>
      <w:bookmarkStart w:id="0" w:name="编制说明"/>
      <w:r w:rsidRPr="0060615B">
        <w:rPr>
          <w:rFonts w:ascii="Times New Roman" w:eastAsia="宋体" w:hAnsi="Times New Roman" w:cs="Times New Roman"/>
          <w:color w:val="000000"/>
          <w:sz w:val="24"/>
          <w:lang w:eastAsia="zh-CN"/>
          <w:szCs w:val="24"/>
        </w:rPr>
        <w:t>编制说明</w:t>
      </w:r>
    </w:p>
    <w:p w14:paraId="58896940"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本文档以用户提供的《中国高水平制度型开放与全球产业链网络重塑》为唯一直接依据，按照正文</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理论模型</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及原文附录二至附录四的顺序，将模型从家庭决策、企业定价与选址、加总引力方程、创新、市场出清、精确帽子代数、福利分解到三边贸易流校准的推导链条重新完整展开。原文已经给出的公式保持其经济含义与符号体系；原文略去的中间步骤，在不改变模型设定的前提下补齐，并明确标示代数来源。</w:t>
      </w:r>
    </w:p>
    <w:p>
      <w:pPr>
        <w:pStyle w:val="a0"/>
        <w:spacing w:after="0" w:before="0" w:line="300" w:lineRule="auto"/>
        <w:ind w:firstLineChars="200"/>
        <w:jc w:val="both"/>
      </w:pPr>
      <w:r>
        <w:rPr>
          <w:rFonts w:ascii="Times New Roman" w:hAnsi="Times New Roman" w:eastAsia="宋体" w:cs="Times New Roman"/>
          <w:sz w:val="24"/>
          <w:szCs w:val="24"/>
          <w:color w:val="000000"/>
        </w:rPr>
        <w:t>本增强版在原完整推导基础上新增两层学习标注：第一，按符号在本附录中的首次出现顺序，补充原文能够支持的含义，并对原文未单独定义或正文—附录口径不一致的记号明确标注；第二，在原文式（1）—（44）及附录式（A1）—（A14）的对应位置增加“式子的本质”，说明该式究竟属于偏好/技术假设、最优化条件、概率份额、加总恒等式、市场出清、反事实更新还是结构识别。</w:t>
      </w:r>
    </w:p>
    <w:p w14:paraId="2A97A860"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为便于核对，本附录尽量沿用原文式号（</w:t>
      </w:r>
      <w:r w:rsidRPr="0060615B">
        <w:rPr>
          <w:color w:val="000000"/>
          <w:lang w:eastAsia="zh-CN"/>
          <w:rFonts w:eastAsia="宋体" w:ascii="Times New Roman" w:hAnsi="Times New Roman" w:cs="Times New Roman"/>
          <w:sz w:val="24"/>
          <w:szCs w:val="24"/>
        </w:rPr>
        <w:t>1</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44</w:t>
      </w:r>
      <w:r w:rsidRPr="0060615B">
        <w:rPr>
          <w:color w:val="000000"/>
          <w:lang w:eastAsia="zh-CN"/>
          <w:rFonts w:eastAsia="宋体" w:ascii="Times New Roman" w:hAnsi="Times New Roman" w:cs="Times New Roman"/>
          <w:sz w:val="24"/>
          <w:szCs w:val="24"/>
        </w:rPr>
        <w:t>）以及附录式（</w:t>
      </w:r>
      <w:r w:rsidRPr="0060615B">
        <w:rPr>
          <w:color w:val="000000"/>
          <w:lang w:eastAsia="zh-CN"/>
          <w:rFonts w:eastAsia="宋体" w:ascii="Times New Roman" w:hAnsi="Times New Roman" w:cs="Times New Roman"/>
          <w:sz w:val="24"/>
          <w:szCs w:val="24"/>
        </w:rPr>
        <w:t>A1</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A14</w:t>
      </w:r>
      <w:r w:rsidRPr="0060615B">
        <w:rPr>
          <w:color w:val="000000"/>
          <w:lang w:eastAsia="zh-CN"/>
          <w:rFonts w:eastAsia="宋体" w:ascii="Times New Roman" w:hAnsi="Times New Roman" w:cs="Times New Roman"/>
          <w:sz w:val="24"/>
          <w:szCs w:val="24"/>
        </w:rPr>
        <w:t>）。需要特别说明的是，原文部分公式在正文与附录之间存在记号口径差异，本文不擅自</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改正</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为另一个模型，而是在对应位置列出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校勘提示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，说明哪一种写法与前后定义更一致。这样做的目的，是使本文档既可作为复现推导的工作底稿，也可作为后续阅读代码与反事实求解程序的理论索引。</w:t>
      </w:r>
    </w:p>
    <w:p w14:paraId="1723227A" w14:textId="77777777" w:rsidR="00AC4FAF" w:rsidRPr="0060615B" w:rsidRDefault="0066450B">
      <w:pPr>
        <w:pStyle w:val="1"/>
        <w:rPr>
          <w:color w:val="auto"/>
          <w:lang w:eastAsia="zh-CN"/>
        </w:rPr>
        <w:jc w:val="both"/>
        <w:spacing w:before="0" w:after="0" w:line="300" w:lineRule="auto"/>
        <w:ind w:firstLineChars="200"/>
      </w:pPr>
      <w:bookmarkStart w:id="1" w:name="一模型的总体结构索引与求解逻辑"/>
      <w:bookmarkEnd w:id="0"/>
      <w:r w:rsidRPr="0060615B">
        <w:rPr>
          <w:rFonts w:ascii="Times New Roman" w:eastAsia="宋体" w:hAnsi="Times New Roman" w:cs="Times New Roman"/>
          <w:color w:val="000000"/>
          <w:sz w:val="24"/>
          <w:lang w:eastAsia="zh-CN"/>
          <w:szCs w:val="24"/>
        </w:rPr>
        <w:t>一、模型的总体结构、索引与求解逻辑</w:t>
      </w:r>
    </w:p>
    <w:p w14:paraId="39EE4D41" w14:textId="77777777" w:rsidR="00AC4FAF" w:rsidRPr="0060615B" w:rsidRDefault="0066450B">
      <w:pPr>
        <w:pStyle w:val="2"/>
        <w:rPr>
          <w:color w:val="auto"/>
          <w:lang w:eastAsia="zh-CN"/>
        </w:rPr>
        <w:jc w:val="both"/>
        <w:spacing w:before="0" w:after="0" w:line="300" w:lineRule="auto"/>
        <w:ind w:firstLineChars="200"/>
      </w:pPr>
      <w:bookmarkStart w:id="2" w:name="一三个空间角色"/>
      <w:r w:rsidRPr="0060615B">
        <w:rPr>
          <w:rFonts w:ascii="Times New Roman" w:eastAsia="宋体" w:hAnsi="Times New Roman" w:cs="Times New Roman"/>
          <w:color w:val="000000"/>
          <w:sz w:val="24"/>
          <w:lang w:eastAsia="zh-CN"/>
          <w:szCs w:val="24"/>
        </w:rPr>
        <w:t>（一）三个空间角色</w:t>
      </w:r>
    </w:p>
    <w:p w14:paraId="0616938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模型将一个产品从</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知识产生</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最终使用</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拆为三个地理角色：母国（创新国）</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、东道国（生产国）</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或</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、目的国（消费国）</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。因此，一条最基本的经济链条是</w:t>
      </w:r>
    </w:p>
    <w:p w14:paraId="2B265E83" w14:textId="77777777" w:rsidR="00AC4FAF" w:rsidRPr="0060615B" w:rsidRDefault="0066450B">
      <w:pPr>
        <w:pStyle w:val="a0"/>
        <w:spacing w:before="40" w:after="40" w:line="240" w:lineRule="auto"/>
        <w:ind/>
        <w:jc w:val="center"/>
        <w:rPr>
          <w:color w:val="auto"/>
          <w:lang w:eastAsia="zh-CN"/>
        </w:rPr>
      </w:pPr>
      <m:oMathPara>
        <m:oMathParaPr>
          <m:jc m:val="center"/>
        </m:oMathParaPr>
        <m:oMath>
          <m:r>
            <w:rPr>
              <w:rFonts w:ascii="Cambria Math" w:hAnsi="Cambria Math" w:cs="Cambria Math"/>
              <w:color w:val="000000"/>
              <w:lang w:eastAsia="zh-CN"/>
              <w:sz w:val="24"/>
              <w:szCs w:val="24"/>
            </w:rPr>
            <m:t>m </m:t>
          </m:r>
          <m:r>
            <m:rPr>
              <m:nor/>
            </m:rPr>
            <w:rPr>
              <w:color w:val="000000"/>
              <w:lang w:eastAsia="zh-CN"/>
              <w:rFonts w:ascii="Cambria Math" w:hAnsi="Cambria Math" w:cs="Cambria Math"/>
              <w:sz w:val="24"/>
              <w:szCs w:val="24"/>
            </w:rPr>
            <m:t>国创新</m:t>
          </m:r>
          <m:r>
            <w:rPr>
              <w:rFonts w:ascii="Cambria Math" w:hAnsi="Cambria Math" w:cs="Cambria Math"/>
              <w:color w:val="000000"/>
              <w:lang w:eastAsia="zh-CN"/>
              <w:sz w:val="24"/>
              <w:szCs w:val="24"/>
            </w:rPr>
            <m:t> </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 i </m:t>
          </m:r>
          <m:r>
            <m:rPr>
              <m:nor/>
            </m:rPr>
            <w:rPr>
              <w:color w:val="000000"/>
              <w:lang w:eastAsia="zh-CN"/>
              <w:rFonts w:ascii="Cambria Math" w:hAnsi="Cambria Math" w:cs="Cambria Math"/>
              <w:sz w:val="24"/>
              <w:szCs w:val="24"/>
            </w:rPr>
            <m:t>国生产</m:t>
          </m:r>
          <m:r>
            <w:rPr>
              <w:rFonts w:ascii="Cambria Math" w:hAnsi="Cambria Math" w:cs="Cambria Math"/>
              <w:color w:val="000000"/>
              <w:lang w:eastAsia="zh-CN"/>
              <w:sz w:val="24"/>
              <w:szCs w:val="24"/>
            </w:rPr>
            <m:t> </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 n </m:t>
          </m:r>
          <m:r>
            <m:rPr>
              <m:nor/>
            </m:rPr>
            <w:rPr>
              <w:color w:val="000000"/>
              <w:lang w:eastAsia="zh-CN"/>
              <w:rFonts w:ascii="Cambria Math" w:hAnsi="Cambria Math" w:cs="Cambria Math"/>
              <w:sz w:val="24"/>
              <w:szCs w:val="24"/>
            </w:rPr>
            <m:t>国消费</m:t>
          </m:r>
          <m:r>
            <m:rPr>
              <m:sty m:val="p"/>
            </m:rPr>
            <w:rPr>
              <w:rFonts w:ascii="Cambria Math" w:hAnsi="Cambria Math" w:cs="Cambria Math"/>
              <w:color w:val="000000"/>
              <w:lang w:eastAsia="zh-CN"/>
              <w:sz w:val="24"/>
              <w:szCs w:val="24"/>
            </w:rPr>
            <m:t>.</m:t>
          </m:r>
        </m:oMath>
      </m:oMathPara>
    </w:p>
    <w:p w14:paraId="7A04917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与传统只区分出口国和进口国的量化贸易模型相比，这一步使创新与生产可以地理分离。贸易成本</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ni</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发生在</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消费国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之间；跨国生产摩擦则发生在</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之间，并通过生产效率项</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进入单位成本。</w:t>
      </w:r>
    </w:p>
    <w:p w14:paraId="1C4D862F" w14:textId="77777777" w:rsidR="00AC4FAF" w:rsidRPr="0060615B" w:rsidRDefault="0066450B">
      <w:pPr>
        <w:pStyle w:val="2"/>
        <w:rPr>
          <w:color w:val="auto"/>
        </w:rPr>
        <w:jc w:val="both"/>
        <w:spacing w:before="0" w:after="0" w:line="300" w:lineRule="auto"/>
        <w:ind w:firstLineChars="200"/>
      </w:pPr>
      <w:bookmarkStart w:id="3" w:name="二主要索引"/>
      <w:bookmarkEnd w:id="2"/>
      <w:r w:rsidRPr="0060615B">
        <w:rPr>
          <w:rFonts w:ascii="Times New Roman" w:eastAsia="宋体" w:hAnsi="Times New Roman" w:cs="Times New Roman"/>
          <w:color w:val="000000"/>
          <w:sz w:val="24"/>
          <w:szCs w:val="24"/>
        </w:rPr>
        <w:t>（二）主要索引</w:t>
      </w:r>
    </w:p>
    <w:tbl>
      <w:tblPr>
        <w:tblStyle w:val="Table"/>
        <w:tblW w:w="0" w:type="auto"/>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227"/>
        <w:gridCol w:w="6426"/>
      </w:tblGrid>
      <w:tr w:rsidR="00AC4FAF" w:rsidRPr="0060615B" w14:paraId="3A4293CC"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6521679A"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符号</w:t>
            </w:r>
          </w:p>
        </w:tc>
        <w:tc>
          <w:tcPr>
            <w:tcW w:w="0" w:type="auto"/>
            <w:tcBorders>
              <w:bottom w:val="single" w:sz="6" w:space="0" w:color="000000"/>
            </w:tcBorders>
            <w:vAlign w:val="center"/>
          </w:tcPr>
          <w:p w14:paraId="4D90776E"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含义</w:t>
            </w:r>
          </w:p>
        </w:tc>
      </w:tr>
      <w:tr w:rsidR="00AC4FAF" w:rsidRPr="0060615B" w14:paraId="737DBFB6" w14:textId="77777777" w:rsidTr="00AC4FAF">
        <w:trPr>
          <w:cantSplit/>
          <w:jc w:val="center"/>
        </w:trPr>
        <w:tc>
          <w:tcPr>
            <w:tcW w:w="0" w:type="auto"/>
            <w:vAlign w:val="center"/>
          </w:tcPr>
          <w:p w14:paraId="272CD4F9"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w:lastRenderedPageBreak/>
                  <m:t>n</m:t>
                </m:r>
              </m:oMath>
            </m:oMathPara>
          </w:p>
        </w:tc>
        <w:tc>
          <w:tcPr>
            <w:tcW w:w="0" w:type="auto"/>
            <w:vAlign w:val="center"/>
          </w:tcPr>
          <w:p w14:paraId="7DF32274"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最终消费国、目的国；在某些市场出清式中也作为本国生产地</w:t>
            </w:r>
          </w:p>
        </w:tc>
      </w:tr>
      <w:tr w:rsidR="00AC4FAF" w:rsidRPr="0060615B" w14:paraId="43BBA250" w14:textId="77777777" w:rsidTr="00AC4FAF">
        <w:trPr>
          <w:cantSplit/>
          <w:jc w:val="center"/>
        </w:trPr>
        <w:tc>
          <w:tcPr>
            <w:tcW w:w="0" w:type="auto"/>
            <w:vAlign w:val="center"/>
          </w:tcPr>
          <w:p w14:paraId="3A30A7D2"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m:t>m</m:t>
                </m:r>
              </m:oMath>
            </m:oMathPara>
          </w:p>
        </w:tc>
        <w:tc>
          <w:tcPr>
            <w:tcW w:w="0" w:type="auto"/>
            <w:vAlign w:val="center"/>
          </w:tcPr>
          <w:p w14:paraId="77A3031F"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企业所有权所属国、创新国、母国</w:t>
            </w:r>
          </w:p>
        </w:tc>
      </w:tr>
      <w:tr w:rsidR="00AC4FAF" w:rsidRPr="0060615B" w14:paraId="1BAD5EF1" w14:textId="77777777" w:rsidTr="00AC4FAF">
        <w:trPr>
          <w:cantSplit/>
          <w:jc w:val="center"/>
        </w:trPr>
        <w:tc>
          <w:tcPr>
            <w:tcW w:w="0" w:type="auto"/>
            <w:vAlign w:val="center"/>
          </w:tcPr>
          <w:p w14:paraId="104EC031"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l</m:t>
                </m:r>
              </m:oMath>
            </m:oMathPara>
          </w:p>
        </w:tc>
        <w:tc>
          <w:tcPr>
            <w:tcW w:w="0" w:type="auto"/>
            <w:vAlign w:val="center"/>
          </w:tcPr>
          <w:p w14:paraId="382FC535"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实际生产地、东道国；</w:t>
            </w:r>
            <m:oMath>
              <m:r>
                <w:rPr>
                  <w:rFonts w:ascii="Cambria Math" w:hAnsi="Cambria Math" w:cs="Cambria Math"/>
                  <w:color w:val="000000"/>
                  <w:lang w:eastAsia="zh-CN"/>
                  <w:sz w:val="24"/>
                  <w:szCs w:val="24"/>
                </w:rPr>
                <m:t>l</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常用于强调已选择的生产地</w:t>
            </w:r>
          </w:p>
        </w:tc>
      </w:tr>
      <w:tr w:rsidR="00AC4FAF" w:rsidRPr="0060615B" w14:paraId="559EAFC6" w14:textId="77777777" w:rsidTr="00AC4FAF">
        <w:trPr>
          <w:cantSplit/>
          <w:jc w:val="center"/>
        </w:trPr>
        <w:tc>
          <w:tcPr>
            <w:tcW w:w="0" w:type="auto"/>
            <w:vAlign w:val="center"/>
          </w:tcPr>
          <w:p w14:paraId="65201179"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k</m:t>
                </m:r>
              </m:oMath>
            </m:oMathPara>
          </w:p>
        </w:tc>
        <w:tc>
          <w:tcPr>
            <w:tcW w:w="0" w:type="auto"/>
            <w:vAlign w:val="center"/>
          </w:tcPr>
          <w:p w14:paraId="1A4B4B91"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行业；</w:t>
            </w:r>
            <m:oMath>
              <m:r>
                <w:rPr>
                  <w:rFonts w:ascii="Cambria Math" w:hAnsi="Cambria Math" w:cs="Cambria Math"/>
                  <w:color w:val="000000"/>
                  <w:lang w:eastAsia="zh-CN"/>
                  <w:sz w:val="24"/>
                  <w:szCs w:val="24"/>
                </w:rPr>
                <m:t>j</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为当前行业，</w:t>
            </w:r>
            <m:oMath>
              <m:r>
                <w:rPr>
                  <w:rFonts w:ascii="Cambria Math" w:hAnsi="Cambria Math" w:cs="Cambria Math"/>
                  <w:color w:val="000000"/>
                  <w:lang w:eastAsia="zh-CN"/>
                  <w:sz w:val="24"/>
                  <w:szCs w:val="24"/>
                </w:rPr>
                <m:t>k</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常为上游投入行业</w:t>
            </w:r>
          </w:p>
        </w:tc>
      </w:tr>
      <w:tr w:rsidR="00AC4FAF" w:rsidRPr="0060615B" w14:paraId="78210C75" w14:textId="77777777" w:rsidTr="00AC4FAF">
        <w:trPr>
          <w:cantSplit/>
          <w:jc w:val="center"/>
        </w:trPr>
        <w:tc>
          <w:tcPr>
            <w:tcW w:w="0" w:type="auto"/>
            <w:vAlign w:val="center"/>
          </w:tcPr>
          <w:p w14:paraId="43CA1E50"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m:t>ω</m:t>
                </m:r>
              </m:oMath>
            </m:oMathPara>
          </w:p>
        </w:tc>
        <w:tc>
          <w:tcPr>
            <w:tcW w:w="0" w:type="auto"/>
            <w:vAlign w:val="center"/>
          </w:tcPr>
          <w:p w14:paraId="3BF9C5AB"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某一连续差异化品种（亦可理解为企业</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品种）</w:t>
            </w:r>
          </w:p>
        </w:tc>
      </w:tr>
      <w:tr w:rsidR="00AC4FAF" w:rsidRPr="0060615B" w14:paraId="5220A633" w14:textId="77777777" w:rsidTr="00AC4FAF">
        <w:trPr>
          <w:cantSplit/>
          <w:jc w:val="center"/>
        </w:trPr>
        <w:tc>
          <w:tcPr>
            <w:tcW w:w="0" w:type="auto"/>
            <w:vAlign w:val="center"/>
          </w:tcPr>
          <w:p w14:paraId="26E7CE74" w14:textId="77777777" w:rsidR="00AC4FAF" w:rsidRPr="0060615B" w:rsidRDefault="0066450B">
            <w:pPr>
              <w:pStyle w:val="Compact"/>
              <w:spacing w:before="40" w:after="40" w:line="240" w:lineRule="auto"/>
              <w:ind/>
              <w:jc w:val="center"/>
              <w:rPr>
                <w:color w:val="auto"/>
              </w:rPr>
            </w:pPr>
            <m:oMathPara>
              <m:oMath>
                <m:r>
                  <w:rPr>
                    <w:rFonts w:ascii="Cambria Math" w:hAnsi="Cambria Math" w:cs="Cambria Math"/>
                    <w:color w:val="000000"/>
                    <w:sz w:val="24"/>
                    <w:szCs w:val="24"/>
                  </w:rPr>
                  <m:t>o</m:t>
                </m:r>
                <m:r>
                  <m:rPr>
                    <m:sty m:val="p"/>
                  </m:rPr>
                  <w:rPr>
                    <w:rFonts w:ascii="Cambria Math" w:hAnsi="Cambria Math" w:cs="Cambria Math"/>
                    <w:color w:val="000000"/>
                    <w:sz w:val="24"/>
                    <w:szCs w:val="24"/>
                  </w:rPr>
                  <m:t>∈{</m:t>
                </m:r>
                <m:r>
                  <w:rPr>
                    <w:rFonts w:ascii="Cambria Math" w:hAnsi="Cambria Math" w:cs="Cambria Math"/>
                    <w:color w:val="000000"/>
                    <w:sz w:val="24"/>
                    <w:szCs w:val="24"/>
                  </w:rPr>
                  <m:t>E</m:t>
                </m:r>
                <m:r>
                  <m:rPr>
                    <m:sty m:val="p"/>
                  </m:rPr>
                  <w:rPr>
                    <w:rFonts w:ascii="Cambria Math" w:hAnsi="Cambria Math" w:cs="Cambria Math"/>
                    <w:color w:val="000000"/>
                    <w:sz w:val="24"/>
                    <w:szCs w:val="24"/>
                  </w:rPr>
                  <m:t>,</m:t>
                </m:r>
                <m:r>
                  <w:rPr>
                    <w:rFonts w:ascii="Cambria Math" w:hAnsi="Cambria Math" w:cs="Cambria Math"/>
                    <w:color w:val="000000"/>
                    <w:sz w:val="24"/>
                    <w:szCs w:val="24"/>
                  </w:rPr>
                  <m:t>R</m:t>
                </m:r>
                <m:r>
                  <m:rPr>
                    <m:sty m:val="p"/>
                  </m:rPr>
                  <w:rPr>
                    <w:rFonts w:ascii="Cambria Math" w:hAnsi="Cambria Math" w:cs="Cambria Math"/>
                    <w:color w:val="000000"/>
                    <w:sz w:val="24"/>
                    <w:szCs w:val="24"/>
                  </w:rPr>
                  <m:t>}</m:t>
                </m:r>
              </m:oMath>
            </m:oMathPara>
          </w:p>
        </w:tc>
        <w:tc>
          <w:tcPr>
            <w:tcW w:w="0" w:type="auto"/>
            <w:vAlign w:val="center"/>
          </w:tcPr>
          <w:p w14:paraId="25E80BFD"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劳动力类型；</w:t>
            </w:r>
            <m:oMath>
              <m:r>
                <w:rPr>
                  <w:rFonts w:ascii="Cambria Math" w:hAnsi="Cambria Math" w:cs="Cambria Math"/>
                  <w:color w:val="000000"/>
                  <w:lang w:eastAsia="zh-CN"/>
                  <w:sz w:val="24"/>
                  <w:szCs w:val="24"/>
                </w:rPr>
                <m:t>E</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为生产</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营销类，</w:t>
            </w:r>
            <m:oMath>
              <m:r>
                <w:rPr>
                  <w:rFonts w:ascii="Cambria Math" w:hAnsi="Cambria Math" w:cs="Cambria Math"/>
                  <w:color w:val="000000"/>
                  <w:lang w:eastAsia="zh-CN"/>
                  <w:sz w:val="24"/>
                  <w:szCs w:val="24"/>
                </w:rPr>
                <m:t>R</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为研发类</w:t>
            </w:r>
          </w:p>
        </w:tc>
      </w:tr>
    </w:tbl>
    <w:p w14:paraId="4994E2B2" w14:textId="77777777" w:rsidR="00AC4FAF" w:rsidRPr="0060615B" w:rsidRDefault="0066450B">
      <w:pPr>
        <w:pStyle w:val="2"/>
        <w:rPr>
          <w:color w:val="auto"/>
        </w:rPr>
        <w:jc w:val="both"/>
        <w:spacing w:before="0" w:after="0" w:line="300" w:lineRule="auto"/>
        <w:ind w:firstLineChars="200"/>
      </w:pPr>
      <w:bookmarkStart w:id="4" w:name="三核心变量"/>
      <w:bookmarkEnd w:id="3"/>
      <w:r w:rsidRPr="0060615B">
        <w:rPr>
          <w:rFonts w:ascii="Times New Roman" w:eastAsia="宋体" w:hAnsi="Times New Roman" w:cs="Times New Roman"/>
          <w:color w:val="000000"/>
          <w:sz w:val="24"/>
          <w:szCs w:val="24"/>
        </w:rPr>
        <w:t>（三）核心变量</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455"/>
        <w:gridCol w:w="7939"/>
      </w:tblGrid>
      <w:tr w:rsidR="00AC4FAF" w:rsidRPr="0060615B" w14:paraId="360E05F0"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6FC99D47"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符号</w:t>
            </w:r>
          </w:p>
        </w:tc>
        <w:tc>
          <w:tcPr>
            <w:tcW w:w="0" w:type="auto"/>
            <w:tcBorders>
              <w:bottom w:val="single" w:sz="6" w:space="0" w:color="000000"/>
            </w:tcBorders>
            <w:vAlign w:val="center"/>
          </w:tcPr>
          <w:p w14:paraId="24A3AC19"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含义</w:t>
            </w:r>
          </w:p>
        </w:tc>
      </w:tr>
      <w:tr w:rsidR="00AC4FAF" w:rsidRPr="0060615B" w14:paraId="1FB15BA9" w14:textId="77777777" w:rsidTr="00AC4FAF">
        <w:trPr>
          <w:cantSplit/>
          <w:jc w:val="center"/>
        </w:trPr>
        <w:tc>
          <w:tcPr>
            <w:tcW w:w="0" w:type="auto"/>
            <w:vAlign w:val="center"/>
          </w:tcPr>
          <w:p w14:paraId="53068D45"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m:oMathPara>
          </w:p>
        </w:tc>
        <w:tc>
          <w:tcPr>
            <w:tcW w:w="0" w:type="auto"/>
            <w:vAlign w:val="center"/>
          </w:tcPr>
          <w:p w14:paraId="3D667C0A"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国对</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j</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部门复合消费品的消费量</w:t>
            </w:r>
          </w:p>
        </w:tc>
      </w:tr>
      <w:tr w:rsidR="00AC4FAF" w:rsidRPr="0060615B" w14:paraId="2A98B48D" w14:textId="77777777" w:rsidTr="00AC4FAF">
        <w:trPr>
          <w:cantSplit/>
          <w:jc w:val="center"/>
        </w:trPr>
        <w:tc>
          <w:tcPr>
            <w:tcW w:w="0" w:type="auto"/>
            <w:vAlign w:val="center"/>
          </w:tcPr>
          <w:p w14:paraId="72161591"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m:oMathPara>
          </w:p>
        </w:tc>
        <w:tc>
          <w:tcPr>
            <w:tcW w:w="0" w:type="auto"/>
            <w:vAlign w:val="center"/>
          </w:tcPr>
          <w:p w14:paraId="54465E33"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j</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部门复合品产出</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使用量</w:t>
            </w:r>
          </w:p>
        </w:tc>
      </w:tr>
      <w:tr w:rsidR="00AC4FAF" w:rsidRPr="0060615B" w14:paraId="156F8D3D" w14:textId="77777777" w:rsidTr="00AC4FAF">
        <w:trPr>
          <w:cantSplit/>
          <w:jc w:val="center"/>
        </w:trPr>
        <w:tc>
          <w:tcPr>
            <w:tcW w:w="0" w:type="auto"/>
            <w:vAlign w:val="center"/>
          </w:tcPr>
          <w:p w14:paraId="3F535FE3"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m:oMathPara>
          </w:p>
        </w:tc>
        <w:tc>
          <w:tcPr>
            <w:tcW w:w="0" w:type="auto"/>
            <w:vAlign w:val="center"/>
          </w:tcPr>
          <w:p w14:paraId="7C92590F"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j</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部门复合品价格指数</w:t>
            </w:r>
          </w:p>
        </w:tc>
      </w:tr>
      <w:tr w:rsidR="00AC4FAF" w:rsidRPr="0060615B" w14:paraId="009F96F1" w14:textId="77777777" w:rsidTr="00AC4FAF">
        <w:trPr>
          <w:cantSplit/>
          <w:jc w:val="center"/>
        </w:trPr>
        <w:tc>
          <w:tcPr>
            <w:tcW w:w="0" w:type="auto"/>
            <w:vAlign w:val="center"/>
          </w:tcPr>
          <w:p w14:paraId="738A0924"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m:oMathPara>
          </w:p>
        </w:tc>
        <w:tc>
          <w:tcPr>
            <w:tcW w:w="0" w:type="auto"/>
            <w:vAlign w:val="center"/>
          </w:tcPr>
          <w:p w14:paraId="118D9BD3" w14:textId="77777777" w:rsidR="00AC4FAF" w:rsidRPr="0060615B" w:rsidRDefault="0066450B">
            <w:pPr>
              <w:pStyle w:val="Compact"/>
              <w:spacing w:before="0" w:after="0" w:line="240" w:lineRule="auto"/>
              <w:ind/>
              <w:jc w:val="left"/>
              <w:rPr>
                <w:color w:val="auto"/>
              </w:rPr>
            </w:pPr>
            <m:oMath>
              <m:r>
                <w:rPr>
                  <w:rFonts w:ascii="Cambria Math" w:hAnsi="Cambria Math" w:cs="Cambria Math"/>
                  <w:color w:val="000000"/>
                  <w:sz w:val="24"/>
                  <w:szCs w:val="24"/>
                </w:rPr>
                <m:t>n</m:t>
              </m:r>
            </m:oMath>
            <w:r w:rsidRPr="0060615B">
              <w:rPr>
                <w:color w:val="000000"/>
                <w:sz w:val="24"/>
                <w:rFonts w:eastAsia="宋体" w:ascii="Times New Roman" w:hAnsi="Times New Roman" w:cs="Times New Roman"/>
                <w:szCs w:val="24"/>
              </w:rPr>
              <w:t xml:space="preserve"> </w:t>
            </w:r>
            <w:r w:rsidRPr="0060615B">
              <w:rPr>
                <w:color w:val="000000"/>
                <w:sz w:val="24"/>
                <w:rFonts w:eastAsia="宋体" w:ascii="Times New Roman" w:hAnsi="Times New Roman" w:cs="Times New Roman"/>
                <w:szCs w:val="24"/>
              </w:rPr>
              <w:t>国</w:t>
            </w:r>
            <w:r w:rsidRPr="0060615B">
              <w:rPr>
                <w:color w:val="000000"/>
                <w:sz w:val="24"/>
                <w:rFonts w:eastAsia="宋体" w:ascii="Times New Roman" w:hAnsi="Times New Roman" w:cs="Times New Roman"/>
                <w:szCs w:val="24"/>
              </w:rPr>
              <w:t xml:space="preserve"> </w:t>
            </w:r>
            <m:oMath>
              <m:r>
                <w:rPr>
                  <w:rFonts w:ascii="Cambria Math" w:hAnsi="Cambria Math" w:cs="Cambria Math"/>
                  <w:color w:val="000000"/>
                  <w:sz w:val="24"/>
                  <w:szCs w:val="24"/>
                </w:rPr>
                <m:t>j</m:t>
              </m:r>
            </m:oMath>
            <w:r w:rsidRPr="0060615B">
              <w:rPr>
                <w:color w:val="000000"/>
                <w:sz w:val="24"/>
                <w:rFonts w:eastAsia="宋体" w:ascii="Times New Roman" w:hAnsi="Times New Roman" w:cs="Times New Roman"/>
                <w:szCs w:val="24"/>
              </w:rPr>
              <w:t xml:space="preserve"> </w:t>
            </w:r>
            <w:r w:rsidRPr="0060615B">
              <w:rPr>
                <w:color w:val="000000"/>
                <w:sz w:val="24"/>
                <w:rFonts w:eastAsia="宋体" w:ascii="Times New Roman" w:hAnsi="Times New Roman" w:cs="Times New Roman"/>
                <w:szCs w:val="24"/>
              </w:rPr>
              <w:t>部门总支出</w:t>
            </w:r>
          </w:p>
        </w:tc>
      </w:tr>
      <w:tr w:rsidR="00AC4FAF" w:rsidRPr="0060615B" w14:paraId="28D5992B" w14:textId="77777777" w:rsidTr="00AC4FAF">
        <w:trPr>
          <w:cantSplit/>
          <w:jc w:val="center"/>
        </w:trPr>
        <w:tc>
          <w:tcPr>
            <w:tcW w:w="0" w:type="auto"/>
            <w:vAlign w:val="center"/>
          </w:tcPr>
          <w:p w14:paraId="056E5241"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oMath>
            </m:oMathPara>
          </w:p>
        </w:tc>
        <w:tc>
          <w:tcPr>
            <w:tcW w:w="0" w:type="auto"/>
            <w:vAlign w:val="center"/>
          </w:tcPr>
          <w:p w14:paraId="74562BA7"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m</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j</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部门创新出的品种（企业）数量</w:t>
            </w:r>
          </w:p>
        </w:tc>
      </w:tr>
      <w:tr w:rsidR="00AC4FAF" w:rsidRPr="0060615B" w14:paraId="01F6D2AB" w14:textId="77777777" w:rsidTr="00AC4FAF">
        <w:trPr>
          <w:cantSplit/>
          <w:jc w:val="center"/>
        </w:trPr>
        <w:tc>
          <w:tcPr>
            <w:tcW w:w="0" w:type="auto"/>
            <w:vAlign w:val="center"/>
          </w:tcPr>
          <w:p w14:paraId="2561C5A3"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oMath>
            </m:oMathPara>
          </w:p>
        </w:tc>
        <w:tc>
          <w:tcPr>
            <w:tcW w:w="0" w:type="auto"/>
            <w:vAlign w:val="center"/>
          </w:tcPr>
          <w:p w14:paraId="32E7CED7"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m</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国企业在</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i</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国生产、销售给</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国的品种</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ω</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数量</w:t>
            </w:r>
          </w:p>
        </w:tc>
      </w:tr>
      <w:tr w:rsidR="00AC4FAF" w:rsidRPr="0060615B" w14:paraId="2101F0BF" w14:textId="77777777" w:rsidTr="00AC4FAF">
        <w:trPr>
          <w:cantSplit/>
          <w:jc w:val="center"/>
        </w:trPr>
        <w:tc>
          <w:tcPr>
            <w:tcW w:w="0" w:type="auto"/>
            <w:vAlign w:val="center"/>
          </w:tcPr>
          <w:p w14:paraId="74FCA550"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oMath>
            </m:oMathPara>
          </w:p>
        </w:tc>
        <w:tc>
          <w:tcPr>
            <w:tcW w:w="0" w:type="auto"/>
            <w:vAlign w:val="center"/>
          </w:tcPr>
          <w:p w14:paraId="1B5EDAF0"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品种</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ω</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在</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i</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国生产时的随机生产率</w:t>
            </w:r>
          </w:p>
        </w:tc>
      </w:tr>
      <w:tr w:rsidR="00AC4FAF" w:rsidRPr="0060615B" w14:paraId="3B9D5143" w14:textId="77777777" w:rsidTr="00AC4FAF">
        <w:trPr>
          <w:cantSplit/>
          <w:jc w:val="center"/>
        </w:trPr>
        <w:tc>
          <w:tcPr>
            <w:tcW w:w="0" w:type="auto"/>
            <w:vAlign w:val="center"/>
          </w:tcPr>
          <w:p w14:paraId="627D94C5"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oMath>
            </m:oMathPara>
          </w:p>
        </w:tc>
        <w:tc>
          <w:tcPr>
            <w:tcW w:w="0" w:type="auto"/>
            <w:vAlign w:val="center"/>
          </w:tcPr>
          <w:p w14:paraId="06C12B0D"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不含随机生产率</w:t>
            </w:r>
            <w:r w:rsidRPr="0060615B">
              <w:rPr>
                <w:color w:val="000000"/>
                <w:sz w:val="24"/>
                <w:lang w:eastAsia="zh-CN"/>
                <w:rFonts w:eastAsia="宋体" w:ascii="Times New Roman" w:hAnsi="Times New Roman" w:cs="Times New Roman"/>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z</m:t>
                  </m:r>
                </m:e>
                <m:sub>
                  <m:r>
                    <w:rPr>
                      <w:rFonts w:ascii="Cambria Math" w:hAnsi="Cambria Math" w:cs="Cambria Math"/>
                      <w:color w:val="000000"/>
                      <w:lang w:eastAsia="zh-CN"/>
                      <w:sz w:val="24"/>
                      <w:szCs w:val="24"/>
                    </w:rPr>
                    <m:t>i</m:t>
                  </m:r>
                </m:sub>
                <m:sup>
                  <m:r>
                    <w:rPr>
                      <w:rFonts w:ascii="Cambria Math" w:hAnsi="Cambria Math" w:cs="Cambria Math"/>
                      <w:color w:val="000000"/>
                      <w:lang w:eastAsia="zh-CN"/>
                      <w:sz w:val="24"/>
                      <w:szCs w:val="24"/>
                    </w:rPr>
                    <m:t>j</m:t>
                  </m:r>
                </m:sup>
              </m:sSubSup>
              <m:d>
                <m:dPr>
                  <m:ctrlPr>
                    <w:rPr>
                      <w:rFonts w:ascii="Cambria Math" w:hAnsi="Cambria Math"/>
                      <w:color w:val="auto"/>
                    </w:rPr>
                  </m:ctrlPr>
                </m:dPr>
                <m:e>
                  <m:r>
                    <w:rPr>
                      <w:rFonts w:ascii="Cambria Math" w:hAnsi="Cambria Math" w:cs="Cambria Math"/>
                      <w:color w:val="000000"/>
                      <w:lang w:eastAsia="zh-CN"/>
                      <w:sz w:val="24"/>
                      <w:szCs w:val="24"/>
                    </w:rPr>
                    <m:t>ω</m:t>
                  </m:r>
                </m:e>
              </m:d>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的基础边际成本</w:t>
            </w:r>
          </w:p>
        </w:tc>
      </w:tr>
      <w:tr w:rsidR="00AC4FAF" w:rsidRPr="0060615B" w14:paraId="5E56DE3D" w14:textId="77777777" w:rsidTr="00AC4FAF">
        <w:trPr>
          <w:cantSplit/>
          <w:jc w:val="center"/>
        </w:trPr>
        <w:tc>
          <w:tcPr>
            <w:tcW w:w="0" w:type="auto"/>
            <w:vAlign w:val="center"/>
          </w:tcPr>
          <w:p w14:paraId="1D435261"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oMath>
            </m:oMathPara>
          </w:p>
        </w:tc>
        <w:tc>
          <w:tcPr>
            <w:tcW w:w="0" w:type="auto"/>
            <w:vAlign w:val="center"/>
          </w:tcPr>
          <w:p w14:paraId="3ABC2150"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从生产地</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i</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向目的地</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销售的冰山贸易成本</w:t>
            </w:r>
          </w:p>
        </w:tc>
      </w:tr>
      <w:tr w:rsidR="00AC4FAF" w:rsidRPr="0060615B" w14:paraId="45F41318" w14:textId="77777777" w:rsidTr="00AC4FAF">
        <w:trPr>
          <w:cantSplit/>
          <w:jc w:val="center"/>
        </w:trPr>
        <w:tc>
          <w:tcPr>
            <w:tcW w:w="0" w:type="auto"/>
            <w:vAlign w:val="center"/>
          </w:tcPr>
          <w:p w14:paraId="4598C4BE"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ξ</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oMath>
            </m:oMathPara>
          </w:p>
        </w:tc>
        <w:tc>
          <w:tcPr>
            <w:tcW w:w="0" w:type="auto"/>
            <w:vAlign w:val="center"/>
          </w:tcPr>
          <w:p w14:paraId="10C08D29"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母国</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m</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的知识在</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i</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国生产时的跨国生产效率项</w:t>
            </w:r>
          </w:p>
        </w:tc>
      </w:tr>
      <w:tr w:rsidR="00AC4FAF" w:rsidRPr="0060615B" w14:paraId="72ABFF1E" w14:textId="77777777" w:rsidTr="00AC4FAF">
        <w:trPr>
          <w:cantSplit/>
          <w:jc w:val="center"/>
        </w:trPr>
        <w:tc>
          <w:tcPr>
            <w:tcW w:w="0" w:type="auto"/>
            <w:vAlign w:val="center"/>
          </w:tcPr>
          <w:p w14:paraId="3F8D5836"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oMath>
            </m:oMathPara>
          </w:p>
        </w:tc>
        <w:tc>
          <w:tcPr>
            <w:tcW w:w="0" w:type="auto"/>
            <w:vAlign w:val="center"/>
          </w:tcPr>
          <w:p w14:paraId="2C7DD6F3"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给定为</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市场服务时，选择</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l</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为生产地的条件概率</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份额</w:t>
            </w:r>
          </w:p>
        </w:tc>
      </w:tr>
      <w:tr w:rsidR="00AC4FAF" w:rsidRPr="0060615B" w14:paraId="1803EDD2" w14:textId="77777777" w:rsidTr="00AC4FAF">
        <w:trPr>
          <w:cantSplit/>
          <w:jc w:val="center"/>
        </w:trPr>
        <w:tc>
          <w:tcPr>
            <w:tcW w:w="0" w:type="auto"/>
            <w:vAlign w:val="center"/>
          </w:tcPr>
          <w:p w14:paraId="4B670FBE"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oMath>
            </m:oMathPara>
          </w:p>
        </w:tc>
        <w:tc>
          <w:tcPr>
            <w:tcW w:w="0" w:type="auto"/>
            <w:vAlign w:val="center"/>
          </w:tcPr>
          <w:p w14:paraId="4BD3D0F4"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母国</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m</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面向</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市场的综合生产</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贸易竞争力指数</w:t>
            </w:r>
          </w:p>
        </w:tc>
      </w:tr>
      <w:tr w:rsidR="00AC4FAF" w:rsidRPr="0060615B" w14:paraId="73F145BB" w14:textId="77777777" w:rsidTr="00AC4FAF">
        <w:trPr>
          <w:cantSplit/>
          <w:jc w:val="center"/>
        </w:trPr>
        <w:tc>
          <w:tcPr>
            <w:tcW w:w="0" w:type="auto"/>
            <w:vAlign w:val="center"/>
          </w:tcPr>
          <w:p w14:paraId="69C74836"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oMath>
            </m:oMathPara>
          </w:p>
        </w:tc>
        <w:tc>
          <w:tcPr>
            <w:tcW w:w="0" w:type="auto"/>
            <w:vAlign w:val="center"/>
          </w:tcPr>
          <w:p w14:paraId="1D2A1EEE" w14:textId="77777777" w:rsidR="00AC4FAF" w:rsidRPr="0060615B" w:rsidRDefault="0066450B">
            <w:pPr>
              <w:pStyle w:val="Compact"/>
              <w:spacing w:before="0" w:after="0" w:line="240" w:lineRule="auto"/>
              <w:ind/>
              <w:jc w:val="left"/>
              <w:rPr>
                <w:color w:val="auto"/>
                <w:lang w:eastAsia="zh-CN"/>
              </w:rPr>
            </w:pPr>
            <m:oMath>
              <m:r>
                <w:rPr>
                  <w:rFonts w:ascii="Cambria Math" w:hAnsi="Cambria Math" w:cs="Cambria Math"/>
                  <w:color w:val="000000"/>
                  <w:lang w:eastAsia="zh-CN"/>
                  <w:sz w:val="24"/>
                  <w:szCs w:val="24"/>
                </w:rPr>
                <m:t>m</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国企业在</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l</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国生产并服务</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国的三边销售额</w:t>
            </w:r>
          </w:p>
        </w:tc>
      </w:tr>
      <w:tr w:rsidR="00AC4FAF" w:rsidRPr="0060615B" w14:paraId="24F453E6" w14:textId="77777777" w:rsidTr="00AC4FAF">
        <w:trPr>
          <w:cantSplit/>
          <w:jc w:val="center"/>
        </w:trPr>
        <w:tc>
          <w:tcPr>
            <w:tcW w:w="0" w:type="auto"/>
            <w:vAlign w:val="center"/>
          </w:tcPr>
          <w:p w14:paraId="0A0D1CC2"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oMath>
            </m:oMathPara>
          </w:p>
        </w:tc>
        <w:tc>
          <w:tcPr>
            <w:tcW w:w="0" w:type="auto"/>
            <w:vAlign w:val="center"/>
          </w:tcPr>
          <w:p w14:paraId="341501D7"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上述三边关系中存续并进入</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市场的品种数量</w:t>
            </w:r>
          </w:p>
        </w:tc>
      </w:tr>
      <w:tr w:rsidR="00AC4FAF" w:rsidRPr="0060615B" w14:paraId="28795D21" w14:textId="77777777" w:rsidTr="00AC4FAF">
        <w:trPr>
          <w:cantSplit/>
          <w:jc w:val="center"/>
        </w:trPr>
        <w:tc>
          <w:tcPr>
            <w:tcW w:w="0" w:type="auto"/>
            <w:vAlign w:val="center"/>
          </w:tcPr>
          <w:p w14:paraId="4C435A46"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m:oMathPara>
          </w:p>
        </w:tc>
        <w:tc>
          <w:tcPr>
            <w:tcW w:w="0" w:type="auto"/>
            <w:vAlign w:val="center"/>
          </w:tcPr>
          <w:p w14:paraId="4EEB005A"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进入</w:t>
            </w:r>
            <w:r w:rsidRPr="0060615B">
              <w:rPr>
                <w:color w:val="000000"/>
                <w:sz w:val="24"/>
                <w:lang w:eastAsia="zh-CN"/>
                <w:rFonts w:eastAsia="宋体" w:ascii="Times New Roman" w:hAnsi="Times New Roman" w:cs="Times New Roman"/>
                <w:szCs w:val="24"/>
              </w:rPr>
              <w:t xml:space="preserve"> </w:t>
            </w:r>
            <m:oMath>
              <m:r>
                <w:rPr>
                  <w:rFonts w:ascii="Cambria Math" w:hAnsi="Cambria Math" w:cs="Cambria Math"/>
                  <w:color w:val="000000"/>
                  <w:lang w:eastAsia="zh-CN"/>
                  <w:sz w:val="24"/>
                  <w:szCs w:val="24"/>
                </w:rPr>
                <m:t>n</m:t>
              </m:r>
            </m:oMath>
            <w:r w:rsidRPr="0060615B">
              <w:rPr>
                <w:color w:val="000000"/>
                <w:sz w:val="24"/>
                <w:lang w:eastAsia="zh-CN"/>
                <w:rFonts w:eastAsia="宋体" w:ascii="Times New Roman" w:hAnsi="Times New Roman" w:cs="Times New Roman"/>
                <w:szCs w:val="24"/>
              </w:rPr>
              <w:t xml:space="preserve"> </w:t>
            </w:r>
            <w:r w:rsidRPr="0060615B">
              <w:rPr>
                <w:color w:val="000000"/>
                <w:sz w:val="24"/>
                <w:lang w:eastAsia="zh-CN"/>
                <w:rFonts w:eastAsia="宋体" w:ascii="Times New Roman" w:hAnsi="Times New Roman" w:cs="Times New Roman"/>
                <w:szCs w:val="24"/>
              </w:rPr>
              <w:t>国市场的固定营销劳动需求</w:t>
            </w:r>
          </w:p>
        </w:tc>
      </w:tr>
      <w:tr w:rsidR="00AC4FAF" w:rsidRPr="0060615B" w14:paraId="4D4D861E" w14:textId="77777777" w:rsidTr="00AC4FAF">
        <w:trPr>
          <w:cantSplit/>
          <w:jc w:val="center"/>
        </w:trPr>
        <w:tc>
          <w:tcPr>
            <w:tcW w:w="0" w:type="auto"/>
            <w:vAlign w:val="center"/>
          </w:tcPr>
          <w:p w14:paraId="52F68C0F"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oMath>
            </m:oMathPara>
          </w:p>
        </w:tc>
        <w:tc>
          <w:tcPr>
            <w:tcW w:w="0" w:type="auto"/>
            <w:vAlign w:val="center"/>
          </w:tcPr>
          <w:p w14:paraId="576809D1"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生产</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营销类与研发类劳动力工资率</w:t>
            </w:r>
          </w:p>
        </w:tc>
      </w:tr>
      <w:tr w:rsidR="00AC4FAF" w:rsidRPr="0060615B" w14:paraId="264AD938" w14:textId="77777777" w:rsidTr="00AC4FAF">
        <w:trPr>
          <w:cantSplit/>
          <w:jc w:val="center"/>
        </w:trPr>
        <w:tc>
          <w:tcPr>
            <w:tcW w:w="0" w:type="auto"/>
            <w:vAlign w:val="center"/>
          </w:tcPr>
          <w:p w14:paraId="321F1C05" w14:textId="77777777" w:rsidR="00AC4FAF" w:rsidRPr="0060615B" w:rsidRDefault="00D1044C">
            <w:pPr>
              <w:pStyle w:val="Compact"/>
              <w:spacing w:before="40" w:after="40" w:line="240" w:lineRule="auto"/>
              <w:ind/>
              <w:jc w:val="center"/>
              <w:rPr>
                <w:color w:val="auto"/>
              </w:rPr>
            </w:pPr>
            <m:oMathPara>
              <m:oMath>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oMath>
            </m:oMathPara>
          </w:p>
        </w:tc>
        <w:tc>
          <w:tcPr>
            <w:tcW w:w="0" w:type="auto"/>
            <w:vAlign w:val="center"/>
          </w:tcPr>
          <w:p w14:paraId="6E82AD9A"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两类劳动力配置量</w:t>
            </w:r>
          </w:p>
        </w:tc>
      </w:tr>
    </w:tbl>
    <w:p>
      <w:pPr>
        <w:pStyle w:val="2"/>
        <w:jc w:val="both"/>
        <w:spacing w:before="0" w:after="0" w:line="300" w:lineRule="auto"/>
        <w:ind w:firstLineChars="200"/>
      </w:pPr>
      <w:r>
        <w:rPr>
          <w:rFonts w:ascii="Times New Roman" w:hAnsi="Times New Roman" w:eastAsia="宋体" w:cs="Times New Roman"/>
          <w:b/>
          <w:color w:val="000000"/>
          <w:sz w:val="24"/>
          <w:szCs w:val="24"/>
        </w:rPr>
        <w:t>（四）其余符号、参数与辅助量：按首次出现位置补充</w:t>
      </w:r>
    </w:p>
    <w:p>
      <w:pPr>
        <w:pStyle w:val="FirstParagraph"/>
        <w:jc w:val="both"/>
        <w:spacing w:before="0" w:after="0" w:line="300" w:lineRule="auto"/>
        <w:ind w:firstLineChars="200"/>
      </w:pPr>
      <w:r>
        <w:rPr>
          <w:rFonts w:ascii="Times New Roman" w:hAnsi="Times New Roman" w:eastAsia="宋体" w:cs="Times New Roman"/>
          <w:sz w:val="24"/>
          <w:szCs w:val="24"/>
          <w:color w:val="000000"/>
        </w:rPr>
        <w:t>下表补充前两张“主要索引/核心变量”表未覆盖的符号。“首次出现位置”按照本附录的阅读顺序记录；凡原文没有单独给出明确定义者，均直接标注“原文未单独定义”，不把推断性解释伪装成原文定义。</w:t>
      </w:r>
    </w:p>
    <w:tbl>
      <w:tblPr>
        <w:tblStyle w:val="Table"/>
        <w:tblW w:type="auto" w:w="0"/>
        <w:jc w:val="center"/>
        <w:tblLook w:firstColumn="1" w:firstRow="1" w:lastColumn="0" w:lastRow="0" w:noHBand="0" w:noVBand="1" w:val="04A0"/>
      </w:tblPr>
      <w:tblGrid>
        <w:gridCol w:w="3059"/>
        <w:gridCol w:w="3059"/>
        <w:gridCol w:w="3059"/>
      </w:tblGrid>
      <w:tr>
        <w:tc>
          <w:tcPr>
            <w:tcW w:type="dxa" w:w="3059"/>
            <w:vAlign w:val="center"/>
            <w:shd w:fill="FFFFFF" w:color="auto"/>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sz w:val="24"/>
                <w:szCs w:val="24"/>
                <w:color w:val="000000"/>
              </w:rPr>
              <w:t>首次出现位置</w:t>
            </w:r>
          </w:p>
        </w:tc>
        <w:tc>
          <w:tcPr>
            <w:tcW w:type="dxa" w:w="3059"/>
            <w:vAlign w:val="center"/>
            <w:shd w:fill="FFFFFF" w:color="auto"/>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sz w:val="24"/>
                <w:szCs w:val="24"/>
                <w:color w:val="000000"/>
              </w:rPr>
              <w:t>符号/记号</w:t>
            </w:r>
          </w:p>
        </w:tc>
        <w:tc>
          <w:tcPr>
            <w:tcW w:type="dxa" w:w="3059"/>
            <w:vAlign w:val="center"/>
            <w:shd w:fill="FFFFFF" w:color="auto"/>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sz w:val="24"/>
                <w:szCs w:val="24"/>
                <w:color w:val="000000"/>
              </w:rPr>
              <w:t>根据原文的含义与说明</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模型设定/式（1）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r>
                <w:rPr>
                  <w:rFonts w:ascii="Cambria Math" w:hAnsi="Cambria Math" w:cs="Cambria Math"/>
                  <w:sz w:val="24"/>
                  <w:szCs w:val="24"/>
                  <w:color w:val="000000"/>
                </w:rPr>
                <m:rPr>
                  <m:sty m:val="p"/>
                </m:rPr>
                <m:t>,</m:t>
              </m:r>
              <m:r>
                <w:rPr>
                  <w:rFonts w:ascii="Cambria Math" w:hAnsi="Cambria Math" w:cs="Cambria Math"/>
                  <w:sz w:val="24"/>
                  <w:szCs w:val="24"/>
                  <w:color w:val="000000"/>
                </w:rPr>
                <m:t>J</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为国家（地区）数量；</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为行业数量。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U</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国代表性消费者的效用水平。</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α</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国对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部门的支出份额，各部门份额加总为 1。</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式（1）后的 CES</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ω</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连续差异化品种索引，</w:t>
            </w:r>
            <m:oMath>
              <m:r>
                <w:rPr>
                  <w:rFonts w:ascii="Cambria Math" w:hAnsi="Cambria Math" w:cs="Cambria Math"/>
                  <w:sz w:val="24"/>
                  <w:szCs w:val="24"/>
                  <w:color w:val="000000"/>
                </w:rPr>
                <m:t>ω</m:t>
              </m:r>
              <m:r>
                <w:rPr>
                  <w:rFonts w:ascii="Cambria Math" w:hAnsi="Cambria Math" w:cs="Cambria Math"/>
                  <w:sz w:val="24"/>
                  <w:szCs w:val="24"/>
                  <w:color w:val="000000"/>
                </w:rPr>
                <m:rPr>
                  <m:sty m:val="p"/>
                </m:rPr>
                <m:t>∈</m:t>
              </m:r>
              <m:d>
                <m:dPr>
                  <m:begChr m:val="["/>
                  <m:endChr m:val="]"/>
                  <m:sepChr m:val=""/>
                  <m:grow/>
                </m:dPr>
                <m:e>
                  <m:r>
                    <w:rPr>
                      <w:rFonts w:ascii="Cambria Math" w:hAnsi="Cambria Math" w:cs="Cambria Math"/>
                      <w:sz w:val="24"/>
                      <w:szCs w:val="24"/>
                      <w:color w:val="000000"/>
                    </w:rPr>
                    <m:t>0</m:t>
                  </m:r>
                  <m:r>
                    <w:rPr>
                      <w:rFonts w:ascii="Cambria Math" w:hAnsi="Cambria Math" w:cs="Cambria Math"/>
                      <w:sz w:val="24"/>
                      <w:szCs w:val="24"/>
                      <w:color w:val="000000"/>
                    </w:rPr>
                    <m:rPr>
                      <m:sty m:val="p"/>
                    </m:rPr>
                    <m:t>,</m:t>
                  </m:r>
                  <m:r>
                    <w:rPr>
                      <w:rFonts w:ascii="Cambria Math" w:hAnsi="Cambria Math" w:cs="Cambria Math"/>
                      <w:sz w:val="24"/>
                      <w:szCs w:val="24"/>
                      <w:color w:val="000000"/>
                    </w:rPr>
                    <m:t>1</m:t>
                  </m:r>
                </m:e>
              </m:d>
            </m:oMath>
            <w:r>
              <w:rPr>
                <w:rFonts w:ascii="Times New Roman" w:hAnsi="Times New Roman" w:eastAsia="宋体" w:cs="Times New Roman"/>
                <w:b w:val="0"/>
                <w:sz w:val="24"/>
                <w:szCs w:val="24"/>
                <w:color w:val="000000"/>
              </w:rPr>
              <w:t>；后文也可理解为企业—品种。</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式（1）后的 CES</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ε</m:t>
                  </m:r>
                </m:e>
                <m:sub>
                  <m:r>
                    <w:rPr>
                      <w:rFonts w:ascii="Cambria Math" w:hAnsi="Cambria Math" w:cs="Cambria Math"/>
                      <w:sz w:val="24"/>
                      <w:szCs w:val="24"/>
                      <w:color w:val="000000"/>
                    </w:rPr>
                    <m:t>c</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本附录用于家庭最终消费品种间替代弹性。原文文字写作“不同部门之间的替代弹性”，但该参数位于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部门内部连续品种 CES 中，需与后文 </w:t>
            </w:r>
            <m:oMath>
              <m:sSub>
                <m:e>
                  <m:r>
                    <w:rPr>
                      <w:rFonts w:ascii="Cambria Math" w:hAnsi="Cambria Math" w:cs="Cambria Math"/>
                      <w:sz w:val="24"/>
                      <w:szCs w:val="24"/>
                      <w:color w:val="000000"/>
                    </w:rPr>
                    <m:t>σ</m:t>
                  </m:r>
                </m:e>
                <m:sub>
                  <m:r>
                    <w:rPr>
                      <w:rFonts w:ascii="Cambria Math" w:hAnsi="Cambria Math" w:cs="Cambria Math"/>
                      <w:sz w:val="24"/>
                      <w:szCs w:val="24"/>
                      <w:color w:val="000000"/>
                    </w:rPr>
                    <m:t>j</m:t>
                  </m:r>
                </m:sub>
              </m:sSub>
            </m:oMath>
            <w:r>
              <w:rPr>
                <w:rFonts w:ascii="Times New Roman" w:hAnsi="Times New Roman" w:eastAsia="宋体" w:cs="Times New Roman"/>
                <w:b w:val="0"/>
                <w:sz w:val="24"/>
                <w:szCs w:val="24"/>
                <w:color w:val="000000"/>
              </w:rPr>
              <w:t xml:space="preserve"> 区分。</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式（4）标准推导</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I</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本附录为便于推导引入的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国名义消费预算/可用于消费的名义收入；不是原文在式（4）处明确命名的独立符号。</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式（4）标准推导</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λ</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本附录拉格朗日函数中的预算约束乘子。</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式（4）原文写法</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c</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r>
                <w:rPr>
                  <w:rFonts w:ascii="Cambria Math" w:hAnsi="Cambria Math" w:cs="Cambria Math"/>
                  <w:sz w:val="24"/>
                  <w:szCs w:val="24"/>
                  <w:color w:val="000000"/>
                </w:rPr>
                <m:t>λ</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原文式（4）中的小写 </w:t>
            </w:r>
            <m:oMath>
              <m:sSub>
                <m:e>
                  <m:r>
                    <w:rPr>
                      <w:rFonts w:ascii="Cambria Math" w:hAnsi="Cambria Math" w:cs="Cambria Math"/>
                      <w:sz w:val="24"/>
                      <w:szCs w:val="24"/>
                      <w:color w:val="000000"/>
                    </w:rPr>
                    <m:t>c</m:t>
                  </m:r>
                </m:e>
                <m:sub>
                  <m:r>
                    <w:rPr>
                      <w:rFonts w:ascii="Cambria Math" w:hAnsi="Cambria Math" w:cs="Cambria Math"/>
                      <w:sz w:val="24"/>
                      <w:szCs w:val="24"/>
                      <w:color w:val="000000"/>
                    </w:rPr>
                    <m:t>n</m:t>
                  </m:r>
                </m:sub>
              </m:sSub>
            </m:oMath>
            <w:r>
              <w:rPr>
                <w:rFonts w:ascii="Times New Roman" w:hAnsi="Times New Roman" w:eastAsia="宋体" w:cs="Times New Roman"/>
                <w:b w:val="0"/>
                <w:sz w:val="24"/>
                <w:szCs w:val="24"/>
                <w:color w:val="000000"/>
              </w:rPr>
              <w:t xml:space="preserve"> 与 </w:t>
            </w:r>
            <m:oMath>
              <m:r>
                <w:rPr>
                  <w:rFonts w:ascii="Cambria Math" w:hAnsi="Cambria Math" w:cs="Cambria Math"/>
                  <w:sz w:val="24"/>
                  <w:szCs w:val="24"/>
                  <w:color w:val="000000"/>
                </w:rPr>
                <m:t>λ</m:t>
              </m:r>
            </m:oMath>
            <w:r>
              <w:rPr>
                <w:rFonts w:ascii="Times New Roman" w:hAnsi="Times New Roman" w:eastAsia="宋体" w:cs="Times New Roman"/>
                <w:b w:val="0"/>
                <w:sz w:val="24"/>
                <w:szCs w:val="24"/>
                <w:color w:val="000000"/>
              </w:rPr>
              <w:t xml:space="preserve"> 未在该处单独定义；本附录把 </w:t>
            </w:r>
            <m:oMath>
              <m:sSub>
                <m:e>
                  <m:r>
                    <w:rPr>
                      <w:rFonts w:ascii="Cambria Math" w:hAnsi="Cambria Math" w:cs="Cambria Math"/>
                      <w:sz w:val="24"/>
                      <w:szCs w:val="24"/>
                      <w:color w:val="000000"/>
                    </w:rPr>
                    <m:t>c</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r>
                <w:rPr>
                  <w:rFonts w:ascii="Cambria Math" w:hAnsi="Cambria Math" w:cs="Cambria Math"/>
                  <w:sz w:val="24"/>
                  <w:szCs w:val="24"/>
                  <w:color w:val="000000"/>
                </w:rPr>
                <m:t>λ</m:t>
              </m:r>
            </m:oMath>
            <w:r>
              <w:rPr>
                <w:rFonts w:ascii="Times New Roman" w:hAnsi="Times New Roman" w:eastAsia="宋体" w:cs="Times New Roman"/>
                <w:b w:val="0"/>
                <w:sz w:val="24"/>
                <w:szCs w:val="24"/>
                <w:color w:val="000000"/>
              </w:rPr>
              <w:t xml:space="preserve"> 按经济含义理解为名义消费预算 </w:t>
            </w:r>
            <m:oMath>
              <m:sSub>
                <m:e>
                  <m:r>
                    <w:rPr>
                      <w:rFonts w:ascii="Cambria Math" w:hAnsi="Cambria Math" w:cs="Cambria Math"/>
                      <w:sz w:val="24"/>
                      <w:szCs w:val="24"/>
                      <w:color w:val="000000"/>
                    </w:rPr>
                    <m:t>I</m:t>
                  </m:r>
                </m:e>
                <m:sub>
                  <m:r>
                    <w:rPr>
                      <w:rFonts w:ascii="Cambria Math" w:hAnsi="Cambria Math" w:cs="Cambria Math"/>
                      <w:sz w:val="24"/>
                      <w:szCs w:val="24"/>
                      <w:color w:val="000000"/>
                    </w:rPr>
                    <m:t>n</m:t>
                  </m:r>
                </m:sub>
              </m:sSub>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消费者总价格指数</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P</m:t>
                  </m:r>
                </m:e>
                <m:sub>
                  <m:r>
                    <w:rPr>
                      <w:rFonts w:ascii="Cambria Math" w:hAnsi="Cambria Math" w:cs="Cambria Math"/>
                      <w:sz w:val="24"/>
                      <w:szCs w:val="24"/>
                      <w:color w:val="000000"/>
                    </w:rPr>
                    <m:t>n</m:t>
                  </m:r>
                </m:sub>
                <m:sup>
                  <m:r>
                    <w:rPr>
                      <w:rFonts w:ascii="Cambria Math" w:hAnsi="Cambria Math" w:cs="Cambria Math"/>
                      <w:sz w:val="24"/>
                      <w:szCs w:val="24"/>
                      <w:color w:val="000000"/>
                    </w:rPr>
                    <m:t>C</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与跨部门 Cobb-Douglas 效用对应的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国单位支出/总消费价格指数。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L</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国劳动力总量；个体 </w:t>
            </w:r>
            <m:oMath>
              <m:r>
                <w:rPr>
                  <w:rFonts w:ascii="Cambria Math" w:hAnsi="Cambria Math" w:cs="Cambria Math"/>
                  <w:sz w:val="24"/>
                  <w:szCs w:val="24"/>
                  <w:color w:val="000000"/>
                </w:rPr>
                <m:t>h</m:t>
              </m:r>
            </m:oMath>
            <w:r>
              <w:rPr>
                <w:rFonts w:ascii="Times New Roman" w:hAnsi="Times New Roman" w:eastAsia="宋体" w:cs="Times New Roman"/>
                <w:b w:val="0"/>
                <w:sz w:val="24"/>
                <w:szCs w:val="24"/>
                <w:color w:val="000000"/>
              </w:rPr>
              <w:t xml:space="preserve"> 属于连续统 </w:t>
            </w:r>
            <m:oMath>
              <m:r>
                <w:rPr>
                  <w:rFonts w:ascii="Cambria Math" w:hAnsi="Cambria Math" w:cs="Cambria Math"/>
                  <w:sz w:val="24"/>
                  <w:szCs w:val="24"/>
                  <w:color w:val="000000"/>
                </w:rPr>
                <m:t>h</m:t>
              </m:r>
              <m:r>
                <w:rPr>
                  <w:rFonts w:ascii="Cambria Math" w:hAnsi="Cambria Math" w:cs="Cambria Math"/>
                  <w:sz w:val="24"/>
                  <w:szCs w:val="24"/>
                  <w:color w:val="000000"/>
                </w:rPr>
                <m:rPr>
                  <m:sty m:val="p"/>
                </m:rPr>
                <m:t>∈</m:t>
              </m:r>
              <m:d>
                <m:dPr>
                  <m:begChr m:val="["/>
                  <m:endChr m:val="]"/>
                  <m:sepChr m:val=""/>
                  <m:grow/>
                </m:dPr>
                <m:e>
                  <m:r>
                    <w:rPr>
                      <w:rFonts w:ascii="Cambria Math" w:hAnsi="Cambria Math" w:cs="Cambria Math"/>
                      <w:sz w:val="24"/>
                      <w:szCs w:val="24"/>
                      <w:color w:val="000000"/>
                    </w:rPr>
                    <m:t>0</m:t>
                  </m:r>
                  <m:r>
                    <w:rPr>
                      <w:rFonts w:ascii="Cambria Math" w:hAnsi="Cambria Math" w:cs="Cambria Math"/>
                      <w:sz w:val="24"/>
                      <w:szCs w:val="24"/>
                      <w:color w:val="000000"/>
                    </w:rPr>
                    <m:rPr>
                      <m:sty m:val="p"/>
                    </m:rPr>
                    <m:t>,</m:t>
                  </m:r>
                  <m:sSub>
                    <m:e>
                      <m:r>
                        <w:rPr>
                          <w:rFonts w:ascii="Cambria Math" w:hAnsi="Cambria Math" w:cs="Cambria Math"/>
                          <w:sz w:val="24"/>
                          <w:szCs w:val="24"/>
                          <w:color w:val="000000"/>
                        </w:rPr>
                        <m:t>L</m:t>
                      </m:r>
                    </m:e>
                    <m:sub>
                      <m:r>
                        <w:rPr>
                          <w:rFonts w:ascii="Cambria Math" w:hAnsi="Cambria Math" w:cs="Cambria Math"/>
                          <w:sz w:val="24"/>
                          <w:szCs w:val="24"/>
                          <w:color w:val="000000"/>
                        </w:rPr>
                        <m:t>n</m:t>
                      </m:r>
                    </m:sub>
                  </m:sSub>
                </m:e>
              </m:d>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w</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n</m:t>
                  </m:r>
                </m:sub>
                <m:sup>
                  <m:r>
                    <w:rPr>
                      <w:rFonts w:ascii="Cambria Math" w:hAnsi="Cambria Math" w:cs="Cambria Math"/>
                      <w:sz w:val="24"/>
                      <w:szCs w:val="24"/>
                      <w:color w:val="000000"/>
                    </w:rPr>
                    <m:t>o</m:t>
                  </m:r>
                </m:sup>
              </m:sSubSup>
              <m:d>
                <m:dPr>
                  <m:begChr m:val="("/>
                  <m:endChr m:val=")"/>
                  <m:sepChr m:val=""/>
                  <m:grow/>
                </m:dPr>
                <m:e>
                  <m:r>
                    <w:rPr>
                      <w:rFonts w:ascii="Cambria Math" w:hAnsi="Cambria Math" w:cs="Cambria Math"/>
                      <w:sz w:val="24"/>
                      <w:szCs w:val="24"/>
                      <w:color w:val="000000"/>
                    </w:rPr>
                    <m:t>h</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个体 </w:t>
            </w:r>
            <m:oMath>
              <m:r>
                <w:rPr>
                  <w:rFonts w:ascii="Cambria Math" w:hAnsi="Cambria Math" w:cs="Cambria Math"/>
                  <w:sz w:val="24"/>
                  <w:szCs w:val="24"/>
                  <w:color w:val="000000"/>
                </w:rPr>
                <m:t>h</m:t>
              </m:r>
            </m:oMath>
            <w:r>
              <w:rPr>
                <w:rFonts w:ascii="Times New Roman" w:hAnsi="Times New Roman" w:eastAsia="宋体" w:cs="Times New Roman"/>
                <w:b w:val="0"/>
                <w:sz w:val="24"/>
                <w:szCs w:val="24"/>
                <w:color w:val="000000"/>
              </w:rPr>
              <w:t xml:space="preserve"> 从事职业 </w:t>
            </w:r>
            <m:oMath>
              <m:r>
                <w:rPr>
                  <w:rFonts w:ascii="Cambria Math" w:hAnsi="Cambria Math" w:cs="Cambria Math"/>
                  <w:sz w:val="24"/>
                  <w:szCs w:val="24"/>
                  <w:color w:val="000000"/>
                </w:rPr>
                <m:t>o</m:t>
              </m:r>
            </m:oMath>
            <w:r>
              <w:rPr>
                <w:rFonts w:ascii="Times New Roman" w:hAnsi="Times New Roman" w:eastAsia="宋体" w:cs="Times New Roman"/>
                <w:b w:val="0"/>
                <w:sz w:val="24"/>
                <w:szCs w:val="24"/>
                <w:color w:val="000000"/>
              </w:rPr>
              <w:t xml:space="preserve"> 时的有效工资。</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l</m:t>
                  </m:r>
                </m:e>
                <m:sub>
                  <m:r>
                    <w:rPr>
                      <w:rFonts w:ascii="Cambria Math" w:hAnsi="Cambria Math" w:cs="Cambria Math"/>
                      <w:sz w:val="24"/>
                      <w:szCs w:val="24"/>
                      <w:color w:val="000000"/>
                    </w:rPr>
                    <m:t>n</m:t>
                  </m:r>
                </m:sub>
              </m:sSub>
              <m:d>
                <m:dPr>
                  <m:begChr m:val="("/>
                  <m:endChr m:val=")"/>
                  <m:sepChr m:val=""/>
                  <m:grow/>
                </m:dPr>
                <m:e>
                  <m:r>
                    <w:rPr>
                      <w:rFonts w:ascii="Cambria Math" w:hAnsi="Cambria Math" w:cs="Cambria Math"/>
                      <w:sz w:val="24"/>
                      <w:szCs w:val="24"/>
                      <w:color w:val="000000"/>
                    </w:rPr>
                    <m:t>h</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个体 </w:t>
            </w:r>
            <m:oMath>
              <m:r>
                <w:rPr>
                  <w:rFonts w:ascii="Cambria Math" w:hAnsi="Cambria Math" w:cs="Cambria Math"/>
                  <w:sz w:val="24"/>
                  <w:szCs w:val="24"/>
                  <w:color w:val="000000"/>
                </w:rPr>
                <m:t>h</m:t>
              </m:r>
            </m:oMath>
            <w:r>
              <w:rPr>
                <w:rFonts w:ascii="Times New Roman" w:hAnsi="Times New Roman" w:eastAsia="宋体" w:cs="Times New Roman"/>
                <w:b w:val="0"/>
                <w:sz w:val="24"/>
                <w:szCs w:val="24"/>
                <w:color w:val="000000"/>
              </w:rPr>
              <w:t xml:space="preserve"> 的劳动供给量。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T</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家庭从进口关税收入获得的转移支付。</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S</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国居民所持企业的加总利润收入。</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式（2）后</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ϑ</m:t>
                  </m:r>
                </m:e>
                <m:sub>
                  <m:r>
                    <w:rPr>
                      <w:rFonts w:ascii="Cambria Math" w:hAnsi="Cambria Math" w:cs="Cambria Math"/>
                      <w:sz w:val="24"/>
                      <w:szCs w:val="24"/>
                      <w:color w:val="000000"/>
                    </w:rPr>
                    <m:t>n</m:t>
                  </m:r>
                </m:sub>
                <m:sup>
                  <m:r>
                    <w:rPr>
                      <w:rFonts w:ascii="Cambria Math" w:hAnsi="Cambria Math" w:cs="Cambria Math"/>
                      <w:sz w:val="24"/>
                      <w:szCs w:val="24"/>
                      <w:color w:val="000000"/>
                    </w:rPr>
                    <m:t>o</m:t>
                  </m:r>
                </m:sup>
              </m:sSubSup>
              <m:d>
                <m:dPr>
                  <m:begChr m:val="("/>
                  <m:endChr m:val=")"/>
                  <m:sepChr m:val=""/>
                  <m:grow/>
                </m:dPr>
                <m:e>
                  <m:r>
                    <w:rPr>
                      <w:rFonts w:ascii="Cambria Math" w:hAnsi="Cambria Math" w:cs="Cambria Math"/>
                      <w:sz w:val="24"/>
                      <w:szCs w:val="24"/>
                      <w:color w:val="000000"/>
                    </w:rPr>
                    <m:t>h</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个体 </w:t>
            </w:r>
            <m:oMath>
              <m:r>
                <w:rPr>
                  <w:rFonts w:ascii="Cambria Math" w:hAnsi="Cambria Math" w:cs="Cambria Math"/>
                  <w:sz w:val="24"/>
                  <w:szCs w:val="24"/>
                  <w:color w:val="000000"/>
                </w:rPr>
                <m:t>h</m:t>
              </m:r>
            </m:oMath>
            <w:r>
              <w:rPr>
                <w:rFonts w:ascii="Times New Roman" w:hAnsi="Times New Roman" w:eastAsia="宋体" w:cs="Times New Roman"/>
                <w:b w:val="0"/>
                <w:sz w:val="24"/>
                <w:szCs w:val="24"/>
                <w:color w:val="000000"/>
              </w:rPr>
              <w:t xml:space="preserve"> 在职业 </w:t>
            </w:r>
            <m:oMath>
              <m:r>
                <w:rPr>
                  <w:rFonts w:ascii="Cambria Math" w:hAnsi="Cambria Math" w:cs="Cambria Math"/>
                  <w:sz w:val="24"/>
                  <w:szCs w:val="24"/>
                  <w:color w:val="000000"/>
                </w:rPr>
                <m:t>o</m:t>
              </m:r>
            </m:oMath>
            <w:r>
              <w:rPr>
                <w:rFonts w:ascii="Times New Roman" w:hAnsi="Times New Roman" w:eastAsia="宋体" w:cs="Times New Roman"/>
                <w:b w:val="0"/>
                <w:sz w:val="24"/>
                <w:szCs w:val="24"/>
                <w:color w:val="000000"/>
              </w:rPr>
              <w:t xml:space="preserve"> 上的劳动生产率。</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式（2）后</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o</m:t>
              </m:r>
              <m:r>
                <w:rPr>
                  <w:rFonts w:ascii="Cambria Math" w:hAnsi="Cambria Math" w:cs="Cambria Math"/>
                  <w:sz w:val="24"/>
                  <w:szCs w:val="24"/>
                  <w:color w:val="000000"/>
                </w:rPr>
                <m:rPr>
                  <m:sty m:val="p"/>
                </m:rPr>
                <m:t>∈</m:t>
              </m:r>
              <m:r>
                <w:rPr>
                  <w:rFonts w:ascii="Cambria Math" w:hAnsi="Cambria Math" w:cs="Cambria Math"/>
                  <w:sz w:val="24"/>
                  <w:szCs w:val="24"/>
                  <w:color w:val="000000"/>
                </w:rPr>
                <m:rPr>
                  <m:sty m:val="p"/>
                </m:rPr>
                <m:t>{</m:t>
              </m:r>
              <m:r>
                <w:rPr>
                  <w:rFonts w:ascii="Cambria Math" w:hAnsi="Cambria Math" w:cs="Cambria Math"/>
                  <w:sz w:val="24"/>
                  <w:szCs w:val="24"/>
                  <w:color w:val="000000"/>
                </w:rPr>
                <m:t>E</m:t>
              </m:r>
              <m:r>
                <w:rPr>
                  <w:rFonts w:ascii="Cambria Math" w:hAnsi="Cambria Math" w:cs="Cambria Math"/>
                  <w:sz w:val="24"/>
                  <w:szCs w:val="24"/>
                  <w:color w:val="000000"/>
                </w:rPr>
                <m:rPr>
                  <m:sty m:val="p"/>
                </m:rPr>
                <m:t>,</m:t>
              </m:r>
              <m:r>
                <w:rPr>
                  <w:rFonts w:ascii="Cambria Math" w:hAnsi="Cambria Math" w:cs="Cambria Math"/>
                  <w:sz w:val="24"/>
                  <w:szCs w:val="24"/>
                  <w:color w:val="000000"/>
                </w:rPr>
                <m:t>R</m:t>
              </m:r>
              <m:r>
                <w:rPr>
                  <w:rFonts w:ascii="Cambria Math" w:hAnsi="Cambria Math" w:cs="Cambria Math"/>
                  <w:sz w:val="24"/>
                  <w:szCs w:val="24"/>
                  <w:color w:val="000000"/>
                </w:rPr>
                <m:rPr>
                  <m:sty m:val="p"/>
                </m:rPr>
                <m:t>}</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职业类型；</w:t>
            </w:r>
            <m:oMath>
              <m:r>
                <w:rPr>
                  <w:rFonts w:ascii="Cambria Math" w:hAnsi="Cambria Math" w:cs="Cambria Math"/>
                  <w:sz w:val="24"/>
                  <w:szCs w:val="24"/>
                  <w:color w:val="000000"/>
                </w:rPr>
                <m:t>E</m:t>
              </m:r>
            </m:oMath>
            <w:r>
              <w:rPr>
                <w:rFonts w:ascii="Times New Roman" w:hAnsi="Times New Roman" w:eastAsia="宋体" w:cs="Times New Roman"/>
                <w:b w:val="0"/>
                <w:sz w:val="24"/>
                <w:szCs w:val="24"/>
                <w:color w:val="000000"/>
              </w:rPr>
              <w:t xml:space="preserve"> 为生产/营销类，</w:t>
            </w:r>
            <m:oMath>
              <m:r>
                <w:rPr>
                  <w:rFonts w:ascii="Cambria Math" w:hAnsi="Cambria Math" w:cs="Cambria Math"/>
                  <w:sz w:val="24"/>
                  <w:szCs w:val="24"/>
                  <w:color w:val="000000"/>
                </w:rPr>
                <m:t>R</m:t>
              </m:r>
            </m:oMath>
            <w:r>
              <w:rPr>
                <w:rFonts w:ascii="Times New Roman" w:hAnsi="Times New Roman" w:eastAsia="宋体" w:cs="Times New Roman"/>
                <w:b w:val="0"/>
                <w:sz w:val="24"/>
                <w:szCs w:val="24"/>
                <w:color w:val="000000"/>
              </w:rPr>
              <w:t xml:space="preserve"> 为研发类。</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式（2）后</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w</m:t>
                  </m:r>
                </m:e>
                <m:sub>
                  <m:r>
                    <w:rPr>
                      <w:rFonts w:ascii="Cambria Math" w:hAnsi="Cambria Math" w:cs="Cambria Math"/>
                      <w:sz w:val="24"/>
                      <w:szCs w:val="24"/>
                      <w:color w:val="000000"/>
                    </w:rPr>
                    <m:t>n</m:t>
                  </m:r>
                </m:sub>
                <m:sup>
                  <m:r>
                    <w:rPr>
                      <w:rFonts w:ascii="Cambria Math" w:hAnsi="Cambria Math" w:cs="Cambria Math"/>
                      <w:sz w:val="24"/>
                      <w:szCs w:val="24"/>
                      <w:color w:val="000000"/>
                    </w:rPr>
                    <m:t>o</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国职业 </w:t>
            </w:r>
            <m:oMath>
              <m:r>
                <w:rPr>
                  <w:rFonts w:ascii="Cambria Math" w:hAnsi="Cambria Math" w:cs="Cambria Math"/>
                  <w:sz w:val="24"/>
                  <w:szCs w:val="24"/>
                  <w:color w:val="000000"/>
                </w:rPr>
                <m:t>o</m:t>
              </m:r>
            </m:oMath>
            <w:r>
              <w:rPr>
                <w:rFonts w:ascii="Times New Roman" w:hAnsi="Times New Roman" w:eastAsia="宋体" w:cs="Times New Roman"/>
                <w:b w:val="0"/>
                <w:sz w:val="24"/>
                <w:szCs w:val="24"/>
                <w:color w:val="000000"/>
              </w:rPr>
              <w:t xml:space="preserve"> 的工资率。</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Fréchet 分布</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G</m:t>
                  </m:r>
                </m:e>
                <m:sub>
                  <m:r>
                    <w:rPr>
                      <w:rFonts w:ascii="Cambria Math" w:hAnsi="Cambria Math" w:cs="Cambria Math"/>
                      <w:sz w:val="24"/>
                      <w:szCs w:val="24"/>
                      <w:color w:val="000000"/>
                    </w:rPr>
                    <m:t>n</m:t>
                  </m:r>
                </m:sub>
                <m:sup>
                  <m:r>
                    <w:rPr>
                      <w:rFonts w:ascii="Cambria Math" w:hAnsi="Cambria Math" w:cs="Cambria Math"/>
                      <w:sz w:val="24"/>
                      <w:szCs w:val="24"/>
                      <w:color w:val="000000"/>
                    </w:rPr>
                    <m:t>o</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职业 </w:t>
            </w:r>
            <m:oMath>
              <m:r>
                <w:rPr>
                  <w:rFonts w:ascii="Cambria Math" w:hAnsi="Cambria Math" w:cs="Cambria Math"/>
                  <w:sz w:val="24"/>
                  <w:szCs w:val="24"/>
                  <w:color w:val="000000"/>
                </w:rPr>
                <m:t>o</m:t>
              </m:r>
            </m:oMath>
            <w:r>
              <w:rPr>
                <w:rFonts w:ascii="Times New Roman" w:hAnsi="Times New Roman" w:eastAsia="宋体" w:cs="Times New Roman"/>
                <w:b w:val="0"/>
                <w:sz w:val="24"/>
                <w:szCs w:val="24"/>
                <w:color w:val="000000"/>
              </w:rPr>
              <w:t xml:space="preserve"> 的 Fréchet 分布权重/尺度参数，原文解释为职业相对吸引力或偏好参数。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Fréchet 分布</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ζ</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Fréchet 形状参数，同时决定劳动供给对相对工资的响应弹性。</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sub>
                <m:sup>
                  <m:r>
                    <w:rPr>
                      <w:rFonts w:ascii="Cambria Math" w:hAnsi="Cambria Math" w:cs="Cambria Math"/>
                      <w:sz w:val="24"/>
                      <w:szCs w:val="24"/>
                      <w:color w:val="000000"/>
                    </w:rPr>
                    <m:t>k</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个体选择 </w:t>
            </w:r>
            <m:oMath>
              <m:r>
                <w:rPr>
                  <w:rFonts w:ascii="Cambria Math" w:hAnsi="Cambria Math" w:cs="Cambria Math"/>
                  <w:sz w:val="24"/>
                  <w:szCs w:val="24"/>
                  <w:color w:val="000000"/>
                </w:rPr>
                <m:t>k</m:t>
              </m:r>
            </m:oMath>
            <w:r>
              <w:rPr>
                <w:rFonts w:ascii="Times New Roman" w:hAnsi="Times New Roman" w:eastAsia="宋体" w:cs="Times New Roman"/>
                <w:b w:val="0"/>
                <w:sz w:val="24"/>
                <w:szCs w:val="24"/>
                <w:color w:val="000000"/>
              </w:rPr>
              <w:t xml:space="preserve"> 类型职业的概率；在完全保险和大数条件下也对应该类劳动份额。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职业选择推导</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w</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本附录沿原文 Fréchet 最大值性质使用的综合工资指数，用于连接职业工资、职业份额和总劳动收入。</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Ω</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部门创新出的差异化品种（企业）集合。</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N</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集合 </w:t>
            </w:r>
            <m:oMath>
              <m:sSubSup>
                <m:e>
                  <m:r>
                    <w:rPr>
                      <w:rFonts w:ascii="Cambria Math" w:hAnsi="Cambria Math" w:cs="Cambria Math"/>
                      <w:sz w:val="24"/>
                      <w:szCs w:val="24"/>
                      <w:color w:val="000000"/>
                    </w:rPr>
                    <m:t>Ω</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 xml:space="preserve"> 的品种/企业数量，由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国创新活动决定。</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Q</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部门复合品的产出/使用量。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q</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国复合品生产商购买的、属于母国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的品种 </w:t>
            </w:r>
            <m:oMath>
              <m:r>
                <w:rPr>
                  <w:rFonts w:ascii="Cambria Math" w:hAnsi="Cambria Math" w:cs="Cambria Math"/>
                  <w:sz w:val="24"/>
                  <w:szCs w:val="24"/>
                  <w:color w:val="000000"/>
                </w:rPr>
                <m:t>ω</m:t>
              </m:r>
            </m:oMath>
            <w:r>
              <w:rPr>
                <w:rFonts w:ascii="Times New Roman" w:hAnsi="Times New Roman" w:eastAsia="宋体" w:cs="Times New Roman"/>
                <w:b w:val="0"/>
                <w:sz w:val="24"/>
                <w:szCs w:val="24"/>
                <w:color w:val="000000"/>
              </w:rPr>
              <w:t xml:space="preserve"> 数量；实际生产地由后文最低到岸成本决定。</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σ</m:t>
                  </m:r>
                </m:e>
                <m:sub>
                  <m:r>
                    <w:rPr>
                      <w:rFonts w:ascii="Cambria Math" w:hAnsi="Cambria Math" w:cs="Cambria Math"/>
                      <w:sz w:val="24"/>
                      <w:szCs w:val="24"/>
                      <w:color w:val="000000"/>
                    </w:rPr>
                    <m:t>j</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部门中间差异化品种之间的替代弹性，同时决定垄断竞争下的最优加成。</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式（6）</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p</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品种 </w:t>
            </w:r>
            <m:oMath>
              <m:r>
                <w:rPr>
                  <w:rFonts w:ascii="Cambria Math" w:hAnsi="Cambria Math" w:cs="Cambria Math"/>
                  <w:sz w:val="24"/>
                  <w:szCs w:val="24"/>
                  <w:color w:val="000000"/>
                </w:rPr>
                <m:t>ω</m:t>
              </m:r>
            </m:oMath>
            <w:r>
              <w:rPr>
                <w:rFonts w:ascii="Times New Roman" w:hAnsi="Times New Roman" w:eastAsia="宋体" w:cs="Times New Roman"/>
                <w:b w:val="0"/>
                <w:sz w:val="24"/>
                <w:szCs w:val="24"/>
                <w:color w:val="000000"/>
              </w:rPr>
              <w:t xml:space="preserve"> 面向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国市场的最低到岸价格。</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i</m:t>
              </m:r>
              <m:r>
                <w:rPr>
                  <w:rFonts w:ascii="Cambria Math" w:hAnsi="Cambria Math" w:cs="Cambria Math"/>
                  <w:sz w:val="24"/>
                  <w:szCs w:val="24"/>
                  <w:color w:val="000000"/>
                </w:rPr>
                <m:rPr>
                  <m:sty m:val="p"/>
                </m:rPr>
                <m:t>,</m:t>
              </m:r>
              <m:r>
                <w:rPr>
                  <w:rFonts w:ascii="Cambria Math" w:hAnsi="Cambria Math" w:cs="Cambria Math"/>
                  <w:sz w:val="24"/>
                  <w:szCs w:val="24"/>
                  <w:color w:val="000000"/>
                </w:rPr>
                <m:t>l</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为候选实际生产国/东道国；</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常用于表示最终被选择的生产地。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q</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r>
                <w:rPr>
                  <w:rFonts w:ascii="Cambria Math" w:hAnsi="Cambria Math" w:cs="Cambria Math"/>
                  <w:sz w:val="24"/>
                  <w:szCs w:val="24"/>
                  <w:color w:val="000000"/>
                </w:rPr>
                <m:rPr>
                  <m:sty m:val="p"/>
                </m:rPr>
                <m:t>,</m:t>
              </m:r>
              <m:sSubSup>
                <m:e>
                  <m:r>
                    <w:rPr>
                      <w:rFonts w:ascii="Cambria Math" w:hAnsi="Cambria Math" w:cs="Cambria Math"/>
                      <w:sz w:val="24"/>
                      <w:szCs w:val="24"/>
                      <w:color w:val="000000"/>
                    </w:rPr>
                    <m:t>q</m:t>
                  </m:r>
                </m:e>
                <m:sub>
                  <m:r>
                    <w:rPr>
                      <w:rFonts w:ascii="Cambria Math" w:hAnsi="Cambria Math" w:cs="Cambria Math"/>
                      <w:sz w:val="24"/>
                      <w:szCs w:val="24"/>
                      <w:color w:val="000000"/>
                    </w:rPr>
                    <m:t>n</m:t>
                  </m:r>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前者为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国企业品种 </w:t>
            </w:r>
            <m:oMath>
              <m:r>
                <w:rPr>
                  <w:rFonts w:ascii="Cambria Math" w:hAnsi="Cambria Math" w:cs="Cambria Math"/>
                  <w:sz w:val="24"/>
                  <w:szCs w:val="24"/>
                  <w:color w:val="000000"/>
                </w:rPr>
                <m:t>ω</m:t>
              </m:r>
            </m:oMath>
            <w:r>
              <w:rPr>
                <w:rFonts w:ascii="Times New Roman" w:hAnsi="Times New Roman" w:eastAsia="宋体" w:cs="Times New Roman"/>
                <w:b w:val="0"/>
                <w:sz w:val="24"/>
                <w:szCs w:val="24"/>
                <w:color w:val="000000"/>
              </w:rPr>
              <w:t xml:space="preserve"> 在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国的总产量；后者为其中从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国发往目的国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的数量。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ξ</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原文称跨国投资成本/效率损失；但在生产函数中乘在产出端、在单位成本中以 </w:t>
            </w:r>
            <m:oMath>
              <m:r>
                <w:rPr>
                  <w:rFonts w:ascii="Cambria Math" w:hAnsi="Cambria Math" w:cs="Cambria Math"/>
                  <w:sz w:val="24"/>
                  <w:szCs w:val="24"/>
                  <w:color w:val="000000"/>
                </w:rPr>
                <m:t>1</m:t>
              </m:r>
              <m:r>
                <w:rPr>
                  <w:rFonts w:ascii="Cambria Math" w:hAnsi="Cambria Math" w:cs="Cambria Math"/>
                  <w:sz w:val="24"/>
                  <w:szCs w:val="24"/>
                  <w:color w:val="000000"/>
                </w:rPr>
                <m:rPr>
                  <m:sty m:val="p"/>
                </m:rPr>
                <m:t>/</m:t>
              </m:r>
              <m:r>
                <w:rPr>
                  <w:rFonts w:ascii="Cambria Math" w:hAnsi="Cambria Math" w:cs="Cambria Math"/>
                  <w:sz w:val="24"/>
                  <w:szCs w:val="24"/>
                  <w:color w:val="000000"/>
                </w:rPr>
                <m:t>ξ</m:t>
              </m:r>
            </m:oMath>
            <w:r>
              <w:rPr>
                <w:rFonts w:ascii="Times New Roman" w:hAnsi="Times New Roman" w:eastAsia="宋体" w:cs="Times New Roman"/>
                <w:b w:val="0"/>
                <w:sz w:val="24"/>
                <w:szCs w:val="24"/>
                <w:color w:val="000000"/>
              </w:rPr>
              <w:t xml:space="preserve"> 进入，因此数学上表现为跨国生产效率项：</w:t>
            </w:r>
            <m:oMath>
              <m:r>
                <w:rPr>
                  <w:rFonts w:ascii="Cambria Math" w:hAnsi="Cambria Math" w:cs="Cambria Math"/>
                  <w:sz w:val="24"/>
                  <w:szCs w:val="24"/>
                  <w:color w:val="000000"/>
                </w:rPr>
                <m:t>ξ</m:t>
              </m:r>
            </m:oMath>
            <w:r>
              <w:rPr>
                <w:rFonts w:ascii="Times New Roman" w:hAnsi="Times New Roman" w:eastAsia="宋体" w:cs="Times New Roman"/>
                <w:b w:val="0"/>
                <w:sz w:val="24"/>
                <w:szCs w:val="24"/>
                <w:color w:val="000000"/>
              </w:rPr>
              <w:t xml:space="preserve"> 越大，单位成本越低。</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z</m:t>
                  </m:r>
                </m:e>
                <m:sub>
                  <m:r>
                    <w:rPr>
                      <w:rFonts w:ascii="Cambria Math" w:hAnsi="Cambria Math" w:cs="Cambria Math"/>
                      <w:sz w:val="24"/>
                      <w:szCs w:val="24"/>
                      <w:color w:val="000000"/>
                    </w:rPr>
                    <m:t>i</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品种 </w:t>
            </w:r>
            <m:oMath>
              <m:r>
                <w:rPr>
                  <w:rFonts w:ascii="Cambria Math" w:hAnsi="Cambria Math" w:cs="Cambria Math"/>
                  <w:sz w:val="24"/>
                  <w:szCs w:val="24"/>
                  <w:color w:val="000000"/>
                </w:rPr>
                <m:t>ω</m:t>
              </m:r>
            </m:oMath>
            <w:r>
              <w:rPr>
                <w:rFonts w:ascii="Times New Roman" w:hAnsi="Times New Roman" w:eastAsia="宋体" w:cs="Times New Roman"/>
                <w:b w:val="0"/>
                <w:sz w:val="24"/>
                <w:szCs w:val="24"/>
                <w:color w:val="000000"/>
              </w:rPr>
              <w:t xml:space="preserve"> 在生产国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的随机生产率；原文设其服从 Pareto 型分布。</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m</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r>
                    <w:rPr>
                      <w:rFonts w:ascii="Cambria Math" w:hAnsi="Cambria Math" w:cs="Cambria Math"/>
                      <w:sz w:val="24"/>
                      <w:szCs w:val="24"/>
                      <w:color w:val="000000"/>
                    </w:rPr>
                    <m:t>k</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国企业在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国生产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部门品种时使用的 </w:t>
            </w:r>
            <m:oMath>
              <m:r>
                <w:rPr>
                  <w:rFonts w:ascii="Cambria Math" w:hAnsi="Cambria Math" w:cs="Cambria Math"/>
                  <w:sz w:val="24"/>
                  <w:szCs w:val="24"/>
                  <w:color w:val="000000"/>
                </w:rPr>
                <m:t>k</m:t>
              </m:r>
            </m:oMath>
            <w:r>
              <w:rPr>
                <w:rFonts w:ascii="Times New Roman" w:hAnsi="Times New Roman" w:eastAsia="宋体" w:cs="Times New Roman"/>
                <w:b w:val="0"/>
                <w:sz w:val="24"/>
                <w:szCs w:val="24"/>
                <w:color w:val="000000"/>
              </w:rPr>
              <w:t xml:space="preserve"> 部门中间投入量。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l</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国企业在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国生产该品种使用的生产劳动。</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γ</m:t>
                  </m:r>
                </m:e>
                <m:sub>
                  <m:r>
                    <w:rPr>
                      <w:rFonts w:ascii="Cambria Math" w:hAnsi="Cambria Math" w:cs="Cambria Math"/>
                      <w:sz w:val="24"/>
                      <w:szCs w:val="24"/>
                      <w:color w:val="000000"/>
                    </w:rPr>
                    <m:t>i</m:t>
                  </m:r>
                </m:sub>
                <m:sup>
                  <m:r>
                    <w:rPr>
                      <w:rFonts w:ascii="Cambria Math" w:hAnsi="Cambria Math" w:cs="Cambria Math"/>
                      <w:sz w:val="24"/>
                      <w:szCs w:val="24"/>
                      <w:color w:val="000000"/>
                    </w:rPr>
                    <m:t>L</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γ</m:t>
                  </m:r>
                </m:e>
                <m:sub>
                  <m:r>
                    <w:rPr>
                      <w:rFonts w:ascii="Cambria Math" w:hAnsi="Cambria Math" w:cs="Cambria Math"/>
                      <w:sz w:val="24"/>
                      <w:szCs w:val="24"/>
                      <w:color w:val="000000"/>
                    </w:rPr>
                    <m:t>i</m:t>
                  </m:r>
                </m:sub>
                <m:sup>
                  <m:r>
                    <w:rPr>
                      <w:rFonts w:ascii="Cambria Math" w:hAnsi="Cambria Math" w:cs="Cambria Math"/>
                      <w:sz w:val="24"/>
                      <w:szCs w:val="24"/>
                      <w:color w:val="000000"/>
                    </w:rPr>
                    <m:t>j</m:t>
                  </m:r>
                  <m:r>
                    <w:rPr>
                      <w:rFonts w:ascii="Cambria Math" w:hAnsi="Cambria Math" w:cs="Cambria Math"/>
                      <w:sz w:val="24"/>
                      <w:szCs w:val="24"/>
                      <w:color w:val="000000"/>
                    </w:rPr>
                    <m:t>k</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分别为生产劳动成本份额与 </w:t>
            </w:r>
            <m:oMath>
              <m:r>
                <w:rPr>
                  <w:rFonts w:ascii="Cambria Math" w:hAnsi="Cambria Math" w:cs="Cambria Math"/>
                  <w:sz w:val="24"/>
                  <w:szCs w:val="24"/>
                  <w:color w:val="000000"/>
                </w:rPr>
                <m:t>k</m:t>
              </m:r>
            </m:oMath>
            <w:r>
              <w:rPr>
                <w:rFonts w:ascii="Times New Roman" w:hAnsi="Times New Roman" w:eastAsia="宋体" w:cs="Times New Roman"/>
                <w:b w:val="0"/>
                <w:sz w:val="24"/>
                <w:szCs w:val="24"/>
                <w:color w:val="000000"/>
              </w:rPr>
              <w:t xml:space="preserve"> 部门中间投入成本份额，二者在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部门内加总为 1。</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式（8）Pareto</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θ</m:t>
                  </m:r>
                </m:e>
                <m:sub>
                  <m:r>
                    <w:rPr>
                      <w:rFonts w:ascii="Cambria Math" w:hAnsi="Cambria Math" w:cs="Cambria Math"/>
                      <w:sz w:val="24"/>
                      <w:szCs w:val="24"/>
                      <w:color w:val="000000"/>
                    </w:rPr>
                    <m:t>j</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部门生产率/成本分布尾部参数，也是贸易/成本弹性的重要来源。</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成本最小化</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μ</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本附录成本最小化拉格朗日函数的乘子；利用成本份额加总为 1，可把 </w:t>
            </w:r>
            <m:oMath>
              <m:r>
                <w:rPr>
                  <w:rFonts w:ascii="Cambria Math" w:hAnsi="Cambria Math" w:cs="Cambria Math"/>
                  <w:sz w:val="24"/>
                  <w:szCs w:val="24"/>
                  <w:color w:val="000000"/>
                </w:rPr>
                <m:t>μ</m:t>
              </m:r>
            </m:oMath>
            <w:r>
              <w:rPr>
                <w:rFonts w:ascii="Times New Roman" w:hAnsi="Times New Roman" w:eastAsia="宋体" w:cs="Times New Roman"/>
                <w:b w:val="0"/>
                <w:sz w:val="24"/>
                <w:szCs w:val="24"/>
                <w:color w:val="000000"/>
              </w:rPr>
              <w:t xml:space="preserve"> 解释为总可变成本。</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c</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不含随机生产率 </w:t>
            </w:r>
            <m:oMath>
              <m:sSubSup>
                <m:e>
                  <m:r>
                    <w:rPr>
                      <w:rFonts w:ascii="Cambria Math" w:hAnsi="Cambria Math" w:cs="Cambria Math"/>
                      <w:sz w:val="24"/>
                      <w:szCs w:val="24"/>
                      <w:color w:val="000000"/>
                    </w:rPr>
                    <m:t>z</m:t>
                  </m:r>
                </m:e>
                <m:sub>
                  <m:r>
                    <w:rPr>
                      <w:rFonts w:ascii="Cambria Math" w:hAnsi="Cambria Math" w:cs="Cambria Math"/>
                      <w:sz w:val="24"/>
                      <w:szCs w:val="24"/>
                      <w:color w:val="000000"/>
                    </w:rPr>
                    <m:t>i</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r>
              <w:rPr>
                <w:rFonts w:ascii="Times New Roman" w:hAnsi="Times New Roman" w:eastAsia="宋体" w:cs="Times New Roman"/>
                <w:b w:val="0"/>
                <w:sz w:val="24"/>
                <w:szCs w:val="24"/>
                <w:color w:val="000000"/>
              </w:rPr>
              <w:t xml:space="preserve"> 的基础单位成本；实际品种工厂边际成本为 </w:t>
            </w:r>
            <m:oMath>
              <m:sSubSup>
                <m:e>
                  <m:r>
                    <w:rPr>
                      <w:rFonts w:ascii="Cambria Math" w:hAnsi="Cambria Math" w:cs="Cambria Math"/>
                      <w:sz w:val="24"/>
                      <w:szCs w:val="24"/>
                      <w:color w:val="000000"/>
                    </w:rPr>
                    <m:t>c</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z</m:t>
                  </m:r>
                </m:e>
                <m:sub>
                  <m:r>
                    <w:rPr>
                      <w:rFonts w:ascii="Cambria Math" w:hAnsi="Cambria Math" w:cs="Cambria Math"/>
                      <w:sz w:val="24"/>
                      <w:szCs w:val="24"/>
                      <w:color w:val="000000"/>
                    </w:rPr>
                    <m:t>i</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τ</m:t>
                  </m:r>
                </m:e>
                <m:sub>
                  <m:r>
                    <w:rPr>
                      <w:rFonts w:ascii="Cambria Math" w:hAnsi="Cambria Math" w:cs="Cambria Math"/>
                      <w:sz w:val="24"/>
                      <w:szCs w:val="24"/>
                      <w:color w:val="000000"/>
                    </w:rPr>
                    <m:t>n</m:t>
                  </m:r>
                  <m:r>
                    <w:rPr>
                      <w:rFonts w:ascii="Cambria Math" w:hAnsi="Cambria Math" w:cs="Cambria Math"/>
                      <w:sz w:val="24"/>
                      <w:szCs w:val="24"/>
                      <w:color w:val="000000"/>
                    </w:rPr>
                    <m:t>i</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从生产地 </w:t>
            </w:r>
            <m:oMath>
              <m:r>
                <w:rPr>
                  <w:rFonts w:ascii="Cambria Math" w:hAnsi="Cambria Math" w:cs="Cambria Math"/>
                  <w:sz w:val="24"/>
                  <w:szCs w:val="24"/>
                  <w:color w:val="000000"/>
                </w:rPr>
                <m:t>i</m:t>
              </m:r>
            </m:oMath>
            <w:r>
              <w:rPr>
                <w:rFonts w:ascii="Times New Roman" w:hAnsi="Times New Roman" w:eastAsia="宋体" w:cs="Times New Roman"/>
                <w:b w:val="0"/>
                <w:sz w:val="24"/>
                <w:szCs w:val="24"/>
                <w:color w:val="000000"/>
              </w:rPr>
              <w:t xml:space="preserve"> 向目的国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销售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部门产品的冰山贸易成本，国内贸易成本归一化为 1。</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式（14）</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T</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引理 2 概率系统中的生产地—母国技术/匹配项；原文正文没有在此前逐项文字解释其微观来源。</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式（14）</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ρ</m:t>
                  </m:r>
                </m:e>
                <m:sub>
                  <m:r>
                    <w:rPr>
                      <w:rFonts w:ascii="Cambria Math" w:hAnsi="Cambria Math" w:cs="Cambria Math"/>
                      <w:sz w:val="24"/>
                      <w:szCs w:val="24"/>
                      <w:color w:val="000000"/>
                    </w:rPr>
                    <m:t>j</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不同潜在生产地生产率相关性的结构参数；影响成本变化对生产地份额的放大程度。</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式（14）</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的企业为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部门市场服务时，跨所有潜在生产地综合后的生产—贸易竞争力指数。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式（14）</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在母国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为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国市场服务的条件下，选择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为生产地的条件概率/份额。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式（13）/（15）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c</m:t>
              </m:r>
              <m:r>
                <w:rPr>
                  <w:rFonts w:ascii="Cambria Math" w:hAnsi="Cambria Math" w:cs="Cambria Math"/>
                  <w:sz w:val="24"/>
                  <w:szCs w:val="24"/>
                  <w:color w:val="000000"/>
                </w:rPr>
                <m:rPr>
                  <m:sty m:val="p"/>
                </m:rPr>
                <m:t>,</m:t>
              </m:r>
              <m:sSubSup>
                <m:e>
                  <m:r>
                    <w:rPr>
                      <w:rFonts w:ascii="Cambria Math" w:hAnsi="Cambria Math" w:cs="Cambria Math"/>
                      <w:sz w:val="24"/>
                      <w:szCs w:val="24"/>
                      <w:color w:val="000000"/>
                    </w:rPr>
                    <m:t>c</m:t>
                  </m:r>
                </m:e>
                <m:sub>
                  <m:r>
                    <w:rPr>
                      <w:rFonts w:ascii="Cambria Math" w:hAnsi="Cambria Math" w:cs="Cambria Math"/>
                      <w:sz w:val="24"/>
                      <w:szCs w:val="24"/>
                      <w:color w:val="000000"/>
                    </w:rPr>
                    <m:t>n</m:t>
                  </m:r>
                  <m:r>
                    <w:rPr>
                      <w:rFonts w:ascii="Cambria Math" w:hAnsi="Cambria Math" w:cs="Cambria Math"/>
                      <w:sz w:val="24"/>
                      <w:szCs w:val="24"/>
                      <w:color w:val="000000"/>
                    </w:rPr>
                    <m:rPr>
                      <m:sty m:val="p"/>
                    </m:rPr>
                    <m:t>,</m:t>
                  </m:r>
                  <m:r>
                    <w:rPr>
                      <w:rFonts w:ascii="Cambria Math" w:hAnsi="Cambria Math" w:cs="Cambria Math"/>
                      <w:sz w:val="24"/>
                      <w:szCs w:val="24"/>
                      <w:color w:val="000000"/>
                    </w:rPr>
                    <m:t>c</m:t>
                  </m:r>
                  <m:r>
                    <w:rPr>
                      <w:rFonts w:ascii="Cambria Math" w:hAnsi="Cambria Math" w:cs="Cambria Math"/>
                      <w:sz w:val="24"/>
                      <w:szCs w:val="24"/>
                      <w:color w:val="000000"/>
                    </w:rPr>
                    <m:t>u</m:t>
                  </m:r>
                  <m:r>
                    <w:rPr>
                      <w:rFonts w:ascii="Cambria Math" w:hAnsi="Cambria Math" w:cs="Cambria Math"/>
                      <w:sz w:val="24"/>
                      <w:szCs w:val="24"/>
                      <w:color w:val="000000"/>
                    </w:rPr>
                    <m:t>t</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c</m:t>
              </m:r>
            </m:oMath>
            <w:r>
              <w:rPr>
                <w:rFonts w:ascii="Times New Roman" w:hAnsi="Times New Roman" w:eastAsia="宋体" w:cs="Times New Roman"/>
                <w:b w:val="0"/>
                <w:sz w:val="24"/>
                <w:szCs w:val="24"/>
                <w:color w:val="000000"/>
              </w:rPr>
              <w:t xml:space="preserve"> 为最低到岸边际成本的给定门槛；</w:t>
            </w:r>
            <m:oMath>
              <m:sSubSup>
                <m:e>
                  <m:r>
                    <w:rPr>
                      <w:rFonts w:ascii="Cambria Math" w:hAnsi="Cambria Math" w:cs="Cambria Math"/>
                      <w:sz w:val="24"/>
                      <w:szCs w:val="24"/>
                      <w:color w:val="000000"/>
                    </w:rPr>
                    <m:t>c</m:t>
                  </m:r>
                </m:e>
                <m:sub>
                  <m:r>
                    <w:rPr>
                      <w:rFonts w:ascii="Cambria Math" w:hAnsi="Cambria Math" w:cs="Cambria Math"/>
                      <w:sz w:val="24"/>
                      <w:szCs w:val="24"/>
                      <w:color w:val="000000"/>
                    </w:rPr>
                    <m:t>n</m:t>
                  </m:r>
                  <m:r>
                    <w:rPr>
                      <w:rFonts w:ascii="Cambria Math" w:hAnsi="Cambria Math" w:cs="Cambria Math"/>
                      <w:sz w:val="24"/>
                      <w:szCs w:val="24"/>
                      <w:color w:val="000000"/>
                    </w:rPr>
                    <m:rPr>
                      <m:sty m:val="p"/>
                    </m:rPr>
                    <m:t>,</m:t>
                  </m:r>
                  <m:r>
                    <w:rPr>
                      <w:rFonts w:ascii="Cambria Math" w:hAnsi="Cambria Math" w:cs="Cambria Math"/>
                      <w:sz w:val="24"/>
                      <w:szCs w:val="24"/>
                      <w:color w:val="000000"/>
                    </w:rPr>
                    <m:t>c</m:t>
                  </m:r>
                  <m:r>
                    <w:rPr>
                      <w:rFonts w:ascii="Cambria Math" w:hAnsi="Cambria Math" w:cs="Cambria Math"/>
                      <w:sz w:val="24"/>
                      <w:szCs w:val="24"/>
                      <w:color w:val="000000"/>
                    </w:rPr>
                    <m:t>u</m:t>
                  </m:r>
                  <m:r>
                    <w:rPr>
                      <w:rFonts w:ascii="Cambria Math" w:hAnsi="Cambria Math" w:cs="Cambria Math"/>
                      <w:sz w:val="24"/>
                      <w:szCs w:val="24"/>
                      <w:color w:val="000000"/>
                    </w:rPr>
                    <m:t>t</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 xml:space="preserve"> 为进入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市场的零利润成本阈值。</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式（15）前利润式</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Π</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单个品种在“母国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—生产国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—目的国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”关系中的市场利润。</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F</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进入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部门消费市场所需的固定营销劳动需求；货币固定成本为 </w:t>
            </w:r>
            <m:oMath>
              <m:sSubSup>
                <m:e>
                  <m:r>
                    <w:rPr>
                      <w:rFonts w:ascii="Cambria Math" w:hAnsi="Cambria Math" w:cs="Cambria Math"/>
                      <w:sz w:val="24"/>
                      <w:szCs w:val="24"/>
                      <w:color w:val="000000"/>
                    </w:rPr>
                    <m:t>w</m:t>
                  </m:r>
                </m:e>
                <m:sub>
                  <m:r>
                    <w:rPr>
                      <w:rFonts w:ascii="Cambria Math" w:hAnsi="Cambria Math" w:cs="Cambria Math"/>
                      <w:sz w:val="24"/>
                      <w:szCs w:val="24"/>
                      <w:color w:val="000000"/>
                    </w:rPr>
                    <m:t>n</m:t>
                  </m:r>
                </m:sub>
                <m:sup>
                  <m:r>
                    <w:rPr>
                      <w:rFonts w:ascii="Cambria Math" w:hAnsi="Cambria Math" w:cs="Cambria Math"/>
                      <w:sz w:val="24"/>
                      <w:szCs w:val="24"/>
                      <w:color w:val="000000"/>
                    </w:rPr>
                    <m:t>E</m:t>
                  </m:r>
                </m:sup>
              </m:sSubSup>
            </m:oMath>
            <w:r>
              <w:rPr>
                <w:rFonts w:ascii="Times New Roman" w:hAnsi="Times New Roman" w:eastAsia="宋体" w:cs="Times New Roman"/>
                <w:b w:val="0"/>
                <w:sz w:val="24"/>
                <w:szCs w:val="24"/>
                <w:color w:val="000000"/>
              </w:rPr>
              <w:t xml:space="preserve"> </w:t>
            </w:r>
            <m:oMath>
              <m:sSubSup>
                <m:e>
                  <m:r>
                    <w:rPr>
                      <w:rFonts w:ascii="Cambria Math" w:hAnsi="Cambria Math" w:cs="Cambria Math"/>
                      <w:sz w:val="24"/>
                      <w:szCs w:val="24"/>
                      <w:color w:val="000000"/>
                    </w:rPr>
                    <m:t>F</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部门总支出/市场规模。</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σ</m:t>
              </m:r>
              <m:sSub>
                <m:e>
                  <m:r>
                    <w:rPr>
                      <w:rFonts w:ascii="Cambria Math" w:hAnsi="Cambria Math" w:cs="Cambria Math"/>
                      <w:sz w:val="24"/>
                      <w:szCs w:val="24"/>
                      <w:color w:val="000000"/>
                    </w:rPr>
                    <m:rPr>
                      <m:sty m:val="p"/>
                    </m:rPr>
                    <m:t>̄</m:t>
                  </m:r>
                </m:e>
                <m:sub>
                  <m:r>
                    <w:rPr>
                      <w:rFonts w:ascii="Cambria Math" w:hAnsi="Cambria Math" w:cs="Cambria Math"/>
                      <w:sz w:val="24"/>
                      <w:szCs w:val="24"/>
                      <w:color w:val="000000"/>
                    </w:rPr>
                    <m:t>j</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原文定义的恒定加成 </w:t>
            </w:r>
            <m:oMath>
              <m:sSub>
                <m:e>
                  <m:r>
                    <w:rPr>
                      <w:rFonts w:ascii="Cambria Math" w:hAnsi="Cambria Math" w:cs="Cambria Math"/>
                      <w:sz w:val="24"/>
                      <w:szCs w:val="24"/>
                      <w:color w:val="000000"/>
                    </w:rPr>
                    <m:t>σ</m:t>
                  </m:r>
                </m:e>
                <m:sub>
                  <m:r>
                    <w:rPr>
                      <w:rFonts w:ascii="Cambria Math" w:hAnsi="Cambria Math" w:cs="Cambria Math"/>
                      <w:sz w:val="24"/>
                      <w:szCs w:val="24"/>
                      <w:color w:val="000000"/>
                    </w:rPr>
                    <m:t>j</m:t>
                  </m:r>
                </m:sub>
              </m:sSub>
              <m:r>
                <w:rPr>
                  <w:rFonts w:ascii="Cambria Math" w:hAnsi="Cambria Math" w:cs="Cambria Math"/>
                  <w:sz w:val="24"/>
                  <w:szCs w:val="24"/>
                  <w:color w:val="000000"/>
                </w:rPr>
                <m:rPr>
                  <m:sty m:val="p"/>
                </m:rPr>
                <m:t>/</m:t>
              </m:r>
              <m:d>
                <m:dPr>
                  <m:begChr m:val="("/>
                  <m:endChr m:val=")"/>
                  <m:sepChr m:val=""/>
                  <m:grow/>
                </m:dPr>
                <m:e>
                  <m:sSub>
                    <m:e>
                      <m:r>
                        <w:rPr>
                          <w:rFonts w:ascii="Cambria Math" w:hAnsi="Cambria Math" w:cs="Cambria Math"/>
                          <w:sz w:val="24"/>
                          <w:szCs w:val="24"/>
                          <w:color w:val="000000"/>
                        </w:rPr>
                        <m:t>σ</m:t>
                      </m:r>
                    </m:e>
                    <m:sub>
                      <m:r>
                        <w:rPr>
                          <w:rFonts w:ascii="Cambria Math" w:hAnsi="Cambria Math" w:cs="Cambria Math"/>
                          <w:sz w:val="24"/>
                          <w:szCs w:val="24"/>
                          <w:color w:val="000000"/>
                        </w:rPr>
                        <m:t>j</m:t>
                      </m:r>
                    </m:sub>
                  </m:sSub>
                  <m:r>
                    <w:rPr>
                      <w:rFonts w:ascii="Cambria Math" w:hAnsi="Cambria Math" w:cs="Cambria Math"/>
                      <w:sz w:val="24"/>
                      <w:szCs w:val="24"/>
                      <w:color w:val="000000"/>
                    </w:rPr>
                    <m:rPr>
                      <m:sty m:val="p"/>
                    </m:rPr>
                    <m:t>−</m:t>
                  </m:r>
                  <m:r>
                    <w:rPr>
                      <w:rFonts w:ascii="Cambria Math" w:hAnsi="Cambria Math" w:cs="Cambria Math"/>
                      <w:sz w:val="24"/>
                      <w:szCs w:val="24"/>
                      <w:color w:val="000000"/>
                    </w:rPr>
                    <m:t>1</m:t>
                  </m:r>
                </m:e>
              </m:d>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式（17）</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S</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本附录为便于推导记号化的“创新国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—消费国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”部门加总销售额；原文正文主要随后转用 </w:t>
            </w:r>
            <m:oMath>
              <m:r>
                <w:rPr>
                  <w:rFonts w:ascii="Cambria Math" w:hAnsi="Cambria Math" w:cs="Cambria Math"/>
                  <w:sz w:val="24"/>
                  <w:szCs w:val="24"/>
                  <w:color w:val="000000"/>
                </w:rPr>
                <m:t>X</m:t>
              </m:r>
            </m:oMath>
            <w:r>
              <w:rPr>
                <w:rFonts w:ascii="Times New Roman" w:hAnsi="Times New Roman" w:eastAsia="宋体" w:cs="Times New Roman"/>
                <w:b w:val="0"/>
                <w:sz w:val="24"/>
                <w:szCs w:val="24"/>
                <w:color w:val="000000"/>
              </w:rPr>
              <w:t xml:space="preserve"> 类流量记号。</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部门企业在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国生产并最终服务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国市场的三边销售额；原文式（18）左侧以 </w:t>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τ</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 xml:space="preserve"> 表示生产者端实际取得的收入。</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式（19）后</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部门支出中由母国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企业/知识来源服务的份额；对生产地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加总后的母国份额。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N</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三边关系中成本低于进入阈值、实际进入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国市场并在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国生产的存续品种数量。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Π</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上述三边关系中所有存续品种净利润的加总。</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κ</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部门研发效率参数。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L</m:t>
                  </m:r>
                </m:e>
                <m:sub>
                  <m:r>
                    <w:rPr>
                      <w:rFonts w:ascii="Cambria Math" w:hAnsi="Cambria Math" w:cs="Cambria Math"/>
                      <w:sz w:val="24"/>
                      <w:szCs w:val="24"/>
                      <w:color w:val="000000"/>
                    </w:rPr>
                    <m:t>m</m:t>
                  </m:r>
                </m:sub>
                <m:sup>
                  <m:r>
                    <w:rPr>
                      <w:rFonts w:ascii="Cambria Math" w:hAnsi="Cambria Math" w:cs="Cambria Math"/>
                      <w:sz w:val="24"/>
                      <w:szCs w:val="24"/>
                      <w:color w:val="000000"/>
                    </w:rPr>
                    <m:t>R</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部门使用的研发类劳动数量。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式（25）</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γ</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创新投入弹性/研发规模报酬参数，原文设 </w:t>
            </w:r>
            <m:oMath>
              <m:r>
                <w:rPr>
                  <w:rFonts w:ascii="Cambria Math" w:hAnsi="Cambria Math" w:cs="Cambria Math"/>
                  <w:sz w:val="24"/>
                  <w:szCs w:val="24"/>
                  <w:color w:val="000000"/>
                </w:rPr>
                <m:t>0</m:t>
              </m:r>
              <m:r>
                <w:rPr>
                  <w:rFonts w:ascii="Cambria Math" w:hAnsi="Cambria Math" w:cs="Cambria Math"/>
                  <w:sz w:val="24"/>
                  <w:szCs w:val="24"/>
                  <w:color w:val="000000"/>
                </w:rPr>
                <m:rPr>
                  <m:sty m:val="p"/>
                </m:rPr>
                <m:t>&lt;</m:t>
              </m:r>
              <m:r>
                <w:rPr>
                  <w:rFonts w:ascii="Cambria Math" w:hAnsi="Cambria Math" w:cs="Cambria Math"/>
                  <w:sz w:val="24"/>
                  <w:szCs w:val="24"/>
                  <w:color w:val="000000"/>
                </w:rPr>
                <m:t>γ</m:t>
              </m:r>
              <m:r>
                <w:rPr>
                  <w:rFonts w:ascii="Cambria Math" w:hAnsi="Cambria Math" w:cs="Cambria Math"/>
                  <w:sz w:val="24"/>
                  <w:szCs w:val="24"/>
                  <w:color w:val="000000"/>
                </w:rPr>
                <m:rPr>
                  <m:sty m:val="p"/>
                </m:rPr>
                <m:t>&lt;</m:t>
              </m:r>
              <m:r>
                <w:rPr>
                  <w:rFonts w:ascii="Cambria Math" w:hAnsi="Cambria Math" w:cs="Cambria Math"/>
                  <w:sz w:val="24"/>
                  <w:szCs w:val="24"/>
                  <w:color w:val="000000"/>
                </w:rPr>
                <m:t>1</m:t>
              </m:r>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式（26）</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π</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单个新品种在对应三边市场上能够获得的平均利润；自由进入条件用其刻画研发的预期回报。</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式（28）</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γ</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n</m:t>
                  </m:r>
                </m:sub>
                <m:sup>
                  <m:r>
                    <w:rPr>
                      <w:rFonts w:ascii="Cambria Math" w:hAnsi="Cambria Math" w:cs="Cambria Math"/>
                      <w:sz w:val="24"/>
                      <w:szCs w:val="24"/>
                      <w:color w:val="000000"/>
                    </w:rPr>
                    <m:t>k</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垄断竞争销售收入口径下的扭曲中间投入份额；由技术成本份额再除以加成因素得到。</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式（29）后</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A</m:t>
                  </m:r>
                </m:e>
                <m:sub>
                  <m:r>
                    <w:rPr>
                      <w:rFonts w:ascii="Cambria Math" w:hAnsi="Cambria Math" w:cs="Cambria Math"/>
                      <w:sz w:val="24"/>
                      <w:szCs w:val="24"/>
                      <w:color w:val="000000"/>
                    </w:rPr>
                    <m:t>i</m:t>
                  </m:r>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k</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本附录定义的含跨国生产三边结构的直接需求系数，用于把投入产出联系写成紧凑网络形式。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式（30）</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Ω</m:t>
                  </m:r>
                </m:e>
                <m:sub>
                  <m:r>
                    <w:rPr>
                      <w:rFonts w:ascii="Cambria Math" w:hAnsi="Cambria Math" w:cs="Cambria Math"/>
                      <w:sz w:val="24"/>
                      <w:szCs w:val="24"/>
                      <w:color w:val="000000"/>
                    </w:rPr>
                    <m:t>n</m:t>
                  </m:r>
                </m:sub>
                <m:sup>
                  <m:r>
                    <w:rPr>
                      <w:rFonts w:ascii="Cambria Math" w:hAnsi="Cambria Math" w:cs="Cambria Math"/>
                      <w:sz w:val="24"/>
                      <w:szCs w:val="24"/>
                      <w:color w:val="000000"/>
                    </w:rPr>
                    <m:t>C</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原文在式（30）突然使用的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部门最终消费支出份额记号；正文未在该处单独定义，本附录将其理解为与 </w:t>
            </w:r>
            <m:oMath>
              <m:sSubSup>
                <m:e>
                  <m:r>
                    <w:rPr>
                      <w:rFonts w:ascii="Cambria Math" w:hAnsi="Cambria Math" w:cs="Cambria Math"/>
                      <w:sz w:val="24"/>
                      <w:szCs w:val="24"/>
                      <w:color w:val="000000"/>
                    </w:rPr>
                    <m:t>α</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 xml:space="preserve"> 对应的消费校准份额。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L</m:t>
                  </m:r>
                </m:e>
                <m:sub>
                  <m:r>
                    <w:rPr>
                      <w:rFonts w:ascii="Cambria Math" w:hAnsi="Cambria Math" w:cs="Cambria Math"/>
                      <w:sz w:val="24"/>
                      <w:szCs w:val="24"/>
                      <w:color w:val="000000"/>
                    </w:rPr>
                    <m:t>n</m:t>
                  </m:r>
                </m:sub>
                <m:sup>
                  <m:r>
                    <w:rPr>
                      <w:rFonts w:ascii="Cambria Math" w:hAnsi="Cambria Math" w:cs="Cambria Math"/>
                      <w:sz w:val="24"/>
                      <w:szCs w:val="24"/>
                      <w:color w:val="000000"/>
                    </w:rPr>
                    <m:t>E</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国生产/营销类劳动力总量。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l</m:t>
                  </m:r>
                </m:e>
                <m:sub>
                  <m:r>
                    <w:rPr>
                      <w:rFonts w:ascii="Cambria Math" w:hAnsi="Cambria Math" w:cs="Cambria Math"/>
                      <w:sz w:val="24"/>
                      <w:szCs w:val="24"/>
                      <w:color w:val="000000"/>
                    </w:rPr>
                    <m:t>n</m:t>
                  </m:r>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F</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d>
                <m:dPr>
                  <m:begChr m:val="("/>
                  <m:endChr m:val=")"/>
                  <m:sepChr m:val=""/>
                  <m:grow/>
                </m:dPr>
                <m:e>
                  <m:r>
                    <w:rPr>
                      <w:rFonts w:ascii="Cambria Math" w:hAnsi="Cambria Math" w:cs="Cambria Math"/>
                      <w:sz w:val="24"/>
                      <w:szCs w:val="24"/>
                      <w:color w:val="000000"/>
                    </w:rPr>
                    <m:t>ω</m:t>
                  </m:r>
                </m:e>
              </m:d>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进入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国市场所需的营销劳动需求；原文假定营销劳动与生产劳动同质并使用相同工资 </w:t>
            </w:r>
            <m:oMath>
              <m:sSubSup>
                <m:e>
                  <m:r>
                    <w:rPr>
                      <w:rFonts w:ascii="Cambria Math" w:hAnsi="Cambria Math" w:cs="Cambria Math"/>
                      <w:sz w:val="24"/>
                      <w:szCs w:val="24"/>
                      <w:color w:val="000000"/>
                    </w:rPr>
                    <m:t>w</m:t>
                  </m:r>
                </m:e>
                <m:sub>
                  <m:r>
                    <w:rPr>
                      <w:rFonts w:ascii="Cambria Math" w:hAnsi="Cambria Math" w:cs="Cambria Math"/>
                      <w:sz w:val="24"/>
                      <w:szCs w:val="24"/>
                      <w:color w:val="000000"/>
                    </w:rPr>
                    <m:t>n</m:t>
                  </m:r>
                </m:sub>
                <m:sup>
                  <m:r>
                    <w:rPr>
                      <w:rFonts w:ascii="Cambria Math" w:hAnsi="Cambria Math" w:cs="Cambria Math"/>
                      <w:sz w:val="24"/>
                      <w:szCs w:val="24"/>
                      <w:color w:val="000000"/>
                    </w:rPr>
                    <m:t>E</m:t>
                  </m:r>
                </m:sup>
              </m:sSubSup>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γ</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n</m:t>
                  </m:r>
                </m:sub>
                <m:sup>
                  <m:r>
                    <w:rPr>
                      <w:rFonts w:ascii="Cambria Math" w:hAnsi="Cambria Math" w:cs="Cambria Math"/>
                      <w:sz w:val="24"/>
                      <w:szCs w:val="24"/>
                      <w:color w:val="000000"/>
                    </w:rPr>
                    <m:t>L</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垄断竞争销售收入口径下的扭曲生产劳动成本份额。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式（33）</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L</m:t>
                  </m:r>
                </m:e>
                <m:sub>
                  <m:r>
                    <w:rPr>
                      <w:rFonts w:ascii="Cambria Math" w:hAnsi="Cambria Math" w:cs="Cambria Math"/>
                      <w:sz w:val="24"/>
                      <w:szCs w:val="24"/>
                      <w:color w:val="000000"/>
                    </w:rPr>
                    <m:t>n</m:t>
                  </m:r>
                </m:sub>
                <m:sup>
                  <m:r>
                    <w:rPr>
                      <w:rFonts w:ascii="Cambria Math" w:hAnsi="Cambria Math" w:cs="Cambria Math"/>
                      <w:sz w:val="24"/>
                      <w:szCs w:val="24"/>
                      <w:color w:val="000000"/>
                    </w:rPr>
                    <m:t>R</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L</m:t>
                  </m:r>
                </m:e>
                <m:sub>
                  <m:r>
                    <w:rPr>
                      <w:rFonts w:ascii="Cambria Math" w:hAnsi="Cambria Math" w:cs="Cambria Math"/>
                      <w:sz w:val="24"/>
                      <w:szCs w:val="24"/>
                      <w:color w:val="000000"/>
                    </w:rPr>
                    <m:t>n</m:t>
                  </m:r>
                </m:sub>
                <m:sup>
                  <m:r>
                    <w:rPr>
                      <w:rFonts w:ascii="Cambria Math" w:hAnsi="Cambria Math" w:cs="Cambria Math"/>
                      <w:sz w:val="24"/>
                      <w:szCs w:val="24"/>
                      <w:color w:val="000000"/>
                    </w:rPr>
                    <m:t>R</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分别为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国研发类劳动总量以及其中投入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部门研发的数量。</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精确帽子代数</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x</m:t>
              </m:r>
              <m:r>
                <w:rPr>
                  <w:rFonts w:ascii="Cambria Math" w:hAnsi="Cambria Math" w:cs="Cambria Math"/>
                  <w:sz w:val="24"/>
                  <w:szCs w:val="24"/>
                  <w:color w:val="000000"/>
                </w:rPr>
                <m:rPr>
                  <m:sty m:val="p"/>
                </m:rPr>
                <m:t>̂</m:t>
              </m:r>
              <m:r>
                <w:rPr>
                  <w:rFonts w:ascii="Cambria Math" w:hAnsi="Cambria Math" w:cs="Cambria Math"/>
                  <w:sz w:val="24"/>
                  <w:szCs w:val="24"/>
                  <w:color w:val="000000"/>
                </w:rPr>
                <m:rPr>
                  <m:sty m:val="p"/>
                </m:rPr>
                <m:t>=</m:t>
              </m:r>
              <m:sSup>
                <m:e>
                  <m:r>
                    <w:rPr>
                      <w:rFonts w:ascii="Cambria Math" w:hAnsi="Cambria Math" w:cs="Cambria Math"/>
                      <w:sz w:val="24"/>
                      <w:szCs w:val="24"/>
                      <w:color w:val="000000"/>
                    </w:rPr>
                    <m:t>x</m:t>
                  </m:r>
                </m:e>
                <m:sup>
                  <m:r>
                    <w:rPr>
                      <w:rFonts w:ascii="Cambria Math" w:hAnsi="Cambria Math" w:cs="Cambria Math"/>
                      <w:sz w:val="24"/>
                      <w:szCs w:val="24"/>
                      <w:color w:val="000000"/>
                    </w:rPr>
                    <m:rPr>
                      <m:sty m:val="p"/>
                    </m:rPr>
                    <m:t>*</m:t>
                  </m:r>
                </m:sup>
              </m:sSup>
              <m:r>
                <w:rPr>
                  <w:rFonts w:ascii="Cambria Math" w:hAnsi="Cambria Math" w:cs="Cambria Math"/>
                  <w:sz w:val="24"/>
                  <w:szCs w:val="24"/>
                  <w:color w:val="000000"/>
                </w:rPr>
                <m:rPr>
                  <m:sty m:val="p"/>
                </m:rPr>
                <m:t>/</m:t>
              </m:r>
              <m:r>
                <w:rPr>
                  <w:rFonts w:ascii="Cambria Math" w:hAnsi="Cambria Math" w:cs="Cambria Math"/>
                  <w:sz w:val="24"/>
                  <w:szCs w:val="24"/>
                  <w:color w:val="000000"/>
                </w:rPr>
                <m:t>x</m:t>
              </m:r>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任一变量的反事实值相对于基期值的比例变化；* 表示政策冲击后的反事实均衡。</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式（35）</w:t>
            </w:r>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（基期权重）</w:t>
            </w:r>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在帽子代数中作为已知基期母国份额，用来加权各来源竞争力与新品种变化。</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式（41）</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Π</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部门所有权企业全球利润总额的相对变化。</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职业工资更新</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Ω</m:t>
                  </m:r>
                </m:e>
                <m:sub>
                  <m:r>
                    <w:rPr>
                      <w:rFonts w:ascii="Cambria Math" w:hAnsi="Cambria Math" w:cs="Cambria Math"/>
                      <w:sz w:val="24"/>
                      <w:szCs w:val="24"/>
                      <w:color w:val="000000"/>
                    </w:rPr>
                    <m:t>n</m:t>
                  </m:r>
                </m:sub>
                <m:sup>
                  <m:r>
                    <w:rPr>
                      <w:rFonts w:ascii="Cambria Math" w:hAnsi="Cambria Math" w:cs="Cambria Math"/>
                      <w:sz w:val="24"/>
                      <w:szCs w:val="24"/>
                      <w:color w:val="000000"/>
                    </w:rPr>
                    <m:t>E</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Ω</m:t>
                  </m:r>
                </m:e>
                <m:sub>
                  <m:r>
                    <w:rPr>
                      <w:rFonts w:ascii="Cambria Math" w:hAnsi="Cambria Math" w:cs="Cambria Math"/>
                      <w:sz w:val="24"/>
                      <w:szCs w:val="24"/>
                      <w:color w:val="000000"/>
                    </w:rPr>
                    <m:t>n</m:t>
                  </m:r>
                </m:sub>
                <m:sup>
                  <m:r>
                    <w:rPr>
                      <w:rFonts w:ascii="Cambria Math" w:hAnsi="Cambria Math" w:cs="Cambria Math"/>
                      <w:sz w:val="24"/>
                      <w:szCs w:val="24"/>
                      <w:color w:val="000000"/>
                    </w:rPr>
                    <m:t>R</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生产/营销类与研发类劳动收入在总劳动收入中的基期份额。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福利分解</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
                <m:e>
                  <m:r>
                    <w:rPr>
                      <w:rFonts w:ascii="Cambria Math" w:hAnsi="Cambria Math" w:cs="Cambria Math"/>
                      <w:sz w:val="24"/>
                      <w:szCs w:val="24"/>
                      <w:color w:val="000000"/>
                    </w:rPr>
                    <m:t>Y</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sSub>
                <m:e>
                  <m:r>
                    <w:rPr>
                      <w:rFonts w:ascii="Cambria Math" w:hAnsi="Cambria Math" w:cs="Cambria Math"/>
                      <w:sz w:val="24"/>
                      <w:szCs w:val="24"/>
                      <w:color w:val="000000"/>
                    </w:rPr>
                    <m:t>P</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sSub>
                <m:e>
                  <m:r>
                    <w:rPr>
                      <w:rFonts w:ascii="Cambria Math" w:hAnsi="Cambria Math" w:cs="Cambria Math"/>
                      <w:sz w:val="24"/>
                      <w:szCs w:val="24"/>
                      <w:color w:val="000000"/>
                    </w:rPr>
                    <m:t>W</m:t>
                  </m:r>
                </m:e>
                <m:sub>
                  <m:r>
                    <w:rPr>
                      <w:rFonts w:ascii="Cambria Math" w:hAnsi="Cambria Math" w:cs="Cambria Math"/>
                      <w:sz w:val="24"/>
                      <w:szCs w:val="24"/>
                      <w:color w:val="000000"/>
                    </w:rPr>
                    <m:t>n</m:t>
                  </m:r>
                </m:sub>
              </m:sSub>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分别为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国名义总收入、跨部门总价格指数和实际收入福利 </w:t>
            </w:r>
            <m:oMath>
              <m:sSub>
                <m:e>
                  <m:r>
                    <w:rPr>
                      <w:rFonts w:ascii="Cambria Math" w:hAnsi="Cambria Math" w:cs="Cambria Math"/>
                      <w:sz w:val="24"/>
                      <w:szCs w:val="24"/>
                      <w:color w:val="000000"/>
                    </w:rPr>
                    <m:t>W</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sSub>
                <m:e>
                  <m:r>
                    <w:rPr>
                      <w:rFonts w:ascii="Cambria Math" w:hAnsi="Cambria Math" w:cs="Cambria Math"/>
                      <w:sz w:val="24"/>
                      <w:szCs w:val="24"/>
                      <w:color w:val="000000"/>
                    </w:rPr>
                    <m:t>Y</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sSub>
                <m:e>
                  <m:r>
                    <w:rPr>
                      <w:rFonts w:ascii="Cambria Math" w:hAnsi="Cambria Math" w:cs="Cambria Math"/>
                      <w:sz w:val="24"/>
                      <w:szCs w:val="24"/>
                      <w:color w:val="000000"/>
                    </w:rPr>
                    <m:t>P</m:t>
                  </m:r>
                </m:e>
                <m:sub>
                  <m:r>
                    <w:rPr>
                      <w:rFonts w:ascii="Cambria Math" w:hAnsi="Cambria Math" w:cs="Cambria Math"/>
                      <w:sz w:val="24"/>
                      <w:szCs w:val="24"/>
                      <w:color w:val="000000"/>
                    </w:rPr>
                    <m:t>n</m:t>
                  </m:r>
                </m:sub>
              </m:sSub>
            </m:oMath>
            <w:r>
              <w:rPr>
                <w:rFonts w:ascii="Times New Roman" w:hAnsi="Times New Roman" w:eastAsia="宋体" w:cs="Times New Roman"/>
                <w:b w:val="0"/>
                <w:sz w:val="24"/>
                <w:szCs w:val="24"/>
                <w:color w:val="000000"/>
              </w:rPr>
              <w:t>。</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福利分解</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φ</m:t>
                  </m:r>
                </m:e>
                <m:sub>
                  <m:r>
                    <w:rPr>
                      <w:rFonts w:ascii="Cambria Math" w:hAnsi="Cambria Math" w:cs="Cambria Math"/>
                      <w:sz w:val="24"/>
                      <w:szCs w:val="24"/>
                      <w:color w:val="000000"/>
                    </w:rPr>
                    <m:t>n</m:t>
                  </m:r>
                </m:sub>
                <m:sup>
                  <m:r>
                    <w:rPr>
                      <w:rFonts w:ascii="Cambria Math" w:hAnsi="Cambria Math" w:cs="Cambria Math"/>
                      <w:sz w:val="24"/>
                      <w:szCs w:val="24"/>
                      <w:color w:val="000000"/>
                    </w:rPr>
                    <m:t>R</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研发劳动收入占比/与研发劳动配置相关的份额，用于附录（A14）劳动再配置项。</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福利分解</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d</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δ</m:t>
                  </m:r>
                </m:e>
                <m:sub>
                  <m:r>
                    <w:rPr>
                      <w:rFonts w:ascii="Cambria Math" w:hAnsi="Cambria Math" w:cs="Cambria Math"/>
                      <w:sz w:val="24"/>
                      <w:szCs w:val="24"/>
                      <w:color w:val="000000"/>
                    </w:rPr>
                    <m:t>j</m:t>
                  </m:r>
                </m:sub>
                <m:sup>
                  <m:r>
                    <w:rPr>
                      <w:rFonts w:ascii="Cambria Math" w:hAnsi="Cambria Math" w:cs="Cambria Math"/>
                      <w:sz w:val="24"/>
                      <w:szCs w:val="24"/>
                      <w:color w:val="000000"/>
                    </w:rPr>
                    <m:t>d</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原文附录用于创新效应的利润/创新活动规模记号及利润占销售额的固定比例参数；当前工作稿若出现上标 f，应与原文 d 的口径核对。</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Ω</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m</m:t>
                  </m:r>
                  <m:r>
                    <w:rPr>
                      <w:rFonts w:ascii="Cambria Math" w:hAnsi="Cambria Math" w:cs="Cambria Math"/>
                      <w:sz w:val="24"/>
                      <w:szCs w:val="24"/>
                      <w:color w:val="000000"/>
                    </w:rPr>
                    <m:t>p</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κ</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m</m:t>
                  </m:r>
                  <m:r>
                    <w:rPr>
                      <w:rFonts w:ascii="Cambria Math" w:hAnsi="Cambria Math" w:cs="Cambria Math"/>
                      <w:sz w:val="24"/>
                      <w:szCs w:val="24"/>
                      <w:color w:val="000000"/>
                    </w:rPr>
                    <m:t>p</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前者为生产国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的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部门总销售中由母国 </w:t>
            </w:r>
            <m:oMath>
              <m:r>
                <w:rPr>
                  <w:rFonts w:ascii="Cambria Math" w:hAnsi="Cambria Math" w:cs="Cambria Math"/>
                  <w:sz w:val="24"/>
                  <w:szCs w:val="24"/>
                  <w:color w:val="000000"/>
                </w:rPr>
                <m:t>m</m:t>
              </m:r>
            </m:oMath>
            <w:r>
              <w:rPr>
                <w:rFonts w:ascii="Times New Roman" w:hAnsi="Times New Roman" w:eastAsia="宋体" w:cs="Times New Roman"/>
                <w:b w:val="0"/>
                <w:sz w:val="24"/>
                <w:szCs w:val="24"/>
                <w:color w:val="000000"/>
              </w:rPr>
              <w:t xml:space="preserve"> 所有企业生产的跨国生产份额；后者为其相对本土母国份额。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式（42）</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r>
                <w:rPr>
                  <w:rFonts w:ascii="Cambria Math" w:hAnsi="Cambria Math" w:cs="Cambria Math"/>
                  <w:sz w:val="24"/>
                  <w:szCs w:val="24"/>
                  <w:color w:val="000000"/>
                </w:rPr>
                <m:t>T</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r>
                <w:rPr>
                  <w:rFonts w:ascii="Cambria Math" w:hAnsi="Cambria Math" w:cs="Cambria Math"/>
                  <w:sz w:val="24"/>
                  <w:szCs w:val="24"/>
                  <w:color w:val="000000"/>
                </w:rPr>
                <m:rPr>
                  <m:sty m:val="p"/>
                </m:rPr>
                <m:t>,</m:t>
              </m:r>
              <m:r>
                <w:rPr>
                  <w:rFonts w:ascii="Cambria Math" w:hAnsi="Cambria Math" w:cs="Cambria Math"/>
                  <w:sz w:val="24"/>
                  <w:szCs w:val="24"/>
                  <w:color w:val="000000"/>
                </w:rPr>
                <m:t>c</m:t>
              </m:r>
              <m:sSubSup>
                <m:e>
                  <m:r>
                    <w:rPr>
                      <w:rFonts w:ascii="Cambria Math" w:hAnsi="Cambria Math" w:cs="Cambria Math"/>
                      <w:sz w:val="24"/>
                      <w:szCs w:val="24"/>
                      <w:color w:val="000000"/>
                    </w:rPr>
                    <m:rPr>
                      <m:sty m:val="p"/>
                    </m:rPr>
                    <m:t>̃</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分别为相对本土的技术/匹配项和相对单位成本，用来识别母国—生产地跨国生产摩擦。</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式（43）</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Ω</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t</m:t>
                  </m:r>
                  <m:r>
                    <w:rPr>
                      <w:rFonts w:ascii="Cambria Math" w:hAnsi="Cambria Math" w:cs="Cambria Math"/>
                      <w:sz w:val="24"/>
                      <w:szCs w:val="24"/>
                      <w:color w:val="000000"/>
                    </w:rPr>
                    <m:t>r</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κ</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t</m:t>
                  </m:r>
                  <m:r>
                    <w:rPr>
                      <w:rFonts w:ascii="Cambria Math" w:hAnsi="Cambria Math" w:cs="Cambria Math"/>
                      <w:sz w:val="24"/>
                      <w:szCs w:val="24"/>
                      <w:color w:val="000000"/>
                    </w:rPr>
                    <m:t>r</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前者为生产国 </w:t>
            </w:r>
            <m:oMath>
              <m:r>
                <w:rPr>
                  <w:rFonts w:ascii="Cambria Math" w:hAnsi="Cambria Math" w:cs="Cambria Math"/>
                  <w:sz w:val="24"/>
                  <w:szCs w:val="24"/>
                  <w:color w:val="000000"/>
                </w:rPr>
                <m:t>l</m:t>
              </m:r>
            </m:oMath>
            <w:r>
              <w:rPr>
                <w:rFonts w:ascii="Times New Roman" w:hAnsi="Times New Roman" w:eastAsia="宋体" w:cs="Times New Roman"/>
                <w:b w:val="0"/>
                <w:sz w:val="24"/>
                <w:szCs w:val="24"/>
                <w:color w:val="000000"/>
              </w:rPr>
              <w:t xml:space="preserve"> 的 </w:t>
            </w:r>
            <m:oMath>
              <m:r>
                <w:rPr>
                  <w:rFonts w:ascii="Cambria Math" w:hAnsi="Cambria Math" w:cs="Cambria Math"/>
                  <w:sz w:val="24"/>
                  <w:szCs w:val="24"/>
                  <w:color w:val="000000"/>
                </w:rPr>
                <m:t>j</m:t>
              </m:r>
            </m:oMath>
            <w:r>
              <w:rPr>
                <w:rFonts w:ascii="Times New Roman" w:hAnsi="Times New Roman" w:eastAsia="宋体" w:cs="Times New Roman"/>
                <w:b w:val="0"/>
                <w:sz w:val="24"/>
                <w:szCs w:val="24"/>
                <w:color w:val="000000"/>
              </w:rPr>
              <w:t xml:space="preserve"> 部门销售中最终服务 </w:t>
            </w:r>
            <m:oMath>
              <m:r>
                <w:rPr>
                  <w:rFonts w:ascii="Cambria Math" w:hAnsi="Cambria Math" w:cs="Cambria Math"/>
                  <w:sz w:val="24"/>
                  <w:szCs w:val="24"/>
                  <w:color w:val="000000"/>
                </w:rPr>
                <m:t>n</m:t>
              </m:r>
            </m:oMath>
            <w:r>
              <w:rPr>
                <w:rFonts w:ascii="Times New Roman" w:hAnsi="Times New Roman" w:eastAsia="宋体" w:cs="Times New Roman"/>
                <w:b w:val="0"/>
                <w:sz w:val="24"/>
                <w:szCs w:val="24"/>
                <w:color w:val="000000"/>
              </w:rPr>
              <w:t xml:space="preserve"> 国需求的贸易份额；后者为相对国内销售份额。</w:t>
            </w:r>
          </w:p>
        </w:tc>
      </w:tr>
      <w:tr>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式（44）</w:t>
            </w:r>
          </w:p>
        </w:tc>
        <w:tc>
          <w:tcPr>
            <w:tcW w:type="dxa" w:w="3059"/>
            <w:vAlign w:val="center"/>
          </w:tcPr>
          <w:p>
            <w:pPr>
              <w:spacing w:before="40" w:after="40" w:line="240" w:lineRule="auto"/>
              <w:ind/>
              <w:jc w:val="center"/>
            </w:pPr>
            <w:r>
              <w:rPr>
                <w:rFonts w:eastAsia="宋体" w:ascii="Times New Roman" w:hAnsi="Times New Roman" w:cs="Times New Roman"/>
                <w:sz w:val="24"/>
                <w:szCs w:val="24"/>
                <w:color w:val="000000"/>
              </w:rPr>
            </w:r>
            <m:oMath>
              <m:sSubSup>
                <m:e>
                  <m:r>
                    <w:rPr>
                      <w:rFonts w:ascii="Cambria Math" w:hAnsi="Cambria Math" w:cs="Cambria Math"/>
                      <w:sz w:val="24"/>
                      <w:szCs w:val="24"/>
                      <w:color w:val="000000"/>
                    </w:rPr>
                    <m:t>B</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p>
        </w:tc>
        <w:tc>
          <w:tcPr>
            <w:tcW w:type="dxa" w:w="3059"/>
            <w:vAlign w:val="center"/>
          </w:tcPr>
          <w:p>
            <w:pPr>
              <w:spacing w:before="0" w:after="0" w:line="240" w:lineRule="auto"/>
              <w:ind/>
              <w:jc w:val="left"/>
            </w:pPr>
            <w:r>
              <w:rPr>
                <w:rFonts w:eastAsia="宋体" w:ascii="Times New Roman" w:hAnsi="Times New Roman" w:cs="Times New Roman"/>
                <w:sz w:val="24"/>
                <w:szCs w:val="24"/>
                <w:color w:val="000000"/>
              </w:rPr>
            </w:r>
            <w:r>
              <w:rPr>
                <w:rFonts w:ascii="Times New Roman" w:hAnsi="Times New Roman" w:eastAsia="宋体" w:cs="Times New Roman"/>
                <w:b w:val="0"/>
                <w:sz w:val="24"/>
                <w:szCs w:val="24"/>
                <w:color w:val="000000"/>
              </w:rPr>
              <w:t xml:space="preserve">本附录定义为 </w:t>
            </w:r>
            <m:oMath>
              <m:sSubSup>
                <m:e>
                  <m:r>
                    <w:rPr>
                      <w:rFonts w:ascii="Cambria Math" w:hAnsi="Cambria Math" w:cs="Cambria Math"/>
                      <w:sz w:val="24"/>
                      <w:szCs w:val="24"/>
                      <w:color w:val="000000"/>
                    </w:rPr>
                    <m:t>κ</m:t>
                  </m:r>
                </m:e>
                <m:sub>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m</m:t>
                  </m:r>
                  <m:r>
                    <w:rPr>
                      <w:rFonts w:ascii="Cambria Math" w:hAnsi="Cambria Math" w:cs="Cambria Math"/>
                      <w:sz w:val="24"/>
                      <w:szCs w:val="24"/>
                      <w:color w:val="000000"/>
                    </w:rPr>
                    <m:t>p</m:t>
                  </m:r>
                </m:sup>
              </m:sSubSup>
              <m:r>
                <w:rPr>
                  <w:rFonts w:ascii="Cambria Math" w:hAnsi="Cambria Math" w:cs="Cambria Math"/>
                  <w:sz w:val="24"/>
                  <w:szCs w:val="24"/>
                  <w:color w:val="000000"/>
                </w:rPr>
                <m:rPr>
                  <m:sty m:val="p"/>
                </m:rPr>
                <m:t>×</m:t>
              </m:r>
              <m:sSubSup>
                <m:e>
                  <m:r>
                    <w:rPr>
                      <w:rFonts w:ascii="Cambria Math" w:hAnsi="Cambria Math" w:cs="Cambria Math"/>
                      <w:sz w:val="24"/>
                      <w:szCs w:val="24"/>
                      <w:color w:val="000000"/>
                    </w:rPr>
                    <m:t>κ</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r>
                    <w:rPr>
                      <w:rFonts w:ascii="Cambria Math" w:hAnsi="Cambria Math" w:cs="Cambria Math"/>
                      <w:sz w:val="24"/>
                      <w:szCs w:val="24"/>
                      <w:color w:val="000000"/>
                    </w:rPr>
                    <m:rPr>
                      <m:sty m:val="p"/>
                    </m:rPr>
                    <m:t>,</m:t>
                  </m:r>
                  <m:r>
                    <w:rPr>
                      <w:rFonts w:ascii="Cambria Math" w:hAnsi="Cambria Math" w:cs="Cambria Math"/>
                      <w:sz w:val="24"/>
                      <w:szCs w:val="24"/>
                      <w:color w:val="000000"/>
                    </w:rPr>
                    <m:t>t</m:t>
                  </m:r>
                  <m:r>
                    <w:rPr>
                      <w:rFonts w:ascii="Cambria Math" w:hAnsi="Cambria Math" w:cs="Cambria Math"/>
                      <w:sz w:val="24"/>
                      <w:szCs w:val="24"/>
                      <w:color w:val="000000"/>
                    </w:rPr>
                    <m:t>r</m:t>
                  </m:r>
                </m:sup>
              </m:sSubSup>
            </m:oMath>
            <w:r>
              <w:rPr>
                <w:rFonts w:ascii="Times New Roman" w:hAnsi="Times New Roman" w:eastAsia="宋体" w:cs="Times New Roman"/>
                <w:b w:val="0"/>
                <w:sz w:val="24"/>
                <w:szCs w:val="24"/>
                <w:color w:val="000000"/>
              </w:rPr>
              <w:t xml:space="preserve"> 的中间构造量，用于两次归一化恢复三边份额 </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 xml:space="preserve"> </w:t>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b w:val="0"/>
                <w:sz w:val="24"/>
                <w:szCs w:val="24"/>
                <w:color w:val="000000"/>
              </w:rPr>
              <w:t>。</w:t>
            </w:r>
          </w:p>
        </w:tc>
      </w:tr>
    </w:tbl>
    <w:p w14:paraId="207BFEF4" w14:textId="77777777" w:rsidR="00AC4FAF" w:rsidRPr="0060615B" w:rsidRDefault="0066450B">
      <w:pPr>
        <w:pStyle w:val="2"/>
        <w:rPr>
          <w:color w:val="auto"/>
          <w:lang w:eastAsia="zh-CN"/>
        </w:rPr>
        <w:jc w:val="both"/>
        <w:spacing w:before="0" w:after="0" w:line="300" w:lineRule="auto"/>
        <w:ind w:firstLineChars="200"/>
      </w:pPr>
      <w:r>
        <w:rPr>
          <w:rFonts w:ascii="Times New Roman" w:hAnsi="Times New Roman" w:eastAsia="宋体" w:cs="Times New Roman"/>
          <w:b/>
          <w:color w:val="000000"/>
          <w:sz w:val="24"/>
          <w:szCs w:val="24"/>
        </w:rPr>
        <w:t>（五）从原始均衡到反事实的依赖链</w:t>
      </w:r>
    </w:p>
    <w:p w14:paraId="4FF0A6AA"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模型的推导顺序可以概括为：家庭给出需求和劳动力供给；企业的</w:t>
      </w:r>
      <w:r w:rsidRPr="0060615B">
        <w:rPr>
          <w:color w:val="000000"/>
          <w:lang w:eastAsia="zh-CN"/>
          <w:rFonts w:eastAsia="宋体" w:ascii="Times New Roman" w:hAnsi="Times New Roman" w:cs="Times New Roman"/>
          <w:sz w:val="24"/>
          <w:szCs w:val="24"/>
        </w:rPr>
        <w:t xml:space="preserve"> CES </w:t>
      </w:r>
      <w:r w:rsidRPr="0060615B">
        <w:rPr>
          <w:color w:val="000000"/>
          <w:lang w:eastAsia="zh-CN"/>
          <w:rFonts w:eastAsia="宋体" w:ascii="Times New Roman" w:hAnsi="Times New Roman" w:cs="Times New Roman"/>
          <w:sz w:val="24"/>
          <w:szCs w:val="24"/>
        </w:rPr>
        <w:t>需求与</w:t>
      </w:r>
      <w:r w:rsidRPr="0060615B">
        <w:rPr>
          <w:color w:val="000000"/>
          <w:lang w:eastAsia="zh-CN"/>
          <w:rFonts w:eastAsia="宋体" w:ascii="Times New Roman" w:hAnsi="Times New Roman" w:cs="Times New Roman"/>
          <w:sz w:val="24"/>
          <w:szCs w:val="24"/>
        </w:rPr>
        <w:t xml:space="preserve"> Cobb-Douglas </w:t>
      </w:r>
      <w:r w:rsidRPr="0060615B">
        <w:rPr>
          <w:color w:val="000000"/>
          <w:lang w:eastAsia="zh-CN"/>
          <w:rFonts w:eastAsia="宋体" w:ascii="Times New Roman" w:hAnsi="Times New Roman" w:cs="Times New Roman"/>
          <w:sz w:val="24"/>
          <w:szCs w:val="24"/>
        </w:rPr>
        <w:t>技术给出边际成本和加成定价；随机生产率与跨国生产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贸易成本共同决定生产地选择；市场进入固定成本产生生产率（成本）阈值；对企业和生产地进行积分</w:t>
      </w:r>
      <w:r w:rsidRPr="0060615B">
        <w:rPr>
          <w:color w:val="000000"/>
          <w:lang w:eastAsia="zh-CN"/>
          <w:rFonts w:eastAsia="宋体" w:ascii="Times New Roman" w:hAnsi="Times New Roman" w:cs="Times New Roman"/>
          <w:sz w:val="24"/>
          <w:szCs w:val="24"/>
        </w:rPr>
        <w:lastRenderedPageBreak/>
        <w:t>得到价格指数与三边引力方程；利润决定创新和新品种数量；最终品、中间品与两类劳动力市场出清闭合一般均衡；最后用精确帽子代数把制度型贸易成本与跨国投资成本变化映射为新均衡，并由价格指数和收入变化得到福利分解。</w:t>
      </w:r>
    </w:p>
    <w:p w14:paraId="5E36A14C" w14:textId="77777777" w:rsidR="00AC4FAF" w:rsidRPr="0060615B" w:rsidRDefault="0066450B">
      <w:pPr>
        <w:pStyle w:val="1"/>
        <w:rPr>
          <w:color w:val="auto"/>
          <w:lang w:eastAsia="zh-CN"/>
        </w:rPr>
        <w:jc w:val="both"/>
        <w:spacing w:before="0" w:after="0" w:line="300" w:lineRule="auto"/>
        <w:ind w:firstLineChars="200"/>
      </w:pPr>
      <w:bookmarkStart w:id="6" w:name="二家庭部门消费需求与异质性劳动供给"/>
      <w:bookmarkEnd w:id="1"/>
      <w:bookmarkEnd w:id="5"/>
      <w:r w:rsidRPr="0060615B">
        <w:rPr>
          <w:rFonts w:ascii="Times New Roman" w:eastAsia="宋体" w:hAnsi="Times New Roman" w:cs="Times New Roman"/>
          <w:color w:val="000000"/>
          <w:sz w:val="24"/>
          <w:lang w:eastAsia="zh-CN"/>
          <w:szCs w:val="24"/>
        </w:rPr>
        <w:t>二、家庭部门：消费需求与异质性劳动供给</w:t>
      </w:r>
    </w:p>
    <w:p w14:paraId="70D6BCC5" w14:textId="77777777" w:rsidR="00AC4FAF" w:rsidRPr="0060615B" w:rsidRDefault="0066450B">
      <w:pPr>
        <w:pStyle w:val="2"/>
        <w:rPr>
          <w:color w:val="auto"/>
          <w:lang w:eastAsia="zh-CN"/>
        </w:rPr>
        <w:jc w:val="both"/>
        <w:spacing w:before="0" w:after="0" w:line="300" w:lineRule="auto"/>
        <w:ind w:firstLineChars="200"/>
      </w:pPr>
      <w:bookmarkStart w:id="7" w:name="一跨部门-cobb-douglas-偏好"/>
      <w:r w:rsidRPr="0060615B">
        <w:rPr>
          <w:rFonts w:ascii="Times New Roman" w:eastAsia="宋体" w:hAnsi="Times New Roman" w:cs="Times New Roman"/>
          <w:color w:val="000000"/>
          <w:sz w:val="24"/>
          <w:lang w:eastAsia="zh-CN"/>
          <w:szCs w:val="24"/>
        </w:rPr>
        <w:t>（一）跨部门</w:t>
      </w:r>
      <w:r w:rsidRPr="0060615B">
        <w:rPr>
          <w:rFonts w:ascii="Times New Roman" w:eastAsia="宋体" w:hAnsi="Times New Roman" w:cs="Times New Roman"/>
          <w:color w:val="000000"/>
          <w:sz w:val="24"/>
          <w:lang w:eastAsia="zh-CN"/>
          <w:szCs w:val="24"/>
        </w:rPr>
        <w:t xml:space="preserve"> Cobb-Douglas </w:t>
      </w:r>
      <w:r w:rsidRPr="0060615B">
        <w:rPr>
          <w:rFonts w:ascii="Times New Roman" w:eastAsia="宋体" w:hAnsi="Times New Roman" w:cs="Times New Roman"/>
          <w:color w:val="000000"/>
          <w:sz w:val="24"/>
          <w:lang w:eastAsia="zh-CN"/>
          <w:szCs w:val="24"/>
        </w:rPr>
        <w:t>偏好</w:t>
      </w:r>
    </w:p>
    <w:p w14:paraId="7914BB70"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原文设世界有</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个国家、</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个行业。</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国代表性消费者效用为</w:t>
      </w:r>
    </w:p>
    <w:p w14:paraId="2B67AADB"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U</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up>
              </m:sSup>
            </m:e>
          </m:nary>
          <m:r>
            <m:rPr>
              <m:sty m:val="p"/>
            </m:rPr>
            <w:rPr>
              <w:rFonts w:ascii="Cambria Math" w:hAnsi="Cambria Math" w:cs="Cambria Math"/>
              <w:color w:val="000000"/>
              <w:sz w:val="24"/>
              <w:szCs w:val="24"/>
            </w:rPr>
            <m:t>,</m:t>
          </m:r>
          <m:r>
            <w:rPr>
              <w:rFonts w:ascii="Cambria Math" w:hAnsi="Cambria Math" w:cs="Cambria Math"/>
              <w:color w:val="000000"/>
              <w:sz w:val="24"/>
              <w:szCs w:val="24"/>
            </w:rPr>
            <m:t>  </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43124E14"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式（1）的本质：</w:t>
      </w:r>
      <w:r>
        <w:rPr>
          <w:rFonts w:ascii="Times New Roman" w:hAnsi="Times New Roman" w:eastAsia="宋体" w:cs="Times New Roman"/>
          <w:sz w:val="24"/>
          <w:szCs w:val="24"/>
          <w:color w:val="000000"/>
        </w:rPr>
        <w:t xml:space="preserve">这是跨部门效用聚合的“需求入口”：Cobb-Douglas 使各部门名义支出份额固定为 </w:t>
      </w:r>
      <m:oMath>
        <m:sSubSup>
          <m:e>
            <m:r>
              <w:rPr>
                <w:rFonts w:ascii="Cambria Math" w:hAnsi="Cambria Math" w:cs="Cambria Math"/>
                <w:sz w:val="24"/>
                <w:szCs w:val="24"/>
                <w:color w:val="000000"/>
              </w:rPr>
              <m:t>α</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；紧随其后的部门内 CES 再决定同一部门不同品种之间如何替代。</w:t>
      </w:r>
    </w:p>
    <w:p w14:paraId="304A29C9"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其中，部门内部的最终消费复合品由连续品种</w:t>
      </w:r>
      <w:r w:rsidRPr="0060615B">
        <w:rPr>
          <w:color w:val="000000"/>
          <w:lang w:eastAsia="zh-CN"/>
          <w:rFonts w:eastAsia="宋体" w:ascii="Times New Roman" w:hAnsi="Times New Roman" w:cs="Times New Roman"/>
          <w:sz w:val="24"/>
          <w:szCs w:val="24"/>
        </w:rPr>
        <w:t xml:space="preserve"> CES </w:t>
      </w:r>
      <w:r w:rsidRPr="0060615B">
        <w:rPr>
          <w:color w:val="000000"/>
          <w:lang w:eastAsia="zh-CN"/>
          <w:rFonts w:eastAsia="宋体" w:ascii="Times New Roman" w:hAnsi="Times New Roman" w:cs="Times New Roman"/>
          <w:sz w:val="24"/>
          <w:szCs w:val="24"/>
        </w:rPr>
        <w:t>加总：</w:t>
      </w:r>
    </w:p>
    <w:p w14:paraId="2831D9A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limLoc m:val="subSup"/>
                      <m:ctrlPr>
                        <w:rPr>
                          <w:rFonts w:ascii="Cambria Math" w:hAnsi="Cambria Math"/>
                          <w:color w:val="auto"/>
                        </w:rPr>
                      </m:ctrlPr>
                    </m:naryPr>
                    <m:sub>
                      <m:r>
                        <w:rPr>
                          <w:rFonts w:ascii="Cambria Math" w:hAnsi="Cambria Math" w:cs="Cambria Math"/>
                          <w:color w:val="000000"/>
                          <w:sz w:val="24"/>
                          <w:szCs w:val="24"/>
                        </w:rPr>
                        <m:t>0</m:t>
                      </m:r>
                    </m:sub>
                    <m:sup>
                      <m:r>
                        <w:rPr>
                          <w:rFonts w:ascii="Cambria Math" w:hAnsi="Cambria Math" w:cs="Cambria Math"/>
                          <w:color w:val="000000"/>
                          <w:sz w:val="24"/>
                          <w:szCs w:val="24"/>
                        </w:rPr>
                        <m:t>1</m:t>
                      </m:r>
                    </m:sup>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color w:val="000000"/>
                              <w:sz w:val="24"/>
                              <w:szCs w:val="24"/>
                            </w:rPr>
                            <m:t>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color w:val="000000"/>
                                  <w:sz w:val="24"/>
                                  <w:szCs w:val="24"/>
                                </w:rPr>
                                <m:t>ε</m:t>
                              </m:r>
                            </m:e>
                            <m:sub>
                              <m:r>
                                <w:rPr>
                                  <w:rFonts w:ascii="Cambria Math" w:hAnsi="Cambria Math" w:cs="Cambria Math"/>
                                  <w:color w:val="000000"/>
                                  <w:sz w:val="24"/>
                                  <w:szCs w:val="24"/>
                                </w:rPr>
                                <m:t>c</m:t>
                              </m:r>
                            </m:sub>
                          </m:sSub>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b>
                            <m:sSubPr>
                              <m:ctrlPr>
                                <w:rPr>
                                  <w:rFonts w:ascii="Cambria Math" w:hAnsi="Cambria Math"/>
                                  <w:color w:val="auto"/>
                                </w:rPr>
                              </m:ctrlPr>
                            </m:sSubPr>
                            <m:e>
                              <m:r>
                                <w:rPr>
                                  <w:rFonts w:ascii="Cambria Math" w:hAnsi="Cambria Math" w:cs="Cambria Math"/>
                                  <w:color w:val="000000"/>
                                  <w:sz w:val="24"/>
                                  <w:szCs w:val="24"/>
                                </w:rPr>
                                <m:t>ε</m:t>
                              </m:r>
                            </m:e>
                            <m:sub>
                              <m:r>
                                <w:rPr>
                                  <w:rFonts w:ascii="Cambria Math" w:hAnsi="Cambria Math" w:cs="Cambria Math"/>
                                  <w:color w:val="000000"/>
                                  <w:sz w:val="24"/>
                                  <w:szCs w:val="24"/>
                                </w:rPr>
                                <m:t>c</m:t>
                              </m:r>
                            </m:sub>
                          </m:sSub>
                        </m:den>
                      </m:f>
                    </m:sup>
                  </m:sSup>
                  <m:r>
                    <w:rPr>
                      <w:rFonts w:ascii="Cambria Math" w:hAnsi="Cambria Math" w:cs="Cambria Math"/>
                      <w:color w:val="000000"/>
                      <w:sz w:val="24"/>
                      <w:szCs w:val="24"/>
                    </w:rPr>
                    <m:t> dω</m:t>
                  </m:r>
                </m:e>
              </m:d>
            </m:e>
            <m:sup>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color w:val="000000"/>
                          <w:sz w:val="24"/>
                          <w:szCs w:val="24"/>
                        </w:rPr>
                        <m:t>ε</m:t>
                      </m:r>
                    </m:e>
                    <m:sub>
                      <m:r>
                        <w:rPr>
                          <w:rFonts w:ascii="Cambria Math" w:hAnsi="Cambria Math" w:cs="Cambria Math"/>
                          <w:color w:val="000000"/>
                          <w:sz w:val="24"/>
                          <w:szCs w:val="24"/>
                        </w:rPr>
                        <m:t>c</m:t>
                      </m:r>
                    </m:sub>
                  </m:sSub>
                </m:num>
                <m:den>
                  <m:sSub>
                    <m:sSubPr>
                      <m:ctrlPr>
                        <w:rPr>
                          <w:rFonts w:ascii="Cambria Math" w:hAnsi="Cambria Math"/>
                          <w:color w:val="auto"/>
                        </w:rPr>
                      </m:ctrlPr>
                    </m:sSubPr>
                    <m:e>
                      <m:r>
                        <w:rPr>
                          <w:rFonts w:ascii="Cambria Math" w:hAnsi="Cambria Math" w:cs="Cambria Math"/>
                          <w:color w:val="000000"/>
                          <w:sz w:val="24"/>
                          <w:szCs w:val="24"/>
                        </w:rPr>
                        <m:t>ε</m:t>
                      </m:r>
                    </m:e>
                    <m:sub>
                      <m:r>
                        <w:rPr>
                          <w:rFonts w:ascii="Cambria Math" w:hAnsi="Cambria Math" w:cs="Cambria Math"/>
                          <w:color w:val="000000"/>
                          <w:sz w:val="24"/>
                          <w:szCs w:val="24"/>
                        </w:rPr>
                        <m:t>c</m:t>
                      </m:r>
                    </m:sub>
                  </m:sSub>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b>
            <m:sSubPr>
              <m:ctrlPr>
                <w:rPr>
                  <w:rFonts w:ascii="Cambria Math" w:hAnsi="Cambria Math"/>
                  <w:color w:val="auto"/>
                </w:rPr>
              </m:ctrlPr>
            </m:sSubPr>
            <m:e>
              <m:r>
                <w:rPr>
                  <w:rFonts w:ascii="Cambria Math" w:hAnsi="Cambria Math" w:cs="Cambria Math"/>
                  <w:color w:val="000000"/>
                  <w:sz w:val="24"/>
                  <w:szCs w:val="24"/>
                </w:rPr>
                <m:t>ε</m:t>
              </m:r>
            </m:e>
            <m:sub>
              <m:r>
                <w:rPr>
                  <w:rFonts w:ascii="Cambria Math" w:hAnsi="Cambria Math" w:cs="Cambria Math"/>
                  <w:color w:val="000000"/>
                  <w:sz w:val="24"/>
                  <w:szCs w:val="24"/>
                </w:rPr>
                <m:t>c</m:t>
              </m:r>
            </m:sub>
          </m:sSub>
          <m:r>
            <m:rPr>
              <m:sty m:val="p"/>
            </m:rPr>
            <w:rPr>
              <w:rFonts w:ascii="Cambria Math" w:hAnsi="Cambria Math" w:cs="Cambria Math"/>
              <w:color w:val="000000"/>
              <w:sz w:val="24"/>
              <w:szCs w:val="24"/>
            </w:rPr>
            <m:t>&gt;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1B7819D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这里有两个不同层次的替代结构。</w:t>
      </w:r>
      <m:oMath>
        <m:sSub>
          <m:sSubPr>
            <m:ctrlPr>
              <w:rPr>
                <w:rFonts w:ascii="Cambria Math" w:hAnsi="Cambria Math"/>
                <w:color w:val="auto"/>
              </w:rPr>
            </m:ctrlPr>
          </m:sSubPr>
          <m:e>
            <m:r>
              <w:rPr>
                <w:rFonts w:ascii="Cambria Math" w:hAnsi="Cambria Math" w:cs="Cambria Math"/>
                <w:color w:val="000000"/>
                <w:lang w:eastAsia="zh-CN"/>
                <w:sz w:val="24"/>
                <w:szCs w:val="24"/>
              </w:rPr>
              <m:t>ε</m:t>
            </m:r>
          </m:e>
          <m:sub>
            <m:r>
              <w:rPr>
                <w:rFonts w:ascii="Cambria Math" w:hAnsi="Cambria Math" w:cs="Cambria Math"/>
                <w:color w:val="000000"/>
                <w:lang w:eastAsia="zh-CN"/>
                <w:sz w:val="24"/>
                <w:szCs w:val="24"/>
              </w:rPr>
              <m:t>c</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是家庭最终消费品种间的替代弹性；后文企业部门使用的</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则是</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部门中间差异化品种间的替代弹性。二者在原文中承担不同角色。</w:t>
      </w:r>
    </w:p>
    <w:p w14:paraId="698400BB"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设家庭可用于消费的名义收入为</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I</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，跨部门消费选择可写为</w:t>
      </w:r>
    </w:p>
    <w:p w14:paraId="081CE58C" w14:textId="77777777" w:rsidR="00AC4FAF" w:rsidRPr="0060615B" w:rsidRDefault="00D1044C">
      <w:pPr>
        <w:pStyle w:val="a0"/>
        <w:spacing w:before="40" w:after="40" w:line="240" w:lineRule="auto"/>
        <w:ind/>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color w:val="000000"/>
                  <w:sz w:val="24"/>
                  <w:szCs w:val="24"/>
                </w:rPr>
                <m:t>max</m:t>
              </m:r>
            </m:e>
            <m:lim>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m:rPr>
                      <m:sty m:val="p"/>
                    </m:rPr>
                    <w:rPr>
                      <w:rFonts w:ascii="Cambria Math" w:hAnsi="Cambria Math" w:cs="Cambria Math"/>
                      <w:color w:val="000000"/>
                      <w:sz w:val="24"/>
                      <w:szCs w:val="24"/>
                    </w:rPr>
                    <m:t>}</m:t>
                  </m:r>
                </m:e>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sSubSup>
            </m:lim>
          </m:limLow>
          <m:r>
            <w:rPr>
              <w:rFonts w:ascii="Cambria Math" w:hAnsi="Cambria Math" w:cs="Cambria Math"/>
              <w:color w:val="000000"/>
              <w:sz w:val="24"/>
              <w:szCs w:val="24"/>
            </w:rPr>
            <m:t> </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ln</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w:rPr>
              <w:rFonts w:ascii="Cambria Math" w:hAnsi="Cambria Math" w:cs="Cambria Math"/>
              <w:color w:val="000000"/>
              <w:sz w:val="24"/>
              <w:szCs w:val="24"/>
            </w:rPr>
            <m:t> </m:t>
          </m:r>
          <m:r>
            <m:rPr>
              <m:nor/>
            </m:rPr>
            <w:rPr>
              <w:color w:val="000000"/>
              <w:rFonts w:ascii="Cambria Math" w:hAnsi="Cambria Math" w:cs="Cambria Math"/>
              <w:sz w:val="24"/>
              <w:szCs w:val="24"/>
            </w:rPr>
            <m:t>s.t.</m:t>
          </m:r>
          <m:r>
            <w:rPr>
              <w:rFonts w:ascii="Cambria Math" w:hAnsi="Cambria Math" w:cs="Cambria Math"/>
              <w:color w:val="000000"/>
              <w:sz w:val="24"/>
              <w:szCs w:val="24"/>
            </w:rPr>
            <m:t> </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I</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579ED6A4"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拉格朗日函数为</w:t>
      </w:r>
    </w:p>
    <w:p w14:paraId="039D46EB" w14:textId="77777777" w:rsidR="00AC4FAF" w:rsidRPr="0060615B" w:rsidRDefault="0066450B">
      <w:pPr>
        <w:pStyle w:val="a0"/>
        <w:spacing w:before="40" w:after="40" w:line="240" w:lineRule="auto"/>
        <w:ind/>
        <w:jc w:val="center"/>
        <w:rPr>
          <w:color w:val="auto"/>
        </w:rPr>
      </w:pPr>
      <m:oMathPara>
        <m:oMathParaPr>
          <m:jc m:val="center"/>
        </m:oMathParaPr>
        <m:oMath>
          <m:r>
            <m:rPr>
              <m:scr m:val="script"/>
              <m:sty m:val="p"/>
            </m:rPr>
            <w:rPr>
              <w:rFonts w:ascii="Cambria Math" w:hAnsi="Cambria Math" w:cs="Cambria Math"/>
              <w:color w:val="000000"/>
              <w:sz w:val="24"/>
              <w:szCs w:val="24"/>
            </w:rPr>
            <m:t>L=</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ln</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d>
            <m:dPr>
              <m:ctrlPr>
                <w:rPr>
                  <w:rFonts w:ascii="Cambria Math" w:hAnsi="Cambria Math"/>
                  <w:color w:val="auto"/>
                </w:rPr>
              </m:ctrlPr>
            </m:dPr>
            <m:e>
              <m:sSub>
                <m:sSubPr>
                  <m:ctrlPr>
                    <w:rPr>
                      <w:rFonts w:ascii="Cambria Math" w:hAnsi="Cambria Math"/>
                      <w:color w:val="auto"/>
                    </w:rPr>
                  </m:ctrlPr>
                </m:sSubPr>
                <m:e>
                  <m:r>
                    <w:rPr>
                      <w:rFonts w:ascii="Cambria Math" w:hAnsi="Cambria Math" w:cs="Cambria Math"/>
                      <w:color w:val="000000"/>
                      <w:sz w:val="24"/>
                      <w:szCs w:val="24"/>
                    </w:rPr>
                    <m:t>I</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r>
            <m:rPr>
              <m:sty m:val="p"/>
            </m:rPr>
            <w:rPr>
              <w:rFonts w:ascii="Cambria Math" w:hAnsi="Cambria Math" w:cs="Cambria Math"/>
              <w:color w:val="000000"/>
              <w:sz w:val="24"/>
              <w:szCs w:val="24"/>
            </w:rPr>
            <m:t>.</m:t>
          </m:r>
        </m:oMath>
      </m:oMathPara>
    </w:p>
    <w:p w14:paraId="43B66A15"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对</w:t>
      </w:r>
      <w:r w:rsidRPr="0060615B">
        <w:rPr>
          <w:color w:val="000000"/>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w:r w:rsidRPr="0060615B">
        <w:rPr>
          <w:color w:val="000000"/>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求一阶条件：</w:t>
      </w:r>
    </w:p>
    <w:p w14:paraId="481070C2"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m:rPr>
                  <m:sty m:val="p"/>
                </m:rPr>
                <w:rPr>
                  <w:rFonts w:ascii="Cambria Math" w:hAnsi="Cambria Math" w:cs="Cambria Math"/>
                  <w:color w:val="000000"/>
                  <w:sz w:val="24"/>
                  <w:szCs w:val="24"/>
                </w:rPr>
                <m:t>∂</m:t>
              </m:r>
              <m:r>
                <m:rPr>
                  <m:scr m:val="script"/>
                  <m:sty m:val="p"/>
                </m:rPr>
                <w:rPr>
                  <w:rFonts w:ascii="Cambria Math" w:hAnsi="Cambria Math" w:cs="Cambria Math"/>
                  <w:color w:val="000000"/>
                  <w:sz w:val="24"/>
                  <w:szCs w:val="24"/>
                </w:rPr>
                <m:t>L</m:t>
              </m:r>
            </m:num>
            <m:den>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0</m:t>
          </m:r>
          <m:r>
            <m:rPr>
              <m:sty m:val="p"/>
            </m:rPr>
            <w:rPr>
              <w:rFonts w:ascii="Cambria Math" w:hAnsi="Cambria Math" w:cs="Cambria Math"/>
              <w:color w:val="000000"/>
              <w:sz w:val="24"/>
              <w:szCs w:val="24"/>
            </w:rPr>
            <m:t>,</m:t>
          </m:r>
        </m:oMath>
      </m:oMathPara>
    </w:p>
    <w:p w14:paraId="39C2A71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所以</w:t>
      </w:r>
    </w:p>
    <w:p w14:paraId="7B918E7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1A13A5B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将其代回预算约束：</w:t>
      </w:r>
    </w:p>
    <w:p w14:paraId="7EC9AE74"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I</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den>
          </m:f>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
                <m:sSubPr>
                  <m:ctrlPr>
                    <w:rPr>
                      <w:rFonts w:ascii="Cambria Math" w:hAnsi="Cambria Math"/>
                      <w:color w:val="auto"/>
                    </w:rPr>
                  </m:ctrlPr>
                </m:sSubPr>
                <m:e>
                  <m:r>
                    <w:rPr>
                      <w:rFonts w:ascii="Cambria Math" w:hAnsi="Cambria Math" w:cs="Cambria Math"/>
                      <w:color w:val="000000"/>
                      <w:sz w:val="24"/>
                      <w:szCs w:val="24"/>
                    </w:rPr>
                    <m:t>λ</m:t>
                  </m:r>
                </m:e>
                <m:sub>
                  <m:r>
                    <w:rPr>
                      <w:rFonts w:ascii="Cambria Math" w:hAnsi="Cambria Math" w:cs="Cambria Math"/>
                      <w:color w:val="000000"/>
                      <w:sz w:val="24"/>
                      <w:szCs w:val="24"/>
                    </w:rPr>
                    <m:t>n</m:t>
                  </m:r>
                </m:sub>
              </m:sSub>
            </m:den>
          </m:f>
          <m:r>
            <m:rPr>
              <m:sty m:val="p"/>
            </m:rPr>
            <w:rPr>
              <w:rFonts w:ascii="Cambria Math" w:hAnsi="Cambria Math" w:cs="Cambria Math"/>
              <w:color w:val="000000"/>
              <w:sz w:val="24"/>
              <w:szCs w:val="24"/>
            </w:rPr>
            <m:t>.</m:t>
          </m:r>
        </m:oMath>
      </m:oMathPara>
    </w:p>
    <w:p w14:paraId="1A3688D6"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lastRenderedPageBreak/>
        <w:t>因此标准写法是</w:t>
      </w:r>
    </w:p>
    <w:p w14:paraId="392C346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
                <m:sSubPr>
                  <m:ctrlPr>
                    <w:rPr>
                      <w:rFonts w:ascii="Cambria Math" w:hAnsi="Cambria Math"/>
                      <w:color w:val="auto"/>
                    </w:rPr>
                  </m:ctrlPr>
                </m:sSubPr>
                <m:e>
                  <m:r>
                    <w:rPr>
                      <w:rFonts w:ascii="Cambria Math" w:hAnsi="Cambria Math" w:cs="Cambria Math"/>
                      <w:color w:val="000000"/>
                      <w:sz w:val="24"/>
                      <w:szCs w:val="24"/>
                    </w:rPr>
                    <m:t>I</m:t>
                  </m:r>
                </m:e>
                <m:sub>
                  <m:r>
                    <w:rPr>
                      <w:rFonts w:ascii="Cambria Math" w:hAnsi="Cambria Math" w:cs="Cambria Math"/>
                      <w:color w:val="000000"/>
                      <w:sz w:val="24"/>
                      <w:szCs w:val="24"/>
                    </w:rPr>
                    <m:t>n</m:t>
                  </m:r>
                </m:sub>
              </m:sSub>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6FE38299"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原文正文式（</w:t>
      </w:r>
      <w:r w:rsidRPr="0060615B">
        <w:rPr>
          <w:color w:val="000000"/>
          <w:rFonts w:eastAsia="宋体" w:ascii="Times New Roman" w:hAnsi="Times New Roman" w:cs="Times New Roman"/>
          <w:sz w:val="24"/>
          <w:szCs w:val="24"/>
        </w:rPr>
        <w:t>4</w:t>
      </w:r>
      <w:r w:rsidRPr="0060615B">
        <w:rPr>
          <w:color w:val="000000"/>
          <w:rFonts w:eastAsia="宋体" w:ascii="Times New Roman" w:hAnsi="Times New Roman" w:cs="Times New Roman"/>
          <w:sz w:val="24"/>
          <w:szCs w:val="24"/>
        </w:rPr>
        <w:t>）写作</w:t>
      </w:r>
    </w:p>
    <w:p w14:paraId="06161B5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
                <m:sSubPr>
                  <m:ctrlPr>
                    <w:rPr>
                      <w:rFonts w:ascii="Cambria Math" w:hAnsi="Cambria Math"/>
                      <w:color w:val="auto"/>
                    </w:rPr>
                  </m:ctrlPr>
                </m:sSubPr>
                <m:e>
                  <m:r>
                    <w:rPr>
                      <w:rFonts w:ascii="Cambria Math" w:hAnsi="Cambria Math" w:cs="Cambria Math"/>
                      <w:color w:val="000000"/>
                      <w:sz w:val="24"/>
                      <w:szCs w:val="24"/>
                    </w:rPr>
                    <m:t>c</m:t>
                  </m:r>
                </m:e>
                <m:sub>
                  <m:r>
                    <w:rPr>
                      <w:rFonts w:ascii="Cambria Math" w:hAnsi="Cambria Math" w:cs="Cambria Math"/>
                      <w:color w:val="000000"/>
                      <w:sz w:val="24"/>
                      <w:szCs w:val="24"/>
                    </w:rPr>
                    <m:t>n</m:t>
                  </m:r>
                </m:sub>
              </m:sSub>
            </m:num>
            <m:den>
              <m:r>
                <w:rPr>
                  <w:rFonts w:ascii="Cambria Math" w:hAnsi="Cambria Math" w:cs="Cambria Math"/>
                  <w:color w:val="000000"/>
                  <w:sz w:val="24"/>
                  <w:szCs w:val="24"/>
                </w:rPr>
                <m:t>λ</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1923F13D"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式（4）的本质：</w:t>
      </w:r>
      <w:r>
        <w:rPr>
          <w:rFonts w:ascii="Times New Roman" w:hAnsi="Times New Roman" w:eastAsia="宋体" w:cs="Times New Roman"/>
          <w:sz w:val="24"/>
          <w:szCs w:val="24"/>
          <w:color w:val="000000"/>
        </w:rPr>
        <w:t xml:space="preserve">这是 Cobb-Douglas 的部门需求式：某部门获得固定的名义支出份额，再除以该部门价格指数得到消费量。原文 </w:t>
      </w:r>
      <m:oMath>
        <m:sSub>
          <m:e>
            <m:r>
              <w:rPr>
                <w:rFonts w:ascii="Cambria Math" w:hAnsi="Cambria Math" w:cs="Cambria Math"/>
                <w:sz w:val="24"/>
                <w:szCs w:val="24"/>
                <w:color w:val="000000"/>
              </w:rPr>
              <m:t>c</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r>
          <w:rPr>
            <w:rFonts w:ascii="Cambria Math" w:hAnsi="Cambria Math" w:cs="Cambria Math"/>
            <w:sz w:val="24"/>
            <w:szCs w:val="24"/>
            <w:color w:val="000000"/>
          </w:rPr>
          <m:t>λ</m:t>
        </m:r>
      </m:oMath>
      <w:r>
        <w:rPr>
          <w:rFonts w:ascii="Times New Roman" w:hAnsi="Times New Roman" w:eastAsia="宋体" w:cs="Times New Roman"/>
          <w:sz w:val="24"/>
          <w:szCs w:val="24"/>
          <w:color w:val="000000"/>
        </w:rPr>
        <w:t xml:space="preserve"> 未单独定义，本附录用 </w:t>
      </w:r>
      <m:oMath>
        <m:sSub>
          <m:e>
            <m:r>
              <w:rPr>
                <w:rFonts w:ascii="Cambria Math" w:hAnsi="Cambria Math" w:cs="Cambria Math"/>
                <w:sz w:val="24"/>
                <w:szCs w:val="24"/>
                <w:color w:val="000000"/>
              </w:rPr>
              <m:t>I</m:t>
            </m:r>
          </m:e>
          <m:sub>
            <m:r>
              <w:rPr>
                <w:rFonts w:ascii="Cambria Math" w:hAnsi="Cambria Math" w:cs="Cambria Math"/>
                <w:sz w:val="24"/>
                <w:szCs w:val="24"/>
                <w:color w:val="000000"/>
              </w:rPr>
              <m:t>n</m:t>
            </m:r>
          </m:sub>
        </m:sSub>
      </m:oMath>
      <w:r>
        <w:rPr>
          <w:rFonts w:ascii="Times New Roman" w:hAnsi="Times New Roman" w:eastAsia="宋体" w:cs="Times New Roman"/>
          <w:sz w:val="24"/>
          <w:szCs w:val="24"/>
          <w:color w:val="000000"/>
        </w:rPr>
        <w:t xml:space="preserve"> 表示其名义预算含义。</w:t>
      </w:r>
    </w:p>
    <w:p w14:paraId="12EA64B7"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从</w:t>
      </w:r>
      <w:r w:rsidRPr="0060615B">
        <w:rPr>
          <w:color w:val="000000"/>
          <w:lang w:eastAsia="zh-CN"/>
          <w:rFonts w:eastAsia="宋体" w:ascii="Times New Roman" w:hAnsi="Times New Roman" w:cs="Times New Roman"/>
          <w:sz w:val="24"/>
          <w:szCs w:val="24"/>
        </w:rPr>
        <w:t xml:space="preserve"> Cobb-Douglas </w:t>
      </w:r>
      <w:r w:rsidRPr="0060615B">
        <w:rPr>
          <w:color w:val="000000"/>
          <w:lang w:eastAsia="zh-CN"/>
          <w:rFonts w:eastAsia="宋体" w:ascii="Times New Roman" w:hAnsi="Times New Roman" w:cs="Times New Roman"/>
          <w:sz w:val="24"/>
          <w:szCs w:val="24"/>
        </w:rPr>
        <w:t>一阶条件看，原文式（</w:t>
      </w:r>
      <w:r w:rsidRPr="0060615B">
        <w:rPr>
          <w:color w:val="000000"/>
          <w:lang w:eastAsia="zh-CN"/>
          <w:rFonts w:eastAsia="宋体" w:ascii="Times New Roman" w:hAnsi="Times New Roman" w:cs="Times New Roman"/>
          <w:sz w:val="24"/>
          <w:szCs w:val="24"/>
        </w:rPr>
        <w:t>4</w:t>
      </w:r>
      <w:r w:rsidRPr="0060615B">
        <w:rPr>
          <w:color w:val="000000"/>
          <w:lang w:eastAsia="zh-CN"/>
          <w:rFonts w:eastAsia="宋体" w:ascii="Times New Roman" w:hAnsi="Times New Roman" w:cs="Times New Roman"/>
          <w:sz w:val="24"/>
          <w:szCs w:val="24"/>
        </w:rPr>
        <w:t>）的核心经济含义是</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部门名义消费支出等于总消费预算的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份额</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。原文没有在该处单独定义小写</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λ</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的组合；若把</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sub>
        </m:sSub>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λ</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视为名义消费预算</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I</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，则与标准需求式完全一致。</w:t>
      </w:r>
    </w:p>
    <w:p w14:paraId="452672C2" w14:textId="77777777" w:rsidR="00AC4FAF" w:rsidRPr="0060615B" w:rsidRDefault="0066450B">
      <w:pPr>
        <w:pStyle w:val="2"/>
        <w:rPr>
          <w:color w:val="auto"/>
          <w:lang w:eastAsia="zh-CN"/>
        </w:rPr>
        <w:jc w:val="both"/>
        <w:spacing w:before="0" w:after="0" w:line="300" w:lineRule="auto"/>
        <w:ind w:firstLineChars="200"/>
      </w:pPr>
      <w:bookmarkStart w:id="8" w:name="二消费者总价格指数"/>
      <w:bookmarkEnd w:id="7"/>
      <w:r w:rsidRPr="0060615B">
        <w:rPr>
          <w:rFonts w:ascii="Times New Roman" w:eastAsia="宋体" w:hAnsi="Times New Roman" w:cs="Times New Roman"/>
          <w:color w:val="000000"/>
          <w:sz w:val="24"/>
          <w:lang w:eastAsia="zh-CN"/>
          <w:szCs w:val="24"/>
        </w:rPr>
        <w:t>（二）消费者总价格指数</w:t>
      </w:r>
    </w:p>
    <w:p w14:paraId="6F0D51BE"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求使既定效用达到</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U</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所需的最小支出。</w:t>
      </w:r>
      <w:r w:rsidRPr="0060615B">
        <w:rPr>
          <w:color w:val="000000"/>
          <w:rFonts w:eastAsia="宋体" w:ascii="Times New Roman" w:hAnsi="Times New Roman" w:cs="Times New Roman"/>
          <w:sz w:val="24"/>
          <w:szCs w:val="24"/>
        </w:rPr>
        <w:t>由</w:t>
      </w:r>
      <w:r w:rsidRPr="0060615B">
        <w:rPr>
          <w:color w:val="000000"/>
          <w:rFonts w:eastAsia="宋体" w:ascii="Times New Roman" w:hAnsi="Times New Roman" w:cs="Times New Roman"/>
          <w:sz w:val="24"/>
          <w:szCs w:val="24"/>
        </w:rPr>
        <w:t xml:space="preserve"> Cobb-Douglas </w:t>
      </w:r>
      <w:r w:rsidRPr="0060615B">
        <w:rPr>
          <w:color w:val="000000"/>
          <w:rFonts w:eastAsia="宋体" w:ascii="Times New Roman" w:hAnsi="Times New Roman" w:cs="Times New Roman"/>
          <w:sz w:val="24"/>
          <w:szCs w:val="24"/>
        </w:rPr>
        <w:t>支出函数可得</w:t>
      </w:r>
    </w:p>
    <w:p w14:paraId="6D05DAFC"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I</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C</m:t>
              </m:r>
            </m:sup>
          </m:sSubSup>
          <m:sSub>
            <m:sSubPr>
              <m:ctrlPr>
                <w:rPr>
                  <w:rFonts w:ascii="Cambria Math" w:hAnsi="Cambria Math"/>
                  <w:color w:val="auto"/>
                </w:rPr>
              </m:ctrlPr>
            </m:sSubPr>
            <m:e>
              <m:r>
                <w:rPr>
                  <w:rFonts w:ascii="Cambria Math" w:hAnsi="Cambria Math" w:cs="Cambria Math"/>
                  <w:color w:val="000000"/>
                  <w:sz w:val="24"/>
                  <w:szCs w:val="24"/>
                </w:rPr>
                <m:t>U</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14AEE438"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其中单位支出价格指数为</w:t>
      </w:r>
    </w:p>
    <w:p w14:paraId="1475F6C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C</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up>
              </m:sSup>
            </m:e>
          </m:nary>
          <m:r>
            <m:rPr>
              <m:sty m:val="p"/>
            </m:rPr>
            <w:rPr>
              <w:rFonts w:ascii="Cambria Math" w:hAnsi="Cambria Math" w:cs="Cambria Math"/>
              <w:color w:val="000000"/>
              <w:sz w:val="24"/>
              <w:szCs w:val="24"/>
            </w:rPr>
            <m:t>.</m:t>
          </m:r>
        </m:oMath>
      </m:oMathPara>
    </w:p>
    <w:p w14:paraId="0C885615"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由于</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在反事实中通常保持不变，做帽子变化时常数</w:t>
      </w:r>
      <w:r w:rsidRPr="0060615B">
        <w:rPr>
          <w:color w:val="000000"/>
          <w:lang w:eastAsia="zh-CN"/>
          <w:rFonts w:eastAsia="宋体" w:ascii="Times New Roman" w:hAnsi="Times New Roman" w:cs="Times New Roman"/>
          <w:sz w:val="24"/>
          <w:szCs w:val="24"/>
        </w:rPr>
        <w:t xml:space="preserve"> </w:t>
      </w:r>
      <m:oMath>
        <m:nary>
          <m:naryPr>
            <m:chr m:val="∏"/>
            <m:limLoc m:val="undOvr"/>
            <m:supHide m:val="1"/>
            <m:ctrlPr>
              <w:rPr>
                <w:rFonts w:ascii="Cambria Math" w:hAnsi="Cambria Math"/>
                <w:color w:val="auto"/>
              </w:rPr>
            </m:ctrlPr>
          </m:naryPr>
          <m:sub>
            <m:r>
              <w:rPr>
                <w:rFonts w:ascii="Cambria Math" w:hAnsi="Cambria Math" w:cs="Cambria Math"/>
                <w:color w:val="000000"/>
                <w:lang w:eastAsia="zh-CN"/>
                <w:sz w:val="24"/>
                <w:szCs w:val="24"/>
              </w:rPr>
              <m:t>j</m:t>
            </m:r>
          </m:sub>
          <m:sup>
            <m:r>
              <w:rPr>
                <w:rFonts w:ascii="Cambria Math" w:hAnsi="Cambria Math" w:cs="Cambria Math"/>
                <w:color w:val="000000"/>
                <w:lang w:eastAsia="zh-CN"/>
                <w:sz w:val="24"/>
                <w:szCs w:val="24"/>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e>
                </m:d>
              </m:e>
              <m: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sup>
            </m:sSup>
          </m:e>
        </m:nary>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会消掉，因此福利分解部分可写成</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Sub>
        <m:r>
          <m:rPr>
            <m:sty m:val="p"/>
          </m:rPr>
          <w:rPr>
            <w:rFonts w:ascii="Cambria Math" w:hAnsi="Cambria Math" w:cs="Cambria Math"/>
            <w:color w:val="000000"/>
            <w:lang w:eastAsia="zh-CN"/>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lang w:eastAsia="zh-CN"/>
                <w:sz w:val="24"/>
                <w:szCs w:val="24"/>
              </w:rPr>
              <m:t>j</m:t>
            </m:r>
          </m:sub>
          <m:sup>
            <m:r>
              <w:rPr>
                <w:rFonts w:ascii="Cambria Math" w:hAnsi="Cambria Math" w:cs="Cambria Math"/>
                <w:color w:val="000000"/>
                <w:lang w:eastAsia="zh-CN"/>
                <w:sz w:val="24"/>
                <w:szCs w:val="24"/>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e>
                </m:d>
              </m:e>
              <m:sup>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sup>
            </m:sSup>
          </m:e>
        </m:nary>
      </m:oMath>
      <w:r w:rsidRPr="0060615B">
        <w:rPr>
          <w:color w:val="000000"/>
          <w:lang w:eastAsia="zh-CN"/>
          <w:rFonts w:eastAsia="宋体" w:ascii="Times New Roman" w:hAnsi="Times New Roman" w:cs="Times New Roman"/>
          <w:sz w:val="24"/>
          <w:szCs w:val="24"/>
        </w:rPr>
        <w:t>。</w:t>
      </w:r>
    </w:p>
    <w:p w14:paraId="655B22CB" w14:textId="77777777" w:rsidR="00AC4FAF" w:rsidRPr="0060615B" w:rsidRDefault="0066450B">
      <w:pPr>
        <w:pStyle w:val="2"/>
        <w:rPr>
          <w:color w:val="auto"/>
          <w:lang w:eastAsia="zh-CN"/>
        </w:rPr>
        <w:jc w:val="both"/>
        <w:spacing w:before="0" w:after="0" w:line="300" w:lineRule="auto"/>
        <w:ind w:firstLineChars="200"/>
      </w:pPr>
      <w:bookmarkStart w:id="9" w:name="三家庭预算约束"/>
      <w:bookmarkEnd w:id="8"/>
      <w:r w:rsidRPr="0060615B">
        <w:rPr>
          <w:rFonts w:ascii="Times New Roman" w:eastAsia="宋体" w:hAnsi="Times New Roman" w:cs="Times New Roman"/>
          <w:color w:val="000000"/>
          <w:sz w:val="24"/>
          <w:lang w:eastAsia="zh-CN"/>
          <w:szCs w:val="24"/>
        </w:rPr>
        <w:t>（三）家庭预算约束</w:t>
      </w:r>
    </w:p>
    <w:p w14:paraId="7452A44D"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原文预算约束为</w:t>
      </w:r>
    </w:p>
    <w:p w14:paraId="21762705"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sub>
            <m:sup>
              <m:r>
                <w:rPr>
                  <w:rFonts w:ascii="Cambria Math" w:hAnsi="Cambria Math" w:cs="Cambria Math"/>
                  <w:color w:val="000000"/>
                  <w:sz w:val="24"/>
                  <w:szCs w:val="24"/>
                </w:rPr>
                <m:t>​</m:t>
              </m:r>
            </m:sup>
            <m:e>
              <m:nary>
                <m:naryPr>
                  <m:limLoc m:val="subSup"/>
                  <m:ctrlPr>
                    <w:rPr>
                      <w:rFonts w:ascii="Cambria Math" w:hAnsi="Cambria Math"/>
                      <w:color w:val="auto"/>
                    </w:rPr>
                  </m:ctrlPr>
                </m:naryPr>
                <m:sub>
                  <m:r>
                    <w:rPr>
                      <w:rFonts w:ascii="Cambria Math" w:hAnsi="Cambria Math" w:cs="Cambria Math"/>
                      <w:color w:val="000000"/>
                      <w:sz w:val="24"/>
                      <w:szCs w:val="24"/>
                    </w:rPr>
                    <m:t>0</m:t>
                  </m:r>
                </m:sub>
                <m:sup>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e>
              </m:nary>
            </m:e>
          </m:nary>
          <m:d>
            <m:dPr>
              <m:ctrlPr>
                <w:rPr>
                  <w:rFonts w:ascii="Cambria Math" w:hAnsi="Cambria Math"/>
                  <w:color w:val="auto"/>
                </w:rPr>
              </m:ctrlPr>
            </m:dPr>
            <m:e>
              <m:r>
                <w:rPr>
                  <w:rFonts w:ascii="Cambria Math" w:hAnsi="Cambria Math" w:cs="Cambria Math"/>
                  <w:color w:val="000000"/>
                  <w:sz w:val="24"/>
                  <w:szCs w:val="24"/>
                </w:rPr>
                <m:t>h</m:t>
              </m:r>
            </m:e>
          </m:d>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d>
            <m:dPr>
              <m:ctrlPr>
                <w:rPr>
                  <w:rFonts w:ascii="Cambria Math" w:hAnsi="Cambria Math"/>
                  <w:color w:val="auto"/>
                </w:rPr>
              </m:ctrlPr>
            </m:dPr>
            <m:e>
              <m:r>
                <w:rPr>
                  <w:rFonts w:ascii="Cambria Math" w:hAnsi="Cambria Math" w:cs="Cambria Math"/>
                  <w:color w:val="000000"/>
                  <w:sz w:val="24"/>
                  <w:szCs w:val="24"/>
                </w:rPr>
                <m:t>h</m:t>
              </m:r>
            </m:e>
          </m:d>
          <m:r>
            <w:rPr>
              <w:rFonts w:ascii="Cambria Math" w:hAnsi="Cambria Math" w:cs="Cambria Math"/>
              <w:color w:val="000000"/>
              <w:sz w:val="24"/>
              <w:szCs w:val="24"/>
            </w:rPr>
            <m:t> dh</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T</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S</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4CC3A6D5"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式（2）的本质：</w:t>
      </w:r>
      <w:r>
        <w:rPr>
          <w:rFonts w:ascii="Times New Roman" w:hAnsi="Times New Roman" w:eastAsia="宋体" w:cs="Times New Roman"/>
          <w:sz w:val="24"/>
          <w:szCs w:val="24"/>
          <w:color w:val="000000"/>
        </w:rPr>
        <w:t>这是家庭部门的名义预算闭合式：总消费支出等于劳动收入、进口关税返还和企业所有权利润之和。它把企业利润与贸易政策重新反馈到家庭需求，是一般均衡收入循环的入口。</w:t>
      </w:r>
    </w:p>
    <w:p w14:paraId="08E4262E" w14:textId="77777777" w:rsidR="00AC4FAF" w:rsidRPr="0060615B" w:rsidRDefault="0066450B">
      <w:pPr>
        <w:pStyle w:val="a0"/>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T</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是进口关税转移，</w:t>
      </w:r>
      <m:oMath>
        <m:sSub>
          <m:sSubPr>
            <m:ctrlPr>
              <w:rPr>
                <w:rFonts w:ascii="Cambria Math" w:hAnsi="Cambria Math"/>
                <w:color w:val="auto"/>
              </w:rPr>
            </m:ctrlPr>
          </m:sSubPr>
          <m:e>
            <m:r>
              <w:rPr>
                <w:rFonts w:ascii="Cambria Math" w:hAnsi="Cambria Math" w:cs="Cambria Math"/>
                <w:color w:val="000000"/>
                <w:lang w:eastAsia="zh-CN"/>
                <w:sz w:val="24"/>
                <w:szCs w:val="24"/>
              </w:rPr>
              <m:t>S</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国居民所持企业的加总利润。</w:t>
      </w:r>
      <w:r w:rsidRPr="0060615B">
        <w:rPr>
          <w:color w:val="000000"/>
          <w:rFonts w:eastAsia="宋体" w:ascii="Times New Roman" w:hAnsi="Times New Roman" w:cs="Times New Roman"/>
          <w:sz w:val="24"/>
          <w:szCs w:val="24"/>
        </w:rPr>
        <w:t>原文定义</w:t>
      </w:r>
    </w:p>
    <w:p w14:paraId="33995C4C"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S</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l</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mln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oMath>
      </m:oMathPara>
    </w:p>
    <w:p w14:paraId="1D76A22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即只要企业所有权属于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国，不论其在何国生产、向何国销售，其净利润最终归属于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国家庭。</w:t>
      </w:r>
    </w:p>
    <w:p w14:paraId="6B389EFE" w14:textId="77777777" w:rsidR="00AC4FAF" w:rsidRPr="0060615B" w:rsidRDefault="0066450B">
      <w:pPr>
        <w:pStyle w:val="2"/>
        <w:rPr>
          <w:color w:val="auto"/>
          <w:lang w:eastAsia="zh-CN"/>
        </w:rPr>
        <w:jc w:val="both"/>
        <w:spacing w:before="0" w:after="0" w:line="300" w:lineRule="auto"/>
        <w:ind w:firstLineChars="200"/>
      </w:pPr>
      <w:bookmarkStart w:id="10" w:name="四异质性劳动生产率与职业选择"/>
      <w:bookmarkEnd w:id="9"/>
      <w:r w:rsidRPr="0060615B">
        <w:rPr>
          <w:rFonts w:ascii="Times New Roman" w:eastAsia="宋体" w:hAnsi="Times New Roman" w:cs="Times New Roman"/>
          <w:color w:val="000000"/>
          <w:sz w:val="24"/>
          <w:lang w:eastAsia="zh-CN"/>
          <w:szCs w:val="24"/>
        </w:rPr>
        <w:t>（四）异质性劳动生产率与职业选择</w:t>
      </w:r>
    </w:p>
    <w:p w14:paraId="76385FC5"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个体</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h</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从事职业</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o</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时获得的有效工资为</w:t>
      </w:r>
    </w:p>
    <w:p w14:paraId="6BBEFF2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d>
            <m:dPr>
              <m:ctrlPr>
                <w:rPr>
                  <w:rFonts w:ascii="Cambria Math" w:hAnsi="Cambria Math"/>
                  <w:color w:val="auto"/>
                </w:rPr>
              </m:ctrlPr>
            </m:dPr>
            <m:e>
              <m:r>
                <w:rPr>
                  <w:rFonts w:ascii="Cambria Math" w:hAnsi="Cambria Math" w:cs="Cambria Math"/>
                  <w:color w:val="000000"/>
                  <w:sz w:val="24"/>
                  <w:szCs w:val="24"/>
                </w:rPr>
                <m:t>h</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ϑ</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d>
            <m:dPr>
              <m:ctrlPr>
                <w:rPr>
                  <w:rFonts w:ascii="Cambria Math" w:hAnsi="Cambria Math"/>
                  <w:color w:val="auto"/>
                </w:rPr>
              </m:ctrlPr>
            </m:dPr>
            <m:e>
              <m:r>
                <w:rPr>
                  <w:rFonts w:ascii="Cambria Math" w:hAnsi="Cambria Math" w:cs="Cambria Math"/>
                  <w:color w:val="000000"/>
                  <w:sz w:val="24"/>
                  <w:szCs w:val="24"/>
                </w:rPr>
                <m:t>h</m:t>
              </m:r>
            </m:e>
          </m:d>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r>
            <m:rPr>
              <m:sty m:val="p"/>
            </m:rPr>
            <w:rPr>
              <w:rFonts w:ascii="Cambria Math" w:hAnsi="Cambria Math" w:cs="Cambria Math"/>
              <w:color w:val="000000"/>
              <w:sz w:val="24"/>
              <w:szCs w:val="24"/>
            </w:rPr>
            <m:t>,</m:t>
          </m:r>
        </m:oMath>
      </m:oMathPara>
    </w:p>
    <w:p w14:paraId="19504FD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o</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E</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R</m:t>
        </m:r>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。随机生产率</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ϑ</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o</m:t>
            </m:r>
          </m:sup>
        </m:sSubSup>
        <m:d>
          <m:dPr>
            <m:ctrlPr>
              <w:rPr>
                <w:rFonts w:ascii="Cambria Math" w:hAnsi="Cambria Math"/>
                <w:color w:val="auto"/>
              </w:rPr>
            </m:ctrlPr>
          </m:dPr>
          <m:e>
            <m:r>
              <w:rPr>
                <w:rFonts w:ascii="Cambria Math" w:hAnsi="Cambria Math" w:cs="Cambria Math"/>
                <w:color w:val="000000"/>
                <w:lang w:eastAsia="zh-CN"/>
                <w:sz w:val="24"/>
                <w:szCs w:val="24"/>
              </w:rPr>
              <m:t>h</m:t>
            </m:r>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独立同分布并服从</w:t>
      </w:r>
      <w:r w:rsidRPr="0060615B">
        <w:rPr>
          <w:color w:val="000000"/>
          <w:lang w:eastAsia="zh-CN"/>
          <w:rFonts w:eastAsia="宋体" w:ascii="Times New Roman" w:hAnsi="Times New Roman" w:cs="Times New Roman"/>
          <w:sz w:val="24"/>
          <w:szCs w:val="24"/>
        </w:rPr>
        <w:t xml:space="preserve"> Fréchet </w:t>
      </w:r>
      <w:r w:rsidRPr="0060615B">
        <w:rPr>
          <w:color w:val="000000"/>
          <w:lang w:eastAsia="zh-CN"/>
          <w:rFonts w:eastAsia="宋体" w:ascii="Times New Roman" w:hAnsi="Times New Roman" w:cs="Times New Roman"/>
          <w:sz w:val="24"/>
          <w:szCs w:val="24"/>
        </w:rPr>
        <w:t>分布：</w:t>
      </w:r>
    </w:p>
    <w:p w14:paraId="3914CE7E"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ϑ</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v</m:t>
              </m:r>
            </m:e>
          </m:d>
          <m:r>
            <m:rPr>
              <m:sty m:val="p"/>
            </m:rPr>
            <w:rPr>
              <w:rFonts w:ascii="Cambria Math" w:hAnsi="Cambria Math" w:cs="Cambria Math"/>
              <w:color w:val="000000"/>
              <w:sz w:val="24"/>
              <w:szCs w:val="24"/>
            </w:rPr>
            <m:t>=exp</m:t>
          </m:r>
          <m:d>
            <m:dPr>
              <m:begChr m:val="["/>
              <m:endChr m:val="]"/>
              <m:ctrlPr>
                <w:rPr>
                  <w:rFonts w:ascii="Cambria Math" w:hAnsi="Cambria Math"/>
                  <w:color w:val="auto"/>
                </w:rPr>
              </m:ctrlPr>
            </m:dPr>
            <m:e>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sSup>
                <m:sSupPr>
                  <m:ctrlPr>
                    <w:rPr>
                      <w:rFonts w:ascii="Cambria Math" w:hAnsi="Cambria Math"/>
                      <w:color w:val="auto"/>
                    </w:rPr>
                  </m:ctrlPr>
                </m:sSupPr>
                <m:e>
                  <m:r>
                    <w:rPr>
                      <w:rFonts w:ascii="Cambria Math" w:hAnsi="Cambria Math" w:cs="Cambria Math"/>
                      <w:color w:val="000000"/>
                      <w:sz w:val="24"/>
                      <w:szCs w:val="24"/>
                    </w:rPr>
                    <m:t>v</m:t>
                  </m:r>
                </m:e>
                <m:sup>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r>
            <m:rPr>
              <m:sty m:val="p"/>
            </m:rPr>
            <w:rPr>
              <w:rFonts w:ascii="Cambria Math" w:hAnsi="Cambria Math" w:cs="Cambria Math"/>
              <w:color w:val="000000"/>
              <w:sz w:val="24"/>
              <w:szCs w:val="24"/>
            </w:rPr>
            <m:t>.</m:t>
          </m:r>
        </m:oMath>
      </m:oMathPara>
    </w:p>
    <w:p w14:paraId="6E427F41" w14:textId="77777777" w:rsidR="00AC4FAF" w:rsidRPr="0060615B" w:rsidRDefault="00D1044C">
      <w:pPr>
        <w:pStyle w:val="FirstParagraph"/>
        <w:spacing w:before="0" w:after="0" w:line="300" w:lineRule="auto"/>
        <w:ind w:firstLineChars="200"/>
        <w:jc w:val="both"/>
        <w:rPr>
          <w:color w:val="auto"/>
          <w:lang w:eastAsia="zh-CN"/>
        </w:rPr>
      </w:pPr>
      <m:oMath>
        <m:sSubSup>
          <m:sSubSupPr>
            <m:ctrlPr>
              <w:rPr>
                <w:rFonts w:ascii="Cambria Math" w:hAnsi="Cambria Math"/>
                <w:color w:val="auto"/>
              </w:rPr>
            </m:ctrlPr>
          </m:sSubSupPr>
          <m:e>
            <m:r>
              <w:rPr>
                <w:rFonts w:ascii="Cambria Math" w:hAnsi="Cambria Math" w:cs="Cambria Math"/>
                <w:color w:val="000000"/>
                <w:lang w:eastAsia="zh-CN"/>
                <w:sz w:val="24"/>
                <w:szCs w:val="24"/>
              </w:rPr>
              <m:t>G</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o</m:t>
            </m:r>
          </m:sup>
        </m:sSubSup>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控制职业</w:t>
      </w:r>
      <w:r w:rsidR="0066450B"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o</m:t>
        </m:r>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的相对吸引力</w:t>
      </w:r>
      <w:r w:rsidR="0066450B" w:rsidRPr="0060615B">
        <w:rPr>
          <w:color w:val="000000"/>
          <w:lang w:eastAsia="zh-CN"/>
          <w:rFonts w:eastAsia="宋体" w:ascii="Times New Roman" w:hAnsi="Times New Roman" w:cs="Times New Roman"/>
          <w:sz w:val="24"/>
          <w:szCs w:val="24"/>
        </w:rPr>
        <w:t>/</w:t>
      </w:r>
      <w:r w:rsidR="0066450B" w:rsidRPr="0060615B">
        <w:rPr>
          <w:color w:val="000000"/>
          <w:lang w:eastAsia="zh-CN"/>
          <w:rFonts w:eastAsia="宋体" w:ascii="Times New Roman" w:hAnsi="Times New Roman" w:cs="Times New Roman"/>
          <w:sz w:val="24"/>
          <w:szCs w:val="24"/>
        </w:rPr>
        <w:t>比较优势，</w:t>
      </w:r>
      <m:oMath>
        <m:sSub>
          <m:sSubPr>
            <m:ctrlPr>
              <w:rPr>
                <w:rFonts w:ascii="Cambria Math" w:hAnsi="Cambria Math"/>
                <w:color w:val="auto"/>
              </w:rPr>
            </m:ctrlPr>
          </m:sSubPr>
          <m:e>
            <m:r>
              <w:rPr>
                <w:rFonts w:ascii="Cambria Math" w:hAnsi="Cambria Math" w:cs="Cambria Math"/>
                <w:color w:val="000000"/>
                <w:lang w:eastAsia="zh-CN"/>
                <w:sz w:val="24"/>
                <w:szCs w:val="24"/>
              </w:rPr>
              <m:t>ζ</m:t>
            </m:r>
          </m:e>
          <m:sub>
            <m:r>
              <w:rPr>
                <w:rFonts w:ascii="Cambria Math" w:hAnsi="Cambria Math" w:cs="Cambria Math"/>
                <w:color w:val="000000"/>
                <w:lang w:eastAsia="zh-CN"/>
                <w:sz w:val="24"/>
                <w:szCs w:val="24"/>
              </w:rPr>
              <m:t>n</m:t>
            </m:r>
          </m:sub>
        </m:sSub>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决定分布形状，也决定劳动供给对相对工资的响应弹性。</w:t>
      </w:r>
    </w:p>
    <w:p w14:paraId="0818C565"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个体选择使劳动收入最高的职业：</w:t>
      </w:r>
    </w:p>
    <w:p w14:paraId="39597302"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color w:val="000000"/>
                  <w:sz w:val="24"/>
                  <w:szCs w:val="24"/>
                </w:rPr>
                <m:t>o</m:t>
              </m:r>
            </m:e>
            <m:sup>
              <m:r>
                <m:rPr>
                  <m:sty m:val="p"/>
                </m:rPr>
                <w:rPr>
                  <w:rFonts w:ascii="Cambria Math" w:hAnsi="Cambria Math" w:cs="Cambria Math"/>
                  <w:color w:val="000000"/>
                  <w:sz w:val="24"/>
                  <w:szCs w:val="24"/>
                </w:rPr>
                <m:t>opt</m:t>
              </m:r>
            </m:sup>
          </m:sSup>
          <m:d>
            <m:dPr>
              <m:ctrlPr>
                <w:rPr>
                  <w:rFonts w:ascii="Cambria Math" w:hAnsi="Cambria Math"/>
                  <w:color w:val="auto"/>
                </w:rPr>
              </m:ctrlPr>
            </m:dPr>
            <m:e>
              <m:r>
                <w:rPr>
                  <w:rFonts w:ascii="Cambria Math" w:hAnsi="Cambria Math" w:cs="Cambria Math"/>
                  <w:color w:val="000000"/>
                  <w:sz w:val="24"/>
                  <w:szCs w:val="24"/>
                </w:rPr>
                <m:t>h</m:t>
              </m:r>
            </m:e>
          </m:d>
          <m:r>
            <m:rPr>
              <m:sty m:val="p"/>
            </m:rPr>
            <w:rPr>
              <w:rFonts w:ascii="Cambria Math" w:hAnsi="Cambria Math" w:cs="Cambria Math"/>
              <w:color w:val="000000"/>
              <w:sz w:val="24"/>
              <w:szCs w:val="24"/>
            </w:rPr>
            <m:t>=arg</m:t>
          </m:r>
          <m:limLow>
            <m:limLowPr>
              <m:ctrlPr>
                <w:rPr>
                  <w:rFonts w:ascii="Cambria Math" w:hAnsi="Cambria Math"/>
                  <w:color w:val="auto"/>
                </w:rPr>
              </m:ctrlPr>
            </m:limLowPr>
            <m:e>
              <m:r>
                <m:rPr>
                  <m:sty m:val="p"/>
                </m:rPr>
                <w:rPr>
                  <w:rFonts w:ascii="Cambria Math" w:hAnsi="Cambria Math" w:cs="Cambria Math"/>
                  <w:color w:val="000000"/>
                  <w:sz w:val="24"/>
                  <w:szCs w:val="24"/>
                </w:rPr>
                <m:t>max</m:t>
              </m:r>
            </m:e>
            <m:lim>
              <m:r>
                <w:rPr>
                  <w:rFonts w:ascii="Cambria Math" w:hAnsi="Cambria Math" w:cs="Cambria Math"/>
                  <w:color w:val="000000"/>
                  <w:sz w:val="24"/>
                  <w:szCs w:val="24"/>
                </w:rPr>
                <m:t>o</m:t>
              </m:r>
              <m:r>
                <m:rPr>
                  <m:sty m:val="p"/>
                </m:rPr>
                <w:rPr>
                  <w:rFonts w:ascii="Cambria Math" w:hAnsi="Cambria Math" w:cs="Cambria Math"/>
                  <w:color w:val="000000"/>
                  <w:sz w:val="24"/>
                  <w:szCs w:val="24"/>
                </w:rPr>
                <m:t>'</m:t>
              </m:r>
            </m:lim>
          </m:limLow>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ϑ</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d>
            <m:dPr>
              <m:ctrlPr>
                <w:rPr>
                  <w:rFonts w:ascii="Cambria Math" w:hAnsi="Cambria Math"/>
                  <w:color w:val="auto"/>
                </w:rPr>
              </m:ctrlPr>
            </m:dPr>
            <m:e>
              <m:r>
                <w:rPr>
                  <w:rFonts w:ascii="Cambria Math" w:hAnsi="Cambria Math" w:cs="Cambria Math"/>
                  <w:color w:val="000000"/>
                  <w:sz w:val="24"/>
                  <w:szCs w:val="24"/>
                </w:rPr>
                <m:t>h</m:t>
              </m:r>
            </m:e>
          </m:d>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oMath>
      </m:oMathPara>
    </w:p>
    <w:p w14:paraId="379DD9DC"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选择职业</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k</m:t>
        </m:r>
      </m:oMath>
      <w:r w:rsidRPr="0060615B">
        <w:rPr>
          <w:color w:val="000000"/>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的概率为</w:t>
      </w:r>
    </w:p>
    <w:p w14:paraId="3DBBA75C"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Pr</m:t>
          </m:r>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ϑ</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&gt;</m:t>
              </m:r>
              <m:limLow>
                <m:limLowPr>
                  <m:ctrlPr>
                    <w:rPr>
                      <w:rFonts w:ascii="Cambria Math" w:hAnsi="Cambria Math"/>
                      <w:color w:val="auto"/>
                    </w:rPr>
                  </m:ctrlPr>
                </m:limLowPr>
                <m:e>
                  <m:r>
                    <m:rPr>
                      <m:sty m:val="p"/>
                    </m:rPr>
                    <w:rPr>
                      <w:rFonts w:ascii="Cambria Math" w:hAnsi="Cambria Math" w:cs="Cambria Math"/>
                      <w:color w:val="000000"/>
                      <w:sz w:val="24"/>
                      <w:szCs w:val="24"/>
                    </w:rPr>
                    <m:t>max</m:t>
                  </m:r>
                </m:e>
                <m:lim>
                  <m:r>
                    <w:rPr>
                      <w:rFonts w:ascii="Cambria Math" w:hAnsi="Cambria Math" w:cs="Cambria Math"/>
                      <w:color w:val="000000"/>
                      <w:sz w:val="24"/>
                      <w:szCs w:val="24"/>
                    </w:rPr>
                    <m:t>o</m:t>
                  </m:r>
                  <m:r>
                    <m:rPr>
                      <m:sty m:val="p"/>
                    </m:rPr>
                    <w:rPr>
                      <w:rFonts w:ascii="Cambria Math" w:hAnsi="Cambria Math" w:cs="Cambria Math"/>
                      <w:color w:val="000000"/>
                      <w:sz w:val="24"/>
                      <w:szCs w:val="24"/>
                    </w:rPr>
                    <m:t>'≠</m:t>
                  </m:r>
                  <m:r>
                    <w:rPr>
                      <w:rFonts w:ascii="Cambria Math" w:hAnsi="Cambria Math" w:cs="Cambria Math"/>
                      <w:color w:val="000000"/>
                      <w:sz w:val="24"/>
                      <w:szCs w:val="24"/>
                    </w:rPr>
                    <m:t>k</m:t>
                  </m:r>
                </m:lim>
              </m:limLow>
              <m:sSubSup>
                <m:sSubSupPr>
                  <m:ctrlPr>
                    <w:rPr>
                      <w:rFonts w:ascii="Cambria Math" w:hAnsi="Cambria Math"/>
                      <w:color w:val="auto"/>
                    </w:rPr>
                  </m:ctrlPr>
                </m:sSubSupPr>
                <m:e>
                  <m:r>
                    <w:rPr>
                      <w:rFonts w:ascii="Cambria Math" w:hAnsi="Cambria Math" w:cs="Cambria Math"/>
                      <w:color w:val="000000"/>
                      <w:sz w:val="24"/>
                      <w:szCs w:val="24"/>
                    </w:rPr>
                    <m:t>ϑ</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e>
          </m:d>
          <m:r>
            <m:rPr>
              <m:sty m:val="p"/>
            </m:rPr>
            <w:rPr>
              <w:rFonts w:ascii="Cambria Math" w:hAnsi="Cambria Math" w:cs="Cambria Math"/>
              <w:color w:val="000000"/>
              <w:sz w:val="24"/>
              <w:szCs w:val="24"/>
            </w:rPr>
            <m:t>.</m:t>
          </m:r>
        </m:oMath>
      </m:oMathPara>
    </w:p>
    <w:p w14:paraId="6310577A"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把</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ϑ</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k</m:t>
            </m:r>
          </m:sup>
        </m:sSub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v</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条件化，可写成</w:t>
      </w:r>
    </w:p>
    <w:p w14:paraId="04F8C21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nary>
            <m:naryPr>
              <m:limLoc m:val="subSup"/>
              <m:ctrlPr>
                <w:rPr>
                  <w:rFonts w:ascii="Cambria Math" w:hAnsi="Cambria Math"/>
                  <w:color w:val="auto"/>
                </w:rPr>
              </m:ctrlPr>
            </m:naryPr>
            <m:sub>
              <m:r>
                <w:rPr>
                  <w:rFonts w:ascii="Cambria Math" w:hAnsi="Cambria Math" w:cs="Cambria Math"/>
                  <w:color w:val="000000"/>
                  <w:sz w:val="24"/>
                  <w:szCs w:val="24"/>
                </w:rPr>
                <m:t>0</m:t>
              </m:r>
            </m:sub>
            <m:sup>
              <m:r>
                <m:rPr>
                  <m:sty m:val="p"/>
                </m:rPr>
                <w:rPr>
                  <w:rFonts w:ascii="Cambria Math" w:hAnsi="Cambria Math" w:cs="Cambria Math"/>
                  <w:color w:val="000000"/>
                  <w:sz w:val="24"/>
                  <w:szCs w:val="24"/>
                </w:rPr>
                <m:t>∞</m:t>
              </m:r>
            </m:sup>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r>
                    <m:rPr>
                      <m:sty m:val="p"/>
                    </m:rPr>
                    <w:rPr>
                      <w:rFonts w:ascii="Cambria Math" w:hAnsi="Cambria Math" w:cs="Cambria Math"/>
                      <w:color w:val="000000"/>
                      <w:sz w:val="24"/>
                      <w:szCs w:val="24"/>
                    </w:rPr>
                    <m:t>'≠</m:t>
                  </m:r>
                  <m:r>
                    <w:rPr>
                      <w:rFonts w:ascii="Cambria Math" w:hAnsi="Cambria Math" w:cs="Cambria Math"/>
                      <w:color w:val="000000"/>
                      <w:sz w:val="24"/>
                      <w:szCs w:val="24"/>
                    </w:rPr>
                    <m:t>k</m:t>
                  </m:r>
                </m:sub>
                <m:sup>
                  <m:r>
                    <w:rPr>
                      <w:rFonts w:ascii="Cambria Math" w:hAnsi="Cambria Math" w:cs="Cambria Math"/>
                      <w:color w:val="000000"/>
                      <w:sz w:val="24"/>
                      <w:szCs w:val="24"/>
                    </w:rPr>
                    <m:t>​</m:t>
                  </m:r>
                </m:sup>
                <m:e>
                  <m:sSub>
                    <m:sSubPr>
                      <m:ctrlPr>
                        <w:rPr>
                          <w:rFonts w:ascii="Cambria Math" w:hAnsi="Cambria Math"/>
                          <w:color w:val="auto"/>
                        </w:rPr>
                      </m:ctrlPr>
                    </m:sSubPr>
                    <m:e>
                      <m:r>
                        <w:rPr>
                          <w:rFonts w:ascii="Cambria Math" w:hAnsi="Cambria Math" w:cs="Cambria Math"/>
                          <w:color w:val="000000"/>
                          <w:sz w:val="24"/>
                          <w:szCs w:val="24"/>
                        </w:rPr>
                        <m:t>F</m:t>
                      </m:r>
                    </m:e>
                    <m:sub>
                      <m:r>
                        <w:rPr>
                          <w:rFonts w:ascii="Cambria Math" w:hAnsi="Cambria Math" w:cs="Cambria Math"/>
                          <w:color w:val="000000"/>
                          <w:sz w:val="24"/>
                          <w:szCs w:val="24"/>
                        </w:rPr>
                        <m:t>o</m:t>
                      </m:r>
                      <m:r>
                        <m:rPr>
                          <m:sty m:val="p"/>
                        </m:rPr>
                        <w:rPr>
                          <w:rFonts w:ascii="Cambria Math" w:hAnsi="Cambria Math" w:cs="Cambria Math"/>
                          <w:color w:val="000000"/>
                          <w:sz w:val="24"/>
                          <w:szCs w:val="24"/>
                        </w:rPr>
                        <m:t>'</m:t>
                      </m:r>
                    </m:sub>
                  </m:sSub>
                </m:e>
              </m:nary>
            </m:e>
          </m:nary>
          <m:r>
            <w:rPr>
              <w:rFonts w:ascii="Cambria Math" w:hAnsi="Cambria Math" w:cs="Cambria Math"/>
              <w:color w:val="000000"/>
              <w:sz w:val="24"/>
              <w:szCs w:val="24"/>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den>
              </m:f>
              <m:r>
                <w:rPr>
                  <w:rFonts w:ascii="Cambria Math" w:hAnsi="Cambria Math" w:cs="Cambria Math"/>
                  <w:color w:val="000000"/>
                  <w:sz w:val="24"/>
                  <w:szCs w:val="24"/>
                </w:rPr>
                <m:t>v</m:t>
              </m:r>
            </m:e>
          </m:d>
          <m:r>
            <w:rPr>
              <w:rFonts w:ascii="Cambria Math" w:hAnsi="Cambria Math" w:cs="Cambria Math"/>
              <w:color w:val="000000"/>
              <w:sz w:val="24"/>
              <w:szCs w:val="24"/>
            </w:rPr>
            <m:t> d</m:t>
          </m:r>
          <m:sSub>
            <m:sSubPr>
              <m:ctrlPr>
                <w:rPr>
                  <w:rFonts w:ascii="Cambria Math" w:hAnsi="Cambria Math"/>
                  <w:color w:val="auto"/>
                </w:rPr>
              </m:ctrlPr>
            </m:sSubPr>
            <m:e>
              <m:r>
                <w:rPr>
                  <w:rFonts w:ascii="Cambria Math" w:hAnsi="Cambria Math" w:cs="Cambria Math"/>
                  <w:color w:val="000000"/>
                  <w:sz w:val="24"/>
                  <w:szCs w:val="24"/>
                </w:rPr>
                <m:t>F</m:t>
              </m:r>
            </m:e>
            <m:sub>
              <m:r>
                <w:rPr>
                  <w:rFonts w:ascii="Cambria Math" w:hAnsi="Cambria Math" w:cs="Cambria Math"/>
                  <w:color w:val="000000"/>
                  <w:sz w:val="24"/>
                  <w:szCs w:val="24"/>
                </w:rPr>
                <m:t>k</m:t>
              </m:r>
            </m:sub>
          </m:sSub>
          <m:d>
            <m:dPr>
              <m:ctrlPr>
                <w:rPr>
                  <w:rFonts w:ascii="Cambria Math" w:hAnsi="Cambria Math"/>
                  <w:color w:val="auto"/>
                </w:rPr>
              </m:ctrlPr>
            </m:dPr>
            <m:e>
              <m:r>
                <w:rPr>
                  <w:rFonts w:ascii="Cambria Math" w:hAnsi="Cambria Math" w:cs="Cambria Math"/>
                  <w:color w:val="000000"/>
                  <w:sz w:val="24"/>
                  <w:szCs w:val="24"/>
                </w:rPr>
                <m:t>v</m:t>
              </m:r>
            </m:e>
          </m:d>
          <m:r>
            <m:rPr>
              <m:sty m:val="p"/>
            </m:rPr>
            <w:rPr>
              <w:rFonts w:ascii="Cambria Math" w:hAnsi="Cambria Math" w:cs="Cambria Math"/>
              <w:color w:val="000000"/>
              <w:sz w:val="24"/>
              <w:szCs w:val="24"/>
            </w:rPr>
            <m:t>.</m:t>
          </m:r>
        </m:oMath>
      </m:oMathPara>
    </w:p>
    <w:p w14:paraId="563B5708"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代入</w:t>
      </w:r>
      <w:r w:rsidRPr="0060615B">
        <w:rPr>
          <w:color w:val="000000"/>
          <w:rFonts w:eastAsia="宋体" w:ascii="Times New Roman" w:hAnsi="Times New Roman" w:cs="Times New Roman"/>
          <w:sz w:val="24"/>
          <w:szCs w:val="24"/>
        </w:rPr>
        <w:t xml:space="preserve"> Fréchet </w:t>
      </w:r>
      <w:r w:rsidRPr="0060615B">
        <w:rPr>
          <w:color w:val="000000"/>
          <w:rFonts w:eastAsia="宋体" w:ascii="Times New Roman" w:hAnsi="Times New Roman" w:cs="Times New Roman"/>
          <w:sz w:val="24"/>
          <w:szCs w:val="24"/>
        </w:rPr>
        <w:t>分布：</w:t>
      </w:r>
    </w:p>
    <w:p w14:paraId="3D86A3D9"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r>
                <m:rPr>
                  <m:sty m:val="p"/>
                </m:rPr>
                <w:rPr>
                  <w:rFonts w:ascii="Cambria Math" w:hAnsi="Cambria Math" w:cs="Cambria Math"/>
                  <w:color w:val="000000"/>
                  <w:sz w:val="24"/>
                  <w:szCs w:val="24"/>
                </w:rPr>
                <m:t>'≠</m:t>
              </m:r>
              <m:r>
                <w:rPr>
                  <w:rFonts w:ascii="Cambria Math" w:hAnsi="Cambria Math" w:cs="Cambria Math"/>
                  <w:color w:val="000000"/>
                  <w:sz w:val="24"/>
                  <w:szCs w:val="24"/>
                </w:rPr>
                <m:t>k</m:t>
              </m:r>
            </m:sub>
            <m:sup>
              <m:r>
                <w:rPr>
                  <w:rFonts w:ascii="Cambria Math" w:hAnsi="Cambria Math" w:cs="Cambria Math"/>
                  <w:color w:val="000000"/>
                  <w:sz w:val="24"/>
                  <w:szCs w:val="24"/>
                </w:rPr>
                <m:t>​</m:t>
              </m:r>
            </m:sup>
            <m:e>
              <m:sSub>
                <m:sSubPr>
                  <m:ctrlPr>
                    <w:rPr>
                      <w:rFonts w:ascii="Cambria Math" w:hAnsi="Cambria Math"/>
                      <w:color w:val="auto"/>
                    </w:rPr>
                  </m:ctrlPr>
                </m:sSubPr>
                <m:e>
                  <m:r>
                    <w:rPr>
                      <w:rFonts w:ascii="Cambria Math" w:hAnsi="Cambria Math" w:cs="Cambria Math"/>
                      <w:color w:val="000000"/>
                      <w:sz w:val="24"/>
                      <w:szCs w:val="24"/>
                    </w:rPr>
                    <m:t>F</m:t>
                  </m:r>
                </m:e>
                <m:sub>
                  <m:r>
                    <w:rPr>
                      <w:rFonts w:ascii="Cambria Math" w:hAnsi="Cambria Math" w:cs="Cambria Math"/>
                      <w:color w:val="000000"/>
                      <w:sz w:val="24"/>
                      <w:szCs w:val="24"/>
                    </w:rPr>
                    <m:t>o</m:t>
                  </m:r>
                  <m:r>
                    <m:rPr>
                      <m:sty m:val="p"/>
                    </m:rPr>
                    <w:rPr>
                      <w:rFonts w:ascii="Cambria Math" w:hAnsi="Cambria Math" w:cs="Cambria Math"/>
                      <w:color w:val="000000"/>
                      <w:sz w:val="24"/>
                      <w:szCs w:val="24"/>
                    </w:rPr>
                    <m:t>'</m:t>
                  </m:r>
                </m:sub>
              </m:sSub>
            </m:e>
          </m:nary>
          <m:r>
            <w:rPr>
              <w:rFonts w:ascii="Cambria Math" w:hAnsi="Cambria Math" w:cs="Cambria Math"/>
              <w:color w:val="000000"/>
              <w:sz w:val="24"/>
              <w:szCs w:val="24"/>
            </w:rPr>
            <m:t>​</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den>
              </m:f>
              <m:r>
                <w:rPr>
                  <w:rFonts w:ascii="Cambria Math" w:hAnsi="Cambria Math" w:cs="Cambria Math"/>
                  <w:color w:val="000000"/>
                  <w:sz w:val="24"/>
                  <w:szCs w:val="24"/>
                </w:rPr>
                <m:t>v</m:t>
              </m:r>
            </m:e>
          </m:d>
          <m:r>
            <m:rPr>
              <m:sty m:val="p"/>
            </m:rPr>
            <w:rPr>
              <w:rFonts w:ascii="Cambria Math" w:hAnsi="Cambria Math" w:cs="Cambria Math"/>
              <w:color w:val="000000"/>
              <w:sz w:val="24"/>
              <w:szCs w:val="24"/>
            </w:rPr>
            <m:t>=exp</m:t>
          </m:r>
          <m:d>
            <m:dPr>
              <m:begChr m:val="["/>
              <m:endChr m:val="]"/>
              <m:ctrlPr>
                <w:rPr>
                  <w:rFonts w:ascii="Cambria Math" w:hAnsi="Cambria Math"/>
                  <w:color w:val="auto"/>
                </w:rPr>
              </m:ctrlPr>
            </m:dPr>
            <m:e>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v</m:t>
                  </m:r>
                </m:e>
                <m:sup>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r>
                    <m:rPr>
                      <m:sty m:val="p"/>
                    </m:rPr>
                    <w:rPr>
                      <w:rFonts w:ascii="Cambria Math" w:hAnsi="Cambria Math" w:cs="Cambria Math"/>
                      <w:color w:val="000000"/>
                      <w:sz w:val="24"/>
                      <w:szCs w:val="24"/>
                    </w:rPr>
                    <m:t>'≠</m:t>
                  </m:r>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e>
              </m:nary>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den>
                      </m:f>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r>
            <m:rPr>
              <m:sty m:val="p"/>
            </m:rPr>
            <w:rPr>
              <w:rFonts w:ascii="Cambria Math" w:hAnsi="Cambria Math" w:cs="Cambria Math"/>
              <w:color w:val="000000"/>
              <w:sz w:val="24"/>
              <w:szCs w:val="24"/>
            </w:rPr>
            <m:t>.</m:t>
          </m:r>
        </m:oMath>
      </m:oMathPara>
    </w:p>
    <w:p w14:paraId="7148A2C8"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再与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d</m:t>
        </m:r>
        <m:sSub>
          <m:sSubPr>
            <m:ctrlPr>
              <w:rPr>
                <w:rFonts w:ascii="Cambria Math" w:hAnsi="Cambria Math"/>
                <w:color w:val="auto"/>
              </w:rPr>
            </m:ctrlPr>
          </m:sSubPr>
          <m:e>
            <m:r>
              <w:rPr>
                <w:rFonts w:ascii="Cambria Math" w:hAnsi="Cambria Math" w:cs="Cambria Math"/>
                <w:color w:val="000000"/>
                <w:lang w:eastAsia="zh-CN"/>
                <w:sz w:val="24"/>
                <w:szCs w:val="24"/>
              </w:rPr>
              <m:t>F</m:t>
            </m:r>
          </m:e>
          <m:sub>
            <m:r>
              <w:rPr>
                <w:rFonts w:ascii="Cambria Math" w:hAnsi="Cambria Math" w:cs="Cambria Math"/>
                <w:color w:val="000000"/>
                <w:lang w:eastAsia="zh-CN"/>
                <w:sz w:val="24"/>
                <w:szCs w:val="24"/>
              </w:rPr>
              <m:t>k</m:t>
            </m:r>
          </m:sub>
        </m:sSub>
        <m:d>
          <m:dPr>
            <m:ctrlPr>
              <w:rPr>
                <w:rFonts w:ascii="Cambria Math" w:hAnsi="Cambria Math"/>
                <w:color w:val="auto"/>
              </w:rPr>
            </m:ctrlPr>
          </m:dPr>
          <m:e>
            <m:r>
              <w:rPr>
                <w:rFonts w:ascii="Cambria Math" w:hAnsi="Cambria Math" w:cs="Cambria Math"/>
                <w:color w:val="000000"/>
                <w:lang w:eastAsia="zh-CN"/>
                <w:sz w:val="24"/>
                <w:szCs w:val="24"/>
              </w:rPr>
              <m:t>v</m:t>
            </m:r>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合并积分，得到标准</w:t>
      </w:r>
      <w:r w:rsidRPr="0060615B">
        <w:rPr>
          <w:color w:val="000000"/>
          <w:lang w:eastAsia="zh-CN"/>
          <w:rFonts w:eastAsia="宋体" w:ascii="Times New Roman" w:hAnsi="Times New Roman" w:cs="Times New Roman"/>
          <w:sz w:val="24"/>
          <w:szCs w:val="24"/>
        </w:rPr>
        <w:t xml:space="preserve"> Fréchet </w:t>
      </w:r>
      <w:r w:rsidRPr="0060615B">
        <w:rPr>
          <w:color w:val="000000"/>
          <w:lang w:eastAsia="zh-CN"/>
          <w:rFonts w:eastAsia="宋体" w:ascii="Times New Roman" w:hAnsi="Times New Roman" w:cs="Times New Roman"/>
          <w:sz w:val="24"/>
          <w:szCs w:val="24"/>
        </w:rPr>
        <w:t>份额：</w:t>
      </w:r>
    </w:p>
    <w:p w14:paraId="0A99C287"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r>
                    <m:rPr>
                      <m:sty m:val="p"/>
                    </m:rPr>
                    <w:rPr>
                      <w:rFonts w:ascii="Cambria Math" w:hAnsi="Cambria Math" w:cs="Cambria Math"/>
                      <w:color w:val="000000"/>
                      <w:sz w:val="24"/>
                      <w:szCs w:val="24"/>
                    </w:rPr>
                    <m:t>'</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r>
                            <m:rPr>
                              <m:sty m:val="p"/>
                            </m:rPr>
                            <w:rPr>
                              <w:rFonts w:ascii="Cambria Math" w:hAnsi="Cambria Math" w:cs="Cambria Math"/>
                              <w:color w:val="000000"/>
                              <w:sz w:val="24"/>
                              <w:szCs w:val="24"/>
                            </w:rPr>
                            <m:t>'</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den>
          </m:f>
          <m:r>
            <m:rPr>
              <m:sty m:val="p"/>
            </m:rPr>
            <w:rPr>
              <w:rFonts w:ascii="Cambria Math" w:hAnsi="Cambria Math" w:cs="Cambria Math"/>
              <w:color w:val="000000"/>
              <w:sz w:val="24"/>
              <w:szCs w:val="24"/>
            </w:rPr>
            <m:t>.</m:t>
          </m:r>
        </m:oMath>
      </m:oMathPara>
    </w:p>
    <w:p w14:paraId="47C86FDD"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式（3）的本质：</w:t>
      </w:r>
      <w:r>
        <w:rPr>
          <w:rFonts w:ascii="Times New Roman" w:hAnsi="Times New Roman" w:eastAsia="宋体" w:cs="Times New Roman"/>
          <w:sz w:val="24"/>
          <w:szCs w:val="24"/>
          <w:color w:val="000000"/>
        </w:rPr>
        <w:t xml:space="preserve">这是 Fréchet 异质性下的职业选择份额。相对工资与职业比较优势共同决定 </w:t>
      </w:r>
      <m:oMath>
        <m:r>
          <w:rPr>
            <w:rFonts w:ascii="Cambria Math" w:hAnsi="Cambria Math" w:cs="Cambria Math"/>
            <w:sz w:val="24"/>
            <w:szCs w:val="24"/>
            <w:color w:val="000000"/>
          </w:rPr>
          <m:t>E</m:t>
        </m:r>
        <m:r>
          <w:rPr>
            <w:rFonts w:ascii="Cambria Math" w:hAnsi="Cambria Math" w:cs="Cambria Math"/>
            <w:sz w:val="24"/>
            <w:szCs w:val="24"/>
            <w:color w:val="000000"/>
          </w:rPr>
          <m:rPr>
            <m:sty m:val="p"/>
          </m:rPr>
          <m:t>/</m:t>
        </m:r>
        <m:r>
          <w:rPr>
            <w:rFonts w:ascii="Cambria Math" w:hAnsi="Cambria Math" w:cs="Cambria Math"/>
            <w:sz w:val="24"/>
            <w:szCs w:val="24"/>
            <w:color w:val="000000"/>
          </w:rPr>
          <m:t>R</m:t>
        </m:r>
      </m:oMath>
      <w:r>
        <w:rPr>
          <w:rFonts w:ascii="Times New Roman" w:hAnsi="Times New Roman" w:eastAsia="宋体" w:cs="Times New Roman"/>
          <w:sz w:val="24"/>
          <w:szCs w:val="24"/>
          <w:color w:val="000000"/>
        </w:rPr>
        <w:t xml:space="preserve"> 两类劳动配置，</w:t>
      </w:r>
      <m:oMath>
        <m:sSub>
          <m:e>
            <m:r>
              <w:rPr>
                <w:rFonts w:ascii="Cambria Math" w:hAnsi="Cambria Math" w:cs="Cambria Math"/>
                <w:sz w:val="24"/>
                <w:szCs w:val="24"/>
                <w:color w:val="000000"/>
              </w:rPr>
              <m:t>ζ</m:t>
            </m:r>
          </m:e>
          <m:sub>
            <m:r>
              <w:rPr>
                <w:rFonts w:ascii="Cambria Math" w:hAnsi="Cambria Math" w:cs="Cambria Math"/>
                <w:sz w:val="24"/>
                <w:szCs w:val="24"/>
                <w:color w:val="000000"/>
              </w:rPr>
              <m:t>n</m:t>
            </m:r>
          </m:sub>
        </m:sSub>
      </m:oMath>
      <w:r>
        <w:rPr>
          <w:rFonts w:ascii="Times New Roman" w:hAnsi="Times New Roman" w:eastAsia="宋体" w:cs="Times New Roman"/>
          <w:sz w:val="24"/>
          <w:szCs w:val="24"/>
          <w:color w:val="000000"/>
        </w:rPr>
        <w:t xml:space="preserve"> 控制劳动对相对工资变化的敏感度。</w:t>
      </w:r>
    </w:p>
    <w:p w14:paraId="6F783B50"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因此总劳动力中从事职业</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k</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的人数为</w:t>
      </w:r>
    </w:p>
    <w:p w14:paraId="7288579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7394E224"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同时，</w:t>
      </w:r>
      <w:r w:rsidRPr="0060615B">
        <w:rPr>
          <w:color w:val="000000"/>
          <w:lang w:eastAsia="zh-CN"/>
          <w:rFonts w:eastAsia="宋体" w:ascii="Times New Roman" w:hAnsi="Times New Roman" w:cs="Times New Roman"/>
          <w:sz w:val="24"/>
          <w:szCs w:val="24"/>
        </w:rPr>
        <w:t xml:space="preserve">Fréchet </w:t>
      </w:r>
      <w:r w:rsidRPr="0060615B">
        <w:rPr>
          <w:color w:val="000000"/>
          <w:lang w:eastAsia="zh-CN"/>
          <w:rFonts w:eastAsia="宋体" w:ascii="Times New Roman" w:hAnsi="Times New Roman" w:cs="Times New Roman"/>
          <w:sz w:val="24"/>
          <w:szCs w:val="24"/>
        </w:rPr>
        <w:t>最大值性质给出一个综合工资指数：</w:t>
      </w:r>
    </w:p>
    <w:p w14:paraId="31B47863"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737B4ACC"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这一关系是后文把生产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营销工资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oMath>
      <w:r w:rsidRPr="0060615B">
        <w:rPr>
          <w:color w:val="000000"/>
          <w:lang w:eastAsia="zh-CN"/>
          <w:rFonts w:eastAsia="宋体" w:ascii="Times New Roman" w:hAnsi="Times New Roman" w:cs="Times New Roman"/>
          <w:sz w:val="24"/>
          <w:szCs w:val="24"/>
        </w:rPr>
        <w:t>、研发工资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R</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与综合工资</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联系起来的关键。</w:t>
      </w:r>
    </w:p>
    <w:p w14:paraId="5BF17655" w14:textId="77777777" w:rsidR="00AC4FAF" w:rsidRPr="0060615B" w:rsidRDefault="0066450B">
      <w:pPr>
        <w:pStyle w:val="1"/>
        <w:rPr>
          <w:color w:val="auto"/>
          <w:lang w:eastAsia="zh-CN"/>
        </w:rPr>
        <w:jc w:val="both"/>
        <w:spacing w:before="0" w:after="0" w:line="300" w:lineRule="auto"/>
        <w:ind w:firstLineChars="200"/>
      </w:pPr>
      <w:bookmarkStart w:id="11" w:name="三企业部门第一层部门复合品的-ces-需求"/>
      <w:bookmarkEnd w:id="6"/>
      <w:bookmarkEnd w:id="10"/>
      <w:r w:rsidRPr="0060615B">
        <w:rPr>
          <w:rFonts w:ascii="Times New Roman" w:eastAsia="宋体" w:hAnsi="Times New Roman" w:cs="Times New Roman"/>
          <w:color w:val="000000"/>
          <w:sz w:val="24"/>
          <w:lang w:eastAsia="zh-CN"/>
          <w:szCs w:val="24"/>
        </w:rPr>
        <w:t>三、企业部门第一层：部门复合品的</w:t>
      </w:r>
      <w:r w:rsidRPr="0060615B">
        <w:rPr>
          <w:rFonts w:ascii="Times New Roman" w:eastAsia="宋体" w:hAnsi="Times New Roman" w:cs="Times New Roman"/>
          <w:color w:val="000000"/>
          <w:sz w:val="24"/>
          <w:lang w:eastAsia="zh-CN"/>
          <w:szCs w:val="24"/>
        </w:rPr>
        <w:t xml:space="preserve"> CES </w:t>
      </w:r>
      <w:r w:rsidRPr="0060615B">
        <w:rPr>
          <w:rFonts w:ascii="Times New Roman" w:eastAsia="宋体" w:hAnsi="Times New Roman" w:cs="Times New Roman"/>
          <w:color w:val="000000"/>
          <w:sz w:val="24"/>
          <w:lang w:eastAsia="zh-CN"/>
          <w:szCs w:val="24"/>
        </w:rPr>
        <w:t>需求</w:t>
      </w:r>
    </w:p>
    <w:p w14:paraId="59558F64" w14:textId="77777777" w:rsidR="00AC4FAF" w:rsidRPr="0060615B" w:rsidRDefault="0066450B">
      <w:pPr>
        <w:pStyle w:val="2"/>
        <w:rPr>
          <w:color w:val="auto"/>
          <w:lang w:eastAsia="zh-CN"/>
        </w:rPr>
        <w:jc w:val="both"/>
        <w:spacing w:before="0" w:after="0" w:line="300" w:lineRule="auto"/>
        <w:ind w:firstLineChars="200"/>
      </w:pPr>
      <w:bookmarkStart w:id="12" w:name="一品种集合与复合技术"/>
      <w:r w:rsidRPr="0060615B">
        <w:rPr>
          <w:rFonts w:ascii="Times New Roman" w:eastAsia="宋体" w:hAnsi="Times New Roman" w:cs="Times New Roman"/>
          <w:color w:val="000000"/>
          <w:sz w:val="24"/>
          <w:lang w:eastAsia="zh-CN"/>
          <w:szCs w:val="24"/>
        </w:rPr>
        <w:t>（一）品种集合与复合技术</w:t>
      </w:r>
    </w:p>
    <w:p w14:paraId="426ADA7A" w14:textId="77777777" w:rsidR="00AC4FAF" w:rsidRPr="0060615B" w:rsidRDefault="0066450B">
      <w:pPr>
        <w:pStyle w:val="FirstParagraph"/>
        <w:spacing w:before="0" w:after="0" w:line="300" w:lineRule="auto"/>
        <w:ind w:firstLineChars="200"/>
        <w:jc w:val="both"/>
        <w:rPr>
          <w:color w:val="auto"/>
          <w:lang w:eastAsia="zh-CN"/>
        </w:rPr>
      </w:pP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部门创新出的品种集合为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Ω</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，品种总数为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N</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。面向</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国使用的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部门复合品为</w:t>
      </w:r>
    </w:p>
    <w:p w14:paraId="184C4A6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e>
                  </m:nary>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color w:val="000000"/>
                              <w:sz w:val="24"/>
                              <w:szCs w:val="24"/>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r>
                    <w:rPr>
                      <w:rFonts w:ascii="Cambria Math" w:hAnsi="Cambria Math" w:cs="Cambria Math"/>
                      <w:color w:val="000000"/>
                      <w:sz w:val="24"/>
                      <w:szCs w:val="24"/>
                    </w:rPr>
                    <m:t> 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&gt;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41CFCB61"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5</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式（5）的本质：</w:t>
      </w:r>
      <w:r>
        <w:rPr>
          <w:rFonts w:ascii="Times New Roman" w:hAnsi="Times New Roman" w:eastAsia="宋体" w:cs="Times New Roman"/>
          <w:sz w:val="24"/>
          <w:szCs w:val="24"/>
          <w:color w:val="000000"/>
        </w:rPr>
        <w:t>这是部门复合品的 CES 聚合假设。它不是由更基础条件推导出来的，而是为了得到恒定替代弹性需求、恒定加成定价和可加总价格指数而作的结构设定。</w:t>
      </w:r>
    </w:p>
    <w:p w14:paraId="5BBA2047"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原文的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q</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d>
          <m:dPr>
            <m:ctrlPr>
              <w:rPr>
                <w:rFonts w:ascii="Cambria Math" w:hAnsi="Cambria Math"/>
                <w:color w:val="auto"/>
              </w:rPr>
            </m:ctrlPr>
          </m:dPr>
          <m:e>
            <m:r>
              <w:rPr>
                <w:rFonts w:ascii="Cambria Math" w:hAnsi="Cambria Math" w:cs="Cambria Math"/>
                <w:color w:val="000000"/>
                <w:lang w:eastAsia="zh-CN"/>
                <w:sz w:val="24"/>
                <w:szCs w:val="24"/>
              </w:rPr>
              <m:t>ω</m:t>
            </m:r>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表示复合品生产商对母国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品种</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ω</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的采购量；该品种最终从哪个生产国采购，由后文最低到岸成本决定。</w:t>
      </w:r>
    </w:p>
    <w:p w14:paraId="0E752E0B" w14:textId="77777777" w:rsidR="00AC4FAF" w:rsidRPr="0060615B" w:rsidRDefault="0066450B">
      <w:pPr>
        <w:pStyle w:val="2"/>
        <w:rPr>
          <w:color w:val="auto"/>
          <w:lang w:eastAsia="zh-CN"/>
        </w:rPr>
        <w:jc w:val="both"/>
        <w:spacing w:before="0" w:after="0" w:line="300" w:lineRule="auto"/>
        <w:ind w:firstLineChars="200"/>
      </w:pPr>
      <w:bookmarkStart w:id="13" w:name="二由成本最小化推导品种需求"/>
      <w:bookmarkEnd w:id="12"/>
      <w:r w:rsidRPr="0060615B">
        <w:rPr>
          <w:rFonts w:ascii="Times New Roman" w:eastAsia="宋体" w:hAnsi="Times New Roman" w:cs="Times New Roman"/>
          <w:color w:val="000000"/>
          <w:sz w:val="24"/>
          <w:lang w:eastAsia="zh-CN"/>
          <w:szCs w:val="24"/>
        </w:rPr>
        <w:t>（二）由成本最小化推导品种需求</w:t>
      </w:r>
    </w:p>
    <w:p w14:paraId="40742534"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复合品生产商解决</w:t>
      </w:r>
    </w:p>
    <w:p w14:paraId="42C40120" w14:textId="77777777" w:rsidR="00AC4FAF" w:rsidRPr="0060615B" w:rsidRDefault="00D1044C">
      <w:pPr>
        <w:pStyle w:val="a0"/>
        <w:spacing w:before="40" w:after="40" w:line="240" w:lineRule="auto"/>
        <w:ind/>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color w:val="000000"/>
                  <w:sz w:val="24"/>
                  <w:szCs w:val="24"/>
                </w:rPr>
                <m:t>min</m:t>
              </m:r>
            </m:e>
            <m:lim>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lim>
          </m:limLow>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e>
          </m:nary>
          <m:d>
            <m:dPr>
              <m:ctrlPr>
                <w:rPr>
                  <w:rFonts w:ascii="Cambria Math" w:hAnsi="Cambria Math"/>
                  <w:color w:val="auto"/>
                </w:rPr>
              </m:ctrlPr>
            </m:dPr>
            <m:e>
              <m:r>
                <w:rPr>
                  <w:rFonts w:ascii="Cambria Math" w:hAnsi="Cambria Math" w:cs="Cambria Math"/>
                  <w:color w:val="000000"/>
                  <w:sz w:val="24"/>
                  <w:szCs w:val="24"/>
                </w:rPr>
                <m:t>ω</m:t>
              </m:r>
            </m:e>
          </m:d>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oMath>
      </m:oMathPara>
    </w:p>
    <w:p w14:paraId="746BFC2B"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满足给定</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Q</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w:t>
      </w:r>
      <w:r w:rsidRPr="0060615B">
        <w:rPr>
          <w:color w:val="000000"/>
          <w:lang w:eastAsia="zh-CN"/>
          <w:rFonts w:eastAsia="宋体" w:ascii="Times New Roman" w:hAnsi="Times New Roman" w:cs="Times New Roman"/>
          <w:sz w:val="24"/>
          <w:szCs w:val="24"/>
        </w:rPr>
        <w:t xml:space="preserve"> CES </w:t>
      </w:r>
      <w:r w:rsidRPr="0060615B">
        <w:rPr>
          <w:color w:val="000000"/>
          <w:lang w:eastAsia="zh-CN"/>
          <w:rFonts w:eastAsia="宋体" w:ascii="Times New Roman" w:hAnsi="Times New Roman" w:cs="Times New Roman"/>
          <w:sz w:val="24"/>
          <w:szCs w:val="24"/>
        </w:rPr>
        <w:t>约束。</w:t>
      </w:r>
      <w:r w:rsidRPr="0060615B">
        <w:rPr>
          <w:color w:val="000000"/>
          <w:rFonts w:eastAsia="宋体" w:ascii="Times New Roman" w:hAnsi="Times New Roman" w:cs="Times New Roman"/>
          <w:sz w:val="24"/>
          <w:szCs w:val="24"/>
        </w:rPr>
        <w:t>其拉格朗日函数为</w:t>
      </w:r>
    </w:p>
    <w:p w14:paraId="6DB5EBC3" w14:textId="77777777" w:rsidR="00AC4FAF" w:rsidRPr="0060615B" w:rsidRDefault="0066450B">
      <w:pPr>
        <w:pStyle w:val="a0"/>
        <w:spacing w:before="40" w:after="40" w:line="240" w:lineRule="auto"/>
        <w:ind/>
        <w:jc w:val="center"/>
        <w:rPr>
          <w:color w:val="auto"/>
        </w:rPr>
      </w:pPr>
      <m:oMathPara>
        <m:oMathParaPr>
          <m:jc m:val="center"/>
        </m:oMathParaPr>
        <m:oMath>
          <m:r>
            <m:rPr>
              <m:scr m:val="script"/>
              <m:sty m:val="p"/>
            </m:rPr>
            <w:rPr>
              <w:rFonts w:ascii="Cambria Math" w:hAnsi="Cambria Math" w:cs="Cambria Math"/>
              <w:color w:val="000000"/>
              <w:sz w:val="24"/>
              <w:szCs w:val="24"/>
            </w:rPr>
            <m:t>L=</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r>
                <m:rPr>
                  <m:sty m:val="p"/>
                </m:rPr>
                <w:rPr>
                  <w:rFonts w:ascii="Cambria Math" w:hAnsi="Cambria Math" w:cs="Cambria Math"/>
                  <w:color w:val="000000"/>
                  <w:sz w:val="24"/>
                  <w:szCs w:val="24"/>
                </w:rPr>
                <m:t>∫</m:t>
              </m:r>
            </m:e>
          </m:nary>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μ</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r>
                            <m:rPr>
                              <m:sty m:val="p"/>
                            </m:rPr>
                            <w:rPr>
                              <w:rFonts w:ascii="Cambria Math" w:hAnsi="Cambria Math" w:cs="Cambria Math"/>
                              <w:color w:val="000000"/>
                              <w:sz w:val="24"/>
                              <w:szCs w:val="24"/>
                            </w:rPr>
                            <m:t>∫</m:t>
                          </m:r>
                        </m:e>
                      </m:nary>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r>
                                <w:rPr>
                                  <w:rFonts w:ascii="Cambria Math" w:hAnsi="Cambria Math" w:cs="Cambria Math"/>
                                  <w:color w:val="000000"/>
                                  <w:sz w:val="24"/>
                                  <w:szCs w:val="24"/>
                                </w:rPr>
                                <m:t>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r>
                        <w:rPr>
                          <w:rFonts w:ascii="Cambria Math" w:hAnsi="Cambria Math" w:cs="Cambria Math"/>
                          <w:color w:val="000000"/>
                          <w:sz w:val="24"/>
                          <w:szCs w:val="24"/>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e>
          </m:d>
          <m:r>
            <m:rPr>
              <m:sty m:val="p"/>
            </m:rPr>
            <w:rPr>
              <w:rFonts w:ascii="Cambria Math" w:hAnsi="Cambria Math" w:cs="Cambria Math"/>
              <w:color w:val="000000"/>
              <w:sz w:val="24"/>
              <w:szCs w:val="24"/>
            </w:rPr>
            <m:t>.</m:t>
          </m:r>
        </m:oMath>
      </m:oMathPara>
    </w:p>
    <w:p w14:paraId="772298A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对任一品种求一阶条件并整理，得到相对需求</w:t>
      </w:r>
    </w:p>
    <w:p w14:paraId="0546AEB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03A93B96"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利用支出恒等式</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Q</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pq</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确定比例系数：</w:t>
      </w:r>
    </w:p>
    <w:p w14:paraId="0E5F973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43851BA"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6</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式（6）的本质：</w:t>
      </w:r>
      <w:r>
        <w:rPr>
          <w:rFonts w:ascii="Times New Roman" w:hAnsi="Times New Roman" w:eastAsia="宋体" w:cs="Times New Roman"/>
          <w:sz w:val="24"/>
          <w:szCs w:val="24"/>
          <w:color w:val="000000"/>
        </w:rPr>
        <w:t xml:space="preserve">这是单个差异化品种的 CES 需求：销量等于市场规模乘以相对价格竞争力。价格相对 </w:t>
      </w:r>
      <m:oMath>
        <m:sSubSup>
          <m:e>
            <m:r>
              <w:rPr>
                <w:rFonts w:ascii="Cambria Math" w:hAnsi="Cambria Math" w:cs="Cambria Math"/>
                <w:sz w:val="24"/>
                <w:szCs w:val="24"/>
                <w:color w:val="000000"/>
              </w:rPr>
              <m:t>P</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越高，需求越低，价格弹性固定为 </w:t>
      </w:r>
      <m:oMath>
        <m:sSub>
          <m:e>
            <m:r>
              <w:rPr>
                <w:rFonts w:ascii="Cambria Math" w:hAnsi="Cambria Math" w:cs="Cambria Math"/>
                <w:sz w:val="24"/>
                <w:szCs w:val="24"/>
                <w:color w:val="000000"/>
              </w:rPr>
              <m:t>σ</m:t>
            </m:r>
          </m:e>
          <m:sub>
            <m:r>
              <w:rPr>
                <w:rFonts w:ascii="Cambria Math" w:hAnsi="Cambria Math" w:cs="Cambria Math"/>
                <w:sz w:val="24"/>
                <w:szCs w:val="24"/>
                <w:color w:val="000000"/>
              </w:rPr>
              <m:t>j</m:t>
            </m:r>
          </m:sub>
        </m:sSub>
      </m:oMath>
      <w:r>
        <w:rPr>
          <w:rFonts w:ascii="Times New Roman" w:hAnsi="Times New Roman" w:eastAsia="宋体" w:cs="Times New Roman"/>
          <w:sz w:val="24"/>
          <w:szCs w:val="24"/>
          <w:color w:val="000000"/>
        </w:rPr>
        <w:t>。</w:t>
      </w:r>
    </w:p>
    <w:p w14:paraId="7FA40A02" w14:textId="77777777" w:rsidR="00AC4FAF" w:rsidRPr="0060615B" w:rsidRDefault="0066450B">
      <w:pPr>
        <w:pStyle w:val="2"/>
        <w:rPr>
          <w:color w:val="auto"/>
          <w:lang w:eastAsia="zh-CN"/>
        </w:rPr>
        <w:jc w:val="both"/>
        <w:spacing w:before="0" w:after="0" w:line="300" w:lineRule="auto"/>
        <w:ind w:firstLineChars="200"/>
      </w:pPr>
      <w:bookmarkStart w:id="14" w:name="三由需求函数推导部门价格指数"/>
      <w:bookmarkEnd w:id="13"/>
      <w:r w:rsidRPr="0060615B">
        <w:rPr>
          <w:rFonts w:ascii="Times New Roman" w:eastAsia="宋体" w:hAnsi="Times New Roman" w:cs="Times New Roman"/>
          <w:color w:val="000000"/>
          <w:sz w:val="24"/>
          <w:lang w:eastAsia="zh-CN"/>
          <w:szCs w:val="24"/>
        </w:rPr>
        <w:t>（三）由需求函数推导部门价格指数</w:t>
      </w:r>
    </w:p>
    <w:p w14:paraId="5320ECD4"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把式（</w:t>
      </w:r>
      <w:r w:rsidRPr="0060615B">
        <w:rPr>
          <w:color w:val="000000"/>
          <w:rFonts w:eastAsia="宋体" w:ascii="Times New Roman" w:hAnsi="Times New Roman" w:cs="Times New Roman"/>
          <w:sz w:val="24"/>
          <w:szCs w:val="24"/>
        </w:rPr>
        <w:t>6</w:t>
      </w:r>
      <w:r w:rsidRPr="0060615B">
        <w:rPr>
          <w:color w:val="000000"/>
          <w:rFonts w:eastAsia="宋体" w:ascii="Times New Roman" w:hAnsi="Times New Roman" w:cs="Times New Roman"/>
          <w:sz w:val="24"/>
          <w:szCs w:val="24"/>
        </w:rPr>
        <w:t>）代回</w:t>
      </w:r>
      <w:r w:rsidRPr="0060615B">
        <w:rPr>
          <w:color w:val="000000"/>
          <w:rFonts w:eastAsia="宋体" w:ascii="Times New Roman" w:hAnsi="Times New Roman" w:cs="Times New Roman"/>
          <w:sz w:val="24"/>
          <w:szCs w:val="24"/>
        </w:rPr>
        <w:t xml:space="preserve"> CES </w:t>
      </w:r>
      <w:r w:rsidRPr="0060615B">
        <w:rPr>
          <w:color w:val="000000"/>
          <w:rFonts w:eastAsia="宋体" w:ascii="Times New Roman" w:hAnsi="Times New Roman" w:cs="Times New Roman"/>
          <w:sz w:val="24"/>
          <w:szCs w:val="24"/>
        </w:rPr>
        <w:t>聚合式。两边消去</w:t>
      </w:r>
      <w:r w:rsidRPr="0060615B">
        <w:rPr>
          <w:color w:val="000000"/>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oMath>
      <w:r w:rsidRPr="0060615B">
        <w:rPr>
          <w:color w:val="000000"/>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后可得</w:t>
      </w:r>
    </w:p>
    <w:p w14:paraId="312A75D4"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dω</m:t>
                  </m:r>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r>
            <m:rPr>
              <m:sty m:val="p"/>
            </m:rPr>
            <w:rPr>
              <w:rFonts w:ascii="Cambria Math" w:hAnsi="Cambria Math" w:cs="Cambria Math"/>
              <w:color w:val="000000"/>
              <w:sz w:val="24"/>
              <w:szCs w:val="24"/>
            </w:rPr>
            <m:t>.</m:t>
          </m:r>
        </m:oMath>
      </m:oMathPara>
    </w:p>
    <w:p w14:paraId="44F726AC"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w:t>
      </w:r>
    </w:p>
    <w:p w14:paraId="58937A76"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2CCDE2E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即</w:t>
      </w:r>
    </w:p>
    <w:p w14:paraId="7185755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dω</m:t>
                  </m:r>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27F2FC12"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7</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式（7）的本质：</w:t>
      </w:r>
      <w:r>
        <w:rPr>
          <w:rFonts w:ascii="Times New Roman" w:hAnsi="Times New Roman" w:eastAsia="宋体" w:cs="Times New Roman"/>
          <w:sz w:val="24"/>
          <w:szCs w:val="24"/>
          <w:color w:val="000000"/>
        </w:rPr>
        <w:t xml:space="preserve">这是 CES 的对偶价格指数，表示获得一单位 </w:t>
      </w:r>
      <m:oMath>
        <m:r>
          <w:rPr>
            <w:rFonts w:ascii="Cambria Math" w:hAnsi="Cambria Math" w:cs="Cambria Math"/>
            <w:sz w:val="24"/>
            <w:szCs w:val="24"/>
            <w:color w:val="000000"/>
          </w:rPr>
          <m:t>j</m:t>
        </m:r>
      </m:oMath>
      <w:r>
        <w:rPr>
          <w:rFonts w:ascii="Times New Roman" w:hAnsi="Times New Roman" w:eastAsia="宋体" w:cs="Times New Roman"/>
          <w:sz w:val="24"/>
          <w:szCs w:val="24"/>
          <w:color w:val="000000"/>
        </w:rPr>
        <w:t xml:space="preserve"> 部门复合品的最低单位支出成本。它把无数微观品种价格压缩为一个宏观价格，是后续加总、市场出清和福利计算的入口。</w:t>
      </w:r>
    </w:p>
    <w:p w14:paraId="2FBD0F63"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这一价格指数是后文所有加总的</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入口</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：只要能得到各来源品种的最低到岸价格分布，就能把微观企业决策积分为宏观价格指数和贸易份额。</w:t>
      </w:r>
    </w:p>
    <w:p w14:paraId="0304226F" w14:textId="77777777" w:rsidR="00AC4FAF" w:rsidRPr="0060615B" w:rsidRDefault="0066450B">
      <w:pPr>
        <w:pStyle w:val="1"/>
        <w:rPr>
          <w:color w:val="auto"/>
          <w:lang w:eastAsia="zh-CN"/>
        </w:rPr>
        <w:jc w:val="both"/>
        <w:spacing w:before="0" w:after="0" w:line="300" w:lineRule="auto"/>
        <w:ind w:firstLineChars="200"/>
      </w:pPr>
      <w:bookmarkStart w:id="15" w:name="四企业部门第二层跨国生产技术单位成本与加成定价"/>
      <w:bookmarkEnd w:id="11"/>
      <w:bookmarkEnd w:id="14"/>
      <w:r w:rsidRPr="0060615B">
        <w:rPr>
          <w:rFonts w:ascii="Times New Roman" w:eastAsia="宋体" w:hAnsi="Times New Roman" w:cs="Times New Roman"/>
          <w:color w:val="000000"/>
          <w:sz w:val="24"/>
          <w:lang w:eastAsia="zh-CN"/>
          <w:szCs w:val="24"/>
        </w:rPr>
        <w:t>四、企业部门第二层：跨国生产技术、单位成本与加成定价</w:t>
      </w:r>
    </w:p>
    <w:p w14:paraId="50A9AB27" w14:textId="77777777" w:rsidR="00AC4FAF" w:rsidRPr="0060615B" w:rsidRDefault="0066450B">
      <w:pPr>
        <w:pStyle w:val="2"/>
        <w:rPr>
          <w:color w:val="auto"/>
          <w:lang w:eastAsia="zh-CN"/>
        </w:rPr>
        <w:jc w:val="both"/>
        <w:spacing w:before="0" w:after="0" w:line="300" w:lineRule="auto"/>
        <w:ind w:firstLineChars="200"/>
      </w:pPr>
      <w:bookmarkStart w:id="16" w:name="一跨国生产技术"/>
      <w:r w:rsidRPr="0060615B">
        <w:rPr>
          <w:rFonts w:ascii="Times New Roman" w:eastAsia="宋体" w:hAnsi="Times New Roman" w:cs="Times New Roman"/>
          <w:color w:val="000000"/>
          <w:sz w:val="24"/>
          <w:lang w:eastAsia="zh-CN"/>
          <w:szCs w:val="24"/>
        </w:rPr>
        <w:t>（一）跨国生产技术</w:t>
      </w:r>
    </w:p>
    <w:p w14:paraId="1817E52B"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考虑</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国企业在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国生产品种</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ω</m:t>
        </m:r>
      </m:oMath>
      <w:r w:rsidRPr="0060615B">
        <w:rPr>
          <w:color w:val="000000"/>
          <w:lang w:eastAsia="zh-CN"/>
          <w:rFonts w:eastAsia="宋体" w:ascii="Times New Roman" w:hAnsi="Times New Roman" w:cs="Times New Roman"/>
          <w:sz w:val="24"/>
          <w:szCs w:val="24"/>
        </w:rPr>
        <w:t>。总产量等于面向所有目的国的发货量之和：</w:t>
      </w:r>
    </w:p>
    <w:p w14:paraId="67BF5F9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e>
          </m:nary>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oMath>
      </m:oMathPara>
    </w:p>
    <w:p w14:paraId="33C3DE55"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原文生产技术为</w:t>
      </w:r>
    </w:p>
    <w:p w14:paraId="7C35239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ξ</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m</m:t>
                              </m:r>
                            </m:e>
                            <m:sub>
                              <m:r>
                                <w:rPr>
                                  <w:rFonts w:ascii="Cambria Math" w:hAnsi="Cambria Math" w:cs="Cambria Math"/>
                                  <w:color w:val="000000"/>
                                  <w:sz w:val="24"/>
                                  <w:szCs w:val="24"/>
                                </w:rPr>
                                <m:t>im</m:t>
                              </m:r>
                            </m:sub>
                            <m:sup>
                              <m:r>
                                <w:rPr>
                                  <w:rFonts w:ascii="Cambria Math" w:hAnsi="Cambria Math" w:cs="Cambria Math"/>
                                  <w:color w:val="000000"/>
                                  <w:sz w:val="24"/>
                                  <w:szCs w:val="24"/>
                                </w:rPr>
                                <m:t>jk</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den>
                      </m:f>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sup>
              </m:sSup>
            </m:e>
          </m:nary>
          <m:r>
            <m:rPr>
              <m:sty m:val="p"/>
            </m:rPr>
            <w:rPr>
              <w:rFonts w:ascii="Cambria Math" w:hAnsi="Cambria Math" w:cs="Cambria Math"/>
              <w:color w:val="000000"/>
              <w:sz w:val="24"/>
              <w:szCs w:val="24"/>
            </w:rPr>
            <m:t>,</m:t>
          </m:r>
        </m:oMath>
      </m:oMathPara>
    </w:p>
    <w:p w14:paraId="1DA43BD8" w14:textId="77777777" w:rsidR="00AC4FAF" w:rsidRPr="0060615B" w:rsidRDefault="00D1044C">
      <w:pPr>
        <w:pStyle w:val="FirstParagraph"/>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e>
          </m:nary>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4098800C"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8</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式（8）的本质：</w:t>
      </w:r>
      <w:r>
        <w:rPr>
          <w:rFonts w:ascii="Times New Roman" w:hAnsi="Times New Roman" w:eastAsia="宋体" w:cs="Times New Roman"/>
          <w:sz w:val="24"/>
          <w:szCs w:val="24"/>
          <w:color w:val="000000"/>
        </w:rPr>
        <w:t xml:space="preserve">这是全文跨国生产机制的技术核心：母国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 的知识通过 </w:t>
      </w:r>
      <m:oMath>
        <m:sSubSup>
          <m:e>
            <m:r>
              <w:rPr>
                <w:rFonts w:ascii="Cambria Math" w:hAnsi="Cambria Math" w:cs="Cambria Math"/>
                <w:sz w:val="24"/>
                <w:szCs w:val="24"/>
                <w:color w:val="000000"/>
              </w:rPr>
              <m:t>ξ</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在生产国 </w:t>
      </w:r>
      <m:oMath>
        <m:r>
          <w:rPr>
            <w:rFonts w:ascii="Cambria Math" w:hAnsi="Cambria Math" w:cs="Cambria Math"/>
            <w:sz w:val="24"/>
            <w:szCs w:val="24"/>
            <w:color w:val="000000"/>
          </w:rPr>
          <m:t>i</m:t>
        </m:r>
      </m:oMath>
      <w:r>
        <w:rPr>
          <w:rFonts w:ascii="Times New Roman" w:hAnsi="Times New Roman" w:eastAsia="宋体" w:cs="Times New Roman"/>
          <w:sz w:val="24"/>
          <w:szCs w:val="24"/>
          <w:color w:val="000000"/>
        </w:rPr>
        <w:t xml:space="preserve"> 落地，再与当地随机生产率和劳动/中间品投入结合。它使创新地与生产地可以分离，并让跨国投资摩擦直接进入生产成本。</w:t>
      </w:r>
    </w:p>
    <w:p w14:paraId="35751724"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这里</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m</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jk</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是生产</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产品所使用的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k</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行业中间投入，</w:t>
      </w:r>
      <m:oMath>
        <m:sSubSup>
          <m:sSubSupPr>
            <m:ctrlPr>
              <w:rPr>
                <w:rFonts w:ascii="Cambria Math" w:hAnsi="Cambria Math"/>
                <w:color w:val="auto"/>
              </w:rPr>
            </m:ctrlPr>
          </m:sSubSupPr>
          <m:e>
            <m:r>
              <w:rPr>
                <w:rFonts w:ascii="Cambria Math" w:hAnsi="Cambria Math" w:cs="Cambria Math"/>
                <w:color w:val="000000"/>
                <w:lang w:eastAsia="zh-CN"/>
                <w:sz w:val="24"/>
                <w:szCs w:val="24"/>
              </w:rPr>
              <m:t>l</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是生产劳动。</w:t>
      </w:r>
      <m:oMath>
        <m:sSubSup>
          <m:sSubSupPr>
            <m:ctrlPr>
              <w:rPr>
                <w:rFonts w:ascii="Cambria Math" w:hAnsi="Cambria Math"/>
                <w:color w:val="auto"/>
              </w:rPr>
            </m:ctrlPr>
          </m:sSubSupPr>
          <m:e>
            <m:r>
              <w:rPr>
                <w:rFonts w:ascii="Cambria Math" w:hAnsi="Cambria Math" w:cs="Cambria Math"/>
                <w:color w:val="000000"/>
                <w:lang w:eastAsia="zh-CN"/>
                <w:sz w:val="24"/>
                <w:szCs w:val="24"/>
              </w:rPr>
              <m:t>z</m:t>
            </m:r>
          </m:e>
          <m:sub>
            <m:r>
              <w:rPr>
                <w:rFonts w:ascii="Cambria Math" w:hAnsi="Cambria Math" w:cs="Cambria Math"/>
                <w:color w:val="000000"/>
                <w:lang w:eastAsia="zh-CN"/>
                <w:sz w:val="24"/>
                <w:szCs w:val="24"/>
              </w:rPr>
              <m:t>i</m:t>
            </m:r>
          </m:sub>
          <m:sup>
            <m:r>
              <w:rPr>
                <w:rFonts w:ascii="Cambria Math" w:hAnsi="Cambria Math" w:cs="Cambria Math"/>
                <w:color w:val="000000"/>
                <w:lang w:eastAsia="zh-CN"/>
                <w:sz w:val="24"/>
                <w:szCs w:val="24"/>
              </w:rPr>
              <m:t>j</m:t>
            </m:r>
          </m:sup>
        </m:sSubSup>
        <m:d>
          <m:dPr>
            <m:ctrlPr>
              <w:rPr>
                <w:rFonts w:ascii="Cambria Math" w:hAnsi="Cambria Math"/>
                <w:color w:val="auto"/>
              </w:rPr>
            </m:ctrlPr>
          </m:dPr>
          <m:e>
            <m:r>
              <w:rPr>
                <w:rFonts w:ascii="Cambria Math" w:hAnsi="Cambria Math" w:cs="Cambria Math"/>
                <w:color w:val="000000"/>
                <w:lang w:eastAsia="zh-CN"/>
                <w:sz w:val="24"/>
                <w:szCs w:val="24"/>
              </w:rPr>
              <m:t>ω</m:t>
            </m:r>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服从</w:t>
      </w:r>
      <w:r w:rsidRPr="0060615B">
        <w:rPr>
          <w:color w:val="000000"/>
          <w:lang w:eastAsia="zh-CN"/>
          <w:rFonts w:eastAsia="宋体" w:ascii="Times New Roman" w:hAnsi="Times New Roman" w:cs="Times New Roman"/>
          <w:sz w:val="24"/>
          <w:szCs w:val="24"/>
        </w:rPr>
        <w:t xml:space="preserve"> Pareto </w:t>
      </w:r>
      <w:r w:rsidRPr="0060615B">
        <w:rPr>
          <w:color w:val="000000"/>
          <w:lang w:eastAsia="zh-CN"/>
          <w:rFonts w:eastAsia="宋体" w:ascii="Times New Roman" w:hAnsi="Times New Roman" w:cs="Times New Roman"/>
          <w:sz w:val="24"/>
          <w:szCs w:val="24"/>
        </w:rPr>
        <w:t>型分布，原文写为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P</m:t>
        </m:r>
        <m:d>
          <m:dPr>
            <m:ctrlPr>
              <w:rPr>
                <w:rFonts w:ascii="Cambria Math" w:hAnsi="Cambria Math"/>
                <w:color w:val="auto"/>
              </w:rPr>
            </m:ctrlPr>
          </m:dPr>
          <m:e>
            <m:r>
              <w:rPr>
                <w:rFonts w:ascii="Cambria Math" w:hAnsi="Cambria Math" w:cs="Cambria Math"/>
                <w:color w:val="000000"/>
                <w:lang w:eastAsia="zh-CN"/>
                <w:sz w:val="24"/>
                <w:szCs w:val="24"/>
              </w:rPr>
              <m:t>z</m:t>
            </m:r>
          </m:e>
        </m:d>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z</m:t>
            </m:r>
          </m:e>
          <m: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θ</m:t>
            </m:r>
          </m:sup>
        </m:sSup>
      </m:oMath>
      <w:r w:rsidRPr="0060615B">
        <w:rPr>
          <w:color w:val="000000"/>
          <w:lang w:eastAsia="zh-CN"/>
          <w:rFonts w:eastAsia="宋体" w:ascii="Times New Roman" w:hAnsi="Times New Roman" w:cs="Times New Roman"/>
          <w:sz w:val="24"/>
          <w:szCs w:val="24"/>
        </w:rPr>
        <w:t>。</w:t>
      </w:r>
    </w:p>
    <w:p w14:paraId="68057E31" w14:textId="484CF399" w:rsidR="00AC4FAF" w:rsidRPr="0060615B" w:rsidRDefault="0066450B" w:rsidP="006B681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需要注意，原文文字称</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跨国投资成本</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效率损失</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，但式（</w:t>
      </w:r>
      <w:r w:rsidRPr="0060615B">
        <w:rPr>
          <w:color w:val="000000"/>
          <w:lang w:eastAsia="zh-CN"/>
          <w:rFonts w:eastAsia="宋体" w:ascii="Times New Roman" w:hAnsi="Times New Roman" w:cs="Times New Roman"/>
          <w:sz w:val="24"/>
          <w:szCs w:val="24"/>
        </w:rPr>
        <w:t>8</w:t>
      </w:r>
      <w:r w:rsidRPr="0060615B">
        <w:rPr>
          <w:color w:val="000000"/>
          <w:lang w:eastAsia="zh-CN"/>
          <w:rFonts w:eastAsia="宋体" w:ascii="Times New Roman" w:hAnsi="Times New Roman" w:cs="Times New Roman"/>
          <w:sz w:val="24"/>
          <w:szCs w:val="24"/>
        </w:rPr>
        <w:t>）中它乘在产出端，式（</w:t>
      </w:r>
      <w:r w:rsidRPr="0060615B">
        <w:rPr>
          <w:color w:val="000000"/>
          <w:lang w:eastAsia="zh-CN"/>
          <w:rFonts w:eastAsia="宋体" w:ascii="Times New Roman" w:hAnsi="Times New Roman" w:cs="Times New Roman"/>
          <w:sz w:val="24"/>
          <w:szCs w:val="24"/>
        </w:rPr>
        <w:t>11</w:t>
      </w:r>
      <w:r w:rsidRPr="0060615B">
        <w:rPr>
          <w:color w:val="000000"/>
          <w:lang w:eastAsia="zh-CN"/>
          <w:rFonts w:eastAsia="宋体" w:ascii="Times New Roman" w:hAnsi="Times New Roman" w:cs="Times New Roman"/>
          <w:sz w:val="24"/>
          <w:szCs w:val="24"/>
        </w:rPr>
        <w:t>）又以</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进入成本。因此从严格数学方向看，</w:t>
      </w:r>
      <m:oMath>
        <m:r>
          <w:rPr>
            <w:rFonts w:ascii="Cambria Math" w:hAnsi="Cambria Math" w:cs="Cambria Math"/>
            <w:color w:val="000000"/>
            <w:lang w:eastAsia="zh-CN"/>
            <w:sz w:val="24"/>
            <w:szCs w:val="24"/>
          </w:rPr>
          <m:t>ξ</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在公式中是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跨国生产效率</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或</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成本的倒数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ξ</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越大，单位成本越低。后续做制度型跨国投资成本冲击时，必须保证代码中的冲击方向与这一数学定义一致。</w:t>
      </w:r>
      <m:oMath>
        <m:sSubSup>
          <m:sSubSupPr>
            <m:ctrlPr>
              <w:rPr>
                <w:rFonts w:ascii="Cambria Math" w:hAnsi="Cambria Math"/>
                <w:color w:val="auto"/>
              </w:rPr>
            </m:ctrlPr>
          </m:sSubSup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i</m:t>
            </m:r>
          </m:sub>
          <m:sup>
            <m:r>
              <w:rPr>
                <w:rFonts w:ascii="Cambria Math" w:hAnsi="Cambria Math" w:cs="Cambria Math"/>
                <w:color w:val="000000"/>
                <w:lang w:eastAsia="zh-CN"/>
                <w:sz w:val="24"/>
                <w:szCs w:val="24"/>
              </w:rPr>
              <m:t>L</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j</m:t>
            </m:r>
          </m:sup>
        </m:sSubSup>
      </m:oMath>
      <w:r w:rsidR="006B681B" w:rsidRPr="0060615B">
        <w:rPr>
          <w:rFonts w:hint="eastAsia" w:eastAsia="宋体" w:ascii="Times New Roman" w:hAnsi="Times New Roman" w:cs="Times New Roman"/>
          <w:color w:val="000000"/>
          <w:lang w:eastAsia="zh-CN"/>
          <w:sz w:val="24"/>
          <w:szCs w:val="24"/>
        </w:rPr>
        <w:t>和</w:t>
      </w:r>
      <m:oMath>
        <m:sSubSup>
          <m:sSubSupPr>
            <m:ctrlPr>
              <w:rPr>
                <w:rFonts w:ascii="Cambria Math" w:hAnsi="Cambria Math"/>
                <w:color w:val="auto"/>
              </w:rPr>
            </m:ctrlPr>
          </m:sSubSup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i</m:t>
            </m:r>
          </m:sub>
          <m:sup>
            <m:r>
              <w:rPr>
                <w:rFonts w:ascii="Cambria Math" w:hAnsi="Cambria Math" w:cs="Cambria Math"/>
                <w:color w:val="000000"/>
                <w:lang w:eastAsia="zh-CN"/>
                <w:sz w:val="24"/>
                <w:szCs w:val="24"/>
              </w:rPr>
              <m:t>jk</m:t>
            </m:r>
          </m:sup>
        </m:sSubSup>
      </m:oMath>
      <w:r w:rsidR="006B681B" w:rsidRPr="0060615B">
        <w:rPr>
          <w:color w:val="000000"/>
          <w:lang w:eastAsia="zh-CN"/>
          <w:rFonts w:eastAsia="宋体" w:ascii="Times New Roman" w:hAnsi="Times New Roman" w:cs="Times New Roman"/>
          <w:sz w:val="24"/>
          <w:szCs w:val="24"/>
        </w:rPr>
        <w:t>分别表示劳动力成本份额和中间品投入成本份额</w:t>
      </w:r>
      <w:r w:rsidR="006B681B" w:rsidRPr="0060615B">
        <w:rPr>
          <w:rFonts w:hint="eastAsia" w:eastAsia="宋体" w:ascii="Times New Roman" w:hAnsi="Times New Roman" w:cs="Times New Roman"/>
          <w:color w:val="000000"/>
          <w:lang w:eastAsia="zh-CN"/>
          <w:sz w:val="24"/>
          <w:szCs w:val="24"/>
        </w:rPr>
        <w:t>。</w:t>
      </w:r>
    </w:p>
    <w:p w14:paraId="35C70DE5" w14:textId="77777777" w:rsidR="00AC4FAF" w:rsidRPr="0060615B" w:rsidRDefault="0066450B">
      <w:pPr>
        <w:pStyle w:val="2"/>
        <w:rPr>
          <w:color w:val="auto"/>
          <w:lang w:eastAsia="zh-CN"/>
        </w:rPr>
        <w:jc w:val="both"/>
        <w:spacing w:before="0" w:after="0" w:line="300" w:lineRule="auto"/>
        <w:ind w:firstLineChars="200"/>
      </w:pPr>
      <w:bookmarkStart w:id="17" w:name="二成本最小化"/>
      <w:bookmarkEnd w:id="16"/>
      <w:r w:rsidRPr="0060615B">
        <w:rPr>
          <w:rFonts w:ascii="Times New Roman" w:eastAsia="宋体" w:hAnsi="Times New Roman" w:cs="Times New Roman"/>
          <w:color w:val="000000"/>
          <w:sz w:val="24"/>
          <w:lang w:eastAsia="zh-CN"/>
          <w:szCs w:val="24"/>
        </w:rPr>
        <w:t>（二）成本最小化</w:t>
      </w:r>
    </w:p>
    <w:p w14:paraId="306CD9D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给定产量</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q</m:t>
        </m:r>
      </m:oMath>
      <w:r w:rsidRPr="0060615B">
        <w:rPr>
          <w:color w:val="000000"/>
          <w:lang w:eastAsia="zh-CN"/>
          <w:rFonts w:eastAsia="宋体" w:ascii="Times New Roman" w:hAnsi="Times New Roman" w:cs="Times New Roman"/>
          <w:sz w:val="24"/>
          <w:szCs w:val="24"/>
        </w:rPr>
        <w:t>，企业在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国选择劳动和各类中间投入：</w:t>
      </w:r>
    </w:p>
    <w:p w14:paraId="5AEDEA2A" w14:textId="77777777" w:rsidR="00AC4FAF" w:rsidRPr="0060615B" w:rsidRDefault="00D1044C">
      <w:pPr>
        <w:pStyle w:val="a0"/>
        <w:spacing w:before="40" w:after="40" w:line="240" w:lineRule="auto"/>
        <w:ind/>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color w:val="000000"/>
                  <w:sz w:val="24"/>
                  <w:szCs w:val="24"/>
                </w:rPr>
                <m:t>min</m:t>
              </m:r>
            </m:e>
            <m:lim>
              <m:r>
                <w:rPr>
                  <w:rFonts w:ascii="Cambria Math" w:hAnsi="Cambria Math" w:cs="Cambria Math"/>
                  <w:color w:val="000000"/>
                  <w:sz w:val="24"/>
                  <w:szCs w:val="24"/>
                </w:rPr>
                <m:t>l</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m</m:t>
                  </m:r>
                </m:e>
                <m:sup>
                  <m:r>
                    <w:rPr>
                      <w:rFonts w:ascii="Cambria Math" w:hAnsi="Cambria Math" w:cs="Cambria Math"/>
                      <w:color w:val="000000"/>
                      <w:sz w:val="24"/>
                      <w:szCs w:val="24"/>
                    </w:rPr>
                    <m:t>k</m:t>
                  </m:r>
                </m:sup>
              </m:sSup>
              <m:r>
                <m:rPr>
                  <m:sty m:val="p"/>
                </m:rPr>
                <w:rPr>
                  <w:rFonts w:ascii="Cambria Math" w:hAnsi="Cambria Math" w:cs="Cambria Math"/>
                  <w:color w:val="000000"/>
                  <w:sz w:val="24"/>
                  <w:szCs w:val="24"/>
                </w:rPr>
                <m:t>}</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r>
                <w:rPr>
                  <w:rFonts w:ascii="Cambria Math" w:hAnsi="Cambria Math" w:cs="Cambria Math"/>
                  <w:color w:val="000000"/>
                  <w:sz w:val="24"/>
                  <w:szCs w:val="24"/>
                </w:rPr>
                <m:t>l</m:t>
              </m:r>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e>
              </m:nary>
              <m:sSup>
                <m:sSupPr>
                  <m:ctrlPr>
                    <w:rPr>
                      <w:rFonts w:ascii="Cambria Math" w:hAnsi="Cambria Math"/>
                      <w:color w:val="auto"/>
                    </w:rPr>
                  </m:ctrlPr>
                </m:sSupPr>
                <m:e>
                  <m:r>
                    <w:rPr>
                      <w:rFonts w:ascii="Cambria Math" w:hAnsi="Cambria Math" w:cs="Cambria Math"/>
                      <w:color w:val="000000"/>
                      <w:sz w:val="24"/>
                      <w:szCs w:val="24"/>
                    </w:rPr>
                    <m:t>m</m:t>
                  </m:r>
                </m:e>
                <m:sup>
                  <m:r>
                    <w:rPr>
                      <w:rFonts w:ascii="Cambria Math" w:hAnsi="Cambria Math" w:cs="Cambria Math"/>
                      <w:color w:val="000000"/>
                      <w:sz w:val="24"/>
                      <w:szCs w:val="24"/>
                    </w:rPr>
                    <m:t>k</m:t>
                  </m:r>
                </m:sup>
              </m:sSup>
            </m:e>
          </m:d>
        </m:oMath>
      </m:oMathPara>
    </w:p>
    <w:p w14:paraId="743D3E06"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满足式（</w:t>
      </w:r>
      <w:r w:rsidRPr="0060615B">
        <w:rPr>
          <w:color w:val="000000"/>
          <w:lang w:eastAsia="zh-CN"/>
          <w:rFonts w:eastAsia="宋体" w:ascii="Times New Roman" w:hAnsi="Times New Roman" w:cs="Times New Roman"/>
          <w:sz w:val="24"/>
          <w:szCs w:val="24"/>
        </w:rPr>
        <w:t>8</w:t>
      </w:r>
      <w:r w:rsidRPr="0060615B">
        <w:rPr>
          <w:color w:val="000000"/>
          <w:lang w:eastAsia="zh-CN"/>
          <w:rFonts w:eastAsia="宋体" w:ascii="Times New Roman" w:hAnsi="Times New Roman" w:cs="Times New Roman"/>
          <w:sz w:val="24"/>
          <w:szCs w:val="24"/>
        </w:rPr>
        <w:t>）。写成对数约束：</w:t>
      </w:r>
    </w:p>
    <w:p w14:paraId="6C81542E"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w:lastRenderedPageBreak/>
            <m:t>ln</m:t>
          </m:r>
          <m:r>
            <w:rPr>
              <w:rFonts w:ascii="Cambria Math" w:hAnsi="Cambria Math" w:cs="Cambria Math"/>
              <w:color w:val="000000"/>
              <w:sz w:val="24"/>
              <w:szCs w:val="24"/>
            </w:rPr>
            <m:t>q</m:t>
          </m:r>
          <m:r>
            <m:rPr>
              <m:sty m:val="p"/>
            </m:rPr>
            <w:rPr>
              <w:rFonts w:ascii="Cambria Math" w:hAnsi="Cambria Math" w:cs="Cambria Math"/>
              <w:color w:val="000000"/>
              <w:sz w:val="24"/>
              <w:szCs w:val="24"/>
            </w:rPr>
            <m:t>=ln</m:t>
          </m:r>
          <m:sSubSup>
            <m:sSubSupPr>
              <m:ctrlPr>
                <w:rPr>
                  <w:rFonts w:ascii="Cambria Math" w:hAnsi="Cambria Math"/>
                  <w:color w:val="auto"/>
                </w:rPr>
              </m:ctrlPr>
            </m:sSubSupPr>
            <m:e>
              <m:r>
                <w:rPr>
                  <w:rFonts w:ascii="Cambria Math" w:hAnsi="Cambria Math" w:cs="Cambria Math"/>
                  <w:color w:val="000000"/>
                  <w:sz w:val="24"/>
                  <w:szCs w:val="24"/>
                </w:rPr>
                <m:t>ξ</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+ln</m:t>
          </m:r>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ln</m:t>
          </m:r>
          <m:f>
            <m:fPr>
              <m:ctrlPr>
                <w:rPr>
                  <w:rFonts w:ascii="Cambria Math" w:hAnsi="Cambria Math"/>
                  <w:color w:val="auto"/>
                </w:rPr>
              </m:ctrlPr>
            </m:fPr>
            <m:num>
              <m:r>
                <w:rPr>
                  <w:rFonts w:ascii="Cambria Math" w:hAnsi="Cambria Math" w:cs="Cambria Math"/>
                  <w:color w:val="000000"/>
                  <w:sz w:val="24"/>
                  <w:szCs w:val="24"/>
                </w:rPr>
                <m:t>l</m:t>
              </m:r>
            </m:num>
            <m:den>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e>
          </m:nary>
          <m:r>
            <m:rPr>
              <m:sty m:val="p"/>
            </m:rPr>
            <w:rPr>
              <w:rFonts w:ascii="Cambria Math" w:hAnsi="Cambria Math" w:cs="Cambria Math"/>
              <w:color w:val="000000"/>
              <w:sz w:val="24"/>
              <w:szCs w:val="24"/>
            </w:rPr>
            <m:t>ln</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m</m:t>
                  </m:r>
                </m:e>
                <m:sup>
                  <m:r>
                    <w:rPr>
                      <w:rFonts w:ascii="Cambria Math" w:hAnsi="Cambria Math" w:cs="Cambria Math"/>
                      <w:color w:val="000000"/>
                      <w:sz w:val="24"/>
                      <w:szCs w:val="24"/>
                    </w:rPr>
                    <m:t>k</m:t>
                  </m:r>
                </m:sup>
              </m:sSup>
            </m:num>
            <m:den>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den>
          </m:f>
          <m:r>
            <m:rPr>
              <m:sty m:val="p"/>
            </m:rPr>
            <w:rPr>
              <w:rFonts w:ascii="Cambria Math" w:hAnsi="Cambria Math" w:cs="Cambria Math"/>
              <w:color w:val="000000"/>
              <w:sz w:val="24"/>
              <w:szCs w:val="24"/>
            </w:rPr>
            <m:t>.</m:t>
          </m:r>
        </m:oMath>
      </m:oMathPara>
    </w:p>
    <w:p w14:paraId="3887470C"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拉格朗日函数对</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和</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m</m:t>
            </m:r>
          </m:e>
          <m:sup>
            <m:r>
              <w:rPr>
                <w:rFonts w:ascii="Cambria Math" w:hAnsi="Cambria Math" w:cs="Cambria Math"/>
                <w:color w:val="000000"/>
                <w:lang w:eastAsia="zh-CN"/>
                <w:sz w:val="24"/>
                <w:szCs w:val="24"/>
              </w:rPr>
              <m:t>k</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求一阶条件：</w:t>
      </w:r>
    </w:p>
    <w:p w14:paraId="38BD653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num>
            <m:den>
              <m:r>
                <w:rPr>
                  <w:rFonts w:ascii="Cambria Math" w:hAnsi="Cambria Math" w:cs="Cambria Math"/>
                  <w:color w:val="000000"/>
                  <w:sz w:val="24"/>
                  <w:szCs w:val="24"/>
                </w:rPr>
                <m:t>l</m:t>
              </m:r>
            </m:den>
          </m:f>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μ</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num>
            <m:den>
              <m:sSup>
                <m:sSupPr>
                  <m:ctrlPr>
                    <w:rPr>
                      <w:rFonts w:ascii="Cambria Math" w:hAnsi="Cambria Math"/>
                      <w:color w:val="auto"/>
                    </w:rPr>
                  </m:ctrlPr>
                </m:sSupPr>
                <m:e>
                  <m:r>
                    <w:rPr>
                      <w:rFonts w:ascii="Cambria Math" w:hAnsi="Cambria Math" w:cs="Cambria Math"/>
                      <w:color w:val="000000"/>
                      <w:sz w:val="24"/>
                      <w:szCs w:val="24"/>
                    </w:rPr>
                    <m:t>m</m:t>
                  </m:r>
                </m:e>
                <m:sup>
                  <m:r>
                    <w:rPr>
                      <w:rFonts w:ascii="Cambria Math" w:hAnsi="Cambria Math" w:cs="Cambria Math"/>
                      <w:color w:val="000000"/>
                      <w:sz w:val="24"/>
                      <w:szCs w:val="24"/>
                    </w:rPr>
                    <m:t>k</m:t>
                  </m:r>
                </m:sup>
              </m:sSup>
            </m:den>
          </m:f>
          <m:r>
            <m:rPr>
              <m:sty m:val="p"/>
            </m:rPr>
            <w:rPr>
              <w:rFonts w:ascii="Cambria Math" w:hAnsi="Cambria Math" w:cs="Cambria Math"/>
              <w:color w:val="000000"/>
              <w:sz w:val="24"/>
              <w:szCs w:val="24"/>
            </w:rPr>
            <m:t>.</m:t>
          </m:r>
        </m:oMath>
      </m:oMathPara>
    </w:p>
    <w:p w14:paraId="54E097E4"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两边分别乘以投入量：</w:t>
      </w:r>
    </w:p>
    <w:p w14:paraId="472FE66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μ</m:t>
          </m:r>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sSup>
            <m:sSupPr>
              <m:ctrlPr>
                <w:rPr>
                  <w:rFonts w:ascii="Cambria Math" w:hAnsi="Cambria Math"/>
                  <w:color w:val="auto"/>
                </w:rPr>
              </m:ctrlPr>
            </m:sSupPr>
            <m:e>
              <m:r>
                <w:rPr>
                  <w:rFonts w:ascii="Cambria Math" w:hAnsi="Cambria Math" w:cs="Cambria Math"/>
                  <w:color w:val="000000"/>
                  <w:sz w:val="24"/>
                  <w:szCs w:val="24"/>
                </w:rPr>
                <m:t>m</m:t>
              </m:r>
            </m:e>
            <m:sup>
              <m:r>
                <w:rPr>
                  <w:rFonts w:ascii="Cambria Math" w:hAnsi="Cambria Math" w:cs="Cambria Math"/>
                  <w:color w:val="000000"/>
                  <w:sz w:val="24"/>
                  <w:szCs w:val="24"/>
                </w:rPr>
                <m:t>k</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μ</m:t>
          </m:r>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r>
            <m:rPr>
              <m:sty m:val="p"/>
            </m:rPr>
            <w:rPr>
              <w:rFonts w:ascii="Cambria Math" w:hAnsi="Cambria Math" w:cs="Cambria Math"/>
              <w:color w:val="000000"/>
              <w:sz w:val="24"/>
              <w:szCs w:val="24"/>
            </w:rPr>
            <m:t>.</m:t>
          </m:r>
        </m:oMath>
      </m:oMathPara>
    </w:p>
    <w:p w14:paraId="13A72928"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由于成本份额加总为</w:t>
      </w:r>
      <w:r w:rsidRPr="0060615B">
        <w:rPr>
          <w:color w:val="000000"/>
          <w:lang w:eastAsia="zh-CN"/>
          <w:rFonts w:eastAsia="宋体" w:ascii="Times New Roman" w:hAnsi="Times New Roman" w:cs="Times New Roman"/>
          <w:sz w:val="24"/>
          <w:szCs w:val="24"/>
        </w:rPr>
        <w:t xml:space="preserve"> 1</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μ</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等于总可变成本。若定义不含随机生产率的单位成本为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，则生产一单位品种</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ω</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的边际成本为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z</m:t>
            </m:r>
          </m:e>
          <m:sub>
            <m:r>
              <w:rPr>
                <w:rFonts w:ascii="Cambria Math" w:hAnsi="Cambria Math" w:cs="Cambria Math"/>
                <w:color w:val="000000"/>
                <w:lang w:eastAsia="zh-CN"/>
                <w:sz w:val="24"/>
                <w:szCs w:val="24"/>
              </w:rPr>
              <m:t>i</m:t>
            </m:r>
          </m:sub>
          <m:sup>
            <m:r>
              <w:rPr>
                <w:rFonts w:ascii="Cambria Math" w:hAnsi="Cambria Math" w:cs="Cambria Math"/>
                <w:color w:val="000000"/>
                <w:lang w:eastAsia="zh-CN"/>
                <w:sz w:val="24"/>
                <w:szCs w:val="24"/>
              </w:rPr>
              <m:t>j</m:t>
            </m:r>
          </m:sup>
        </m:sSubSup>
        <m:d>
          <m:dPr>
            <m:ctrlPr>
              <w:rPr>
                <w:rFonts w:ascii="Cambria Math" w:hAnsi="Cambria Math"/>
                <w:color w:val="auto"/>
              </w:rPr>
            </m:ctrlPr>
          </m:dPr>
          <m:e>
            <m:r>
              <w:rPr>
                <w:rFonts w:ascii="Cambria Math" w:hAnsi="Cambria Math" w:cs="Cambria Math"/>
                <w:color w:val="000000"/>
                <w:lang w:eastAsia="zh-CN"/>
                <w:sz w:val="24"/>
                <w:szCs w:val="24"/>
              </w:rPr>
              <m:t>ω</m:t>
            </m:r>
          </m:e>
        </m:d>
      </m:oMath>
      <w:r w:rsidRPr="0060615B">
        <w:rPr>
          <w:color w:val="000000"/>
          <w:lang w:eastAsia="zh-CN"/>
          <w:rFonts w:eastAsia="宋体" w:ascii="Times New Roman" w:hAnsi="Times New Roman" w:cs="Times New Roman"/>
          <w:sz w:val="24"/>
          <w:szCs w:val="24"/>
        </w:rPr>
        <w:t>。</w:t>
      </w:r>
      <w:r w:rsidRPr="0060615B">
        <w:rPr>
          <w:color w:val="000000"/>
          <w:rFonts w:eastAsia="宋体" w:ascii="Times New Roman" w:hAnsi="Times New Roman" w:cs="Times New Roman"/>
          <w:sz w:val="24"/>
          <w:szCs w:val="24"/>
        </w:rPr>
        <w:t>因此</w:t>
      </w:r>
    </w:p>
    <w:p w14:paraId="0EE2A34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m</m:t>
              </m:r>
            </m:e>
            <m:sub>
              <m:r>
                <w:rPr>
                  <w:rFonts w:ascii="Cambria Math" w:hAnsi="Cambria Math" w:cs="Cambria Math"/>
                  <w:color w:val="000000"/>
                  <w:sz w:val="24"/>
                  <w:szCs w:val="24"/>
                </w:rPr>
                <m:t>im</m:t>
              </m:r>
            </m:sub>
            <m:sup>
              <m:r>
                <w:rPr>
                  <w:rFonts w:ascii="Cambria Math" w:hAnsi="Cambria Math" w:cs="Cambria Math"/>
                  <w:color w:val="000000"/>
                  <w:sz w:val="24"/>
                  <w:szCs w:val="24"/>
                </w:rPr>
                <m:t>jk</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oMath>
      </m:oMathPara>
    </w:p>
    <w:p w14:paraId="279F6431" w14:textId="77777777" w:rsidR="00AC4FAF" w:rsidRPr="0060615B" w:rsidRDefault="0066450B">
      <w:pPr>
        <w:pStyle w:val="FirstParagraph"/>
        <w:spacing w:after="0" w:line="240" w:lineRule="auto" w:before="0"/>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9</w:t>
      </w:r>
      <w:r w:rsidRPr="0060615B">
        <w:rPr>
          <w:color w:val="000000"/>
          <w:sz w:val="24"/>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式（9）的本质：</w:t>
      </w:r>
      <w:r>
        <w:rPr>
          <w:rFonts w:ascii="Times New Roman" w:hAnsi="Times New Roman" w:eastAsia="宋体" w:cs="Times New Roman"/>
          <w:sz w:val="24"/>
          <w:szCs w:val="24"/>
          <w:color w:val="000000"/>
        </w:rPr>
        <w:t>这是中间投入的成本最小化一阶条件：最优时，</w:t>
      </w:r>
      <m:oMath>
        <m:r>
          <w:rPr>
            <w:rFonts w:ascii="Cambria Math" w:hAnsi="Cambria Math" w:cs="Cambria Math"/>
            <w:sz w:val="24"/>
            <w:szCs w:val="24"/>
            <w:color w:val="000000"/>
          </w:rPr>
          <m:t>k</m:t>
        </m:r>
      </m:oMath>
      <w:r>
        <w:rPr>
          <w:rFonts w:ascii="Times New Roman" w:hAnsi="Times New Roman" w:eastAsia="宋体" w:cs="Times New Roman"/>
          <w:sz w:val="24"/>
          <w:szCs w:val="24"/>
          <w:color w:val="000000"/>
        </w:rPr>
        <w:t xml:space="preserve"> 部门中间投入支出占企业总可变成本的比例恒为 </w:t>
      </w:r>
      <m:oMath>
        <m:sSubSup>
          <m:e>
            <m:r>
              <w:rPr>
                <w:rFonts w:ascii="Cambria Math" w:hAnsi="Cambria Math" w:cs="Cambria Math"/>
                <w:sz w:val="24"/>
                <w:szCs w:val="24"/>
                <w:color w:val="000000"/>
              </w:rPr>
              <m:t>γ</m:t>
            </m:r>
          </m:e>
          <m:sub>
            <m:r>
              <w:rPr>
                <w:rFonts w:ascii="Cambria Math" w:hAnsi="Cambria Math" w:cs="Cambria Math"/>
                <w:sz w:val="24"/>
                <w:szCs w:val="24"/>
                <w:color w:val="000000"/>
              </w:rPr>
              <m:t>i</m:t>
            </m:r>
          </m:sub>
          <m:sup>
            <m:r>
              <w:rPr>
                <w:rFonts w:ascii="Cambria Math" w:hAnsi="Cambria Math" w:cs="Cambria Math"/>
                <w:sz w:val="24"/>
                <w:szCs w:val="24"/>
                <w:color w:val="000000"/>
              </w:rPr>
              <m:t>j</m:t>
            </m:r>
            <m:r>
              <w:rPr>
                <w:rFonts w:ascii="Cambria Math" w:hAnsi="Cambria Math" w:cs="Cambria Math"/>
                <w:sz w:val="24"/>
                <w:szCs w:val="24"/>
                <w:color w:val="000000"/>
              </w:rPr>
              <m:t>k</m:t>
            </m:r>
          </m:sup>
        </m:sSubSup>
      </m:oMath>
      <w:r>
        <w:rPr>
          <w:rFonts w:ascii="Times New Roman" w:hAnsi="Times New Roman" w:eastAsia="宋体" w:cs="Times New Roman"/>
          <w:sz w:val="24"/>
          <w:szCs w:val="24"/>
          <w:color w:val="000000"/>
        </w:rPr>
        <w:t>。它把 Cobb-Douglas 技术份额转化为支出份额。</w:t>
      </w:r>
    </w:p>
    <w:p w14:paraId="28D36D8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oMath>
      </m:oMathPara>
    </w:p>
    <w:p w14:paraId="521D1FE4"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10</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式（10）的本质：</w:t>
      </w:r>
      <w:r>
        <w:rPr>
          <w:rFonts w:ascii="Times New Roman" w:hAnsi="Times New Roman" w:eastAsia="宋体" w:cs="Times New Roman"/>
          <w:sz w:val="24"/>
          <w:szCs w:val="24"/>
          <w:color w:val="000000"/>
        </w:rPr>
        <w:t xml:space="preserve">这是生产劳动的一阶条件：生产劳动工资账单占总可变成本的比例恒为 </w:t>
      </w:r>
      <m:oMath>
        <m:sSubSup>
          <m:e>
            <m:r>
              <w:rPr>
                <w:rFonts w:ascii="Cambria Math" w:hAnsi="Cambria Math" w:cs="Cambria Math"/>
                <w:sz w:val="24"/>
                <w:szCs w:val="24"/>
                <w:color w:val="000000"/>
              </w:rPr>
              <m:t>γ</m:t>
            </m:r>
          </m:e>
          <m:sub>
            <m:r>
              <w:rPr>
                <w:rFonts w:ascii="Cambria Math" w:hAnsi="Cambria Math" w:cs="Cambria Math"/>
                <w:sz w:val="24"/>
                <w:szCs w:val="24"/>
                <w:color w:val="000000"/>
              </w:rPr>
              <m:t>i</m:t>
            </m:r>
          </m:sub>
          <m:sup>
            <m:r>
              <w:rPr>
                <w:rFonts w:ascii="Cambria Math" w:hAnsi="Cambria Math" w:cs="Cambria Math"/>
                <w:sz w:val="24"/>
                <w:szCs w:val="24"/>
                <w:color w:val="000000"/>
              </w:rPr>
              <m:t>L</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。式（9）和式（10）共同为单位成本函数提供最优投入比例。</w:t>
      </w:r>
    </w:p>
    <w:p w14:paraId="425D5DD9" w14:textId="77777777" w:rsidR="00AC4FAF" w:rsidRPr="0060615B" w:rsidRDefault="0066450B">
      <w:pPr>
        <w:pStyle w:val="2"/>
        <w:rPr>
          <w:color w:val="auto"/>
          <w:lang w:eastAsia="zh-CN"/>
        </w:rPr>
        <w:jc w:val="both"/>
        <w:spacing w:before="0" w:after="0" w:line="300" w:lineRule="auto"/>
        <w:ind w:firstLineChars="200"/>
      </w:pPr>
      <w:bookmarkStart w:id="18" w:name="三单位成本函数"/>
      <w:bookmarkEnd w:id="17"/>
      <w:r w:rsidRPr="0060615B">
        <w:rPr>
          <w:rFonts w:ascii="Times New Roman" w:eastAsia="宋体" w:hAnsi="Times New Roman" w:cs="Times New Roman"/>
          <w:color w:val="000000"/>
          <w:sz w:val="24"/>
          <w:lang w:eastAsia="zh-CN"/>
          <w:szCs w:val="24"/>
        </w:rPr>
        <w:t>（三）单位成本函数</w:t>
      </w:r>
    </w:p>
    <w:p w14:paraId="12E61684"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将一阶条件给出的最优投入比例代回</w:t>
      </w:r>
      <w:r w:rsidRPr="0060615B">
        <w:rPr>
          <w:color w:val="000000"/>
          <w:rFonts w:eastAsia="宋体" w:ascii="Times New Roman" w:hAnsi="Times New Roman" w:cs="Times New Roman"/>
          <w:sz w:val="24"/>
          <w:szCs w:val="24"/>
        </w:rPr>
        <w:t xml:space="preserve"> Cobb-Douglas </w:t>
      </w:r>
      <w:r w:rsidRPr="0060615B">
        <w:rPr>
          <w:color w:val="000000"/>
          <w:rFonts w:eastAsia="宋体" w:ascii="Times New Roman" w:hAnsi="Times New Roman" w:cs="Times New Roman"/>
          <w:sz w:val="24"/>
          <w:szCs w:val="24"/>
        </w:rPr>
        <w:t>技术。由于技术中预先除以份额</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γ</m:t>
        </m:r>
      </m:oMath>
      <w:r w:rsidRPr="0060615B">
        <w:rPr>
          <w:color w:val="000000"/>
          <w:rFonts w:eastAsia="宋体" w:ascii="Times New Roman" w:hAnsi="Times New Roman" w:cs="Times New Roman"/>
          <w:sz w:val="24"/>
          <w:szCs w:val="24"/>
        </w:rPr>
        <w:t>，通常</w:t>
      </w:r>
      <w:r w:rsidRPr="0060615B">
        <w:rPr>
          <w:color w:val="000000"/>
          <w:rFonts w:eastAsia="宋体" w:ascii="Times New Roman" w:hAnsi="Times New Roman" w:cs="Times New Roman"/>
          <w:sz w:val="24"/>
          <w:szCs w:val="24"/>
        </w:rPr>
        <w:t xml:space="preserve"> Cobb-Douglas </w:t>
      </w:r>
      <w:r w:rsidRPr="0060615B">
        <w:rPr>
          <w:color w:val="000000"/>
          <w:rFonts w:eastAsia="宋体" w:ascii="Times New Roman" w:hAnsi="Times New Roman" w:cs="Times New Roman"/>
          <w:sz w:val="24"/>
          <w:szCs w:val="24"/>
        </w:rPr>
        <w:t>单位成本中的</w:t>
      </w:r>
      <w:r w:rsidRPr="0060615B">
        <w:rPr>
          <w:color w:val="000000"/>
          <w:rFonts w:eastAsia="宋体" w:ascii="Times New Roman" w:hAnsi="Times New Roman" w:cs="Times New Roman"/>
          <w:sz w:val="24"/>
          <w:szCs w:val="24"/>
        </w:rPr>
        <w:t xml:space="preserve"> </w:t>
      </w:r>
      <m:oMath>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γ</m:t>
            </m:r>
          </m:e>
          <m:sup>
            <m:r>
              <m:rPr>
                <m:sty m:val="p"/>
              </m:rPr>
              <w:rPr>
                <w:rFonts w:ascii="Cambria Math" w:hAnsi="Cambria Math" w:cs="Cambria Math"/>
                <w:color w:val="000000"/>
                <w:sz w:val="24"/>
                <w:szCs w:val="24"/>
              </w:rPr>
              <m:t>-</m:t>
            </m:r>
            <m:r>
              <w:rPr>
                <w:rFonts w:ascii="Cambria Math" w:hAnsi="Cambria Math" w:cs="Cambria Math"/>
                <w:color w:val="000000"/>
                <w:sz w:val="24"/>
                <w:szCs w:val="24"/>
              </w:rPr>
              <m:t>γ</m:t>
            </m:r>
          </m:sup>
        </m:sSup>
      </m:oMath>
      <w:r w:rsidRPr="0060615B">
        <w:rPr>
          <w:color w:val="000000"/>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常数恰好被消掉，得到</w:t>
      </w:r>
    </w:p>
    <w:p w14:paraId="1FFA80C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Sup>
                <m:sSubSupPr>
                  <m:ctrlPr>
                    <w:rPr>
                      <w:rFonts w:ascii="Cambria Math" w:hAnsi="Cambria Math"/>
                      <w:color w:val="auto"/>
                    </w:rPr>
                  </m:ctrlPr>
                </m:sSubSupPr>
                <m:e>
                  <m:r>
                    <w:rPr>
                      <w:rFonts w:ascii="Cambria Math" w:hAnsi="Cambria Math" w:cs="Cambria Math"/>
                      <w:color w:val="000000"/>
                      <w:sz w:val="24"/>
                      <w:szCs w:val="24"/>
                    </w:rPr>
                    <m:t>ξ</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sup>
              </m:sSup>
            </m:e>
          </m:nary>
          <m:r>
            <m:rPr>
              <m:sty m:val="p"/>
            </m:rPr>
            <w:rPr>
              <w:rFonts w:ascii="Cambria Math" w:hAnsi="Cambria Math" w:cs="Cambria Math"/>
              <w:color w:val="000000"/>
              <w:sz w:val="24"/>
              <w:szCs w:val="24"/>
            </w:rPr>
            <m:t>.</m:t>
          </m:r>
        </m:oMath>
      </m:oMathPara>
    </w:p>
    <w:p w14:paraId="682AF5F5"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式（11）的本质：</w:t>
      </w:r>
      <w:r>
        <w:rPr>
          <w:rFonts w:ascii="Times New Roman" w:hAnsi="Times New Roman" w:eastAsia="宋体" w:cs="Times New Roman"/>
          <w:sz w:val="24"/>
          <w:szCs w:val="24"/>
          <w:color w:val="000000"/>
        </w:rPr>
        <w:t xml:space="preserve">这是 Cobb-Douglas 技术的单位成本对偶式：跨国生产效率、生产工资和所有上游投入价格共同决定基础边际成本。跨国投资开放首先通过 </w:t>
      </w:r>
      <m:oMath>
        <m:sSubSup>
          <m:e>
            <m:r>
              <w:rPr>
                <w:rFonts w:ascii="Cambria Math" w:hAnsi="Cambria Math" w:cs="Cambria Math"/>
                <w:sz w:val="24"/>
                <w:szCs w:val="24"/>
                <w:color w:val="000000"/>
              </w:rPr>
              <m:t>ξ</m:t>
            </m:r>
          </m:e>
          <m:sub>
            <m:r>
              <w:rPr>
                <w:rFonts w:ascii="Cambria Math" w:hAnsi="Cambria Math" w:cs="Cambria Math"/>
                <w:sz w:val="24"/>
                <w:szCs w:val="24"/>
                <w:color w:val="000000"/>
              </w:rPr>
              <m:t>i</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改变这条成本方程。</w:t>
      </w:r>
    </w:p>
    <w:p w14:paraId="532AA386"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因此随机品种的工厂边际成本为</w:t>
      </w:r>
    </w:p>
    <w:p w14:paraId="25D03E9F"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m</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r>
            <m:rPr>
              <m:sty m:val="p"/>
            </m:rPr>
            <w:rPr>
              <w:rFonts w:ascii="Cambria Math" w:hAnsi="Cambria Math" w:cs="Cambria Math"/>
              <w:color w:val="000000"/>
              <w:sz w:val="24"/>
              <w:szCs w:val="24"/>
            </w:rPr>
            <m:t>,</m:t>
          </m:r>
        </m:oMath>
      </m:oMathPara>
    </w:p>
    <w:p w14:paraId="40FF25AA"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向</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国交付一单位的到岸边际成本为</w:t>
      </w:r>
    </w:p>
    <w:p w14:paraId="1754C4AD"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m</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r>
            <m:rPr>
              <m:sty m:val="p"/>
            </m:rPr>
            <w:rPr>
              <w:rFonts w:ascii="Cambria Math" w:hAnsi="Cambria Math" w:cs="Cambria Math"/>
              <w:color w:val="000000"/>
              <w:sz w:val="24"/>
              <w:szCs w:val="24"/>
            </w:rPr>
            <m:t>.</m:t>
          </m:r>
        </m:oMath>
      </m:oMathPara>
    </w:p>
    <w:p w14:paraId="2A09D320" w14:textId="77777777" w:rsidR="00AC4FAF" w:rsidRPr="0060615B" w:rsidRDefault="0066450B">
      <w:pPr>
        <w:pStyle w:val="2"/>
        <w:rPr>
          <w:color w:val="auto"/>
          <w:lang w:eastAsia="zh-CN"/>
        </w:rPr>
        <w:jc w:val="both"/>
        <w:spacing w:before="0" w:after="0" w:line="300" w:lineRule="auto"/>
        <w:ind w:firstLineChars="200"/>
      </w:pPr>
      <w:bookmarkStart w:id="19" w:name="四垄断竞争下的加成定价"/>
      <w:bookmarkEnd w:id="18"/>
      <w:r w:rsidRPr="0060615B">
        <w:rPr>
          <w:rFonts w:ascii="Times New Roman" w:eastAsia="宋体" w:hAnsi="Times New Roman" w:cs="Times New Roman"/>
          <w:color w:val="000000"/>
          <w:sz w:val="24"/>
          <w:lang w:eastAsia="zh-CN"/>
          <w:szCs w:val="24"/>
        </w:rPr>
        <w:t>（四）垄断竞争下的加成定价</w:t>
      </w:r>
    </w:p>
    <w:p w14:paraId="55F547E4"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6</w:t>
      </w:r>
      <w:r w:rsidRPr="0060615B">
        <w:rPr>
          <w:color w:val="000000"/>
          <w:lang w:eastAsia="zh-CN"/>
          <w:rFonts w:eastAsia="宋体" w:ascii="Times New Roman" w:hAnsi="Times New Roman" w:cs="Times New Roman"/>
          <w:sz w:val="24"/>
          <w:szCs w:val="24"/>
        </w:rPr>
        <w:t>），企业面对常替代弹性需求，其价格弹性为</w:t>
      </w:r>
      <w:r w:rsidRPr="0060615B">
        <w:rPr>
          <w:color w:val="000000"/>
          <w:lang w:eastAsia="zh-CN"/>
          <w:rFonts w:eastAsia="宋体" w:ascii="Times New Roman" w:hAnsi="Times New Roman" w:cs="Times New Roman"/>
          <w:sz w:val="24"/>
          <w:szCs w:val="24"/>
        </w:rPr>
        <w:t xml:space="preserve"> </w:t>
      </w:r>
      <m:oMath>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w:t>
      </w:r>
      <w:r w:rsidRPr="0060615B">
        <w:rPr>
          <w:color w:val="000000"/>
          <w:rFonts w:eastAsia="宋体" w:ascii="Times New Roman" w:hAnsi="Times New Roman" w:cs="Times New Roman"/>
          <w:sz w:val="24"/>
          <w:szCs w:val="24"/>
        </w:rPr>
        <w:t>单个目的市场利润为</w:t>
      </w:r>
    </w:p>
    <w:p w14:paraId="3DD3EACB"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π</m:t>
          </m:r>
          <m:d>
            <m:dPr>
              <m:ctrlPr>
                <w:rPr>
                  <w:rFonts w:ascii="Cambria Math" w:hAnsi="Cambria Math"/>
                  <w:color w:val="auto"/>
                </w:rPr>
              </m:ctrlPr>
            </m:dPr>
            <m:e>
              <m:r>
                <w:rPr>
                  <w:rFonts w:ascii="Cambria Math" w:hAnsi="Cambria Math" w:cs="Cambria Math"/>
                  <w:color w:val="000000"/>
                  <w:sz w:val="24"/>
                  <w:szCs w:val="24"/>
                </w:rPr>
                <m:t>p</m:t>
              </m:r>
            </m:e>
          </m:d>
          <m:r>
            <m:rPr>
              <m:sty m:val="p"/>
            </m:rPr>
            <w:rPr>
              <w:rFonts w:ascii="Cambria Math" w:hAnsi="Cambria Math" w:cs="Cambria Math"/>
              <w:color w:val="000000"/>
              <w:sz w:val="24"/>
              <w:szCs w:val="24"/>
            </w:rPr>
            <m:t>=</m:t>
          </m:r>
          <m:d>
            <m:dPr>
              <m:begChr m:val="["/>
              <m:endChr m:val="]"/>
              <m:ctrlPr>
                <w:rPr>
                  <w:rFonts w:ascii="Cambria Math" w:hAnsi="Cambria Math"/>
                  <w:color w:val="auto"/>
                </w:rPr>
              </m:ctrlPr>
            </m:dPr>
            <m:e>
              <m:r>
                <w:rPr>
                  <w:rFonts w:ascii="Cambria Math" w:hAnsi="Cambria Math" w:cs="Cambria Math"/>
                  <w:color w:val="000000"/>
                  <w:sz w:val="24"/>
                  <w:szCs w:val="24"/>
                </w:rPr>
                <m:t>p</m:t>
              </m:r>
              <m:r>
                <m:rPr>
                  <m:sty m:val="p"/>
                </m:rPr>
                <w:rPr>
                  <w:rFonts w:ascii="Cambria Math" w:hAnsi="Cambria Math" w:cs="Cambria Math"/>
                  <w:color w:val="000000"/>
                  <w:sz w:val="24"/>
                  <w:szCs w:val="24"/>
                </w:rPr>
                <m:t>-</m:t>
              </m:r>
              <m:r>
                <w:rPr>
                  <w:rFonts w:ascii="Cambria Math" w:hAnsi="Cambria Math" w:cs="Cambria Math"/>
                  <w:color w:val="000000"/>
                  <w:sz w:val="24"/>
                  <w:szCs w:val="24"/>
                </w:rPr>
                <m:t>mc</m:t>
              </m:r>
            </m:e>
          </m:d>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r>
                        <w:rPr>
                          <w:rFonts w:ascii="Cambria Math" w:hAnsi="Cambria Math" w:cs="Cambria Math"/>
                          <w:color w:val="000000"/>
                          <w:sz w:val="24"/>
                          <w:szCs w:val="24"/>
                        </w:rPr>
                        <m:t>p</m:t>
                      </m:r>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5E335F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lastRenderedPageBreak/>
        <w:t>一阶条件为</w:t>
      </w:r>
    </w:p>
    <w:p w14:paraId="789A958D"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dπ</m:t>
              </m:r>
            </m:num>
            <m:den>
              <m:r>
                <w:rPr>
                  <w:rFonts w:ascii="Cambria Math" w:hAnsi="Cambria Math" w:cs="Cambria Math"/>
                  <w:color w:val="000000"/>
                  <w:sz w:val="24"/>
                  <w:szCs w:val="24"/>
                </w:rPr>
                <m:t>dp</m:t>
              </m:r>
            </m:den>
          </m:f>
          <m:r>
            <m:rPr>
              <m:sty m:val="p"/>
            </m:rPr>
            <w:rPr>
              <w:rFonts w:ascii="Cambria Math" w:hAnsi="Cambria Math" w:cs="Cambria Math"/>
              <w:color w:val="000000"/>
              <w:sz w:val="24"/>
              <w:szCs w:val="24"/>
            </w:rPr>
            <m:t>=</m:t>
          </m:r>
          <m:r>
            <w:rPr>
              <w:rFonts w:ascii="Cambria Math" w:hAnsi="Cambria Math" w:cs="Cambria Math"/>
              <w:color w:val="000000"/>
              <w:sz w:val="24"/>
              <w:szCs w:val="24"/>
            </w:rPr>
            <m:t>q</m:t>
          </m:r>
          <m:r>
            <m:rPr>
              <m:sty m:val="p"/>
            </m:rPr>
            <w:rPr>
              <w:rFonts w:ascii="Cambria Math" w:hAnsi="Cambria Math" w:cs="Cambria Math"/>
              <w:color w:val="000000"/>
              <w:sz w:val="24"/>
              <w:szCs w:val="24"/>
            </w:rPr>
            <m:t>+</m:t>
          </m:r>
          <m:d>
            <m:dPr>
              <m:ctrlPr>
                <w:rPr>
                  <w:rFonts w:ascii="Cambria Math" w:hAnsi="Cambria Math"/>
                  <w:color w:val="auto"/>
                </w:rPr>
              </m:ctrlPr>
            </m:dPr>
            <m:e>
              <m:r>
                <w:rPr>
                  <w:rFonts w:ascii="Cambria Math" w:hAnsi="Cambria Math" w:cs="Cambria Math"/>
                  <w:color w:val="000000"/>
                  <w:sz w:val="24"/>
                  <w:szCs w:val="24"/>
                </w:rPr>
                <m:t>p</m:t>
              </m:r>
              <m:r>
                <m:rPr>
                  <m:sty m:val="p"/>
                </m:rPr>
                <w:rPr>
                  <w:rFonts w:ascii="Cambria Math" w:hAnsi="Cambria Math" w:cs="Cambria Math"/>
                  <w:color w:val="000000"/>
                  <w:sz w:val="24"/>
                  <w:szCs w:val="24"/>
                </w:rPr>
                <m:t>-</m:t>
              </m:r>
              <m:r>
                <w:rPr>
                  <w:rFonts w:ascii="Cambria Math" w:hAnsi="Cambria Math" w:cs="Cambria Math"/>
                  <w:color w:val="000000"/>
                  <w:sz w:val="24"/>
                  <w:szCs w:val="24"/>
                </w:rPr>
                <m:t>mc</m:t>
              </m:r>
            </m:e>
          </m:d>
          <m:f>
            <m:fPr>
              <m:ctrlPr>
                <w:rPr>
                  <w:rFonts w:ascii="Cambria Math" w:hAnsi="Cambria Math"/>
                  <w:color w:val="auto"/>
                </w:rPr>
              </m:ctrlPr>
            </m:fPr>
            <m:num>
              <m:r>
                <w:rPr>
                  <w:rFonts w:ascii="Cambria Math" w:hAnsi="Cambria Math" w:cs="Cambria Math"/>
                  <w:color w:val="000000"/>
                  <w:sz w:val="24"/>
                  <w:szCs w:val="24"/>
                </w:rPr>
                <m:t>dq</m:t>
              </m:r>
            </m:num>
            <m:den>
              <m:r>
                <w:rPr>
                  <w:rFonts w:ascii="Cambria Math" w:hAnsi="Cambria Math" w:cs="Cambria Math"/>
                  <w:color w:val="000000"/>
                  <w:sz w:val="24"/>
                  <w:szCs w:val="24"/>
                </w:rPr>
                <m:t>dp</m:t>
              </m:r>
            </m:den>
          </m:f>
          <m:r>
            <m:rPr>
              <m:sty m:val="p"/>
            </m:rPr>
            <w:rPr>
              <w:rFonts w:ascii="Cambria Math" w:hAnsi="Cambria Math" w:cs="Cambria Math"/>
              <w:color w:val="000000"/>
              <w:sz w:val="24"/>
              <w:szCs w:val="24"/>
            </w:rPr>
            <m:t>=</m:t>
          </m:r>
          <m:r>
            <w:rPr>
              <w:rFonts w:ascii="Cambria Math" w:hAnsi="Cambria Math" w:cs="Cambria Math"/>
              <w:color w:val="000000"/>
              <w:sz w:val="24"/>
              <w:szCs w:val="24"/>
            </w:rPr>
            <m:t>0</m:t>
          </m:r>
          <m:r>
            <m:rPr>
              <m:sty m:val="p"/>
            </m:rPr>
            <w:rPr>
              <w:rFonts w:ascii="Cambria Math" w:hAnsi="Cambria Math" w:cs="Cambria Math"/>
              <w:color w:val="000000"/>
              <w:sz w:val="24"/>
              <w:szCs w:val="24"/>
            </w:rPr>
            <m:t>,</m:t>
          </m:r>
          <m:r>
            <w:rPr>
              <w:rFonts w:ascii="Cambria Math" w:hAnsi="Cambria Math" w:cs="Cambria Math"/>
              <w:color w:val="000000"/>
              <w:sz w:val="24"/>
              <w:szCs w:val="24"/>
            </w:rPr>
            <m:t>  </m:t>
          </m:r>
          <m:f>
            <m:fPr>
              <m:ctrlPr>
                <w:rPr>
                  <w:rFonts w:ascii="Cambria Math" w:hAnsi="Cambria Math"/>
                  <w:color w:val="auto"/>
                </w:rPr>
              </m:ctrlPr>
            </m:fPr>
            <m:num>
              <m:r>
                <w:rPr>
                  <w:rFonts w:ascii="Cambria Math" w:hAnsi="Cambria Math" w:cs="Cambria Math"/>
                  <w:color w:val="000000"/>
                  <w:sz w:val="24"/>
                  <w:szCs w:val="24"/>
                </w:rPr>
                <m:t>dq</m:t>
              </m:r>
            </m:num>
            <m:den>
              <m:r>
                <w:rPr>
                  <w:rFonts w:ascii="Cambria Math" w:hAnsi="Cambria Math" w:cs="Cambria Math"/>
                  <w:color w:val="000000"/>
                  <w:sz w:val="24"/>
                  <w:szCs w:val="24"/>
                </w:rPr>
                <m:t>dp</m:t>
              </m:r>
            </m:den>
          </m:f>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f>
            <m:fPr>
              <m:ctrlPr>
                <w:rPr>
                  <w:rFonts w:ascii="Cambria Math" w:hAnsi="Cambria Math"/>
                  <w:color w:val="auto"/>
                </w:rPr>
              </m:ctrlPr>
            </m:fPr>
            <m:num>
              <m:r>
                <w:rPr>
                  <w:rFonts w:ascii="Cambria Math" w:hAnsi="Cambria Math" w:cs="Cambria Math"/>
                  <w:color w:val="000000"/>
                  <w:sz w:val="24"/>
                  <w:szCs w:val="24"/>
                </w:rPr>
                <m:t>q</m:t>
              </m:r>
            </m:num>
            <m:den>
              <m:r>
                <w:rPr>
                  <w:rFonts w:ascii="Cambria Math" w:hAnsi="Cambria Math" w:cs="Cambria Math"/>
                  <w:color w:val="000000"/>
                  <w:sz w:val="24"/>
                  <w:szCs w:val="24"/>
                </w:rPr>
                <m:t>p</m:t>
              </m:r>
            </m:den>
          </m:f>
          <m:r>
            <m:rPr>
              <m:sty m:val="p"/>
            </m:rPr>
            <w:rPr>
              <w:rFonts w:ascii="Cambria Math" w:hAnsi="Cambria Math" w:cs="Cambria Math"/>
              <w:color w:val="000000"/>
              <w:sz w:val="24"/>
              <w:szCs w:val="24"/>
            </w:rPr>
            <m:t>.</m:t>
          </m:r>
        </m:oMath>
      </m:oMathPara>
    </w:p>
    <w:p w14:paraId="5D684B57"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所以</w:t>
      </w:r>
    </w:p>
    <w:p w14:paraId="051F3209"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f>
            <m:fPr>
              <m:ctrlPr>
                <w:rPr>
                  <w:rFonts w:ascii="Cambria Math" w:hAnsi="Cambria Math"/>
                  <w:color w:val="auto"/>
                </w:rPr>
              </m:ctrlPr>
            </m:fPr>
            <m:num>
              <m:r>
                <w:rPr>
                  <w:rFonts w:ascii="Cambria Math" w:hAnsi="Cambria Math" w:cs="Cambria Math"/>
                  <w:color w:val="000000"/>
                  <w:sz w:val="24"/>
                  <w:szCs w:val="24"/>
                </w:rPr>
                <m:t>p</m:t>
              </m:r>
              <m:r>
                <m:rPr>
                  <m:sty m:val="p"/>
                </m:rPr>
                <w:rPr>
                  <w:rFonts w:ascii="Cambria Math" w:hAnsi="Cambria Math" w:cs="Cambria Math"/>
                  <w:color w:val="000000"/>
                  <w:sz w:val="24"/>
                  <w:szCs w:val="24"/>
                </w:rPr>
                <m:t>-</m:t>
              </m:r>
              <m:r>
                <w:rPr>
                  <w:rFonts w:ascii="Cambria Math" w:hAnsi="Cambria Math" w:cs="Cambria Math"/>
                  <w:color w:val="000000"/>
                  <w:sz w:val="24"/>
                  <w:szCs w:val="24"/>
                </w:rPr>
                <m:t>mc</m:t>
              </m:r>
            </m:num>
            <m:den>
              <m:r>
                <w:rPr>
                  <w:rFonts w:ascii="Cambria Math" w:hAnsi="Cambria Math" w:cs="Cambria Math"/>
                  <w:color w:val="000000"/>
                  <w:sz w:val="24"/>
                  <w:szCs w:val="24"/>
                </w:rPr>
                <m:t>p</m:t>
              </m:r>
            </m:den>
          </m:f>
          <m:r>
            <m:rPr>
              <m:sty m:val="p"/>
            </m:rPr>
            <w:rPr>
              <w:rFonts w:ascii="Cambria Math" w:hAnsi="Cambria Math" w:cs="Cambria Math"/>
              <w:color w:val="000000"/>
              <w:sz w:val="24"/>
              <w:szCs w:val="24"/>
            </w:rPr>
            <m:t>=</m:t>
          </m:r>
          <m:r>
            <w:rPr>
              <w:rFonts w:ascii="Cambria Math" w:hAnsi="Cambria Math" w:cs="Cambria Math"/>
              <w:color w:val="000000"/>
              <w:sz w:val="24"/>
              <w:szCs w:val="24"/>
            </w:rPr>
            <m:t>0 </m:t>
          </m:r>
          <m:r>
            <m:rPr>
              <m:sty m:val="p"/>
            </m:rPr>
            <w:rPr>
              <w:rFonts w:ascii="Cambria Math" w:hAnsi="Cambria Math" w:cs="Cambria Math"/>
              <w:color w:val="000000"/>
              <w:sz w:val="24"/>
              <w:szCs w:val="24"/>
            </w:rPr>
            <m:t>⇒</m:t>
          </m:r>
          <m:r>
            <w:rPr>
              <w:rFonts w:ascii="Cambria Math" w:hAnsi="Cambria Math" w:cs="Cambria Math"/>
              <w:color w:val="000000"/>
              <w:sz w:val="24"/>
              <w:szCs w:val="24"/>
            </w:rPr>
            <m:t> p</m:t>
          </m:r>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r>
            <w:rPr>
              <w:rFonts w:ascii="Cambria Math" w:hAnsi="Cambria Math" w:cs="Cambria Math"/>
              <w:color w:val="000000"/>
              <w:sz w:val="24"/>
              <w:szCs w:val="24"/>
            </w:rPr>
            <m:t>mc</m:t>
          </m:r>
          <m:r>
            <m:rPr>
              <m:sty m:val="p"/>
            </m:rPr>
            <w:rPr>
              <w:rFonts w:ascii="Cambria Math" w:hAnsi="Cambria Math" w:cs="Cambria Math"/>
              <w:color w:val="000000"/>
              <w:sz w:val="24"/>
              <w:szCs w:val="24"/>
            </w:rPr>
            <m:t>.</m:t>
          </m:r>
        </m:oMath>
      </m:oMathPara>
    </w:p>
    <w:p w14:paraId="18CF263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定义</w:t>
      </w:r>
    </w:p>
    <w:p w14:paraId="5DF8CBA3"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r>
            <m:rPr>
              <m:sty m:val="p"/>
            </m:rPr>
            <w:rPr>
              <w:rFonts w:ascii="Cambria Math" w:hAnsi="Cambria Math" w:cs="Cambria Math"/>
              <w:color w:val="000000"/>
              <w:sz w:val="24"/>
              <w:szCs w:val="24"/>
            </w:rPr>
            <m:t>,</m:t>
          </m:r>
        </m:oMath>
      </m:oMathPara>
    </w:p>
    <w:p w14:paraId="2CA9220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则在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国生产、服务</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国的到岸价格为</w:t>
      </w:r>
    </w:p>
    <w:p w14:paraId="6F8A488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r>
            <m:rPr>
              <m:sty m:val="p"/>
            </m:rPr>
            <w:rPr>
              <w:rFonts w:ascii="Cambria Math" w:hAnsi="Cambria Math" w:cs="Cambria Math"/>
              <w:color w:val="000000"/>
              <w:sz w:val="24"/>
              <w:szCs w:val="24"/>
            </w:rPr>
            <m:t>.</m:t>
          </m:r>
        </m:oMath>
      </m:oMathPara>
    </w:p>
    <w:p w14:paraId="270CED16"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式（12）的本质：</w:t>
      </w:r>
      <w:r>
        <w:rPr>
          <w:rFonts w:ascii="Times New Roman" w:hAnsi="Times New Roman" w:eastAsia="宋体" w:cs="Times New Roman"/>
          <w:sz w:val="24"/>
          <w:szCs w:val="24"/>
          <w:color w:val="000000"/>
        </w:rPr>
        <w:t>这是垄断竞争下的恒定加成定价：到岸价格等于加成乘冰山贸易成本再乘工厂边际成本。于是企业的全球生产地选择可等价为比较各候选地的最低到岸边际成本。</w:t>
      </w:r>
    </w:p>
    <w:p w14:paraId="35F025A8"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对同一母国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的品种，企业会从所有可选生产地中选最低到岸成本，因此</w:t>
      </w:r>
    </w:p>
    <w:p w14:paraId="58E16E81"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limLow>
            <m:limLowPr>
              <m:ctrlPr>
                <w:rPr>
                  <w:rFonts w:ascii="Cambria Math" w:hAnsi="Cambria Math"/>
                  <w:color w:val="auto"/>
                </w:rPr>
              </m:ctrlPr>
            </m:limLowPr>
            <m:e>
              <m:r>
                <m:rPr>
                  <m:sty m:val="p"/>
                </m:rPr>
                <w:rPr>
                  <w:rFonts w:ascii="Cambria Math" w:hAnsi="Cambria Math" w:cs="Cambria Math"/>
                  <w:color w:val="000000"/>
                  <w:sz w:val="24"/>
                  <w:szCs w:val="24"/>
                </w:rPr>
                <m:t>min</m:t>
              </m:r>
            </m:e>
            <m:lim>
              <m:r>
                <w:rPr>
                  <w:rFonts w:ascii="Cambria Math" w:hAnsi="Cambria Math" w:cs="Cambria Math"/>
                  <w:color w:val="000000"/>
                  <w:sz w:val="24"/>
                  <w:szCs w:val="24"/>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e>
          </m:d>
          <m:r>
            <m:rPr>
              <m:sty m:val="p"/>
            </m:rPr>
            <w:rPr>
              <w:rFonts w:ascii="Cambria Math" w:hAnsi="Cambria Math" w:cs="Cambria Math"/>
              <w:color w:val="000000"/>
              <w:sz w:val="24"/>
              <w:szCs w:val="24"/>
            </w:rPr>
            <m:t>.</m:t>
          </m:r>
        </m:oMath>
      </m:oMathPara>
    </w:p>
    <w:p w14:paraId="5B5927D9"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这一步把</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跨国投资成本</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和</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贸易成本</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放在同一个选址目标中：低生产成本会吸引生产向某地集中，高贸易成本又会推动生产靠近最终市场，这正是模型的邻近</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集中权衡。</w:t>
      </w:r>
    </w:p>
    <w:p w14:paraId="065A99A2" w14:textId="77777777" w:rsidR="00AC4FAF" w:rsidRPr="0060615B" w:rsidRDefault="0066450B">
      <w:pPr>
        <w:pStyle w:val="1"/>
        <w:rPr>
          <w:color w:val="auto"/>
          <w:lang w:eastAsia="zh-CN"/>
        </w:rPr>
        <w:jc w:val="both"/>
        <w:spacing w:before="0" w:after="0" w:line="300" w:lineRule="auto"/>
        <w:ind w:firstLineChars="200"/>
      </w:pPr>
      <w:bookmarkStart w:id="20" w:name="五生产地选择成本分布与进入阈值"/>
      <w:bookmarkEnd w:id="15"/>
      <w:bookmarkEnd w:id="19"/>
      <w:r w:rsidRPr="0060615B">
        <w:rPr>
          <w:rFonts w:ascii="Times New Roman" w:eastAsia="宋体" w:hAnsi="Times New Roman" w:cs="Times New Roman"/>
          <w:color w:val="000000"/>
          <w:sz w:val="24"/>
          <w:lang w:eastAsia="zh-CN"/>
          <w:szCs w:val="24"/>
        </w:rPr>
        <w:t>五、生产地选择、成本分布与进入阈值</w:t>
      </w:r>
    </w:p>
    <w:p w14:paraId="5CC4A19C" w14:textId="77777777" w:rsidR="00AC4FAF" w:rsidRPr="0060615B" w:rsidRDefault="0066450B">
      <w:pPr>
        <w:pStyle w:val="2"/>
        <w:rPr>
          <w:color w:val="auto"/>
          <w:lang w:eastAsia="zh-CN"/>
        </w:rPr>
        <w:jc w:val="both"/>
        <w:spacing w:before="0" w:after="0" w:line="300" w:lineRule="auto"/>
        <w:ind w:firstLineChars="200"/>
      </w:pPr>
      <w:bookmarkStart w:id="21" w:name="一引理-2-的概率系统"/>
      <w:r w:rsidRPr="0060615B">
        <w:rPr>
          <w:rFonts w:ascii="Times New Roman" w:eastAsia="宋体" w:hAnsi="Times New Roman" w:cs="Times New Roman"/>
          <w:color w:val="000000"/>
          <w:sz w:val="24"/>
          <w:lang w:eastAsia="zh-CN"/>
          <w:szCs w:val="24"/>
        </w:rPr>
        <w:t>（一）引理</w:t>
      </w:r>
      <w:r w:rsidRPr="0060615B">
        <w:rPr>
          <w:rFonts w:ascii="Times New Roman" w:eastAsia="宋体" w:hAnsi="Times New Roman" w:cs="Times New Roman"/>
          <w:color w:val="000000"/>
          <w:sz w:val="24"/>
          <w:lang w:eastAsia="zh-CN"/>
          <w:szCs w:val="24"/>
        </w:rPr>
        <w:t xml:space="preserve"> 2 </w:t>
      </w:r>
      <w:r w:rsidRPr="0060615B">
        <w:rPr>
          <w:rFonts w:ascii="Times New Roman" w:eastAsia="宋体" w:hAnsi="Times New Roman" w:cs="Times New Roman"/>
          <w:color w:val="000000"/>
          <w:sz w:val="24"/>
          <w:lang w:eastAsia="zh-CN"/>
          <w:szCs w:val="24"/>
        </w:rPr>
        <w:t>的概率系统</w:t>
      </w:r>
    </w:p>
    <w:p w14:paraId="7E78BBA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原文没有在正文中完整写出跨生产地随机生产率的联合分布，而是在引理</w:t>
      </w:r>
      <w:r w:rsidRPr="0060615B">
        <w:rPr>
          <w:color w:val="000000"/>
          <w:lang w:eastAsia="zh-CN"/>
          <w:rFonts w:eastAsia="宋体" w:ascii="Times New Roman" w:hAnsi="Times New Roman" w:cs="Times New Roman"/>
          <w:sz w:val="24"/>
          <w:szCs w:val="24"/>
        </w:rPr>
        <w:t xml:space="preserve"> 2 </w:t>
      </w:r>
      <w:r w:rsidRPr="0060615B">
        <w:rPr>
          <w:color w:val="000000"/>
          <w:lang w:eastAsia="zh-CN"/>
          <w:rFonts w:eastAsia="宋体" w:ascii="Times New Roman" w:hAnsi="Times New Roman" w:cs="Times New Roman"/>
          <w:sz w:val="24"/>
          <w:szCs w:val="24"/>
        </w:rPr>
        <w:t>直接给出其诱导的最低成本概率。对母国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部门企业，定义</w:t>
      </w:r>
    </w:p>
    <w:p w14:paraId="78C3072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T</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e>
                  </m:nary>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6CF619CA" w14:textId="77777777" w:rsidR="00AC4FAF" w:rsidRPr="0060615B" w:rsidRDefault="00D1044C">
      <w:pPr>
        <w:pStyle w:val="FirstParagraph"/>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T</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num>
                    <m:den>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38484442" w14:textId="77777777" w:rsidR="00AC4FAF" w:rsidRPr="0060615B" w:rsidRDefault="0066450B">
      <w:pPr>
        <w:pStyle w:val="FirstParagraph"/>
        <w:spacing w:after="0" w:line="240" w:lineRule="auto" w:before="0"/>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14</w:t>
      </w:r>
      <w:r w:rsidRPr="0060615B">
        <w:rPr>
          <w:color w:val="000000"/>
          <w:sz w:val="24"/>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式（14）的本质：</w:t>
      </w:r>
      <w:r>
        <w:rPr>
          <w:rFonts w:ascii="Times New Roman" w:hAnsi="Times New Roman" w:eastAsia="宋体" w:cs="Times New Roman"/>
          <w:sz w:val="24"/>
          <w:szCs w:val="24"/>
          <w:color w:val="000000"/>
        </w:rPr>
        <w:t>式（14）把选址问题压缩成两个对象：</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衡量母国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 为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 xml:space="preserve"> 市场服务的综合生产—贸易竞争力；</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则是在这一服务关系下选择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为生产地的条件份额。</w:t>
      </w:r>
    </w:p>
    <w:p w14:paraId="476F64C7" w14:textId="77777777" w:rsidR="00AC4FAF" w:rsidRPr="0060615B" w:rsidRDefault="0066450B">
      <w:pPr>
        <w:pStyle w:val="a0"/>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由定义可直接验证</w:t>
      </w:r>
    </w:p>
    <w:p w14:paraId="177A071A"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3F6F3DF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经济上，</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市场服务时的综合</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可达生产能力</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是其中由生产地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获得的份额。</w:t>
      </w:r>
      <m:oMath>
        <m:sSubSup>
          <m:sSubSupPr>
            <m:ctrlPr>
              <w:rPr>
                <w:rFonts w:ascii="Cambria Math" w:hAnsi="Cambria Math"/>
                <w:color w:val="auto"/>
              </w:rPr>
            </m:ctrlPr>
          </m:sSubSupPr>
          <m:e>
            <m:r>
              <w:rPr>
                <w:rFonts w:ascii="Cambria Math" w:hAnsi="Cambria Math" w:cs="Cambria Math"/>
                <w:color w:val="000000"/>
                <w:lang w:eastAsia="zh-CN"/>
                <w:sz w:val="24"/>
                <w:szCs w:val="24"/>
              </w:rPr>
              <m:t>T</m:t>
            </m:r>
          </m:e>
          <m:sub>
            <m:r>
              <w:rPr>
                <w:rFonts w:ascii="Cambria Math" w:hAnsi="Cambria Math" w:cs="Cambria Math"/>
                <w:color w:val="000000"/>
                <w:lang w:eastAsia="zh-CN"/>
                <w:sz w:val="24"/>
                <w:szCs w:val="24"/>
              </w:rPr>
              <m:t>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反映母国知识与生产地匹配的技术成分；</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是可观察成本成分；</w:t>
      </w:r>
      <m:oMath>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控制成本分布尾部；</w:t>
      </w:r>
      <m:oMath>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控制跨生产地生产率相关性。</w:t>
      </w:r>
    </w:p>
    <w:p w14:paraId="29AA3967"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在该概率系统下，引理</w:t>
      </w:r>
      <w:r w:rsidRPr="0060615B">
        <w:rPr>
          <w:color w:val="000000"/>
          <w:lang w:eastAsia="zh-CN"/>
          <w:rFonts w:eastAsia="宋体" w:ascii="Times New Roman" w:hAnsi="Times New Roman" w:cs="Times New Roman"/>
          <w:sz w:val="24"/>
          <w:szCs w:val="24"/>
        </w:rPr>
        <w:t xml:space="preserve"> 2 </w:t>
      </w:r>
      <w:r w:rsidRPr="0060615B">
        <w:rPr>
          <w:color w:val="000000"/>
          <w:lang w:eastAsia="zh-CN"/>
          <w:rFonts w:eastAsia="宋体" w:ascii="Times New Roman" w:hAnsi="Times New Roman" w:cs="Times New Roman"/>
          <w:sz w:val="24"/>
          <w:szCs w:val="24"/>
        </w:rPr>
        <w:t>给出</w:t>
      </w:r>
    </w:p>
    <w:p w14:paraId="0268EF20"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Pr</m:t>
          </m:r>
          <m:d>
            <m:dPr>
              <m:begChr m:val="["/>
              <m:endChr m:val="]"/>
              <m:ctrlPr>
                <w:rPr>
                  <w:rFonts w:ascii="Cambria Math" w:hAnsi="Cambria Math"/>
                  <w:color w:val="auto"/>
                </w:rPr>
              </m:ctrlPr>
            </m:dPr>
            <m:e>
              <m:r>
                <m:rPr>
                  <m:sty m:val="p"/>
                </m:rPr>
                <w:rPr>
                  <w:rFonts w:ascii="Cambria Math" w:hAnsi="Cambria Math" w:cs="Cambria Math"/>
                  <w:color w:val="000000"/>
                  <w:sz w:val="24"/>
                  <w:szCs w:val="24"/>
                </w:rPr>
                <m:t>arg</m:t>
              </m:r>
              <m:limLow>
                <m:limLowPr>
                  <m:ctrlPr>
                    <w:rPr>
                      <w:rFonts w:ascii="Cambria Math" w:hAnsi="Cambria Math"/>
                      <w:color w:val="auto"/>
                    </w:rPr>
                  </m:ctrlPr>
                </m:limLowPr>
                <m:e>
                  <m:r>
                    <m:rPr>
                      <m:sty m:val="p"/>
                    </m:rPr>
                    <w:rPr>
                      <w:rFonts w:ascii="Cambria Math" w:hAnsi="Cambria Math" w:cs="Cambria Math"/>
                      <w:color w:val="000000"/>
                      <w:sz w:val="24"/>
                      <w:szCs w:val="24"/>
                    </w:rPr>
                    <m:t>min</m:t>
                  </m:r>
                </m:e>
                <m:lim>
                  <m:r>
                    <w:rPr>
                      <w:rFonts w:ascii="Cambria Math" w:hAnsi="Cambria Math" w:cs="Cambria Math"/>
                      <w:color w:val="000000"/>
                      <w:sz w:val="24"/>
                      <w:szCs w:val="24"/>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e>
              </m:d>
              <m:r>
                <m:rPr>
                  <m:sty m:val="p"/>
                </m:rPr>
                <w:rPr>
                  <w:rFonts w:ascii="Cambria Math" w:hAnsi="Cambria Math" w:cs="Cambria Math"/>
                  <w:color w:val="000000"/>
                  <w:sz w:val="24"/>
                  <w:szCs w:val="24"/>
                </w:rPr>
                <m:t>=</m:t>
              </m:r>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 </m:t>
              </m:r>
              <m:limLow>
                <m:limLowPr>
                  <m:ctrlPr>
                    <w:rPr>
                      <w:rFonts w:ascii="Cambria Math" w:hAnsi="Cambria Math"/>
                      <w:color w:val="auto"/>
                    </w:rPr>
                  </m:ctrlPr>
                </m:limLowPr>
                <m:e>
                  <m:r>
                    <m:rPr>
                      <m:sty m:val="p"/>
                    </m:rPr>
                    <w:rPr>
                      <w:rFonts w:ascii="Cambria Math" w:hAnsi="Cambria Math" w:cs="Cambria Math"/>
                      <w:color w:val="000000"/>
                      <w:sz w:val="24"/>
                      <w:szCs w:val="24"/>
                    </w:rPr>
                    <m:t>min</m:t>
                  </m:r>
                </m:e>
                <m:lim>
                  <m:r>
                    <w:rPr>
                      <w:rFonts w:ascii="Cambria Math" w:hAnsi="Cambria Math" w:cs="Cambria Math"/>
                      <w:color w:val="000000"/>
                      <w:sz w:val="24"/>
                      <w:szCs w:val="24"/>
                    </w:rPr>
                    <m:t>i</m:t>
                  </m:r>
                </m:lim>
              </m:limLow>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z</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den>
                  </m:f>
                </m:e>
              </m:d>
              <m:r>
                <m:rPr>
                  <m:sty m:val="p"/>
                </m:rPr>
                <w:rPr>
                  <w:rFonts w:ascii="Cambria Math" w:hAnsi="Cambria Math" w:cs="Cambria Math"/>
                  <w:color w:val="000000"/>
                  <w:sz w:val="24"/>
                  <w:szCs w:val="24"/>
                </w:rPr>
                <m:t>≤</m:t>
              </m:r>
              <m:r>
                <w:rPr>
                  <w:rFonts w:ascii="Cambria Math" w:hAnsi="Cambria Math" w:cs="Cambria Math"/>
                  <w:color w:val="000000"/>
                  <w:sz w:val="24"/>
                  <w:szCs w:val="24"/>
                </w:rPr>
                <m:t>c</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0EAA55C7"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13</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式（13）的本质：</w:t>
      </w:r>
      <w:r>
        <w:rPr>
          <w:rFonts w:ascii="Times New Roman" w:hAnsi="Times New Roman" w:eastAsia="宋体" w:cs="Times New Roman"/>
          <w:sz w:val="24"/>
          <w:szCs w:val="24"/>
          <w:color w:val="000000"/>
        </w:rPr>
        <w:t>这是企业“选址+进入”两项离散决策的联合概率。它把企业层随机生产率异质性转化为可积分的宏观概率，从而为生产地份额、存续企业数和价格指数的加总提供基础。</w:t>
      </w:r>
    </w:p>
    <w:p w14:paraId="37A95AC9"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因此，在已经知道最低成本不超过进入阈值的条件下，生产地恰为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的概率就是</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w:t>
      </w:r>
    </w:p>
    <w:p w14:paraId="770C90EE" w14:textId="77777777" w:rsidR="00AC4FAF" w:rsidRPr="0060615B" w:rsidRDefault="0066450B">
      <w:pPr>
        <w:pStyle w:val="2"/>
        <w:rPr>
          <w:color w:val="auto"/>
          <w:lang w:eastAsia="zh-CN"/>
        </w:rPr>
        <w:jc w:val="both"/>
        <w:spacing w:before="0" w:after="0" w:line="300" w:lineRule="auto"/>
        <w:ind w:firstLineChars="200"/>
      </w:pPr>
      <w:bookmarkStart w:id="22" w:name="二单个市场的营业利润"/>
      <w:bookmarkEnd w:id="21"/>
      <w:r w:rsidRPr="0060615B">
        <w:rPr>
          <w:rFonts w:ascii="Times New Roman" w:eastAsia="宋体" w:hAnsi="Times New Roman" w:cs="Times New Roman"/>
          <w:color w:val="000000"/>
          <w:sz w:val="24"/>
          <w:lang w:eastAsia="zh-CN"/>
          <w:szCs w:val="24"/>
        </w:rPr>
        <w:t>（二）单个市场的营业利润</w:t>
      </w:r>
    </w:p>
    <w:p w14:paraId="3820F85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6</w:t>
      </w:r>
      <w:r w:rsidRPr="0060615B">
        <w:rPr>
          <w:color w:val="000000"/>
          <w:lang w:eastAsia="zh-CN"/>
          <w:rFonts w:eastAsia="宋体" w:ascii="Times New Roman" w:hAnsi="Times New Roman" w:cs="Times New Roman"/>
          <w:sz w:val="24"/>
          <w:szCs w:val="24"/>
        </w:rPr>
        <w:t>）给出需求。设某企业在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市场的总销售收入为</w:t>
      </w:r>
    </w:p>
    <w:p w14:paraId="63E40170"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r</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3D180BBE"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Q</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是部门总支出。</w:t>
      </w:r>
      <w:r w:rsidRPr="0060615B">
        <w:rPr>
          <w:color w:val="000000"/>
          <w:rFonts w:eastAsia="宋体" w:ascii="Times New Roman" w:hAnsi="Times New Roman" w:cs="Times New Roman"/>
          <w:sz w:val="24"/>
          <w:szCs w:val="24"/>
        </w:rPr>
        <w:t>由于加成定价满足</w:t>
      </w:r>
    </w:p>
    <w:p w14:paraId="5E873AA2"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p</m:t>
              </m:r>
              <m:r>
                <m:rPr>
                  <m:sty m:val="p"/>
                </m:rPr>
                <w:rPr>
                  <w:rFonts w:ascii="Cambria Math" w:hAnsi="Cambria Math" w:cs="Cambria Math"/>
                  <w:color w:val="000000"/>
                  <w:sz w:val="24"/>
                  <w:szCs w:val="24"/>
                </w:rPr>
                <m:t>-</m:t>
              </m:r>
              <m:r>
                <w:rPr>
                  <w:rFonts w:ascii="Cambria Math" w:hAnsi="Cambria Math" w:cs="Cambria Math"/>
                  <w:color w:val="000000"/>
                  <w:sz w:val="24"/>
                  <w:szCs w:val="24"/>
                </w:rPr>
                <m:t>mc</m:t>
              </m:r>
            </m:num>
            <m:den>
              <m:r>
                <w:rPr>
                  <w:rFonts w:ascii="Cambria Math" w:hAnsi="Cambria Math" w:cs="Cambria Math"/>
                  <w:color w:val="000000"/>
                  <w:sz w:val="24"/>
                  <w:szCs w:val="24"/>
                </w:rPr>
                <m:t>p</m:t>
              </m:r>
            </m:den>
          </m:f>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oMath>
      </m:oMathPara>
    </w:p>
    <w:p w14:paraId="04E1450D"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故可变利润为销售收入的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w:t>
      </w:r>
    </w:p>
    <w:p w14:paraId="5122C249"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color w:val="000000"/>
                  <w:sz w:val="24"/>
                  <w:szCs w:val="24"/>
                </w:rPr>
                <m:t>π</m:t>
              </m:r>
            </m:e>
            <m:sup>
              <m:r>
                <w:rPr>
                  <w:rFonts w:ascii="Cambria Math" w:hAnsi="Cambria Math" w:cs="Cambria Math"/>
                  <w:color w:val="000000"/>
                  <w:sz w:val="24"/>
                  <w:szCs w:val="24"/>
                </w:rPr>
                <m:t>var</m:t>
              </m:r>
            </m:sup>
          </m:s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r>
            <w:rPr>
              <w:rFonts w:ascii="Cambria Math" w:hAnsi="Cambria Math" w:cs="Cambria Math"/>
              <w:color w:val="000000"/>
              <w:sz w:val="24"/>
              <w:szCs w:val="24"/>
            </w:rPr>
            <m:t>r</m:t>
          </m:r>
          <m:r>
            <m:rPr>
              <m:sty m:val="p"/>
            </m:rPr>
            <w:rPr>
              <w:rFonts w:ascii="Cambria Math" w:hAnsi="Cambria Math" w:cs="Cambria Math"/>
              <w:color w:val="000000"/>
              <w:sz w:val="24"/>
              <w:szCs w:val="24"/>
            </w:rPr>
            <m:t>.</m:t>
          </m:r>
        </m:oMath>
      </m:oMathPara>
    </w:p>
    <w:p w14:paraId="3D845E0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进入</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国市场还需支付以生产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营销劳动计价的固定成本</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F</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，所以</w:t>
      </w:r>
    </w:p>
    <w:p w14:paraId="1A1942B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r>
                        <w:rPr>
                          <w:rFonts w:ascii="Cambria Math" w:hAnsi="Cambria Math" w:cs="Cambria Math"/>
                          <w:color w:val="000000"/>
                          <w:sz w:val="24"/>
                          <w:szCs w:val="24"/>
                        </w:rPr>
                        <m:t>c</m:t>
                      </m:r>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5622059B"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c</m:t>
        </m:r>
        <m:d>
          <m:dPr>
            <m:ctrlPr>
              <w:rPr>
                <w:rFonts w:ascii="Cambria Math" w:hAnsi="Cambria Math"/>
                <w:color w:val="auto"/>
              </w:rPr>
            </m:ctrlPr>
          </m:dPr>
          <m:e>
            <m:r>
              <w:rPr>
                <w:rFonts w:ascii="Cambria Math" w:hAnsi="Cambria Math" w:cs="Cambria Math"/>
                <w:color w:val="000000"/>
                <w:lang w:eastAsia="zh-CN"/>
                <w:sz w:val="24"/>
                <w:szCs w:val="24"/>
              </w:rPr>
              <m:t>ω</m:t>
            </m:r>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表示该企业面向</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市场的最低到岸边际成本（未含加成）。</w:t>
      </w:r>
    </w:p>
    <w:p w14:paraId="723DE6F1" w14:textId="77777777" w:rsidR="00AC4FAF" w:rsidRPr="0060615B" w:rsidRDefault="0066450B">
      <w:pPr>
        <w:pStyle w:val="2"/>
        <w:rPr>
          <w:color w:val="auto"/>
          <w:lang w:eastAsia="zh-CN"/>
        </w:rPr>
        <w:jc w:val="both"/>
        <w:spacing w:before="0" w:after="0" w:line="300" w:lineRule="auto"/>
        <w:ind w:firstLineChars="200"/>
      </w:pPr>
      <w:bookmarkStart w:id="23" w:name="三零利润进入阈值"/>
      <w:bookmarkEnd w:id="22"/>
      <w:r w:rsidRPr="0060615B">
        <w:rPr>
          <w:rFonts w:ascii="Times New Roman" w:eastAsia="宋体" w:hAnsi="Times New Roman" w:cs="Times New Roman"/>
          <w:color w:val="000000"/>
          <w:sz w:val="24"/>
          <w:lang w:eastAsia="zh-CN"/>
          <w:szCs w:val="24"/>
        </w:rPr>
        <w:t>（三）零利润进入阈值</w:t>
      </w:r>
    </w:p>
    <w:p w14:paraId="4BD1B15F"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边际企业恰好满足</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Π</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0</m:t>
        </m:r>
      </m:oMath>
      <w:r w:rsidRPr="0060615B">
        <w:rPr>
          <w:color w:val="000000"/>
          <w:lang w:eastAsia="zh-CN"/>
          <w:rFonts w:eastAsia="宋体" w:ascii="Times New Roman" w:hAnsi="Times New Roman" w:cs="Times New Roman"/>
          <w:sz w:val="24"/>
          <w:szCs w:val="24"/>
        </w:rPr>
        <w:t>。为保证整份</w:t>
      </w:r>
      <w:r w:rsidRPr="0060615B">
        <w:rPr>
          <w:color w:val="000000"/>
          <w:lang w:eastAsia="zh-CN"/>
          <w:rFonts w:eastAsia="宋体" w:ascii="Times New Roman" w:hAnsi="Times New Roman" w:cs="Times New Roman"/>
          <w:sz w:val="24"/>
          <w:szCs w:val="24"/>
        </w:rPr>
        <w:t xml:space="preserve"> Word </w:t>
      </w:r>
      <w:r w:rsidRPr="0060615B">
        <w:rPr>
          <w:color w:val="000000"/>
          <w:lang w:eastAsia="zh-CN"/>
          <w:rFonts w:eastAsia="宋体" w:ascii="Times New Roman" w:hAnsi="Times New Roman" w:cs="Times New Roman"/>
          <w:sz w:val="24"/>
          <w:szCs w:val="24"/>
        </w:rPr>
        <w:t>公式的稳定显示，以下以</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,cut</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表示原文带星号的成本阈值记号；二者含义完全相同。</w:t>
      </w:r>
      <w:r w:rsidRPr="0060615B">
        <w:rPr>
          <w:color w:val="000000"/>
          <w:rFonts w:eastAsia="宋体" w:ascii="Times New Roman" w:hAnsi="Times New Roman" w:cs="Times New Roman"/>
          <w:sz w:val="24"/>
          <w:szCs w:val="24"/>
        </w:rPr>
        <w:t>于是有</w:t>
      </w:r>
    </w:p>
    <w:p w14:paraId="468E733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61E7A9F3"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15</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式（15）的本质：</w:t>
      </w:r>
      <w:r>
        <w:rPr>
          <w:rFonts w:ascii="Times New Roman" w:hAnsi="Times New Roman" w:eastAsia="宋体" w:cs="Times New Roman"/>
          <w:sz w:val="24"/>
          <w:szCs w:val="24"/>
          <w:color w:val="000000"/>
        </w:rPr>
        <w:t>这是市场进入的零利润阈值：边际企业的可变利润恰好覆盖固定营销成本。成本低于阈值的企业进入、高于阈值的企业退出，因此它决定模型的企业广延边际。</w:t>
      </w:r>
    </w:p>
    <w:p w14:paraId="0F6FB15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lastRenderedPageBreak/>
        <w:t>因为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r>
          <m:rPr>
            <m:sty m:val="p"/>
          </m:rPr>
          <w:rPr>
            <w:rFonts w:ascii="Cambria Math" w:hAnsi="Cambria Math" w:cs="Cambria Math"/>
            <w:color w:val="000000"/>
            <w:lang w:eastAsia="zh-CN"/>
            <w:sz w:val="24"/>
            <w:szCs w:val="24"/>
          </w:rPr>
          <m:t>&lt;</m:t>
        </m:r>
        <m:r>
          <w:rPr>
            <w:rFonts w:ascii="Cambria Math" w:hAnsi="Cambria Math" w:cs="Cambria Math"/>
            <w:color w:val="000000"/>
            <w:lang w:eastAsia="zh-CN"/>
            <w:sz w:val="24"/>
            <w:szCs w:val="24"/>
          </w:rPr>
          <m:t>0</m:t>
        </m:r>
      </m:oMath>
      <w:r w:rsidRPr="0060615B">
        <w:rPr>
          <w:color w:val="000000"/>
          <w:lang w:eastAsia="zh-CN"/>
          <w:rFonts w:eastAsia="宋体" w:ascii="Times New Roman" w:hAnsi="Times New Roman" w:cs="Times New Roman"/>
          <w:sz w:val="24"/>
          <w:szCs w:val="24"/>
        </w:rPr>
        <w:t>，企业成本越低，销售收入与利润越高；只有</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c</m:t>
        </m:r>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,cut</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的企业会支付固定营销成本并进入市场。</w:t>
      </w:r>
    </w:p>
    <w:p w14:paraId="4AF3E758"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将式（</w:t>
      </w:r>
      <w:r w:rsidRPr="0060615B">
        <w:rPr>
          <w:color w:val="000000"/>
          <w:lang w:eastAsia="zh-CN"/>
          <w:rFonts w:eastAsia="宋体" w:ascii="Times New Roman" w:hAnsi="Times New Roman" w:cs="Times New Roman"/>
          <w:sz w:val="24"/>
          <w:szCs w:val="24"/>
        </w:rPr>
        <w:t>15</w:t>
      </w:r>
      <w:r w:rsidRPr="0060615B">
        <w:rPr>
          <w:color w:val="000000"/>
          <w:lang w:eastAsia="zh-CN"/>
          <w:rFonts w:eastAsia="宋体" w:ascii="Times New Roman" w:hAnsi="Times New Roman" w:cs="Times New Roman"/>
          <w:sz w:val="24"/>
          <w:szCs w:val="24"/>
        </w:rPr>
        <w:t>）改写为后文有用的形式：</w:t>
      </w:r>
    </w:p>
    <w:p w14:paraId="09FEFB68"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15FF6F7E"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反事实下若</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F</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固定，可直接得到阈值的帽子变化：</w:t>
      </w:r>
    </w:p>
    <w:p w14:paraId="0364FCC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54424D7C" w14:textId="77777777" w:rsidR="00AC4FAF" w:rsidRPr="0060615B" w:rsidRDefault="0066450B">
      <w:pPr>
        <w:pStyle w:val="1"/>
        <w:rPr>
          <w:color w:val="auto"/>
          <w:lang w:eastAsia="zh-CN"/>
        </w:rPr>
        <w:jc w:val="both"/>
        <w:spacing w:before="0" w:after="0" w:line="300" w:lineRule="auto"/>
        <w:ind w:firstLineChars="200"/>
      </w:pPr>
      <w:bookmarkStart w:id="24" w:name="六从微观企业到价格指数式16与附录a1的完整推导"/>
      <w:bookmarkEnd w:id="20"/>
      <w:bookmarkEnd w:id="23"/>
      <w:r w:rsidRPr="0060615B">
        <w:rPr>
          <w:rFonts w:ascii="Times New Roman" w:eastAsia="宋体" w:hAnsi="Times New Roman" w:cs="Times New Roman"/>
          <w:color w:val="000000"/>
          <w:sz w:val="24"/>
          <w:lang w:eastAsia="zh-CN"/>
          <w:szCs w:val="24"/>
        </w:rPr>
        <w:t>六、从微观企业到价格指数：式（</w:t>
      </w:r>
      <w:r w:rsidRPr="0060615B">
        <w:rPr>
          <w:rFonts w:ascii="Times New Roman" w:eastAsia="宋体" w:hAnsi="Times New Roman" w:cs="Times New Roman"/>
          <w:color w:val="000000"/>
          <w:sz w:val="24"/>
          <w:lang w:eastAsia="zh-CN"/>
          <w:szCs w:val="24"/>
        </w:rPr>
        <w:t>16</w:t>
      </w:r>
      <w:r w:rsidRPr="0060615B">
        <w:rPr>
          <w:rFonts w:ascii="Times New Roman" w:eastAsia="宋体" w:hAnsi="Times New Roman" w:cs="Times New Roman"/>
          <w:color w:val="000000"/>
          <w:sz w:val="24"/>
          <w:lang w:eastAsia="zh-CN"/>
          <w:szCs w:val="24"/>
        </w:rPr>
        <w:t>）与附录（</w:t>
      </w:r>
      <w:r w:rsidRPr="0060615B">
        <w:rPr>
          <w:rFonts w:ascii="Times New Roman" w:eastAsia="宋体" w:hAnsi="Times New Roman" w:cs="Times New Roman"/>
          <w:color w:val="000000"/>
          <w:sz w:val="24"/>
          <w:lang w:eastAsia="zh-CN"/>
          <w:szCs w:val="24"/>
        </w:rPr>
        <w:t>A1</w:t>
      </w:r>
      <w:r w:rsidRPr="0060615B">
        <w:rPr>
          <w:rFonts w:ascii="Times New Roman" w:eastAsia="宋体" w:hAnsi="Times New Roman" w:cs="Times New Roman"/>
          <w:color w:val="000000"/>
          <w:sz w:val="24"/>
          <w:lang w:eastAsia="zh-CN"/>
          <w:szCs w:val="24"/>
        </w:rPr>
        <w:t>）的完整推导</w:t>
      </w:r>
    </w:p>
    <w:p w14:paraId="0EA37D2B" w14:textId="77777777" w:rsidR="00AC4FAF" w:rsidRPr="0060615B" w:rsidRDefault="0066450B">
      <w:pPr>
        <w:pStyle w:val="2"/>
        <w:rPr>
          <w:color w:val="auto"/>
          <w:lang w:eastAsia="zh-CN"/>
        </w:rPr>
        <w:jc w:val="both"/>
        <w:spacing w:before="0" w:after="0" w:line="300" w:lineRule="auto"/>
        <w:ind w:firstLineChars="200"/>
      </w:pPr>
      <w:bookmarkStart w:id="25" w:name="一把价格指数写成对最低成本分布的积分"/>
      <w:r w:rsidRPr="0060615B">
        <w:rPr>
          <w:rFonts w:ascii="Times New Roman" w:eastAsia="宋体" w:hAnsi="Times New Roman" w:cs="Times New Roman"/>
          <w:color w:val="000000"/>
          <w:sz w:val="24"/>
          <w:lang w:eastAsia="zh-CN"/>
          <w:szCs w:val="24"/>
        </w:rPr>
        <w:t>（一）把价格指数写成对最低成本分布的积分</w:t>
      </w:r>
    </w:p>
    <w:p w14:paraId="31059C69"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由式（</w:t>
      </w:r>
      <w:r w:rsidRPr="0060615B">
        <w:rPr>
          <w:color w:val="000000"/>
          <w:rFonts w:eastAsia="宋体" w:ascii="Times New Roman" w:hAnsi="Times New Roman" w:cs="Times New Roman"/>
          <w:sz w:val="24"/>
          <w:szCs w:val="24"/>
        </w:rPr>
        <w:t>7</w:t>
      </w:r>
      <w:r w:rsidRPr="0060615B">
        <w:rPr>
          <w:color w:val="000000"/>
          <w:rFonts w:eastAsia="宋体" w:ascii="Times New Roman" w:hAnsi="Times New Roman" w:cs="Times New Roman"/>
          <w:sz w:val="24"/>
          <w:szCs w:val="24"/>
        </w:rPr>
        <w:t>）：</w:t>
      </w:r>
    </w:p>
    <w:p w14:paraId="3F4E2E0E"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3549949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每个母国有</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N</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个品种；对给定母国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，再按生产地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分组。因为进入市场的企业满足</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0</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c</m:t>
        </m:r>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,cut</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，并且</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p</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lang w:eastAsia="zh-CN"/>
                    <w:sz w:val="24"/>
                    <w:szCs w:val="24"/>
                  </w:rPr>
                  <m:t>σ</m:t>
                </m:r>
              </m:e>
            </m:acc>
          </m:e>
          <m:sup>
            <m:r>
              <w:rPr>
                <w:rFonts w:ascii="Cambria Math" w:hAnsi="Cambria Math" w:cs="Cambria Math"/>
                <w:color w:val="000000"/>
                <w:lang w:eastAsia="zh-CN"/>
                <w:sz w:val="24"/>
                <w:szCs w:val="24"/>
              </w:rPr>
              <m:t>j</m:t>
            </m:r>
          </m:sup>
        </m:sSup>
        <m:r>
          <w:rPr>
            <w:rFonts w:ascii="Cambria Math" w:hAnsi="Cambria Math" w:cs="Cambria Math"/>
            <w:color w:val="000000"/>
            <w:lang w:eastAsia="zh-CN"/>
            <w:sz w:val="24"/>
            <w:szCs w:val="24"/>
          </w:rPr>
          <m:t>c</m:t>
        </m:r>
      </m:oMath>
      <w:r w:rsidRPr="0060615B">
        <w:rPr>
          <w:color w:val="000000"/>
          <w:lang w:eastAsia="zh-CN"/>
          <w:rFonts w:eastAsia="宋体" w:ascii="Times New Roman" w:hAnsi="Times New Roman" w:cs="Times New Roman"/>
          <w:sz w:val="24"/>
          <w:szCs w:val="24"/>
        </w:rPr>
        <w:t>，所以</w:t>
      </w:r>
    </w:p>
    <w:p w14:paraId="62D760D1"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ctrlPr>
                    <w:rPr>
                      <w:rFonts w:ascii="Cambria Math" w:hAnsi="Cambria Math"/>
                      <w:color w:val="auto"/>
                    </w:rPr>
                  </m:ctrlPr>
                </m:naryPr>
                <m:sub>
                  <m:r>
                    <w:rPr>
                      <w:rFonts w:ascii="Cambria Math" w:hAnsi="Cambria Math" w:cs="Cambria Math"/>
                      <w:color w:val="000000"/>
                      <w:sz w:val="24"/>
                      <w:szCs w:val="24"/>
                    </w:rPr>
                    <m:t>0</m:t>
                  </m:r>
                </m:sub>
                <m: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sup>
                <m:e>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r>
                            <w:rPr>
                              <w:rFonts w:ascii="Cambria Math" w:hAnsi="Cambria Math" w:cs="Cambria Math"/>
                              <w:color w:val="000000"/>
                              <w:sz w:val="24"/>
                              <w:szCs w:val="24"/>
                            </w:rPr>
                            <m:t>c</m:t>
                          </m:r>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 d</m:t>
          </m:r>
          <m:limLow>
            <m:limLowPr>
              <m:ctrlPr>
                <w:rPr>
                  <w:rFonts w:ascii="Cambria Math" w:hAnsi="Cambria Math"/>
                  <w:color w:val="auto"/>
                </w:rPr>
              </m:ctrlPr>
            </m:limLowPr>
            <m:e>
              <m:r>
                <m:rPr>
                  <m:sty m:val="p"/>
                </m:rPr>
                <w:rPr>
                  <w:rFonts w:ascii="Cambria Math" w:hAnsi="Cambria Math" w:cs="Cambria Math"/>
                  <w:color w:val="000000"/>
                  <w:sz w:val="24"/>
                  <w:szCs w:val="24"/>
                </w:rPr>
                <m:t>Pr</m:t>
              </m:r>
            </m:e>
            <m:lim>
              <m:r>
                <w:rPr>
                  <w:rFonts w:ascii="Cambria Math" w:hAnsi="Cambria Math" w:cs="Cambria Math"/>
                  <w:color w:val="000000"/>
                  <w:sz w:val="24"/>
                  <w:szCs w:val="24"/>
                </w:rPr>
                <m:t>i</m:t>
              </m:r>
            </m:lim>
          </m:limLow>
          <m:d>
            <m:dPr>
              <m:ctrlPr>
                <w:rPr>
                  <w:rFonts w:ascii="Cambria Math" w:hAnsi="Cambria Math"/>
                  <w:color w:val="auto"/>
                </w:rPr>
              </m:ctrlPr>
            </m:dPr>
            <m:e>
              <m:r>
                <w:rPr>
                  <w:rFonts w:ascii="Cambria Math" w:hAnsi="Cambria Math" w:cs="Cambria Math"/>
                  <w:color w:val="000000"/>
                  <w:sz w:val="24"/>
                  <w:szCs w:val="24"/>
                </w:rPr>
                <m:t>c</m:t>
              </m:r>
            </m:e>
          </m:d>
          <m:r>
            <m:rPr>
              <m:sty m:val="p"/>
            </m:rPr>
            <w:rPr>
              <w:rFonts w:ascii="Cambria Math" w:hAnsi="Cambria Math" w:cs="Cambria Math"/>
              <w:color w:val="000000"/>
              <w:sz w:val="24"/>
              <w:szCs w:val="24"/>
            </w:rPr>
            <m:t>.</m:t>
          </m:r>
        </m:oMath>
      </m:oMathPara>
    </w:p>
    <w:p w14:paraId="7BAA0F95"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由引理</w:t>
      </w:r>
      <w:r w:rsidRPr="0060615B">
        <w:rPr>
          <w:color w:val="000000"/>
          <w:lang w:eastAsia="zh-CN"/>
          <w:rFonts w:eastAsia="宋体" w:ascii="Times New Roman" w:hAnsi="Times New Roman" w:cs="Times New Roman"/>
          <w:sz w:val="24"/>
          <w:szCs w:val="24"/>
        </w:rPr>
        <w:t xml:space="preserve"> 2</w:t>
      </w:r>
      <w:r w:rsidRPr="0060615B">
        <w:rPr>
          <w:color w:val="000000"/>
          <w:lang w:eastAsia="zh-CN"/>
          <w:rFonts w:eastAsia="宋体" w:ascii="Times New Roman" w:hAnsi="Times New Roman" w:cs="Times New Roman"/>
          <w:sz w:val="24"/>
          <w:szCs w:val="24"/>
        </w:rPr>
        <w:t>，生产地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且最低成本不超过</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c</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的累积概率为</w:t>
      </w:r>
    </w:p>
    <w:p w14:paraId="4624C948" w14:textId="77777777" w:rsidR="00AC4FAF" w:rsidRPr="0060615B" w:rsidRDefault="00D1044C">
      <w:pPr>
        <w:pStyle w:val="a0"/>
        <w:spacing w:before="40" w:after="40" w:line="240" w:lineRule="auto"/>
        <w:ind/>
        <w:jc w:val="center"/>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s="Cambria Math"/>
                  <w:color w:val="000000"/>
                  <w:sz w:val="24"/>
                  <w:szCs w:val="24"/>
                </w:rPr>
                <m:t>Pr</m:t>
              </m:r>
            </m:e>
            <m:lim>
              <m:r>
                <w:rPr>
                  <w:rFonts w:ascii="Cambria Math" w:hAnsi="Cambria Math" w:cs="Cambria Math"/>
                  <w:color w:val="000000"/>
                  <w:sz w:val="24"/>
                  <w:szCs w:val="24"/>
                </w:rPr>
                <m:t>i</m:t>
              </m:r>
            </m:lim>
          </m:limLow>
          <m:d>
            <m:dPr>
              <m:ctrlPr>
                <w:rPr>
                  <w:rFonts w:ascii="Cambria Math" w:hAnsi="Cambria Math"/>
                  <w:color w:val="auto"/>
                </w:rPr>
              </m:ctrlPr>
            </m:dPr>
            <m:e>
              <m:r>
                <w:rPr>
                  <w:rFonts w:ascii="Cambria Math" w:hAnsi="Cambria Math" w:cs="Cambria Math"/>
                  <w:color w:val="000000"/>
                  <w:sz w:val="24"/>
                  <w:szCs w:val="24"/>
                </w:rPr>
                <m:t>c</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0C4A9644"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w:t>
      </w:r>
    </w:p>
    <w:p w14:paraId="247370A4"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d</m:t>
          </m:r>
          <m:limLow>
            <m:limLowPr>
              <m:ctrlPr>
                <w:rPr>
                  <w:rFonts w:ascii="Cambria Math" w:hAnsi="Cambria Math"/>
                  <w:color w:val="auto"/>
                </w:rPr>
              </m:ctrlPr>
            </m:limLowPr>
            <m:e>
              <m:r>
                <m:rPr>
                  <m:sty m:val="p"/>
                </m:rPr>
                <w:rPr>
                  <w:rFonts w:ascii="Cambria Math" w:hAnsi="Cambria Math" w:cs="Cambria Math"/>
                  <w:color w:val="000000"/>
                  <w:sz w:val="24"/>
                  <w:szCs w:val="24"/>
                </w:rPr>
                <m:t>Pr</m:t>
              </m:r>
            </m:e>
            <m:lim>
              <m:r>
                <w:rPr>
                  <w:rFonts w:ascii="Cambria Math" w:hAnsi="Cambria Math" w:cs="Cambria Math"/>
                  <w:color w:val="000000"/>
                  <w:sz w:val="24"/>
                  <w:szCs w:val="24"/>
                </w:rPr>
                <m:t>i</m:t>
              </m:r>
            </m:lim>
          </m:limLow>
          <m:d>
            <m:dPr>
              <m:ctrlPr>
                <w:rPr>
                  <w:rFonts w:ascii="Cambria Math" w:hAnsi="Cambria Math"/>
                  <w:color w:val="auto"/>
                </w:rPr>
              </m:ctrlPr>
            </m:dPr>
            <m:e>
              <m:r>
                <w:rPr>
                  <w:rFonts w:ascii="Cambria Math" w:hAnsi="Cambria Math" w:cs="Cambria Math"/>
                  <w:color w:val="000000"/>
                  <w:sz w:val="24"/>
                  <w:szCs w:val="24"/>
                </w:rPr>
                <m:t>c</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w:rPr>
              <w:rFonts w:ascii="Cambria Math" w:hAnsi="Cambria Math" w:cs="Cambria Math"/>
              <w:color w:val="000000"/>
              <w:sz w:val="24"/>
              <w:szCs w:val="24"/>
            </w:rPr>
            <m:t>dc</m:t>
          </m:r>
          <m:r>
            <m:rPr>
              <m:sty m:val="p"/>
            </m:rPr>
            <w:rPr>
              <w:rFonts w:ascii="Cambria Math" w:hAnsi="Cambria Math" w:cs="Cambria Math"/>
              <w:color w:val="000000"/>
              <w:sz w:val="24"/>
              <w:szCs w:val="24"/>
            </w:rPr>
            <m:t>.</m:t>
          </m:r>
        </m:oMath>
      </m:oMathPara>
    </w:p>
    <w:p w14:paraId="7BB5176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代入：</w:t>
      </w:r>
    </w:p>
    <w:p w14:paraId="6D506DE3"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ary>
            <m:naryPr>
              <m:limLoc m:val="subSup"/>
              <m:ctrlPr>
                <w:rPr>
                  <w:rFonts w:ascii="Cambria Math" w:hAnsi="Cambria Math"/>
                  <w:color w:val="auto"/>
                </w:rPr>
              </m:ctrlPr>
            </m:naryPr>
            <m:sub>
              <m:r>
                <w:rPr>
                  <w:rFonts w:ascii="Cambria Math" w:hAnsi="Cambria Math" w:cs="Cambria Math"/>
                  <w:color w:val="000000"/>
                  <w:sz w:val="24"/>
                  <w:szCs w:val="24"/>
                </w:rPr>
                <m:t>0</m:t>
              </m:r>
            </m:sub>
            <m: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sup>
            <m:e>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e>
          </m:nary>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w:rPr>
              <w:rFonts w:ascii="Cambria Math" w:hAnsi="Cambria Math" w:cs="Cambria Math"/>
              <w:color w:val="000000"/>
              <w:sz w:val="24"/>
              <w:szCs w:val="24"/>
            </w:rPr>
            <m:t>dc</m:t>
          </m:r>
          <m:r>
            <m:rPr>
              <m:sty m:val="p"/>
            </m:rPr>
            <w:rPr>
              <w:rFonts w:ascii="Cambria Math" w:hAnsi="Cambria Math" w:cs="Cambria Math"/>
              <w:color w:val="000000"/>
              <w:sz w:val="24"/>
              <w:szCs w:val="24"/>
            </w:rPr>
            <m:t>.</m:t>
          </m:r>
        </m:oMath>
      </m:oMathPara>
    </w:p>
    <w:p w14:paraId="41948DC8"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只要</w:t>
      </w:r>
      <w:r w:rsidRPr="0060615B">
        <w:rPr>
          <w:color w:val="000000"/>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&gt;</m:t>
        </m:r>
        <m:r>
          <w:rPr>
            <w:rFonts w:ascii="Cambria Math" w:hAnsi="Cambria Math" w:cs="Cambria Math"/>
            <w:color w:val="000000"/>
            <w:sz w:val="24"/>
            <w:szCs w:val="24"/>
          </w:rPr>
          <m:t>0</m:t>
        </m:r>
      </m:oMath>
      <w:r w:rsidRPr="0060615B">
        <w:rPr>
          <w:color w:val="000000"/>
          <w:rFonts w:eastAsia="宋体" w:ascii="Times New Roman" w:hAnsi="Times New Roman" w:cs="Times New Roman"/>
          <w:sz w:val="24"/>
          <w:szCs w:val="24"/>
        </w:rPr>
        <w:t>，积分为</w:t>
      </w:r>
    </w:p>
    <w:p w14:paraId="7B101648" w14:textId="77777777" w:rsidR="00AC4FAF" w:rsidRPr="0060615B" w:rsidRDefault="00D1044C">
      <w:pPr>
        <w:pStyle w:val="a0"/>
        <w:spacing w:before="40" w:after="40" w:line="240" w:lineRule="auto"/>
        <w:ind/>
        <w:jc w:val="center"/>
        <w:rPr>
          <w:color w:val="auto"/>
        </w:rPr>
      </w:pPr>
      <m:oMathPara>
        <m:oMathParaPr>
          <m:jc m:val="center"/>
        </m:oMathParaPr>
        <m:oMath>
          <m:nary>
            <m:naryPr>
              <m:limLoc m:val="subSup"/>
              <m:ctrlPr>
                <w:rPr>
                  <w:rFonts w:ascii="Cambria Math" w:hAnsi="Cambria Math"/>
                  <w:color w:val="auto"/>
                </w:rPr>
              </m:ctrlPr>
            </m:naryPr>
            <m:sub>
              <m:r>
                <w:rPr>
                  <w:rFonts w:ascii="Cambria Math" w:hAnsi="Cambria Math" w:cs="Cambria Math"/>
                  <w:color w:val="000000"/>
                  <w:sz w:val="24"/>
                  <w:szCs w:val="24"/>
                </w:rPr>
                <m:t>0</m:t>
              </m:r>
            </m:sub>
            <m: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sup>
            <m:e>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e>
          </m:nary>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w:rPr>
              <w:rFonts w:ascii="Cambria Math" w:hAnsi="Cambria Math" w:cs="Cambria Math"/>
              <w:color w:val="000000"/>
              <w:sz w:val="24"/>
              <w:szCs w:val="24"/>
            </w:rPr>
            <m:t>dc</m:t>
          </m:r>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oMath>
      </m:oMathPara>
    </w:p>
    <w:p w14:paraId="3333C630"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又因</w:t>
      </w:r>
      <w:r w:rsidRPr="0060615B">
        <w:rPr>
          <w:color w:val="000000"/>
          <w:rFonts w:eastAsia="宋体" w:ascii="Times New Roman" w:hAnsi="Times New Roman" w:cs="Times New Roman"/>
          <w:sz w:val="24"/>
          <w:szCs w:val="24"/>
        </w:rPr>
        <w:t xml:space="preserve"> </w:t>
      </w:r>
      <m:oMath>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r>
          <w:rPr>
            <w:rFonts w:ascii="Cambria Math" w:hAnsi="Cambria Math" w:cs="Cambria Math"/>
            <w:color w:val="000000"/>
            <w:sz w:val="24"/>
            <w:szCs w:val="24"/>
          </w:rPr>
          <m:t>1</m:t>
        </m:r>
      </m:oMath>
      <w:r w:rsidRPr="0060615B">
        <w:rPr>
          <w:color w:val="000000"/>
          <w:rFonts w:eastAsia="宋体" w:ascii="Times New Roman" w:hAnsi="Times New Roman" w:cs="Times New Roman"/>
          <w:sz w:val="24"/>
          <w:szCs w:val="24"/>
        </w:rPr>
        <w:t>，得到</w:t>
      </w:r>
    </w:p>
    <w:p w14:paraId="6446E6FE"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F188A06"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16</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式（16）的本质：</w:t>
      </w:r>
      <w:r>
        <w:rPr>
          <w:rFonts w:ascii="Times New Roman" w:hAnsi="Times New Roman" w:eastAsia="宋体" w:cs="Times New Roman"/>
          <w:sz w:val="24"/>
          <w:szCs w:val="24"/>
          <w:color w:val="000000"/>
        </w:rPr>
        <w:t>这是把微观最低成本分布和进入决策积分后的部门价格指数。</w:t>
      </w:r>
      <m:oMath>
        <m:sSubSup>
          <m:e>
            <m:r>
              <w:rPr>
                <w:rFonts w:ascii="Cambria Math" w:hAnsi="Cambria Math" w:cs="Cambria Math"/>
                <w:sz w:val="24"/>
                <w:szCs w:val="24"/>
                <w:color w:val="000000"/>
              </w:rPr>
              <m:t>P</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最终由进入阈值、母国新品种数量 </w:t>
      </w:r>
      <m:oMath>
        <m:sSubSup>
          <m:e>
            <m:r>
              <w:rPr>
                <w:rFonts w:ascii="Cambria Math" w:hAnsi="Cambria Math" w:cs="Cambria Math"/>
                <w:sz w:val="24"/>
                <w:szCs w:val="24"/>
                <w:color w:val="000000"/>
              </w:rPr>
              <m:t>N</m:t>
            </m:r>
          </m:e>
          <m:sub>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和综合竞争力 </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共同决定；后续引力式正是利用这些共同项相消。</w:t>
      </w:r>
    </w:p>
    <w:p w14:paraId="3B73C34C"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这就是原文附录式（</w:t>
      </w:r>
      <w:r w:rsidRPr="0060615B">
        <w:rPr>
          <w:color w:val="000000"/>
          <w:lang w:eastAsia="zh-CN"/>
          <w:rFonts w:eastAsia="宋体" w:ascii="Times New Roman" w:hAnsi="Times New Roman" w:cs="Times New Roman"/>
          <w:sz w:val="24"/>
          <w:szCs w:val="24"/>
        </w:rPr>
        <w:t>A1</w:t>
      </w:r>
      <w:r w:rsidRPr="0060615B">
        <w:rPr>
          <w:color w:val="000000"/>
          <w:lang w:eastAsia="zh-CN"/>
          <w:rFonts w:eastAsia="宋体" w:ascii="Times New Roman" w:hAnsi="Times New Roman" w:cs="Times New Roman"/>
          <w:sz w:val="24"/>
          <w:szCs w:val="24"/>
        </w:rPr>
        <w:t>）的核心结果。</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附录式（A1）的本质：</w:t>
      </w:r>
      <w:r>
        <w:rPr>
          <w:rFonts w:ascii="Times New Roman" w:hAnsi="Times New Roman" w:eastAsia="宋体" w:cs="Times New Roman"/>
          <w:sz w:val="24"/>
          <w:szCs w:val="24"/>
          <w:color w:val="000000"/>
        </w:rPr>
        <w:t>把式（7）的 CES 价格指数改写成最低到岸成本分布的积分，并利用引理 2 的成本分布完成积分。它证明式（16）是微观价格、进入阈值与选址概率加总后的结果，而不是额外假设。</w:t>
      </w:r>
    </w:p>
    <w:p w14:paraId="63182083" w14:textId="77777777" w:rsidR="00AC4FAF" w:rsidRPr="0060615B" w:rsidRDefault="0066450B">
      <w:pPr>
        <w:pStyle w:val="2"/>
        <w:rPr>
          <w:color w:val="auto"/>
          <w:lang w:eastAsia="zh-CN"/>
        </w:rPr>
        <w:jc w:val="both"/>
        <w:spacing w:before="0" w:after="0" w:line="300" w:lineRule="auto"/>
        <w:ind w:firstLineChars="200"/>
      </w:pPr>
      <w:bookmarkStart w:id="26" w:name="二式16的本质"/>
      <w:bookmarkEnd w:id="25"/>
      <w:r w:rsidRPr="0060615B">
        <w:rPr>
          <w:rFonts w:ascii="Times New Roman" w:eastAsia="宋体" w:hAnsi="Times New Roman" w:cs="Times New Roman"/>
          <w:color w:val="000000"/>
          <w:sz w:val="24"/>
          <w:lang w:eastAsia="zh-CN"/>
          <w:szCs w:val="24"/>
        </w:rPr>
        <w:t>（二）式（</w:t>
      </w:r>
      <w:r w:rsidRPr="0060615B">
        <w:rPr>
          <w:rFonts w:ascii="Times New Roman" w:eastAsia="宋体" w:hAnsi="Times New Roman" w:cs="Times New Roman"/>
          <w:color w:val="000000"/>
          <w:sz w:val="24"/>
          <w:lang w:eastAsia="zh-CN"/>
          <w:szCs w:val="24"/>
        </w:rPr>
        <w:t>16</w:t>
      </w:r>
      <w:r w:rsidRPr="0060615B">
        <w:rPr>
          <w:rFonts w:ascii="Times New Roman" w:eastAsia="宋体" w:hAnsi="Times New Roman" w:cs="Times New Roman"/>
          <w:color w:val="000000"/>
          <w:sz w:val="24"/>
          <w:lang w:eastAsia="zh-CN"/>
          <w:szCs w:val="24"/>
        </w:rPr>
        <w:t>）的本质</w:t>
      </w:r>
    </w:p>
    <w:p w14:paraId="2FA41CA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16</w:t>
      </w:r>
      <w:r w:rsidRPr="0060615B">
        <w:rPr>
          <w:color w:val="000000"/>
          <w:lang w:eastAsia="zh-CN"/>
          <w:rFonts w:eastAsia="宋体" w:ascii="Times New Roman" w:hAnsi="Times New Roman" w:cs="Times New Roman"/>
          <w:sz w:val="24"/>
          <w:szCs w:val="24"/>
        </w:rPr>
        <w:t>）把部门价格指数拆成三类决定因素：第一，进入阈值</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,cut</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，反映市场规模与固定进入成本；第二，</w:t>
      </w:r>
      <m:oMath>
        <m:sSubSup>
          <m:sSubSupPr>
            <m:ctrlPr>
              <w:rPr>
                <w:rFonts w:ascii="Cambria Math" w:hAnsi="Cambria Math"/>
                <w:color w:val="auto"/>
              </w:rPr>
            </m:ctrlPr>
          </m:sSubSupPr>
          <m:e>
            <m:r>
              <w:rPr>
                <w:rFonts w:ascii="Cambria Math" w:hAnsi="Cambria Math" w:cs="Cambria Math"/>
                <w:color w:val="000000"/>
                <w:lang w:eastAsia="zh-CN"/>
                <w:sz w:val="24"/>
                <w:szCs w:val="24"/>
              </w:rPr>
              <m:t>N</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，反映创新国提供的品种数量；第三，</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，反映母国知识通过各潜在生产地为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市场服务的综合竞争力。此后所有引力方程实际上都是式（</w:t>
      </w:r>
      <w:r w:rsidRPr="0060615B">
        <w:rPr>
          <w:color w:val="000000"/>
          <w:lang w:eastAsia="zh-CN"/>
          <w:rFonts w:eastAsia="宋体" w:ascii="Times New Roman" w:hAnsi="Times New Roman" w:cs="Times New Roman"/>
          <w:sz w:val="24"/>
          <w:szCs w:val="24"/>
        </w:rPr>
        <w:t>16</w:t>
      </w:r>
      <w:r w:rsidRPr="0060615B">
        <w:rPr>
          <w:color w:val="000000"/>
          <w:lang w:eastAsia="zh-CN"/>
          <w:rFonts w:eastAsia="宋体" w:ascii="Times New Roman" w:hAnsi="Times New Roman" w:cs="Times New Roman"/>
          <w:sz w:val="24"/>
          <w:szCs w:val="24"/>
        </w:rPr>
        <w:t>）与销售积分中相同常数项相消的结果。</w:t>
      </w:r>
    </w:p>
    <w:p w14:paraId="45EB1A90" w14:textId="77777777" w:rsidR="00AC4FAF" w:rsidRPr="0060615B" w:rsidRDefault="0066450B">
      <w:pPr>
        <w:pStyle w:val="1"/>
        <w:rPr>
          <w:color w:val="auto"/>
          <w:lang w:eastAsia="zh-CN"/>
        </w:rPr>
        <w:jc w:val="both"/>
        <w:spacing w:before="0" w:after="0" w:line="300" w:lineRule="auto"/>
        <w:ind w:firstLineChars="200"/>
      </w:pPr>
      <w:bookmarkStart w:id="27" w:name="七加总销售额与三边引力方程式1720"/>
      <w:bookmarkEnd w:id="24"/>
      <w:bookmarkEnd w:id="26"/>
      <w:r w:rsidRPr="0060615B">
        <w:rPr>
          <w:rFonts w:ascii="Times New Roman" w:eastAsia="宋体" w:hAnsi="Times New Roman" w:cs="Times New Roman"/>
          <w:color w:val="000000"/>
          <w:sz w:val="24"/>
          <w:lang w:eastAsia="zh-CN"/>
          <w:szCs w:val="24"/>
        </w:rPr>
        <w:t>七、加总销售额与三边引力方程：式（</w:t>
      </w:r>
      <w:r w:rsidRPr="0060615B">
        <w:rPr>
          <w:rFonts w:ascii="Times New Roman" w:eastAsia="宋体" w:hAnsi="Times New Roman" w:cs="Times New Roman"/>
          <w:color w:val="000000"/>
          <w:sz w:val="24"/>
          <w:lang w:eastAsia="zh-CN"/>
          <w:szCs w:val="24"/>
        </w:rPr>
        <w:t>17</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20</w:t>
      </w:r>
      <w:r w:rsidRPr="0060615B">
        <w:rPr>
          <w:rFonts w:ascii="Times New Roman" w:eastAsia="宋体" w:hAnsi="Times New Roman" w:cs="Times New Roman"/>
          <w:color w:val="000000"/>
          <w:sz w:val="24"/>
          <w:lang w:eastAsia="zh-CN"/>
          <w:szCs w:val="24"/>
        </w:rPr>
        <w:t>）</w:t>
      </w:r>
    </w:p>
    <w:p w14:paraId="6766EA7D" w14:textId="77777777" w:rsidR="00AC4FAF" w:rsidRPr="0060615B" w:rsidRDefault="0066450B">
      <w:pPr>
        <w:pStyle w:val="2"/>
        <w:rPr>
          <w:color w:val="auto"/>
          <w:lang w:eastAsia="zh-CN"/>
        </w:rPr>
        <w:jc w:val="both"/>
        <w:spacing w:before="0" w:after="0" w:line="300" w:lineRule="auto"/>
        <w:ind w:firstLineChars="200"/>
      </w:pPr>
      <w:bookmarkStart w:id="28" w:name="一创新国消费国总销售额"/>
      <w:r w:rsidRPr="0060615B">
        <w:rPr>
          <w:rFonts w:ascii="Times New Roman" w:eastAsia="宋体" w:hAnsi="Times New Roman" w:cs="Times New Roman"/>
          <w:color w:val="000000"/>
          <w:sz w:val="24"/>
          <w:lang w:eastAsia="zh-CN"/>
          <w:szCs w:val="24"/>
        </w:rPr>
        <w:t>（一）创新国</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消费国总销售额</w:t>
      </w:r>
    </w:p>
    <w:p w14:paraId="723EB7FD"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对任一品种，由式（</w:t>
      </w:r>
      <w:r w:rsidRPr="0060615B">
        <w:rPr>
          <w:color w:val="000000"/>
          <w:lang w:eastAsia="zh-CN"/>
          <w:rFonts w:eastAsia="宋体" w:ascii="Times New Roman" w:hAnsi="Times New Roman" w:cs="Times New Roman"/>
          <w:sz w:val="24"/>
          <w:szCs w:val="24"/>
        </w:rPr>
        <w:t>6</w:t>
      </w:r>
      <w:r w:rsidRPr="0060615B">
        <w:rPr>
          <w:color w:val="000000"/>
          <w:lang w:eastAsia="zh-CN"/>
          <w:rFonts w:eastAsia="宋体" w:ascii="Times New Roman" w:hAnsi="Times New Roman" w:cs="Times New Roman"/>
          <w:sz w:val="24"/>
          <w:szCs w:val="24"/>
        </w:rPr>
        <w:t>）有销售收入</w:t>
      </w:r>
    </w:p>
    <w:p w14:paraId="6B256B67"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1596506C"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的品种和全部生产地积分：</w:t>
      </w:r>
    </w:p>
    <w:p w14:paraId="4297F868"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令创新国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的品种对消费国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的部门总销售额记为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S</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，则</w:t>
      </w:r>
    </w:p>
    <w:p w14:paraId="5B2177F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S</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e>
          </m:nary>
          <m:d>
            <m:dPr>
              <m:ctrlPr>
                <w:rPr>
                  <w:rFonts w:ascii="Cambria Math" w:hAnsi="Cambria Math"/>
                  <w:color w:val="auto"/>
                </w:rPr>
              </m:ctrlPr>
            </m:dPr>
            <m:e>
              <m:r>
                <w:rPr>
                  <w:rFonts w:ascii="Cambria Math" w:hAnsi="Cambria Math" w:cs="Cambria Math"/>
                  <w:color w:val="000000"/>
                  <w:sz w:val="24"/>
                  <w:szCs w:val="24"/>
                </w:rPr>
                <m:t>ω</m:t>
              </m:r>
            </m:e>
          </m:d>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2E03EB77"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于是</w:t>
      </w:r>
    </w:p>
    <w:p w14:paraId="676CF890"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S</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l</m:t>
              </m:r>
            </m:sub>
            <m:sup>
              <m:r>
                <w:rPr>
                  <w:rFonts w:ascii="Cambria Math" w:hAnsi="Cambria Math" w:cs="Cambria Math"/>
                  <w:color w:val="000000"/>
                  <w:sz w:val="24"/>
                  <w:szCs w:val="24"/>
                </w:rPr>
                <m:t>​</m:t>
              </m:r>
            </m:sup>
            <m:e>
              <m:nary>
                <m:naryPr>
                  <m:limLoc m:val="subSup"/>
                  <m:ctrlPr>
                    <w:rPr>
                      <w:rFonts w:ascii="Cambria Math" w:hAnsi="Cambria Math"/>
                      <w:color w:val="auto"/>
                    </w:rPr>
                  </m:ctrlPr>
                </m:naryPr>
                <m:sub>
                  <m:r>
                    <w:rPr>
                      <w:rFonts w:ascii="Cambria Math" w:hAnsi="Cambria Math" w:cs="Cambria Math"/>
                      <w:color w:val="000000"/>
                      <w:sz w:val="24"/>
                      <w:szCs w:val="24"/>
                    </w:rPr>
                    <m:t>0</m:t>
                  </m:r>
                </m:sub>
                <m: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r>
                                <w:rPr>
                                  <w:rFonts w:ascii="Cambria Math" w:hAnsi="Cambria Math" w:cs="Cambria Math"/>
                                  <w:color w:val="000000"/>
                                  <w:sz w:val="24"/>
                                  <w:szCs w:val="24"/>
                                </w:rPr>
                                <m:t>c</m:t>
                              </m:r>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e>
              </m:nary>
            </m:e>
          </m:nary>
          <m:r>
            <w:rPr>
              <w:rFonts w:ascii="Cambria Math" w:hAnsi="Cambria Math" w:cs="Cambria Math"/>
              <w:color w:val="000000"/>
              <w:sz w:val="24"/>
              <w:szCs w:val="24"/>
            </w:rPr>
            <m:t>d</m:t>
          </m:r>
          <m:limLow>
            <m:limLowPr>
              <m:ctrlPr>
                <w:rPr>
                  <w:rFonts w:ascii="Cambria Math" w:hAnsi="Cambria Math"/>
                  <w:color w:val="auto"/>
                </w:rPr>
              </m:ctrlPr>
            </m:limLowPr>
            <m:e>
              <m:r>
                <m:rPr>
                  <m:sty m:val="p"/>
                </m:rPr>
                <w:rPr>
                  <w:rFonts w:ascii="Cambria Math" w:hAnsi="Cambria Math" w:cs="Cambria Math"/>
                  <w:color w:val="000000"/>
                  <w:sz w:val="24"/>
                  <w:szCs w:val="24"/>
                </w:rPr>
                <m:t>Pr</m:t>
              </m:r>
            </m:e>
            <m:lim>
              <m:r>
                <w:rPr>
                  <w:rFonts w:ascii="Cambria Math" w:hAnsi="Cambria Math" w:cs="Cambria Math"/>
                  <w:color w:val="000000"/>
                  <w:sz w:val="24"/>
                  <w:szCs w:val="24"/>
                </w:rPr>
                <m:t>l</m:t>
              </m:r>
            </m:lim>
          </m:limLow>
          <m:d>
            <m:dPr>
              <m:ctrlPr>
                <w:rPr>
                  <w:rFonts w:ascii="Cambria Math" w:hAnsi="Cambria Math"/>
                  <w:color w:val="auto"/>
                </w:rPr>
              </m:ctrlPr>
            </m:dPr>
            <m:e>
              <m:r>
                <w:rPr>
                  <w:rFonts w:ascii="Cambria Math" w:hAnsi="Cambria Math" w:cs="Cambria Math"/>
                  <w:color w:val="000000"/>
                  <w:sz w:val="24"/>
                  <w:szCs w:val="24"/>
                </w:rPr>
                <m:t>c</m:t>
              </m:r>
            </m:e>
          </m:d>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5A889F53"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代入</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d</m:t>
        </m:r>
        <m:sSub>
          <m:sSubPr>
            <m:ctrlPr>
              <w:rPr>
                <w:rFonts w:ascii="Cambria Math" w:hAnsi="Cambria Math"/>
                <w:color w:val="auto"/>
              </w:rPr>
            </m:ctrlPr>
          </m:sSubPr>
          <m:e>
            <m:r>
              <m:rPr>
                <m:sty m:val="p"/>
              </m:rPr>
              <w:rPr>
                <w:rFonts w:ascii="Cambria Math" w:hAnsi="Cambria Math" w:cs="Cambria Math"/>
                <w:color w:val="000000"/>
                <w:sz w:val="24"/>
                <w:szCs w:val="24"/>
              </w:rPr>
              <m:t>Pr</m:t>
            </m:r>
          </m:e>
          <m:sub>
            <m:r>
              <w:rPr>
                <w:rFonts w:ascii="Cambria Math" w:hAnsi="Cambria Math" w:cs="Cambria Math"/>
                <w:color w:val="000000"/>
                <w:sz w:val="24"/>
                <w:szCs w:val="24"/>
              </w:rPr>
              <m:t>l</m:t>
            </m:r>
          </m:sub>
        </m:sSub>
        <m:d>
          <m:dPr>
            <m:ctrlPr>
              <w:rPr>
                <w:rFonts w:ascii="Cambria Math" w:hAnsi="Cambria Math"/>
                <w:color w:val="auto"/>
              </w:rPr>
            </m:ctrlPr>
          </m:dPr>
          <m:e>
            <m:r>
              <w:rPr>
                <w:rFonts w:ascii="Cambria Math" w:hAnsi="Cambria Math" w:cs="Cambria Math"/>
                <w:color w:val="000000"/>
                <w:sz w:val="24"/>
                <w:szCs w:val="24"/>
              </w:rPr>
              <m:t>c</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c</m:t>
            </m:r>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w:rPr>
            <w:rFonts w:ascii="Cambria Math" w:hAnsi="Cambria Math" w:cs="Cambria Math"/>
            <w:color w:val="000000"/>
            <w:sz w:val="24"/>
            <w:szCs w:val="24"/>
          </w:rPr>
          <m:t>dc</m:t>
        </m:r>
      </m:oMath>
      <w:r w:rsidRPr="0060615B">
        <w:rPr>
          <w:color w:val="000000"/>
          <w:rFonts w:eastAsia="宋体" w:ascii="Times New Roman" w:hAnsi="Times New Roman" w:cs="Times New Roman"/>
          <w:sz w:val="24"/>
          <w:szCs w:val="24"/>
        </w:rPr>
        <w:t>，得到</w:t>
      </w:r>
    </w:p>
    <w:p w14:paraId="46552C6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S</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l</m:t>
              </m:r>
            </m:sub>
            <m:sup>
              <m:r>
                <w:rPr>
                  <w:rFonts w:ascii="Cambria Math" w:hAnsi="Cambria Math" w:cs="Cambria Math"/>
                  <w:color w:val="000000"/>
                  <w:sz w:val="24"/>
                  <w:szCs w:val="24"/>
                </w:rPr>
                <m:t>​</m:t>
              </m:r>
            </m:sup>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4C94A7C2"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17</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式（17）的本质：</w:t>
      </w:r>
      <w:r>
        <w:rPr>
          <w:rFonts w:ascii="Times New Roman" w:hAnsi="Times New Roman" w:eastAsia="宋体" w:cs="Times New Roman"/>
          <w:sz w:val="24"/>
          <w:szCs w:val="24"/>
          <w:color w:val="000000"/>
        </w:rPr>
        <w:t xml:space="preserve">这是从单个企业销售额到“创新国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—消费国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 xml:space="preserve">”层面的第一次加总：对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 国全部品种和所有生产地点积分，把微观 CES 销售转成宏观母国销售额。</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附录式（A6）的本质：</w:t>
      </w:r>
      <w:r>
        <w:rPr>
          <w:rFonts w:ascii="Times New Roman" w:hAnsi="Times New Roman" w:eastAsia="宋体" w:cs="Times New Roman"/>
          <w:sz w:val="24"/>
          <w:szCs w:val="24"/>
          <w:color w:val="000000"/>
        </w:rPr>
        <w:t>把单企业 CES 销售收入按最低成本分布积分，得到创新国—消费国层面的加总销售额。它是式（17）的详细积分来源。</w:t>
      </w:r>
    </w:p>
    <w:p w14:paraId="7DF4967D"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这对应原文附录式（</w:t>
      </w:r>
      <w:r w:rsidRPr="0060615B">
        <w:rPr>
          <w:color w:val="000000"/>
          <w:lang w:eastAsia="zh-CN"/>
          <w:rFonts w:eastAsia="宋体" w:ascii="Times New Roman" w:hAnsi="Times New Roman" w:cs="Times New Roman"/>
          <w:sz w:val="24"/>
          <w:szCs w:val="24"/>
        </w:rPr>
        <w:t>A6</w:t>
      </w:r>
      <w:r w:rsidRPr="0060615B">
        <w:rPr>
          <w:color w:val="000000"/>
          <w:lang w:eastAsia="zh-CN"/>
          <w:rFonts w:eastAsia="宋体" w:ascii="Times New Roman" w:hAnsi="Times New Roman" w:cs="Times New Roman"/>
          <w:sz w:val="24"/>
          <w:szCs w:val="24"/>
        </w:rPr>
        <w:t>）。</w:t>
      </w:r>
    </w:p>
    <w:p w14:paraId="2B3E3186" w14:textId="77777777" w:rsidR="00AC4FAF" w:rsidRPr="0060615B" w:rsidRDefault="0066450B">
      <w:pPr>
        <w:pStyle w:val="2"/>
        <w:spacing w:before="0" w:after="0" w:line="300" w:lineRule="auto"/>
        <w:ind w:firstLineChars="200"/>
        <w:jc w:val="both"/>
        <w:rPr>
          <w:color w:val="auto"/>
          <w:lang w:eastAsia="zh-CN"/>
        </w:rPr>
      </w:pPr>
      <w:bookmarkStart w:id="29" w:name="二保留生产地-l三边销售额"/>
      <w:bookmarkEnd w:id="28"/>
      <w:r w:rsidRPr="0060615B">
        <w:rPr>
          <w:rFonts w:ascii="Times New Roman" w:eastAsia="宋体" w:hAnsi="Times New Roman" w:cs="Times New Roman"/>
          <w:color w:val="000000"/>
          <w:sz w:val="24"/>
          <w:lang w:eastAsia="zh-CN"/>
          <w:szCs w:val="24"/>
        </w:rPr>
        <w:t>（二）保留生产地</w:t>
      </w:r>
      <w:r w:rsidRPr="0060615B">
        <w:rPr>
          <w:rFonts w:ascii="Times New Roman" w:eastAsia="宋体" w:hAnsi="Times New Roman" w:cs="Times New Roman"/>
          <w:color w:val="000000"/>
          <w:sz w:val="24"/>
          <w:lang w:eastAsia="zh-CN"/>
          <w:szCs w:val="24"/>
        </w:rPr>
        <w:t xml:space="preserve"> </w:t>
      </w:r>
      <m:oMath>
        <m:r>
          <m:rPr>
            <m:sty m:val="bi"/>
          </m:rPr>
          <w:rPr>
            <w:rFonts w:ascii="Cambria Math" w:hAnsi="Cambria Math" w:cs="Cambria Math"/>
            <w:color w:val="000000"/>
            <w:lang w:eastAsia="zh-CN"/>
            <w:sz w:val="24"/>
            <w:szCs w:val="24"/>
          </w:rPr>
          <m:t>l</m:t>
        </m:r>
      </m:oMath>
      <w:r w:rsidRPr="0060615B">
        <w:rPr>
          <w:rFonts w:ascii="Times New Roman" w:eastAsia="宋体" w:hAnsi="Times New Roman" w:cs="Times New Roman"/>
          <w:color w:val="000000"/>
          <w:sz w:val="24"/>
          <w:lang w:eastAsia="zh-CN"/>
          <w:szCs w:val="24"/>
        </w:rPr>
        <w:t>：三边销售额</w:t>
      </w:r>
    </w:p>
    <w:p w14:paraId="0BFE9BC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定义</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消费国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的销售额。原文式（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）写成生产者端税前</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冰山成本前销售收入的形式：</w:t>
      </w:r>
    </w:p>
    <w:p w14:paraId="41A9E5D3"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e>
          </m:nary>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2DE297A9"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保留</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对应的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，积分与式（</w:t>
      </w:r>
      <w:r w:rsidRPr="0060615B">
        <w:rPr>
          <w:color w:val="000000"/>
          <w:lang w:eastAsia="zh-CN"/>
          <w:rFonts w:eastAsia="宋体" w:ascii="Times New Roman" w:hAnsi="Times New Roman" w:cs="Times New Roman"/>
          <w:sz w:val="24"/>
          <w:szCs w:val="24"/>
        </w:rPr>
        <w:t>17</w:t>
      </w:r>
      <w:r w:rsidRPr="0060615B">
        <w:rPr>
          <w:color w:val="000000"/>
          <w:lang w:eastAsia="zh-CN"/>
          <w:rFonts w:eastAsia="宋体" w:ascii="Times New Roman" w:hAnsi="Times New Roman" w:cs="Times New Roman"/>
          <w:sz w:val="24"/>
          <w:szCs w:val="24"/>
        </w:rPr>
        <w:t>）完全相同，于是</w:t>
      </w:r>
    </w:p>
    <w:p w14:paraId="68E0F739"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197934D4"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18</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式（18）的本质：</w:t>
      </w:r>
      <w:r>
        <w:rPr>
          <w:rFonts w:ascii="Times New Roman" w:hAnsi="Times New Roman" w:eastAsia="宋体" w:cs="Times New Roman"/>
          <w:sz w:val="24"/>
          <w:szCs w:val="24"/>
          <w:color w:val="000000"/>
        </w:rPr>
        <w:t xml:space="preserve">这是保留生产地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后的三边销售额。它同时保留创新/所有权国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、实际生产国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与消费国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，是本文区别于传统双边贸易模型的核心流量对象。</w:t>
      </w:r>
    </w:p>
    <w:p w14:paraId="59EC6ACD" w14:textId="77777777" w:rsidR="00AC4FAF" w:rsidRPr="0060615B" w:rsidRDefault="0066450B">
      <w:pPr>
        <w:pStyle w:val="2"/>
        <w:rPr>
          <w:color w:val="auto"/>
          <w:lang w:eastAsia="zh-CN"/>
        </w:rPr>
        <w:jc w:val="both"/>
        <w:spacing w:before="0" w:after="0" w:line="300" w:lineRule="auto"/>
        <w:ind w:firstLineChars="200"/>
      </w:pPr>
      <w:bookmarkStart w:id="30" w:name="三与价格指数相除得到三边引力式"/>
      <w:bookmarkEnd w:id="29"/>
      <w:r w:rsidRPr="0060615B">
        <w:rPr>
          <w:rFonts w:ascii="Times New Roman" w:eastAsia="宋体" w:hAnsi="Times New Roman" w:cs="Times New Roman"/>
          <w:color w:val="000000"/>
          <w:sz w:val="24"/>
          <w:lang w:eastAsia="zh-CN"/>
          <w:szCs w:val="24"/>
        </w:rPr>
        <w:t>（三）与价格指数相除，得到三边引力式</w:t>
      </w:r>
    </w:p>
    <w:p w14:paraId="5DCA26BE"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16</w:t>
      </w:r>
      <w:r w:rsidRPr="0060615B">
        <w:rPr>
          <w:color w:val="000000"/>
          <w:lang w:eastAsia="zh-CN"/>
          <w:rFonts w:eastAsia="宋体" w:ascii="Times New Roman" w:hAnsi="Times New Roman" w:cs="Times New Roman"/>
          <w:sz w:val="24"/>
          <w:szCs w:val="24"/>
        </w:rPr>
        <w:t>）右侧有完全相同的常数</w:t>
      </w:r>
    </w:p>
    <w:p w14:paraId="2F3D32EC"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oMath>
      </m:oMathPara>
    </w:p>
    <w:p w14:paraId="59D750CA"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将式（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）与式（</w:t>
      </w:r>
      <w:r w:rsidRPr="0060615B">
        <w:rPr>
          <w:color w:val="000000"/>
          <w:lang w:eastAsia="zh-CN"/>
          <w:rFonts w:eastAsia="宋体" w:ascii="Times New Roman" w:hAnsi="Times New Roman" w:cs="Times New Roman"/>
          <w:sz w:val="24"/>
          <w:szCs w:val="24"/>
        </w:rPr>
        <w:t>16</w:t>
      </w:r>
      <w:r w:rsidRPr="0060615B">
        <w:rPr>
          <w:color w:val="000000"/>
          <w:lang w:eastAsia="zh-CN"/>
          <w:rFonts w:eastAsia="宋体" w:ascii="Times New Roman" w:hAnsi="Times New Roman" w:cs="Times New Roman"/>
          <w:sz w:val="24"/>
          <w:szCs w:val="24"/>
        </w:rPr>
        <w:t>）相除，这些难以观测的阈值和加成常数全部消失：</w:t>
      </w:r>
    </w:p>
    <w:p w14:paraId="3443330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110A08C9"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19</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式（19）的本质：</w:t>
      </w:r>
      <w:r>
        <w:rPr>
          <w:rFonts w:ascii="Times New Roman" w:hAnsi="Times New Roman" w:eastAsia="宋体" w:cs="Times New Roman"/>
          <w:sz w:val="24"/>
          <w:szCs w:val="24"/>
          <w:color w:val="000000"/>
        </w:rPr>
        <w:t xml:space="preserve">这是全文最关键的三边结构引力方程：三边销售额等于生产地条件份额 </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 母国竞争力份额 × 目的国市场规模 </w:t>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。难观测的阈值、加成和积分常数在相除时被消掉。</w:t>
      </w:r>
    </w:p>
    <w:p w14:paraId="48FFCE0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定义母国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部门总支出中的份额</w:t>
      </w:r>
    </w:p>
    <w:p w14:paraId="1890AA0F"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00D8B30E"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则三边份额可写成</w:t>
      </w:r>
    </w:p>
    <w:p w14:paraId="1459DD01"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56803CB0"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对生产地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加总，利用</w:t>
      </w:r>
      <w:r w:rsidRPr="0060615B">
        <w:rPr>
          <w:color w:val="000000"/>
          <w:lang w:eastAsia="zh-CN"/>
          <w:rFonts w:eastAsia="宋体" w:ascii="Times New Roman" w:hAnsi="Times New Roman" w:cs="Times New Roman"/>
          <w:sz w:val="24"/>
          <w:szCs w:val="24"/>
        </w:rPr>
        <w:t xml:space="preserve"> </w:t>
      </w:r>
      <m:oMath>
        <m:nary>
          <m:naryPr>
            <m:chr m:val="∑"/>
            <m:limLoc m:val="undOvr"/>
            <m:supHide m:val="1"/>
            <m:ctrlPr>
              <w:rPr>
                <w:rFonts w:ascii="Cambria Math" w:hAnsi="Cambria Math"/>
                <w:color w:val="auto"/>
              </w:rPr>
            </m:ctrlPr>
          </m:naryPr>
          <m:sub>
            <m:r>
              <w:rPr>
                <w:rFonts w:ascii="Cambria Math" w:hAnsi="Cambria Math" w:cs="Cambria Math"/>
                <w:color w:val="000000"/>
                <w:lang w:eastAsia="zh-CN"/>
                <w:sz w:val="24"/>
                <w:szCs w:val="24"/>
              </w:rPr>
              <m:t>l</m:t>
            </m:r>
          </m:sub>
          <m:sup>
            <m:r>
              <w:rPr>
                <w:rFonts w:ascii="Cambria Math" w:hAnsi="Cambria Math" w:cs="Cambria Math"/>
                <w:color w:val="000000"/>
                <w:lang w:eastAsia="zh-CN"/>
                <w:sz w:val="24"/>
                <w:szCs w:val="24"/>
              </w:rPr>
              <m:t>​</m:t>
            </m:r>
          </m:sup>
          <m:e>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e>
        </m:nary>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1</m:t>
        </m:r>
      </m:oMath>
      <w:r w:rsidRPr="0060615B">
        <w:rPr>
          <w:color w:val="000000"/>
          <w:lang w:eastAsia="zh-CN"/>
          <w:rFonts w:eastAsia="宋体" w:ascii="Times New Roman" w:hAnsi="Times New Roman" w:cs="Times New Roman"/>
          <w:sz w:val="24"/>
          <w:szCs w:val="24"/>
        </w:rPr>
        <w:t>：</w:t>
      </w:r>
    </w:p>
    <w:p w14:paraId="10A522A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2A2F9326"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20</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式（20）的本质：</w:t>
      </w:r>
      <w:r>
        <w:rPr>
          <w:rFonts w:ascii="Times New Roman" w:hAnsi="Times New Roman" w:eastAsia="宋体" w:cs="Times New Roman"/>
          <w:sz w:val="24"/>
          <w:szCs w:val="24"/>
          <w:color w:val="000000"/>
        </w:rPr>
        <w:t xml:space="preserve">这是对生产地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加总后的“母国 </w:t>
      </w:r>
      <m:oMath>
        <m:r>
          <w:rPr>
            <w:rFonts w:ascii="Cambria Math" w:hAnsi="Cambria Math" w:cs="Cambria Math"/>
            <w:sz w:val="24"/>
            <w:szCs w:val="24"/>
            <w:color w:val="000000"/>
          </w:rPr>
          <m:t>m</m:t>
        </m:r>
      </m:oMath>
      <w:r>
        <w:rPr>
          <w:rFonts w:ascii="Times New Roman" w:hAnsi="Times New Roman" w:eastAsia="宋体" w:cs="Times New Roman"/>
          <w:sz w:val="24"/>
          <w:szCs w:val="24"/>
          <w:color w:val="000000"/>
        </w:rPr>
        <w:t xml:space="preserve">—消费国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”流量/份额关系。它说明当生产地点被积分掉后，母国企业服务某目的市场的总份额只由品种数量和综合竞争力决定。</w:t>
      </w:r>
    </w:p>
    <w:p w14:paraId="7E2CE5E7"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19</w:t>
      </w:r>
      <w:r w:rsidRPr="0060615B">
        <w:rPr>
          <w:color w:val="000000"/>
          <w:lang w:eastAsia="zh-CN"/>
          <w:rFonts w:eastAsia="宋体" w:ascii="Times New Roman" w:hAnsi="Times New Roman" w:cs="Times New Roman"/>
          <w:sz w:val="24"/>
          <w:szCs w:val="24"/>
        </w:rPr>
        <w:t>）是全文最关键的</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三边结构引力</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结果：传统双边进口份额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λ</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决定最终由哪个母国的知识</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企业服务市场；条件份额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再决定该母国企业具体在哪里生产。</w:t>
      </w:r>
    </w:p>
    <w:p w14:paraId="1B7CCB9A" w14:textId="77777777" w:rsidR="00AC4FAF" w:rsidRPr="0060615B" w:rsidRDefault="0066450B">
      <w:pPr>
        <w:pStyle w:val="1"/>
        <w:rPr>
          <w:color w:val="auto"/>
          <w:lang w:eastAsia="zh-CN"/>
        </w:rPr>
        <w:jc w:val="both"/>
        <w:spacing w:before="0" w:after="0" w:line="300" w:lineRule="auto"/>
        <w:ind w:firstLineChars="200"/>
      </w:pPr>
      <w:bookmarkStart w:id="31" w:name="八存续企业数加总利润与创新式2127"/>
      <w:bookmarkEnd w:id="27"/>
      <w:bookmarkEnd w:id="30"/>
      <w:r w:rsidRPr="0060615B">
        <w:rPr>
          <w:rFonts w:ascii="Times New Roman" w:eastAsia="宋体" w:hAnsi="Times New Roman" w:cs="Times New Roman"/>
          <w:color w:val="000000"/>
          <w:sz w:val="24"/>
          <w:lang w:eastAsia="zh-CN"/>
          <w:szCs w:val="24"/>
        </w:rPr>
        <w:lastRenderedPageBreak/>
        <w:t>八、存续企业数、加总利润与创新：式（</w:t>
      </w:r>
      <w:r w:rsidRPr="0060615B">
        <w:rPr>
          <w:rFonts w:ascii="Times New Roman" w:eastAsia="宋体" w:hAnsi="Times New Roman" w:cs="Times New Roman"/>
          <w:color w:val="000000"/>
          <w:sz w:val="24"/>
          <w:lang w:eastAsia="zh-CN"/>
          <w:szCs w:val="24"/>
        </w:rPr>
        <w:t>21</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27</w:t>
      </w:r>
      <w:r w:rsidRPr="0060615B">
        <w:rPr>
          <w:rFonts w:ascii="Times New Roman" w:eastAsia="宋体" w:hAnsi="Times New Roman" w:cs="Times New Roman"/>
          <w:color w:val="000000"/>
          <w:sz w:val="24"/>
          <w:lang w:eastAsia="zh-CN"/>
          <w:szCs w:val="24"/>
        </w:rPr>
        <w:t>）</w:t>
      </w:r>
    </w:p>
    <w:p w14:paraId="1D9B9004" w14:textId="77777777" w:rsidR="00AC4FAF" w:rsidRPr="0060615B" w:rsidRDefault="0066450B">
      <w:pPr>
        <w:pStyle w:val="2"/>
        <w:rPr>
          <w:color w:val="auto"/>
          <w:lang w:eastAsia="zh-CN"/>
        </w:rPr>
        <w:jc w:val="both"/>
        <w:spacing w:before="0" w:after="0" w:line="300" w:lineRule="auto"/>
        <w:ind w:firstLineChars="200"/>
      </w:pPr>
      <w:bookmarkStart w:id="32" w:name="一三边存续企业数"/>
      <w:r w:rsidRPr="0060615B">
        <w:rPr>
          <w:rFonts w:ascii="Times New Roman" w:eastAsia="宋体" w:hAnsi="Times New Roman" w:cs="Times New Roman"/>
          <w:color w:val="000000"/>
          <w:sz w:val="24"/>
          <w:lang w:eastAsia="zh-CN"/>
          <w:szCs w:val="24"/>
        </w:rPr>
        <w:t>（一）三边存续企业数</w:t>
      </w:r>
    </w:p>
    <w:p w14:paraId="73F09E5A" w14:textId="77777777" w:rsidR="00AC4FAF" w:rsidRPr="0060615B" w:rsidRDefault="0066450B" w:rsidP="00012991">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有</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N</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个潜在品种。生产地为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且成本低于阈值的概率为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,cut</m:t>
                    </m:r>
                  </m:sub>
                  <m:sup>
                    <m:r>
                      <w:rPr>
                        <w:rFonts w:ascii="Cambria Math" w:hAnsi="Cambria Math" w:cs="Cambria Math"/>
                        <w:color w:val="000000"/>
                        <w:lang w:eastAsia="zh-CN"/>
                        <w:sz w:val="24"/>
                        <w:szCs w:val="24"/>
                      </w:rPr>
                      <m:t>j</m:t>
                    </m:r>
                  </m:sup>
                </m:sSubSup>
              </m:e>
            </m:d>
          </m:e>
          <m:sup>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sup>
        </m:sSup>
      </m:oMath>
      <w:r w:rsidRPr="0060615B">
        <w:rPr>
          <w:color w:val="000000"/>
          <w:lang w:eastAsia="zh-CN"/>
          <w:rFonts w:eastAsia="宋体" w:ascii="Times New Roman" w:hAnsi="Times New Roman" w:cs="Times New Roman"/>
          <w:sz w:val="24"/>
          <w:szCs w:val="24"/>
        </w:rPr>
        <w:t>，所以</w:t>
      </w:r>
    </w:p>
    <w:p w14:paraId="70F7C5A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6C6755BC"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附录式（A2）的本质：</w:t>
      </w:r>
      <w:r>
        <w:rPr>
          <w:rFonts w:ascii="Times New Roman" w:hAnsi="Times New Roman" w:eastAsia="宋体" w:cs="Times New Roman"/>
          <w:sz w:val="24"/>
          <w:szCs w:val="24"/>
          <w:color w:val="000000"/>
        </w:rPr>
        <w:t xml:space="preserve">存续企业数 = 潜在品种数 × “生产地为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且成本低于进入阈值”的联合概率。它是企业广延边际最直接的计数公式。</w:t>
      </w:r>
    </w:p>
    <w:p w14:paraId="5351100C" w14:textId="77777777" w:rsidR="00AC4FAF" w:rsidRPr="0060615B" w:rsidRDefault="0066450B">
      <w:pPr>
        <w:pStyle w:val="2"/>
        <w:rPr>
          <w:color w:val="auto"/>
          <w:lang w:eastAsia="zh-CN"/>
        </w:rPr>
        <w:jc w:val="both"/>
        <w:spacing w:before="0" w:after="0" w:line="300" w:lineRule="auto"/>
        <w:ind w:firstLineChars="200"/>
      </w:pPr>
      <w:bookmarkStart w:id="33" w:name="二由价格指数和零利润条件消去阈值"/>
      <w:bookmarkEnd w:id="32"/>
      <w:r w:rsidRPr="0060615B">
        <w:rPr>
          <w:rFonts w:ascii="Times New Roman" w:eastAsia="宋体" w:hAnsi="Times New Roman" w:cs="Times New Roman"/>
          <w:color w:val="000000"/>
          <w:sz w:val="24"/>
          <w:lang w:eastAsia="zh-CN"/>
          <w:szCs w:val="24"/>
        </w:rPr>
        <w:t>（二）由价格指数和零利润条件消去阈值</w:t>
      </w:r>
    </w:p>
    <w:p w14:paraId="67E174D9"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先由式（</w:t>
      </w:r>
      <w:r w:rsidRPr="0060615B">
        <w:rPr>
          <w:color w:val="000000"/>
          <w:rFonts w:eastAsia="宋体" w:ascii="Times New Roman" w:hAnsi="Times New Roman" w:cs="Times New Roman"/>
          <w:sz w:val="24"/>
          <w:szCs w:val="24"/>
        </w:rPr>
        <w:t>16</w:t>
      </w:r>
      <w:r w:rsidRPr="0060615B">
        <w:rPr>
          <w:color w:val="000000"/>
          <w:rFonts w:eastAsia="宋体" w:ascii="Times New Roman" w:hAnsi="Times New Roman" w:cs="Times New Roman"/>
          <w:sz w:val="24"/>
          <w:szCs w:val="24"/>
        </w:rPr>
        <w:t>）整理：</w:t>
      </w:r>
    </w:p>
    <w:p w14:paraId="4F4C9687"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48378FE2"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另一方面，零利润条件式（</w:t>
      </w:r>
      <w:r w:rsidRPr="0060615B">
        <w:rPr>
          <w:color w:val="000000"/>
          <w:lang w:eastAsia="zh-CN"/>
          <w:rFonts w:eastAsia="宋体" w:ascii="Times New Roman" w:hAnsi="Times New Roman" w:cs="Times New Roman"/>
          <w:sz w:val="24"/>
          <w:szCs w:val="24"/>
        </w:rPr>
        <w:t>15</w:t>
      </w:r>
      <w:r w:rsidRPr="0060615B">
        <w:rPr>
          <w:color w:val="000000"/>
          <w:lang w:eastAsia="zh-CN"/>
          <w:rFonts w:eastAsia="宋体" w:ascii="Times New Roman" w:hAnsi="Times New Roman" w:cs="Times New Roman"/>
          <w:sz w:val="24"/>
          <w:szCs w:val="24"/>
        </w:rPr>
        <w:t>）给出</w:t>
      </w:r>
    </w:p>
    <w:p w14:paraId="1697BEF3"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56852EB1"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令两式相等并解出阈值幂：</w:t>
      </w:r>
    </w:p>
    <w:p w14:paraId="4E5D21E7"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65EA8072"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代回</w:t>
      </w:r>
      <w:r w:rsidRPr="0060615B">
        <w:rPr>
          <w:color w:val="000000"/>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oMath>
      <w:r w:rsidRPr="0060615B">
        <w:rPr>
          <w:color w:val="000000"/>
          <w:rFonts w:eastAsia="宋体" w:ascii="Times New Roman" w:hAnsi="Times New Roman" w:cs="Times New Roman"/>
          <w:sz w:val="24"/>
          <w:szCs w:val="24"/>
        </w:rPr>
        <w:t>：</w:t>
      </w:r>
    </w:p>
    <w:p w14:paraId="704E73F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0CC3FA24"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式（22）的本质：</w:t>
      </w:r>
      <w:r>
        <w:rPr>
          <w:rFonts w:ascii="Times New Roman" w:hAnsi="Times New Roman" w:eastAsia="宋体" w:cs="Times New Roman"/>
          <w:sz w:val="24"/>
          <w:szCs w:val="24"/>
          <w:color w:val="000000"/>
        </w:rPr>
        <w:t xml:space="preserve">这是存续企业数的结构表达：潜在品种数乘以“进入且选择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”的概率，再利用价格指数与零利润阈值重写。它把企业进入广延边际与市场规模和竞争力联系起来。</w:t>
      </w:r>
    </w:p>
    <w:p w14:paraId="555FF318"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再利用三边引力式（</w:t>
      </w:r>
      <w:r w:rsidRPr="0060615B">
        <w:rPr>
          <w:color w:val="000000"/>
          <w:lang w:eastAsia="zh-CN"/>
          <w:rFonts w:eastAsia="宋体" w:ascii="Times New Roman" w:hAnsi="Times New Roman" w:cs="Times New Roman"/>
          <w:sz w:val="24"/>
          <w:szCs w:val="24"/>
        </w:rPr>
        <w:t>19</w:t>
      </w:r>
      <w:r w:rsidRPr="0060615B">
        <w:rPr>
          <w:color w:val="000000"/>
          <w:lang w:eastAsia="zh-CN"/>
          <w:rFonts w:eastAsia="宋体" w:ascii="Times New Roman" w:hAnsi="Times New Roman" w:cs="Times New Roman"/>
          <w:sz w:val="24"/>
          <w:szCs w:val="24"/>
        </w:rPr>
        <w:t>）：</w:t>
      </w:r>
    </w:p>
    <w:p w14:paraId="5CFDCC8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0F9BB3E8"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23</w:t>
      </w:r>
      <w:r w:rsidRPr="0060615B">
        <w:rPr>
          <w:color w:val="000000"/>
          <w:sz w:val="24"/>
          <w:lang w:eastAsia="zh-CN"/>
          <w:rFonts w:eastAsia="宋体" w:ascii="Times New Roman" w:hAnsi="Times New Roman" w:cs="Times New Roman"/>
          <w:szCs w:val="24"/>
        </w:rPr>
        <w:t>，正文口径）</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式（23）的本质：</w:t>
      </w:r>
      <w:r>
        <w:rPr>
          <w:rFonts w:ascii="Times New Roman" w:hAnsi="Times New Roman" w:eastAsia="宋体" w:cs="Times New Roman"/>
          <w:sz w:val="24"/>
          <w:szCs w:val="24"/>
          <w:color w:val="000000"/>
        </w:rPr>
        <w:t xml:space="preserve">这是把存续企业数进一步改写为销售额与固定进入成本的函数：市场越大，越多企业能覆盖固定营销成本并存续。正文与附录是否保留 </w:t>
      </w:r>
      <m:oMath>
        <m:sSubSup>
          <m:e>
            <m:r>
              <w:rPr>
                <w:rFonts w:ascii="Cambria Math" w:hAnsi="Cambria Math" w:cs="Cambria Math"/>
                <w:sz w:val="24"/>
                <w:szCs w:val="24"/>
                <w:color w:val="000000"/>
              </w:rPr>
              <m:t>τ</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存在口径差异，必须与 </w:t>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的销售额定义成套使用。</w:t>
      </w:r>
    </w:p>
    <w:p w14:paraId="6351777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原文附录（</w:t>
      </w:r>
      <w:r w:rsidRPr="0060615B">
        <w:rPr>
          <w:color w:val="000000"/>
          <w:lang w:eastAsia="zh-CN"/>
          <w:rFonts w:eastAsia="宋体" w:ascii="Times New Roman" w:hAnsi="Times New Roman" w:cs="Times New Roman"/>
          <w:sz w:val="24"/>
          <w:szCs w:val="24"/>
        </w:rPr>
        <w:t>A3</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A4</w:t>
      </w:r>
      <w:r w:rsidRPr="0060615B">
        <w:rPr>
          <w:color w:val="000000"/>
          <w:lang w:eastAsia="zh-CN"/>
          <w:rFonts w:eastAsia="宋体" w:ascii="Times New Roman" w:hAnsi="Times New Roman" w:cs="Times New Roman"/>
          <w:sz w:val="24"/>
          <w:szCs w:val="24"/>
        </w:rPr>
        <w:t>）在这一位置保留了</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，写成</w:t>
      </w:r>
    </w:p>
    <w:p w14:paraId="4761D6B1"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0F762DCE"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A4</w:t>
      </w:r>
      <w:r w:rsidRPr="0060615B">
        <w:rPr>
          <w:color w:val="000000"/>
          <w:sz w:val="24"/>
          <w:lang w:eastAsia="zh-CN"/>
          <w:rFonts w:eastAsia="宋体" w:ascii="Times New Roman" w:hAnsi="Times New Roman" w:cs="Times New Roman"/>
          <w:szCs w:val="24"/>
        </w:rPr>
        <w:t>，附录口径）</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附录式（A3）的本质：</w:t>
      </w:r>
      <w:r>
        <w:rPr>
          <w:rFonts w:ascii="Times New Roman" w:hAnsi="Times New Roman" w:eastAsia="宋体" w:cs="Times New Roman"/>
          <w:sz w:val="24"/>
          <w:szCs w:val="24"/>
          <w:color w:val="000000"/>
        </w:rPr>
        <w:t xml:space="preserve">利用式（16）与零利润条件把不可观测的成本阈值 </w:t>
      </w:r>
      <m:oMath>
        <m:sSup>
          <m:e>
            <m:r>
              <w:rPr>
                <w:rFonts w:ascii="Cambria Math" w:hAnsi="Cambria Math" w:cs="Cambria Math"/>
                <w:sz w:val="24"/>
                <w:szCs w:val="24"/>
                <w:color w:val="000000"/>
              </w:rPr>
              <m:t>c</m:t>
            </m:r>
          </m:e>
          <m:sup>
            <m:r>
              <w:rPr>
                <w:rFonts w:ascii="Cambria Math" w:hAnsi="Cambria Math" w:cs="Cambria Math"/>
                <w:sz w:val="24"/>
                <w:szCs w:val="24"/>
                <w:color w:val="000000"/>
              </w:rPr>
              <m:rPr>
                <m:sty m:val="p"/>
              </m:rPr>
              <m:t>*</m:t>
            </m:r>
          </m:sup>
        </m:sSup>
      </m:oMath>
      <w:r>
        <w:rPr>
          <w:rFonts w:ascii="Times New Roman" w:hAnsi="Times New Roman" w:eastAsia="宋体" w:cs="Times New Roman"/>
          <w:sz w:val="24"/>
          <w:szCs w:val="24"/>
          <w:color w:val="000000"/>
        </w:rPr>
        <w:t xml:space="preserve"> 消去，使存续企业数转而由市场规模、固定成本和竞争力份额表达。</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附录式（A4）的本质：</w:t>
      </w:r>
      <w:r>
        <w:rPr>
          <w:rFonts w:ascii="Times New Roman" w:hAnsi="Times New Roman" w:eastAsia="宋体" w:cs="Times New Roman"/>
          <w:sz w:val="24"/>
          <w:szCs w:val="24"/>
          <w:color w:val="000000"/>
        </w:rPr>
        <w:t xml:space="preserve">再利用三边引力式把 A3 中的竞争力份额替换为三边销售额，使存续企业数几乎完全写成 </w:t>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与固定营销成本的函数；这一步存在是否保留 </w:t>
      </w:r>
      <m:oMath>
        <m:sSubSup>
          <m:e>
            <m:r>
              <w:rPr>
                <w:rFonts w:ascii="Cambria Math" w:hAnsi="Cambria Math" w:cs="Cambria Math"/>
                <w:sz w:val="24"/>
                <w:szCs w:val="24"/>
                <w:color w:val="000000"/>
              </w:rPr>
              <m:t>τ</m:t>
            </m:r>
          </m:e>
          <m:sub>
            <m:r>
              <w:rPr>
                <w:rFonts w:ascii="Cambria Math" w:hAnsi="Cambria Math" w:cs="Cambria Math"/>
                <w:sz w:val="24"/>
                <w:szCs w:val="24"/>
                <w:color w:val="000000"/>
              </w:rPr>
              <m:t>n</m:t>
            </m:r>
            <m:r>
              <w:rPr>
                <w:rFonts w:ascii="Cambria Math" w:hAnsi="Cambria Math" w:cs="Cambria Math"/>
                <w:sz w:val="24"/>
                <w:szCs w:val="24"/>
                <w:color w:val="000000"/>
              </w:rPr>
              <m:t>l</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的原文口径问题。</w:t>
      </w:r>
    </w:p>
    <w:p w14:paraId="43C7E1B9" w14:textId="77777777" w:rsidR="00AC4FAF" w:rsidRPr="0060615B" w:rsidRDefault="0066450B">
      <w:pPr>
        <w:pStyle w:val="a0"/>
        <w:spacing w:before="0" w:after="0" w:line="300" w:lineRule="auto"/>
        <w:ind w:firstLineChars="200"/>
        <w:jc w:val="both"/>
        <w:rPr>
          <w:color w:val="auto"/>
          <w:lang w:eastAsia="zh-CN"/>
        </w:rPr>
      </w:pPr>
      <w:r w:rsidRPr="0060615B">
        <w:rPr>
          <w:b/>
          <w:bCs/>
          <w:color w:val="000000"/>
          <w:lang w:eastAsia="zh-CN"/>
          <w:rFonts w:eastAsia="宋体" w:ascii="Times New Roman" w:hAnsi="Times New Roman" w:cs="Times New Roman"/>
          <w:sz w:val="24"/>
          <w:szCs w:val="24"/>
        </w:rPr>
        <w:t>校勘提示。</w:t>
      </w:r>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原文式（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）将</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明确定义为生产者端收入，式（</w:t>
      </w:r>
      <w:r w:rsidRPr="0060615B">
        <w:rPr>
          <w:color w:val="000000"/>
          <w:lang w:eastAsia="zh-CN"/>
          <w:rFonts w:eastAsia="宋体" w:ascii="Times New Roman" w:hAnsi="Times New Roman" w:cs="Times New Roman"/>
          <w:sz w:val="24"/>
          <w:szCs w:val="24"/>
        </w:rPr>
        <w:t>21</w:t>
      </w:r>
      <w:r w:rsidRPr="0060615B">
        <w:rPr>
          <w:color w:val="000000"/>
          <w:lang w:eastAsia="zh-CN"/>
          <w:rFonts w:eastAsia="宋体" w:ascii="Times New Roman" w:hAnsi="Times New Roman" w:cs="Times New Roman"/>
          <w:sz w:val="24"/>
          <w:szCs w:val="24"/>
        </w:rPr>
        <w:t>）的可变利润也写为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e>
        </m:d>
      </m:oMath>
      <w:r w:rsidRPr="0060615B">
        <w:rPr>
          <w:color w:val="000000"/>
          <w:lang w:eastAsia="zh-CN"/>
          <w:rFonts w:eastAsia="宋体" w:ascii="Times New Roman" w:hAnsi="Times New Roman" w:cs="Times New Roman"/>
          <w:sz w:val="24"/>
          <w:szCs w:val="24"/>
        </w:rPr>
        <w:t>。按这一定义，为了维持单位一致，附录（</w:t>
      </w:r>
      <w:r w:rsidRPr="0060615B">
        <w:rPr>
          <w:color w:val="000000"/>
          <w:lang w:eastAsia="zh-CN"/>
          <w:rFonts w:eastAsia="宋体" w:ascii="Times New Roman" w:hAnsi="Times New Roman" w:cs="Times New Roman"/>
          <w:sz w:val="24"/>
          <w:szCs w:val="24"/>
        </w:rPr>
        <w:t>A4</w:t>
      </w:r>
      <w:r w:rsidRPr="0060615B">
        <w:rPr>
          <w:color w:val="000000"/>
          <w:lang w:eastAsia="zh-CN"/>
          <w:rFonts w:eastAsia="宋体" w:ascii="Times New Roman" w:hAnsi="Times New Roman" w:cs="Times New Roman"/>
          <w:sz w:val="24"/>
          <w:szCs w:val="24"/>
        </w:rPr>
        <w:t>）保留</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的写法与</w:t>
      </w:r>
      <w:r w:rsidRPr="0060615B">
        <w:rPr>
          <w:color w:val="000000"/>
          <w:lang w:eastAsia="zh-CN"/>
          <w:rFonts w:eastAsia="宋体" w:ascii="Times New Roman" w:hAnsi="Times New Roman" w:cs="Times New Roman"/>
          <w:sz w:val="24"/>
          <w:szCs w:val="24"/>
        </w:rPr>
        <w:lastRenderedPageBreak/>
        <w:t>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21</w:t>
      </w:r>
      <w:r w:rsidRPr="0060615B">
        <w:rPr>
          <w:color w:val="000000"/>
          <w:lang w:eastAsia="zh-CN"/>
          <w:rFonts w:eastAsia="宋体" w:ascii="Times New Roman" w:hAnsi="Times New Roman" w:cs="Times New Roman"/>
          <w:sz w:val="24"/>
          <w:szCs w:val="24"/>
        </w:rPr>
        <w:t>）更一致；正文式（</w:t>
      </w:r>
      <w:r w:rsidRPr="0060615B">
        <w:rPr>
          <w:color w:val="000000"/>
          <w:lang w:eastAsia="zh-CN"/>
          <w:rFonts w:eastAsia="宋体" w:ascii="Times New Roman" w:hAnsi="Times New Roman" w:cs="Times New Roman"/>
          <w:sz w:val="24"/>
          <w:szCs w:val="24"/>
        </w:rPr>
        <w:t>23</w:t>
      </w:r>
      <w:r w:rsidRPr="0060615B">
        <w:rPr>
          <w:color w:val="000000"/>
          <w:lang w:eastAsia="zh-CN"/>
          <w:rFonts w:eastAsia="宋体" w:ascii="Times New Roman" w:hAnsi="Times New Roman" w:cs="Times New Roman"/>
          <w:sz w:val="24"/>
          <w:szCs w:val="24"/>
        </w:rPr>
        <w:t>）省略了该项。若代码中的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本身已经定义为生产者端净销售额，则正文写法成立。后续复现时应以数据和代码中</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X</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的实际口径为准。</w:t>
      </w:r>
    </w:p>
    <w:p w14:paraId="662B3E49" w14:textId="77777777" w:rsidR="00AC4FAF" w:rsidRPr="0060615B" w:rsidRDefault="0066450B">
      <w:pPr>
        <w:pStyle w:val="2"/>
        <w:rPr>
          <w:color w:val="auto"/>
          <w:lang w:eastAsia="zh-CN"/>
        </w:rPr>
        <w:jc w:val="both"/>
        <w:spacing w:before="0" w:after="0" w:line="300" w:lineRule="auto"/>
        <w:ind w:firstLineChars="200"/>
      </w:pPr>
      <w:bookmarkStart w:id="34" w:name="三加总利润"/>
      <w:bookmarkEnd w:id="33"/>
      <w:r w:rsidRPr="0060615B">
        <w:rPr>
          <w:rFonts w:ascii="Times New Roman" w:eastAsia="宋体" w:hAnsi="Times New Roman" w:cs="Times New Roman"/>
          <w:color w:val="000000"/>
          <w:sz w:val="24"/>
          <w:lang w:eastAsia="zh-CN"/>
          <w:szCs w:val="24"/>
        </w:rPr>
        <w:t>（三）加总利润</w:t>
      </w:r>
    </w:p>
    <w:p w14:paraId="24016CAF"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单个三边市场中，企业总利润为可变利润减固定营销成本：</w:t>
      </w:r>
    </w:p>
    <w:p w14:paraId="65B33A3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27CCEBC8"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式（21）的本质：</w:t>
      </w:r>
      <w:r>
        <w:rPr>
          <w:rFonts w:ascii="Times New Roman" w:hAnsi="Times New Roman" w:eastAsia="宋体" w:cs="Times New Roman"/>
          <w:sz w:val="24"/>
          <w:szCs w:val="24"/>
          <w:color w:val="000000"/>
        </w:rPr>
        <w:t>这是三边关系中的加总净利润：可变利润减去所有存续企业支付的固定营销成本。它把三边销售网络转化为企业所有权利润，并连接家庭收入和创新回报。</w:t>
      </w:r>
    </w:p>
    <w:p w14:paraId="7B7E1A0A"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若采用与附录（</w:t>
      </w:r>
      <w:r w:rsidRPr="0060615B">
        <w:rPr>
          <w:color w:val="000000"/>
          <w:lang w:eastAsia="zh-CN"/>
          <w:rFonts w:eastAsia="宋体" w:ascii="Times New Roman" w:hAnsi="Times New Roman" w:cs="Times New Roman"/>
          <w:sz w:val="24"/>
          <w:szCs w:val="24"/>
        </w:rPr>
        <w:t>A4</w:t>
      </w:r>
      <w:r w:rsidRPr="0060615B">
        <w:rPr>
          <w:color w:val="000000"/>
          <w:lang w:eastAsia="zh-CN"/>
          <w:rFonts w:eastAsia="宋体" w:ascii="Times New Roman" w:hAnsi="Times New Roman" w:cs="Times New Roman"/>
          <w:sz w:val="24"/>
          <w:szCs w:val="24"/>
        </w:rPr>
        <w:t>）一致的销售口径，代入</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N</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w:t>
      </w:r>
    </w:p>
    <w:p w14:paraId="2FB9EF4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d>
            <m:dPr>
              <m:begChr m:val="["/>
              <m:endChr m:val="]"/>
              <m:ctrlPr>
                <w:rPr>
                  <w:rFonts w:ascii="Cambria Math" w:hAnsi="Cambria Math"/>
                  <w:color w:val="auto"/>
                </w:rPr>
              </m:ctrlPr>
            </m:dPr>
            <m:e>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e>
          </m:d>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0B1DB4E4"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方括号化简：</w:t>
      </w:r>
    </w:p>
    <w:p w14:paraId="0DB13B7D"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oMath>
      </m:oMathPara>
    </w:p>
    <w:p w14:paraId="6343E7C6"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因此严格按生产者端收入计：</w:t>
      </w:r>
    </w:p>
    <w:p w14:paraId="3F1F8E11"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3899F4AC"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原文正文式（</w:t>
      </w:r>
      <w:r w:rsidRPr="0060615B">
        <w:rPr>
          <w:color w:val="000000"/>
          <w:rFonts w:eastAsia="宋体" w:ascii="Times New Roman" w:hAnsi="Times New Roman" w:cs="Times New Roman"/>
          <w:sz w:val="24"/>
          <w:szCs w:val="24"/>
        </w:rPr>
        <w:t>24</w:t>
      </w:r>
      <w:r w:rsidRPr="0060615B">
        <w:rPr>
          <w:color w:val="000000"/>
          <w:rFonts w:eastAsia="宋体" w:ascii="Times New Roman" w:hAnsi="Times New Roman" w:cs="Times New Roman"/>
          <w:sz w:val="24"/>
          <w:szCs w:val="24"/>
        </w:rPr>
        <w:t>）写为</w:t>
      </w:r>
    </w:p>
    <w:p w14:paraId="054C43CE"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59D1D6BA"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24</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式（24）的本质：</w:t>
      </w:r>
      <w:r>
        <w:rPr>
          <w:rFonts w:ascii="Times New Roman" w:hAnsi="Times New Roman" w:eastAsia="宋体" w:cs="Times New Roman"/>
          <w:sz w:val="24"/>
          <w:szCs w:val="24"/>
          <w:color w:val="000000"/>
        </w:rPr>
        <w:t>这是企业筛选后的利润简化式：在原文口径下，三边加总净利润可直接写成三边销售额的固定比例。它大幅减少后续创新模块需要跟踪的微观企业状态。</w:t>
      </w:r>
    </w:p>
    <w:p w14:paraId="622793CE"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因此式（</w:t>
      </w:r>
      <w:r w:rsidRPr="0060615B">
        <w:rPr>
          <w:color w:val="000000"/>
          <w:lang w:eastAsia="zh-CN"/>
          <w:rFonts w:eastAsia="宋体" w:ascii="Times New Roman" w:hAnsi="Times New Roman" w:cs="Times New Roman"/>
          <w:sz w:val="24"/>
          <w:szCs w:val="24"/>
        </w:rPr>
        <w:t>23</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24</w:t>
      </w:r>
      <w:r w:rsidRPr="0060615B">
        <w:rPr>
          <w:color w:val="000000"/>
          <w:lang w:eastAsia="zh-CN"/>
          <w:rFonts w:eastAsia="宋体" w:ascii="Times New Roman" w:hAnsi="Times New Roman" w:cs="Times New Roman"/>
          <w:sz w:val="24"/>
          <w:szCs w:val="24"/>
        </w:rPr>
        <w:t>）与式（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21</w:t>
      </w:r>
      <w:r w:rsidRPr="0060615B">
        <w:rPr>
          <w:color w:val="000000"/>
          <w:lang w:eastAsia="zh-CN"/>
          <w:rFonts w:eastAsia="宋体" w:ascii="Times New Roman" w:hAnsi="Times New Roman" w:cs="Times New Roman"/>
          <w:sz w:val="24"/>
          <w:szCs w:val="24"/>
        </w:rPr>
        <w:t>）的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τ</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口径必须成套理解，不能混用。</w:t>
      </w:r>
    </w:p>
    <w:p w14:paraId="235E37CE" w14:textId="77777777" w:rsidR="00AC4FAF" w:rsidRPr="0060615B" w:rsidRDefault="0066450B">
      <w:pPr>
        <w:pStyle w:val="2"/>
        <w:rPr>
          <w:color w:val="auto"/>
          <w:lang w:eastAsia="zh-CN"/>
        </w:rPr>
        <w:jc w:val="both"/>
        <w:spacing w:before="0" w:after="0" w:line="300" w:lineRule="auto"/>
        <w:ind w:firstLineChars="200"/>
      </w:pPr>
      <w:bookmarkStart w:id="35" w:name="四创新技术"/>
      <w:bookmarkEnd w:id="34"/>
      <w:r w:rsidRPr="0060615B">
        <w:rPr>
          <w:rFonts w:ascii="Times New Roman" w:eastAsia="宋体" w:hAnsi="Times New Roman" w:cs="Times New Roman"/>
          <w:color w:val="000000"/>
          <w:sz w:val="24"/>
          <w:lang w:eastAsia="zh-CN"/>
          <w:szCs w:val="24"/>
        </w:rPr>
        <w:t>（四）创新技术</w:t>
      </w:r>
    </w:p>
    <w:p w14:paraId="708F97E0"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原文设母国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部门新品种数由研发劳动决定：</w:t>
      </w:r>
    </w:p>
    <w:p w14:paraId="4FC25580"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  0</m:t>
          </m:r>
          <m:r>
            <m:rPr>
              <m:sty m:val="p"/>
            </m:rPr>
            <w:rPr>
              <w:rFonts w:ascii="Cambria Math" w:hAnsi="Cambria Math" w:cs="Cambria Math"/>
              <w:color w:val="000000"/>
              <w:sz w:val="24"/>
              <w:szCs w:val="24"/>
            </w:rPr>
            <m:t>&lt;</m:t>
          </m:r>
          <m:r>
            <w:rPr>
              <w:rFonts w:ascii="Cambria Math" w:hAnsi="Cambria Math" w:cs="Cambria Math"/>
              <w:color w:val="000000"/>
              <w:sz w:val="24"/>
              <w:szCs w:val="24"/>
            </w:rPr>
            <m:t>γ</m:t>
          </m:r>
          <m:r>
            <m:rPr>
              <m:sty m:val="p"/>
            </m:rPr>
            <w:rPr>
              <w:rFonts w:ascii="Cambria Math" w:hAnsi="Cambria Math" w:cs="Cambria Math"/>
              <w:color w:val="000000"/>
              <w:sz w:val="24"/>
              <w:szCs w:val="24"/>
            </w:rPr>
            <m:t>&lt;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6D56E358"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25</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式（25）的本质：</w:t>
      </w:r>
      <w:r>
        <w:rPr>
          <w:rFonts w:ascii="Times New Roman" w:hAnsi="Times New Roman" w:eastAsia="宋体" w:cs="Times New Roman"/>
          <w:sz w:val="24"/>
          <w:szCs w:val="24"/>
          <w:color w:val="000000"/>
        </w:rPr>
        <w:t>这是创新技术的结构假设，而不是前面方程推导出来的结果：研发劳动投入产生新品种，</w:t>
      </w:r>
      <m:oMath>
        <m:r>
          <w:rPr>
            <w:rFonts w:ascii="Cambria Math" w:hAnsi="Cambria Math" w:cs="Cambria Math"/>
            <w:sz w:val="24"/>
            <w:szCs w:val="24"/>
            <w:color w:val="000000"/>
          </w:rPr>
          <m:t>0</m:t>
        </m:r>
        <m:r>
          <w:rPr>
            <w:rFonts w:ascii="Cambria Math" w:hAnsi="Cambria Math" w:cs="Cambria Math"/>
            <w:sz w:val="24"/>
            <w:szCs w:val="24"/>
            <w:color w:val="000000"/>
          </w:rPr>
          <m:rPr>
            <m:sty m:val="p"/>
          </m:rPr>
          <m:t>&lt;</m:t>
        </m:r>
        <m:r>
          <w:rPr>
            <w:rFonts w:ascii="Cambria Math" w:hAnsi="Cambria Math" w:cs="Cambria Math"/>
            <w:sz w:val="24"/>
            <w:szCs w:val="24"/>
            <w:color w:val="000000"/>
          </w:rPr>
          <m:t>γ</m:t>
        </m:r>
        <m:r>
          <w:rPr>
            <w:rFonts w:ascii="Cambria Math" w:hAnsi="Cambria Math" w:cs="Cambria Math"/>
            <w:sz w:val="24"/>
            <w:szCs w:val="24"/>
            <w:color w:val="000000"/>
          </w:rPr>
          <m:rPr>
            <m:sty m:val="p"/>
          </m:rPr>
          <m:t>&lt;</m:t>
        </m:r>
        <m:r>
          <w:rPr>
            <w:rFonts w:ascii="Cambria Math" w:hAnsi="Cambria Math" w:cs="Cambria Math"/>
            <w:sz w:val="24"/>
            <w:szCs w:val="24"/>
            <w:color w:val="000000"/>
          </w:rPr>
          <m:t>1</m:t>
        </m:r>
      </m:oMath>
      <w:r>
        <w:rPr>
          <w:rFonts w:ascii="Times New Roman" w:hAnsi="Times New Roman" w:eastAsia="宋体" w:cs="Times New Roman"/>
          <w:sz w:val="24"/>
          <w:szCs w:val="24"/>
          <w:color w:val="000000"/>
        </w:rPr>
        <w:t xml:space="preserve"> 表示研发的边际产出递减。</w:t>
      </w:r>
    </w:p>
    <w:p w14:paraId="395C8AA0" w14:textId="77777777" w:rsidR="00AC4FAF" w:rsidRPr="0060615B" w:rsidRDefault="00D1044C">
      <w:pPr>
        <w:pStyle w:val="a0"/>
        <w:spacing w:before="0" w:after="0" w:line="300" w:lineRule="auto"/>
        <w:ind w:firstLineChars="200"/>
        <w:jc w:val="both"/>
        <w:rPr>
          <w:color w:val="auto"/>
          <w:lang w:eastAsia="zh-CN"/>
        </w:rPr>
      </w:pPr>
      <m:oMath>
        <m:sSubSup>
          <m:sSubSupPr>
            <m:ctrlPr>
              <w:rPr>
                <w:rFonts w:ascii="Cambria Math" w:hAnsi="Cambria Math"/>
                <w:color w:val="auto"/>
              </w:rPr>
            </m:ctrlPr>
          </m:sSubSupPr>
          <m:e>
            <m:r>
              <w:rPr>
                <w:rFonts w:ascii="Cambria Math" w:hAnsi="Cambria Math" w:cs="Cambria Math"/>
                <w:color w:val="000000"/>
                <w:lang w:eastAsia="zh-CN"/>
                <w:sz w:val="24"/>
                <w:szCs w:val="24"/>
              </w:rPr>
              <m:t>κ</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是研发效率，</w:t>
      </w:r>
      <m:oMath>
        <m:r>
          <w:rPr>
            <w:rFonts w:ascii="Cambria Math" w:hAnsi="Cambria Math" w:cs="Cambria Math"/>
            <w:color w:val="000000"/>
            <w:lang w:eastAsia="zh-CN"/>
            <w:sz w:val="24"/>
            <w:szCs w:val="24"/>
          </w:rPr>
          <m:t>γ</m:t>
        </m:r>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表示研发的规模报酬递减。</w:t>
      </w:r>
    </w:p>
    <w:p w14:paraId="2E3EE615"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设某一新品种的平均全球利润为</w:t>
      </w:r>
    </w:p>
    <w:p w14:paraId="3E0D71D2"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bar>
                <m:barPr>
                  <m:pos m:val="top"/>
                  <m:ctrlPr>
                    <w:rPr>
                      <w:rFonts w:ascii="Cambria Math" w:hAnsi="Cambria Math"/>
                      <w:color w:val="auto"/>
                    </w:rPr>
                  </m:ctrlPr>
                </m:barPr>
                <m:e>
                  <m:r>
                    <w:rPr>
                      <w:rFonts w:ascii="Cambria Math" w:hAnsi="Cambria Math" w:cs="Cambria Math"/>
                      <w:color w:val="000000"/>
                      <w:sz w:val="24"/>
                      <w:szCs w:val="24"/>
                    </w:rPr>
                    <m:t>π</m:t>
                  </m:r>
                </m:e>
              </m:ba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den>
          </m:f>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e>
          </m:nary>
          <m:r>
            <m:rPr>
              <m:sty m:val="p"/>
            </m:rPr>
            <w:rPr>
              <w:rFonts w:ascii="Cambria Math" w:hAnsi="Cambria Math" w:cs="Cambria Math"/>
              <w:color w:val="000000"/>
              <w:sz w:val="24"/>
              <w:szCs w:val="24"/>
            </w:rPr>
            <m:t>.</m:t>
          </m:r>
        </m:oMath>
      </m:oMathPara>
    </w:p>
    <w:p w14:paraId="24D455FD"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原文自由进入条件写成</w:t>
      </w:r>
    </w:p>
    <w:p w14:paraId="00F39671"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den>
                  </m:f>
                </m:e>
              </m:nary>
            </m:e>
          </m:nary>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oMath>
      </m:oMathPara>
    </w:p>
    <w:p w14:paraId="1BDF2420" w14:textId="77777777" w:rsidR="00AC4FAF" w:rsidRPr="0060615B" w:rsidRDefault="0066450B">
      <w:pPr>
        <w:pStyle w:val="FirstParagraph"/>
        <w:spacing w:after="0" w:line="240" w:lineRule="auto" w:before="0"/>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26</w:t>
      </w:r>
      <w:r w:rsidRPr="0060615B">
        <w:rPr>
          <w:color w:val="000000"/>
          <w:sz w:val="24"/>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式（26）的本质：</w:t>
      </w:r>
      <w:r>
        <w:rPr>
          <w:rFonts w:ascii="Times New Roman" w:hAnsi="Times New Roman" w:eastAsia="宋体" w:cs="Times New Roman"/>
          <w:sz w:val="24"/>
          <w:szCs w:val="24"/>
          <w:color w:val="000000"/>
        </w:rPr>
        <w:t>这是创新部门的自由进入条件：新增研发投入带来的预期边际利润回报等于研发工资。原文采用归一化后的写法；若严格对式（25）求导，</w:t>
      </w:r>
      <m:oMath>
        <m:r>
          <w:rPr>
            <w:rFonts w:ascii="Cambria Math" w:hAnsi="Cambria Math" w:cs="Cambria Math"/>
            <w:sz w:val="24"/>
            <w:szCs w:val="24"/>
            <w:color w:val="000000"/>
          </w:rPr>
          <m:t>γ</m:t>
        </m:r>
      </m:oMath>
      <w:r>
        <w:rPr>
          <w:rFonts w:ascii="Times New Roman" w:hAnsi="Times New Roman" w:eastAsia="宋体" w:cs="Times New Roman"/>
          <w:sz w:val="24"/>
          <w:szCs w:val="24"/>
          <w:color w:val="000000"/>
        </w:rPr>
        <w:t xml:space="preserve"> 系数的处理需要与原文/代码保持一致。</w:t>
      </w:r>
    </w:p>
    <w:p w14:paraId="5A79A682" w14:textId="77777777" w:rsidR="00AC4FAF" w:rsidRPr="0060615B" w:rsidRDefault="0066450B">
      <w:pPr>
        <w:pStyle w:val="a0"/>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利用式（</w:t>
      </w:r>
      <w:r w:rsidRPr="0060615B">
        <w:rPr>
          <w:color w:val="000000"/>
          <w:rFonts w:eastAsia="宋体" w:ascii="Times New Roman" w:hAnsi="Times New Roman" w:cs="Times New Roman"/>
          <w:sz w:val="24"/>
          <w:szCs w:val="24"/>
        </w:rPr>
        <w:t>25</w:t>
      </w:r>
      <w:r w:rsidRPr="0060615B">
        <w:rPr>
          <w:color w:val="000000"/>
          <w:rFonts w:eastAsia="宋体" w:ascii="Times New Roman" w:hAnsi="Times New Roman" w:cs="Times New Roman"/>
          <w:sz w:val="24"/>
          <w:szCs w:val="24"/>
        </w:rPr>
        <w:t>）：</w:t>
      </w:r>
    </w:p>
    <w:p w14:paraId="07F5A821"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763F9C27"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所以式（</w:t>
      </w:r>
      <w:r w:rsidRPr="0060615B">
        <w:rPr>
          <w:color w:val="000000"/>
          <w:rFonts w:eastAsia="宋体" w:ascii="Times New Roman" w:hAnsi="Times New Roman" w:cs="Times New Roman"/>
          <w:sz w:val="24"/>
          <w:szCs w:val="24"/>
        </w:rPr>
        <w:t>26</w:t>
      </w:r>
      <w:r w:rsidRPr="0060615B">
        <w:rPr>
          <w:color w:val="000000"/>
          <w:rFonts w:eastAsia="宋体" w:ascii="Times New Roman" w:hAnsi="Times New Roman" w:cs="Times New Roman"/>
          <w:sz w:val="24"/>
          <w:szCs w:val="24"/>
        </w:rPr>
        <w:t>）化为</w:t>
      </w:r>
    </w:p>
    <w:p w14:paraId="01567DC8"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1</m:t>
              </m:r>
            </m:num>
            <m:den>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nary>
            <m:naryPr>
              <m:chr m:val="∑"/>
              <m:limLoc m:val="undOvr"/>
              <m:supHide m:val="1"/>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l</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oMath>
      </m:oMathPara>
    </w:p>
    <w:p w14:paraId="6E240DA3"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即</w:t>
      </w:r>
    </w:p>
    <w:p w14:paraId="782C17F4"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e>
          </m:nary>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4E9FED0B"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27</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式（27）的本质：</w:t>
      </w:r>
      <w:r>
        <w:rPr>
          <w:rFonts w:ascii="Times New Roman" w:hAnsi="Times New Roman" w:eastAsia="宋体" w:cs="Times New Roman"/>
          <w:sz w:val="24"/>
          <w:szCs w:val="24"/>
          <w:color w:val="000000"/>
        </w:rPr>
        <w:t>这是自由进入条件与创新技术合并后的创新均衡闭合式：母国某行业所有权企业在全球获得的利润总额等于该行业研发工资账单，从而把全球市场机会直接映射到母国研发。</w:t>
      </w:r>
    </w:p>
    <w:p w14:paraId="68558D25" w14:textId="77777777" w:rsidR="00AC4FAF" w:rsidRPr="0060615B" w:rsidRDefault="0066450B">
      <w:pPr>
        <w:pStyle w:val="a0"/>
        <w:spacing w:before="0" w:after="0" w:line="300" w:lineRule="auto"/>
        <w:ind w:firstLineChars="200"/>
        <w:jc w:val="both"/>
        <w:rPr>
          <w:color w:val="auto"/>
          <w:lang w:eastAsia="zh-CN"/>
        </w:rPr>
      </w:pPr>
      <w:r w:rsidRPr="0060615B">
        <w:rPr>
          <w:b/>
          <w:bCs/>
          <w:color w:val="000000"/>
          <w:lang w:eastAsia="zh-CN"/>
          <w:rFonts w:eastAsia="宋体" w:ascii="Times New Roman" w:hAnsi="Times New Roman" w:cs="Times New Roman"/>
          <w:sz w:val="24"/>
          <w:szCs w:val="24"/>
        </w:rPr>
        <w:t>校勘提示。</w:t>
      </w:r>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若严格把式（</w:t>
      </w:r>
      <w:r w:rsidRPr="0060615B">
        <w:rPr>
          <w:color w:val="000000"/>
          <w:lang w:eastAsia="zh-CN"/>
          <w:rFonts w:eastAsia="宋体" w:ascii="Times New Roman" w:hAnsi="Times New Roman" w:cs="Times New Roman"/>
          <w:sz w:val="24"/>
          <w:szCs w:val="24"/>
        </w:rPr>
        <w:t>25</w:t>
      </w:r>
      <w:r w:rsidRPr="0060615B">
        <w:rPr>
          <w:color w:val="000000"/>
          <w:lang w:eastAsia="zh-CN"/>
          <w:rFonts w:eastAsia="宋体" w:ascii="Times New Roman" w:hAnsi="Times New Roman" w:cs="Times New Roman"/>
          <w:sz w:val="24"/>
          <w:szCs w:val="24"/>
        </w:rPr>
        <w:t>）视为生产函数并计算边际新品种</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dN</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d</m:t>
        </m:r>
        <m:sSub>
          <m:sSubPr>
            <m:ctrlPr>
              <w:rPr>
                <w:rFonts w:ascii="Cambria Math" w:hAnsi="Cambria Math"/>
                <w:color w:val="auto"/>
              </w:rPr>
            </m:ctrlPr>
          </m:sSubPr>
          <m:e>
            <m:r>
              <w:rPr>
                <w:rFonts w:ascii="Cambria Math" w:hAnsi="Cambria Math" w:cs="Cambria Math"/>
                <w:color w:val="000000"/>
                <w:lang w:eastAsia="zh-CN"/>
                <w:sz w:val="24"/>
                <w:szCs w:val="24"/>
              </w:rPr>
              <m:t>L</m:t>
            </m:r>
          </m:e>
          <m:sub>
            <m:r>
              <w:rPr>
                <w:rFonts w:ascii="Cambria Math" w:hAnsi="Cambria Math" w:cs="Cambria Math"/>
                <w:color w:val="000000"/>
                <w:lang w:eastAsia="zh-CN"/>
                <w:sz w:val="24"/>
                <w:szCs w:val="24"/>
              </w:rPr>
              <m:t>R</m:t>
            </m:r>
          </m:sub>
        </m:sSub>
      </m:oMath>
      <w:r w:rsidRPr="0060615B">
        <w:rPr>
          <w:color w:val="000000"/>
          <w:lang w:eastAsia="zh-CN"/>
          <w:rFonts w:eastAsia="宋体" w:ascii="Times New Roman" w:hAnsi="Times New Roman" w:cs="Times New Roman"/>
          <w:sz w:val="24"/>
          <w:szCs w:val="24"/>
        </w:rPr>
        <w:t>，应有</w:t>
      </w:r>
    </w:p>
    <w:p w14:paraId="3514AF97"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d</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um>
            <m:den>
              <m:r>
                <w:rPr>
                  <w:rFonts w:ascii="Cambria Math" w:hAnsi="Cambria Math" w:cs="Cambria Math"/>
                  <w:color w:val="000000"/>
                  <w:sz w:val="24"/>
                  <w:szCs w:val="24"/>
                </w:rPr>
                <m:t>d</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r>
            <w:rPr>
              <w:rFonts w:ascii="Cambria Math" w:hAnsi="Cambria Math" w:cs="Cambria Math"/>
              <w:color w:val="000000"/>
              <w:sz w:val="24"/>
              <w:szCs w:val="24"/>
            </w:rPr>
            <m:t>γ</m:t>
          </m:r>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oMath>
      </m:oMathPara>
    </w:p>
    <w:p w14:paraId="75A103F3"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此时标准自由进入条件会多出一个</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γ</m:t>
        </m:r>
      </m:oMath>
      <w:r w:rsidRPr="0060615B">
        <w:rPr>
          <w:color w:val="000000"/>
          <w:lang w:eastAsia="zh-CN"/>
          <w:rFonts w:eastAsia="宋体" w:ascii="Times New Roman" w:hAnsi="Times New Roman" w:cs="Times New Roman"/>
          <w:sz w:val="24"/>
          <w:szCs w:val="24"/>
        </w:rPr>
        <w:t>，并推出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γ</m:t>
        </m:r>
        <m:nary>
          <m:naryPr>
            <m:chr m:val="∑"/>
            <m:limLoc m:val="undOvr"/>
            <m:supHide m:val="1"/>
            <m:ctrlPr>
              <w:rPr>
                <w:rFonts w:ascii="Cambria Math" w:hAnsi="Cambria Math"/>
                <w:color w:val="auto"/>
              </w:rPr>
            </m:ctrlPr>
          </m:naryPr>
          <m:sub>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l</m:t>
            </m:r>
          </m:sub>
          <m:sup>
            <m:r>
              <w:rPr>
                <w:rFonts w:ascii="Cambria Math" w:hAnsi="Cambria Math" w:cs="Cambria Math"/>
                <w:color w:val="000000"/>
                <w:lang w:eastAsia="zh-CN"/>
                <w:sz w:val="24"/>
                <w:szCs w:val="24"/>
              </w:rPr>
              <m:t>​</m:t>
            </m:r>
          </m:sup>
          <m:e>
            <m:sSubSup>
              <m:sSubSupPr>
                <m:ctrlPr>
                  <w:rPr>
                    <w:rFonts w:ascii="Cambria Math" w:hAnsi="Cambria Math"/>
                    <w:color w:val="auto"/>
                  </w:rPr>
                </m:ctrlPr>
              </m:sSubSupPr>
              <m:e>
                <m:r>
                  <w:rPr>
                    <w:rFonts w:ascii="Cambria Math" w:hAnsi="Cambria Math" w:cs="Cambria Math"/>
                    <w:color w:val="000000"/>
                    <w:lang w:eastAsia="zh-CN"/>
                    <w:sz w:val="24"/>
                    <w:szCs w:val="24"/>
                  </w:rPr>
                  <m:t>Π</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e>
        </m:nary>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R</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L</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R</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。原文式（</w:t>
      </w:r>
      <w:r w:rsidRPr="0060615B">
        <w:rPr>
          <w:color w:val="000000"/>
          <w:lang w:eastAsia="zh-CN"/>
          <w:rFonts w:eastAsia="宋体" w:ascii="Times New Roman" w:hAnsi="Times New Roman" w:cs="Times New Roman"/>
          <w:sz w:val="24"/>
          <w:szCs w:val="24"/>
        </w:rPr>
        <w:t>26</w:t>
      </w:r>
      <w:r w:rsidRPr="0060615B">
        <w:rPr>
          <w:color w:val="000000"/>
          <w:lang w:eastAsia="zh-CN"/>
          <w:rFonts w:eastAsia="宋体" w:ascii="Times New Roman" w:hAnsi="Times New Roman" w:cs="Times New Roman"/>
          <w:sz w:val="24"/>
          <w:szCs w:val="24"/>
        </w:rPr>
        <w:t>）未写</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γ</m:t>
        </m:r>
      </m:oMath>
      <w:r w:rsidRPr="0060615B">
        <w:rPr>
          <w:color w:val="000000"/>
          <w:lang w:eastAsia="zh-CN"/>
          <w:rFonts w:eastAsia="宋体" w:ascii="Times New Roman" w:hAnsi="Times New Roman" w:cs="Times New Roman"/>
          <w:sz w:val="24"/>
          <w:szCs w:val="24"/>
        </w:rPr>
        <w:t>，后文式（</w:t>
      </w:r>
      <w:r w:rsidRPr="0060615B">
        <w:rPr>
          <w:color w:val="000000"/>
          <w:lang w:eastAsia="zh-CN"/>
          <w:rFonts w:eastAsia="宋体" w:ascii="Times New Roman" w:hAnsi="Times New Roman" w:cs="Times New Roman"/>
          <w:sz w:val="24"/>
          <w:szCs w:val="24"/>
        </w:rPr>
        <w:t>27</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41</w:t>
      </w:r>
      <w:r w:rsidRPr="0060615B">
        <w:rPr>
          <w:color w:val="000000"/>
          <w:lang w:eastAsia="zh-CN"/>
          <w:rFonts w:eastAsia="宋体" w:ascii="Times New Roman" w:hAnsi="Times New Roman" w:cs="Times New Roman"/>
          <w:sz w:val="24"/>
          <w:szCs w:val="24"/>
        </w:rPr>
        <w:t>）及代码若按原文运行，意味着作者采用了归一化后的研发边际回报条件。本文档在主推导中保留原文口径，但复现理论时应特别核对这一点。</w:t>
      </w:r>
    </w:p>
    <w:p w14:paraId="3D218826" w14:textId="77777777" w:rsidR="00AC4FAF" w:rsidRPr="0060615B" w:rsidRDefault="0066450B">
      <w:pPr>
        <w:pStyle w:val="1"/>
        <w:rPr>
          <w:color w:val="auto"/>
          <w:lang w:eastAsia="zh-CN"/>
        </w:rPr>
        <w:jc w:val="both"/>
        <w:spacing w:before="0" w:after="0" w:line="300" w:lineRule="auto"/>
        <w:ind w:firstLineChars="200"/>
      </w:pPr>
      <w:bookmarkStart w:id="36" w:name="九产品市场出清式2830"/>
      <w:bookmarkEnd w:id="31"/>
      <w:bookmarkEnd w:id="35"/>
      <w:r w:rsidRPr="0060615B">
        <w:rPr>
          <w:rFonts w:ascii="Times New Roman" w:eastAsia="宋体" w:hAnsi="Times New Roman" w:cs="Times New Roman"/>
          <w:color w:val="000000"/>
          <w:sz w:val="24"/>
          <w:lang w:eastAsia="zh-CN"/>
          <w:szCs w:val="24"/>
        </w:rPr>
        <w:t>九、产品市场出清：式（</w:t>
      </w:r>
      <w:r w:rsidRPr="0060615B">
        <w:rPr>
          <w:rFonts w:ascii="Times New Roman" w:eastAsia="宋体" w:hAnsi="Times New Roman" w:cs="Times New Roman"/>
          <w:color w:val="000000"/>
          <w:sz w:val="24"/>
          <w:lang w:eastAsia="zh-CN"/>
          <w:szCs w:val="24"/>
        </w:rPr>
        <w:t>28</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30</w:t>
      </w:r>
      <w:r w:rsidRPr="0060615B">
        <w:rPr>
          <w:rFonts w:ascii="Times New Roman" w:eastAsia="宋体" w:hAnsi="Times New Roman" w:cs="Times New Roman"/>
          <w:color w:val="000000"/>
          <w:sz w:val="24"/>
          <w:lang w:eastAsia="zh-CN"/>
          <w:szCs w:val="24"/>
        </w:rPr>
        <w:t>）</w:t>
      </w:r>
    </w:p>
    <w:p w14:paraId="4A70F1D8" w14:textId="77777777" w:rsidR="00AC4FAF" w:rsidRPr="0060615B" w:rsidRDefault="0066450B">
      <w:pPr>
        <w:pStyle w:val="2"/>
        <w:rPr>
          <w:color w:val="auto"/>
          <w:lang w:eastAsia="zh-CN"/>
        </w:rPr>
        <w:jc w:val="both"/>
        <w:spacing w:before="0" w:after="0" w:line="300" w:lineRule="auto"/>
        <w:ind w:firstLineChars="200"/>
      </w:pPr>
      <w:bookmarkStart w:id="37" w:name="一最终需求与中间需求"/>
      <w:r w:rsidRPr="0060615B">
        <w:rPr>
          <w:rFonts w:ascii="Times New Roman" w:eastAsia="宋体" w:hAnsi="Times New Roman" w:cs="Times New Roman"/>
          <w:color w:val="000000"/>
          <w:sz w:val="24"/>
          <w:lang w:eastAsia="zh-CN"/>
          <w:szCs w:val="24"/>
        </w:rPr>
        <w:t>（一）最终需求与中间需求</w:t>
      </w:r>
    </w:p>
    <w:p w14:paraId="69FAD5B7" w14:textId="77777777" w:rsidR="00AC4FAF" w:rsidRPr="0060615B" w:rsidRDefault="0066450B">
      <w:pPr>
        <w:pStyle w:val="FirstParagraph"/>
        <w:spacing w:before="0" w:after="0" w:line="300" w:lineRule="auto"/>
        <w:ind w:firstLineChars="200"/>
        <w:jc w:val="both"/>
        <w:rPr>
          <w:color w:val="auto"/>
        </w:rPr>
      </w:pP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部门复合品总支出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有两类用途：家庭最终消费</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；以及所有在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国生产的企业购买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部门中间投入的支出。</w:t>
      </w:r>
      <w:r w:rsidRPr="0060615B">
        <w:rPr>
          <w:color w:val="000000"/>
          <w:rFonts w:eastAsia="宋体" w:ascii="Times New Roman" w:hAnsi="Times New Roman" w:cs="Times New Roman"/>
          <w:sz w:val="24"/>
          <w:szCs w:val="24"/>
        </w:rPr>
        <w:t>因此</w:t>
      </w:r>
    </w:p>
    <w:p w14:paraId="56E5BD0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e>
              </m:nary>
            </m:e>
          </m:nary>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m:t>
                  </m:r>
                </m:sub>
                <m:sup>
                  <m:r>
                    <w:rPr>
                      <w:rFonts w:ascii="Cambria Math" w:hAnsi="Cambria Math" w:cs="Cambria Math"/>
                      <w:color w:val="000000"/>
                      <w:sz w:val="24"/>
                      <w:szCs w:val="24"/>
                    </w:rPr>
                    <m:t>k</m:t>
                  </m:r>
                </m:sup>
              </m:sSubSup>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m</m:t>
              </m:r>
            </m:e>
            <m:sub>
              <m:r>
                <w:rPr>
                  <w:rFonts w:ascii="Cambria Math" w:hAnsi="Cambria Math" w:cs="Cambria Math"/>
                  <w:color w:val="000000"/>
                  <w:sz w:val="24"/>
                  <w:szCs w:val="24"/>
                </w:rPr>
                <m:t>nm</m:t>
              </m:r>
            </m:sub>
            <m:sup>
              <m:r>
                <w:rPr>
                  <w:rFonts w:ascii="Cambria Math" w:hAnsi="Cambria Math" w:cs="Cambria Math"/>
                  <w:color w:val="000000"/>
                  <w:sz w:val="24"/>
                  <w:szCs w:val="24"/>
                </w:rPr>
                <m:t>kj</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469260F5"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由成本最小化一阶条件，</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投入占</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k</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行业企业可变成本的份额是</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kj</m:t>
            </m:r>
          </m:sup>
        </m:sSubSup>
      </m:oMath>
      <w:r w:rsidRPr="0060615B">
        <w:rPr>
          <w:color w:val="000000"/>
          <w:lang w:eastAsia="zh-CN"/>
          <w:rFonts w:eastAsia="宋体" w:ascii="Times New Roman" w:hAnsi="Times New Roman" w:cs="Times New Roman"/>
          <w:sz w:val="24"/>
          <w:szCs w:val="24"/>
        </w:rPr>
        <w:t>。但在垄断竞争下，销售收入高于边际成本：</w:t>
      </w:r>
    </w:p>
    <w:p w14:paraId="789E6A8C"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r>
                <w:rPr>
                  <w:rFonts w:ascii="Cambria Math" w:hAnsi="Cambria Math" w:cs="Cambria Math"/>
                  <w:color w:val="000000"/>
                  <w:sz w:val="24"/>
                  <w:szCs w:val="24"/>
                </w:rPr>
                <m:t>VC</m:t>
              </m:r>
            </m:num>
            <m:den>
              <m:r>
                <w:rPr>
                  <w:rFonts w:ascii="Cambria Math" w:hAnsi="Cambria Math" w:cs="Cambria Math"/>
                  <w:color w:val="000000"/>
                  <w:sz w:val="24"/>
                  <w:szCs w:val="24"/>
                </w:rPr>
                <m:t>pq</m:t>
              </m:r>
            </m:den>
          </m:f>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mc</m:t>
              </m:r>
              <m:r>
                <m:rPr>
                  <m:sty m:val="p"/>
                </m:rPr>
                <w:rPr>
                  <w:rFonts w:ascii="Cambria Math" w:hAnsi="Cambria Math" w:cs="Cambria Math"/>
                  <w:color w:val="000000"/>
                  <w:sz w:val="24"/>
                  <w:szCs w:val="24"/>
                </w:rPr>
                <m:t>⋅</m:t>
              </m:r>
              <m:r>
                <w:rPr>
                  <w:rFonts w:ascii="Cambria Math" w:hAnsi="Cambria Math" w:cs="Cambria Math"/>
                  <w:color w:val="000000"/>
                  <w:sz w:val="24"/>
                  <w:szCs w:val="24"/>
                </w:rPr>
                <m:t>q</m:t>
              </m:r>
            </m:num>
            <m:den>
              <m:r>
                <w:rPr>
                  <w:rFonts w:ascii="Cambria Math" w:hAnsi="Cambria Math" w:cs="Cambria Math"/>
                  <w:color w:val="000000"/>
                  <w:sz w:val="24"/>
                  <w:szCs w:val="24"/>
                </w:rPr>
                <m:t>pq</m:t>
              </m:r>
            </m:den>
          </m:f>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k</m:t>
                  </m:r>
                </m:sup>
              </m:sSup>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k</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k</m:t>
                  </m:r>
                </m:sup>
              </m:sSup>
            </m:den>
          </m:f>
          <m:r>
            <m:rPr>
              <m:sty m:val="p"/>
            </m:rPr>
            <w:rPr>
              <w:rFonts w:ascii="Cambria Math" w:hAnsi="Cambria Math" w:cs="Cambria Math"/>
              <w:color w:val="000000"/>
              <w:sz w:val="24"/>
              <w:szCs w:val="24"/>
            </w:rPr>
            <m:t>.</m:t>
          </m:r>
        </m:oMath>
      </m:oMathPara>
    </w:p>
    <w:p w14:paraId="706A6B00"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所以相对于销售收入计量的中间投入份额为</w:t>
      </w:r>
    </w:p>
    <w:p w14:paraId="3D97DFC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k</m:t>
                  </m:r>
                </m:sup>
              </m:sSup>
            </m:den>
          </m:f>
          <m:r>
            <m:rPr>
              <m:sty m:val="p"/>
            </m:rPr>
            <w:rPr>
              <w:rFonts w:ascii="Cambria Math" w:hAnsi="Cambria Math" w:cs="Cambria Math"/>
              <w:color w:val="000000"/>
              <w:sz w:val="24"/>
              <w:szCs w:val="24"/>
            </w:rPr>
            <m:t>.</m:t>
          </m:r>
        </m:oMath>
      </m:oMathPara>
    </w:p>
    <w:p w14:paraId="06719E9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因此原文式（</w:t>
      </w:r>
      <w:r w:rsidRPr="0060615B">
        <w:rPr>
          <w:color w:val="000000"/>
          <w:rFonts w:eastAsia="宋体" w:ascii="Times New Roman" w:hAnsi="Times New Roman" w:cs="Times New Roman"/>
          <w:sz w:val="24"/>
          <w:szCs w:val="24"/>
        </w:rPr>
        <w:t>28</w:t>
      </w:r>
      <w:r w:rsidRPr="0060615B">
        <w:rPr>
          <w:color w:val="000000"/>
          <w:rFonts w:eastAsia="宋体" w:ascii="Times New Roman" w:hAnsi="Times New Roman" w:cs="Times New Roman"/>
          <w:sz w:val="24"/>
          <w:szCs w:val="24"/>
        </w:rPr>
        <w:t>）可写为</w:t>
      </w:r>
    </w:p>
    <w:p w14:paraId="4FDE5FB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e>
              </m:nary>
            </m:e>
          </m:nary>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limLoc m:val="subSup"/>
                  <m:supHide m:val="1"/>
                  <m:ctrlPr>
                    <w:rPr>
                      <w:rFonts w:ascii="Cambria Math" w:hAnsi="Cambria Math"/>
                      <w:color w:val="auto"/>
                    </w:rPr>
                  </m:ctrlPr>
                </m:naryPr>
                <m:sub>
                  <m:r>
                    <w:rPr>
                      <w:rFonts w:ascii="Cambria Math" w:hAnsi="Cambria Math" w:cs="Cambria Math"/>
                      <w:color w:val="000000"/>
                      <w:sz w:val="24"/>
                      <w:szCs w:val="24"/>
                    </w:rPr>
                    <m:t>ω</m:t>
                  </m:r>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m:t>
                      </m:r>
                    </m:sub>
                    <m:sup>
                      <m:r>
                        <w:rPr>
                          <w:rFonts w:ascii="Cambria Math" w:hAnsi="Cambria Math" w:cs="Cambria Math"/>
                          <w:color w:val="000000"/>
                          <w:sz w:val="24"/>
                          <w:szCs w:val="24"/>
                        </w:rPr>
                        <m:t>k</m:t>
                      </m:r>
                    </m:sup>
                  </m:sSubSup>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d>
                        <m:dPr>
                          <m:ctrlPr>
                            <w:rPr>
                              <w:rFonts w:ascii="Cambria Math" w:hAnsi="Cambria Math"/>
                              <w:color w:val="auto"/>
                            </w:rPr>
                          </m:ctrlPr>
                        </m:dPr>
                        <m:e>
                          <m:r>
                            <w:rPr>
                              <w:rFonts w:ascii="Cambria Math" w:hAnsi="Cambria Math" w:cs="Cambria Math"/>
                              <w:color w:val="000000"/>
                              <w:sz w:val="24"/>
                              <w:szCs w:val="24"/>
                            </w:rPr>
                            <m:t>ω</m:t>
                          </m:r>
                        </m:e>
                      </m:d>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k</m:t>
                          </m:r>
                        </m:sup>
                      </m:sSubSup>
                    </m:den>
                  </m:f>
                </m:e>
              </m:nary>
            </m:e>
          </m:nary>
          <m:sSubSup>
            <m:sSubSupPr>
              <m:ctrlPr>
                <w:rPr>
                  <w:rFonts w:ascii="Cambria Math" w:hAnsi="Cambria Math"/>
                  <w:color w:val="auto"/>
                </w:rPr>
              </m:ctrlPr>
            </m:sSubSupPr>
            <m:e>
              <m:r>
                <w:rPr>
                  <w:rFonts w:ascii="Cambria Math" w:hAnsi="Cambria Math" w:cs="Cambria Math"/>
                  <w:color w:val="000000"/>
                  <w:sz w:val="24"/>
                  <w:szCs w:val="24"/>
                </w:rPr>
                <m:t>q</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d>
            <m:dPr>
              <m:ctrlPr>
                <w:rPr>
                  <w:rFonts w:ascii="Cambria Math" w:hAnsi="Cambria Math"/>
                  <w:color w:val="auto"/>
                </w:rPr>
              </m:ctrlPr>
            </m:dPr>
            <m:e>
              <m:r>
                <w:rPr>
                  <w:rFonts w:ascii="Cambria Math" w:hAnsi="Cambria Math" w:cs="Cambria Math"/>
                  <w:color w:val="000000"/>
                  <w:sz w:val="24"/>
                  <w:szCs w:val="24"/>
                </w:rPr>
                <m:t>ω</m:t>
              </m:r>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210A2321"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28</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式（28）的本质：</w:t>
      </w:r>
      <w:r>
        <w:rPr>
          <w:rFonts w:ascii="Times New Roman" w:hAnsi="Times New Roman" w:eastAsia="宋体" w:cs="Times New Roman"/>
          <w:sz w:val="24"/>
          <w:szCs w:val="24"/>
          <w:color w:val="000000"/>
        </w:rPr>
        <w:t>这是产品市场出清的原始微观式：</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 xml:space="preserve"> 国 </w:t>
      </w:r>
      <m:oMath>
        <m:r>
          <w:rPr>
            <w:rFonts w:ascii="Cambria Math" w:hAnsi="Cambria Math" w:cs="Cambria Math"/>
            <w:sz w:val="24"/>
            <w:szCs w:val="24"/>
            <w:color w:val="000000"/>
          </w:rPr>
          <m:t>j</m:t>
        </m:r>
      </m:oMath>
      <w:r>
        <w:rPr>
          <w:rFonts w:ascii="Times New Roman" w:hAnsi="Times New Roman" w:eastAsia="宋体" w:cs="Times New Roman"/>
          <w:sz w:val="24"/>
          <w:szCs w:val="24"/>
          <w:color w:val="000000"/>
        </w:rPr>
        <w:t xml:space="preserve"> 部门总支出既要满足家庭最终消费，也要满足所有在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 xml:space="preserve"> 国生产企业对 </w:t>
      </w:r>
      <m:oMath>
        <m:r>
          <w:rPr>
            <w:rFonts w:ascii="Cambria Math" w:hAnsi="Cambria Math" w:cs="Cambria Math"/>
            <w:sz w:val="24"/>
            <w:szCs w:val="24"/>
            <w:color w:val="000000"/>
          </w:rPr>
          <m:t>j</m:t>
        </m:r>
      </m:oMath>
      <w:r>
        <w:rPr>
          <w:rFonts w:ascii="Times New Roman" w:hAnsi="Times New Roman" w:eastAsia="宋体" w:cs="Times New Roman"/>
          <w:sz w:val="24"/>
          <w:szCs w:val="24"/>
          <w:color w:val="000000"/>
        </w:rPr>
        <w:t xml:space="preserve"> 部门中间品的投入需求。投入产出网络从这里进入模型。</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附录式（A5）的本质：</w:t>
      </w:r>
      <w:r>
        <w:rPr>
          <w:rFonts w:ascii="Times New Roman" w:hAnsi="Times New Roman" w:eastAsia="宋体" w:cs="Times New Roman"/>
          <w:sz w:val="24"/>
          <w:szCs w:val="24"/>
          <w:color w:val="000000"/>
        </w:rPr>
        <w:t>把中间品实物投入支出改写为生产者销售收入：利用成本份额、加成定价和冰山成本，把“企业买了多少投入”转成“对应三边销售额是多少”，为产品市场出清的宏观化做准备。</w:t>
      </w:r>
    </w:p>
    <w:p w14:paraId="1CF27F4F"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这里的逻辑是：企业在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国生产，所以它使用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国价格</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P</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的中间投入；但企业的销售可以去往任意目的国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，故需要对</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加总。</w:t>
      </w:r>
    </w:p>
    <w:p w14:paraId="1E0AB6C5" w14:textId="77777777" w:rsidR="00AC4FAF" w:rsidRPr="0060615B" w:rsidRDefault="0066450B">
      <w:pPr>
        <w:pStyle w:val="2"/>
        <w:rPr>
          <w:color w:val="auto"/>
          <w:lang w:eastAsia="zh-CN"/>
        </w:rPr>
        <w:jc w:val="both"/>
        <w:spacing w:before="0" w:after="0" w:line="300" w:lineRule="auto"/>
        <w:ind w:firstLineChars="200"/>
      </w:pPr>
      <w:bookmarkStart w:id="38" w:name="二用三边引力份额替换企业积分"/>
      <w:bookmarkEnd w:id="37"/>
      <w:r w:rsidRPr="0060615B">
        <w:rPr>
          <w:rFonts w:ascii="Times New Roman" w:eastAsia="宋体" w:hAnsi="Times New Roman" w:cs="Times New Roman"/>
          <w:color w:val="000000"/>
          <w:sz w:val="24"/>
          <w:lang w:eastAsia="zh-CN"/>
          <w:szCs w:val="24"/>
        </w:rPr>
        <w:t>（二）用三边引力份额替换企业积分</w:t>
      </w:r>
    </w:p>
    <w:p w14:paraId="1C125878"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19</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国企业在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生产并向</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销售的份额为</w:t>
      </w:r>
    </w:p>
    <w:p w14:paraId="06D8B037"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den>
          </m:f>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k</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h</m:t>
                      </m:r>
                    </m:sub>
                    <m:sup>
                      <m:r>
                        <w:rPr>
                          <w:rFonts w:ascii="Cambria Math" w:hAnsi="Cambria Math" w:cs="Cambria Math"/>
                          <w:color w:val="000000"/>
                          <w:sz w:val="24"/>
                          <w:szCs w:val="24"/>
                        </w:rPr>
                        <m:t>k</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ih</m:t>
                  </m:r>
                </m:sub>
                <m:sup>
                  <m:r>
                    <w:rPr>
                      <w:rFonts w:ascii="Cambria Math" w:hAnsi="Cambria Math" w:cs="Cambria Math"/>
                      <w:color w:val="000000"/>
                      <w:sz w:val="24"/>
                      <w:szCs w:val="24"/>
                    </w:rPr>
                    <m:t>k</m:t>
                  </m:r>
                </m:sup>
              </m:sSubSup>
            </m:den>
          </m:f>
          <m:r>
            <m:rPr>
              <m:sty m:val="p"/>
            </m:rPr>
            <w:rPr>
              <w:rFonts w:ascii="Cambria Math" w:hAnsi="Cambria Math" w:cs="Cambria Math"/>
              <w:color w:val="000000"/>
              <w:sz w:val="24"/>
              <w:szCs w:val="24"/>
            </w:rPr>
            <m:t>.</m:t>
          </m:r>
        </m:oMath>
      </m:oMathPara>
    </w:p>
    <w:p w14:paraId="41ECDF6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生产者实际取得的收入是</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inm</m:t>
            </m:r>
          </m:sub>
          <m:sup>
            <m:r>
              <w:rPr>
                <w:rFonts w:ascii="Cambria Math" w:hAnsi="Cambria Math" w:cs="Cambria Math"/>
                <w:color w:val="000000"/>
                <w:lang w:eastAsia="zh-CN"/>
                <w:sz w:val="24"/>
                <w:szCs w:val="24"/>
              </w:rPr>
              <m:t>k</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in</m:t>
            </m:r>
          </m:sub>
          <m:sup>
            <m:r>
              <w:rPr>
                <w:rFonts w:ascii="Cambria Math" w:hAnsi="Cambria Math" w:cs="Cambria Math"/>
                <w:color w:val="000000"/>
                <w:lang w:eastAsia="zh-CN"/>
                <w:sz w:val="24"/>
                <w:szCs w:val="24"/>
              </w:rPr>
              <m:t>k</m:t>
            </m:r>
          </m:sup>
        </m:sSubSup>
      </m:oMath>
      <w:r w:rsidRPr="0060615B">
        <w:rPr>
          <w:color w:val="000000"/>
          <w:lang w:eastAsia="zh-CN"/>
          <w:rFonts w:eastAsia="宋体" w:ascii="Times New Roman" w:hAnsi="Times New Roman" w:cs="Times New Roman"/>
          <w:sz w:val="24"/>
          <w:szCs w:val="24"/>
        </w:rPr>
        <w:t>。因此式（</w:t>
      </w:r>
      <w:r w:rsidRPr="0060615B">
        <w:rPr>
          <w:color w:val="000000"/>
          <w:lang w:eastAsia="zh-CN"/>
          <w:rFonts w:eastAsia="宋体" w:ascii="Times New Roman" w:hAnsi="Times New Roman" w:cs="Times New Roman"/>
          <w:sz w:val="24"/>
          <w:szCs w:val="24"/>
        </w:rPr>
        <w:t>28</w:t>
      </w:r>
      <w:r w:rsidRPr="0060615B">
        <w:rPr>
          <w:color w:val="000000"/>
          <w:lang w:eastAsia="zh-CN"/>
          <w:rFonts w:eastAsia="宋体" w:ascii="Times New Roman" w:hAnsi="Times New Roman" w:cs="Times New Roman"/>
          <w:sz w:val="24"/>
          <w:szCs w:val="24"/>
        </w:rPr>
        <w:t>）的中间需求项化为</w:t>
      </w:r>
    </w:p>
    <w:p w14:paraId="37447AAB" w14:textId="77777777" w:rsidR="00AC4FAF" w:rsidRPr="0060615B" w:rsidRDefault="00D1044C">
      <w:pPr>
        <w:pStyle w:val="a0"/>
        <w:spacing w:before="40" w:after="40" w:line="240" w:lineRule="auto"/>
        <w:ind/>
        <w:jc w:val="center"/>
        <w:rPr>
          <w:color w:val="auto"/>
        </w:rPr>
      </w:pPr>
      <m:oMathPara>
        <m:oMathParaPr>
          <m:jc m:val="center"/>
        </m:oMathParaPr>
        <m:oMath>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e>
          </m:nary>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k</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h</m:t>
                      </m:r>
                    </m:sub>
                    <m:sup>
                      <m:r>
                        <w:rPr>
                          <w:rFonts w:ascii="Cambria Math" w:hAnsi="Cambria Math" w:cs="Cambria Math"/>
                          <w:color w:val="000000"/>
                          <w:sz w:val="24"/>
                          <w:szCs w:val="24"/>
                        </w:rPr>
                        <m:t>k</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ih</m:t>
                  </m:r>
                </m:sub>
                <m:sup>
                  <m:r>
                    <w:rPr>
                      <w:rFonts w:ascii="Cambria Math" w:hAnsi="Cambria Math" w:cs="Cambria Math"/>
                      <w:color w:val="000000"/>
                      <w:sz w:val="24"/>
                      <w:szCs w:val="24"/>
                    </w:rPr>
                    <m:t>k</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oMath>
      </m:oMathPara>
    </w:p>
    <w:p w14:paraId="5922C7B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从而</w:t>
      </w:r>
    </w:p>
    <w:p w14:paraId="2653956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e>
              </m:nary>
            </m:e>
          </m:nary>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k</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k</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h</m:t>
                      </m:r>
                    </m:sub>
                    <m:sup>
                      <m:r>
                        <w:rPr>
                          <w:rFonts w:ascii="Cambria Math" w:hAnsi="Cambria Math" w:cs="Cambria Math"/>
                          <w:color w:val="000000"/>
                          <w:sz w:val="24"/>
                          <w:szCs w:val="24"/>
                        </w:rPr>
                        <m:t>k</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ih</m:t>
                  </m:r>
                </m:sub>
                <m:sup>
                  <m:r>
                    <w:rPr>
                      <w:rFonts w:ascii="Cambria Math" w:hAnsi="Cambria Math" w:cs="Cambria Math"/>
                      <w:color w:val="000000"/>
                      <w:sz w:val="24"/>
                      <w:szCs w:val="24"/>
                    </w:rPr>
                    <m:t>k</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oMath>
      </m:oMathPara>
    </w:p>
    <w:p w14:paraId="6F97BB40"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29</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式（29）的本质：</w:t>
      </w:r>
      <w:r>
        <w:rPr>
          <w:rFonts w:ascii="Times New Roman" w:hAnsi="Times New Roman" w:eastAsia="宋体" w:cs="Times New Roman"/>
          <w:sz w:val="24"/>
          <w:szCs w:val="24"/>
          <w:color w:val="000000"/>
        </w:rPr>
        <w:t>这是用三边引力份额替换企业积分后的产品市场出清式。其作用不是增加新机制，而是把不可计算的微观企业需求压缩成三边网络份额和部门支出，便于求解一般均衡。</w:t>
      </w:r>
    </w:p>
    <w:p w14:paraId="2AF78BD9"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定义含跨国生产的直接需求系数</w:t>
      </w:r>
    </w:p>
    <w:p w14:paraId="75BCD89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A</m:t>
              </m:r>
            </m:e>
            <m:sub>
              <m:r>
                <w:rPr>
                  <w:rFonts w:ascii="Cambria Math" w:hAnsi="Cambria Math" w:cs="Cambria Math"/>
                  <w:color w:val="000000"/>
                  <w:sz w:val="24"/>
                  <w:szCs w:val="24"/>
                </w:rPr>
                <m:t>inm</m:t>
              </m:r>
            </m:sub>
            <m:sup>
              <m:r>
                <w:rPr>
                  <w:rFonts w:ascii="Cambria Math" w:hAnsi="Cambria Math" w:cs="Cambria Math"/>
                  <w:color w:val="000000"/>
                  <w:sz w:val="24"/>
                  <w:szCs w:val="24"/>
                </w:rPr>
                <m:t>kj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k</m:t>
                  </m:r>
                </m:sup>
              </m:sSubSup>
            </m:den>
          </m:f>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k</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k</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h</m:t>
                      </m:r>
                    </m:sub>
                    <m:sup>
                      <m:r>
                        <w:rPr>
                          <w:rFonts w:ascii="Cambria Math" w:hAnsi="Cambria Math" w:cs="Cambria Math"/>
                          <w:color w:val="000000"/>
                          <w:sz w:val="24"/>
                          <w:szCs w:val="24"/>
                        </w:rPr>
                        <m:t>k</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ih</m:t>
                  </m:r>
                </m:sub>
                <m:sup>
                  <m:r>
                    <w:rPr>
                      <w:rFonts w:ascii="Cambria Math" w:hAnsi="Cambria Math" w:cs="Cambria Math"/>
                      <w:color w:val="000000"/>
                      <w:sz w:val="24"/>
                      <w:szCs w:val="24"/>
                    </w:rPr>
                    <m:t>k</m:t>
                  </m:r>
                </m:sup>
              </m:sSubSup>
            </m:den>
          </m:f>
          <m:r>
            <m:rPr>
              <m:sty m:val="p"/>
            </m:rPr>
            <w:rPr>
              <w:rFonts w:ascii="Cambria Math" w:hAnsi="Cambria Math" w:cs="Cambria Math"/>
              <w:color w:val="000000"/>
              <w:sz w:val="24"/>
              <w:szCs w:val="24"/>
            </w:rPr>
            <m:t>,</m:t>
          </m:r>
        </m:oMath>
      </m:oMathPara>
    </w:p>
    <w:p w14:paraId="68CD69F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则商品市场可以更紧凑地写为</w:t>
      </w:r>
    </w:p>
    <w:p w14:paraId="2B667482"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i</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A</m:t>
                  </m:r>
                </m:e>
                <m:sub>
                  <m:r>
                    <w:rPr>
                      <w:rFonts w:ascii="Cambria Math" w:hAnsi="Cambria Math" w:cs="Cambria Math"/>
                      <w:color w:val="000000"/>
                      <w:sz w:val="24"/>
                      <w:szCs w:val="24"/>
                    </w:rPr>
                    <m:t>inm</m:t>
                  </m:r>
                </m:sub>
                <m:sup>
                  <m:r>
                    <w:rPr>
                      <w:rFonts w:ascii="Cambria Math" w:hAnsi="Cambria Math" w:cs="Cambria Math"/>
                      <w:color w:val="000000"/>
                      <w:sz w:val="24"/>
                      <w:szCs w:val="24"/>
                    </w:rPr>
                    <m:t>kj</m:t>
                  </m:r>
                </m:sup>
              </m:sSubSup>
            </m:e>
          </m:nary>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r>
            <m:rPr>
              <m:sty m:val="p"/>
            </m:rPr>
            <w:rPr>
              <w:rFonts w:ascii="Cambria Math" w:hAnsi="Cambria Math" w:cs="Cambria Math"/>
              <w:color w:val="000000"/>
              <w:sz w:val="24"/>
              <w:szCs w:val="24"/>
            </w:rPr>
            <m:t>.</m:t>
          </m:r>
        </m:oMath>
      </m:oMathPara>
    </w:p>
    <w:p w14:paraId="149061EA"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这就是把传统投入产出直接消耗系数扩展为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目的国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母国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三边网络系数的关键。</w:t>
      </w:r>
    </w:p>
    <w:p w14:paraId="02091AD0" w14:textId="77777777" w:rsidR="00AC4FAF" w:rsidRPr="0060615B" w:rsidRDefault="0066450B">
      <w:pPr>
        <w:pStyle w:val="2"/>
        <w:rPr>
          <w:color w:val="auto"/>
          <w:lang w:eastAsia="zh-CN"/>
        </w:rPr>
        <w:jc w:val="both"/>
        <w:spacing w:before="0" w:after="0" w:line="300" w:lineRule="auto"/>
        <w:ind w:firstLineChars="200"/>
      </w:pPr>
      <w:bookmarkStart w:id="39" w:name="三最终消费支出"/>
      <w:bookmarkEnd w:id="38"/>
      <w:r w:rsidRPr="0060615B">
        <w:rPr>
          <w:rFonts w:ascii="Times New Roman" w:eastAsia="宋体" w:hAnsi="Times New Roman" w:cs="Times New Roman"/>
          <w:color w:val="000000"/>
          <w:sz w:val="24"/>
          <w:lang w:eastAsia="zh-CN"/>
          <w:szCs w:val="24"/>
        </w:rPr>
        <w:t>（三）最终消费支出</w:t>
      </w:r>
    </w:p>
    <w:p w14:paraId="32565802"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家庭总收入由劳动收入、关税转移和利润收入组成。原文将</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部门最终消费支出写为</w:t>
      </w:r>
    </w:p>
    <w:p w14:paraId="357B1248"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C</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o</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e>
              </m:nary>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o</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l</m:t>
                      </m:r>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r</m:t>
                              </m:r>
                            </m:sup>
                          </m:sSubSup>
                        </m:den>
                      </m:f>
                    </m:e>
                  </m:nary>
                </m:e>
              </m:nary>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l</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mln</m:t>
                          </m:r>
                        </m:sub>
                        <m:sup>
                          <m:r>
                            <w:rPr>
                              <w:rFonts w:ascii="Cambria Math" w:hAnsi="Cambria Math" w:cs="Cambria Math"/>
                              <w:color w:val="000000"/>
                              <w:sz w:val="24"/>
                              <w:szCs w:val="24"/>
                            </w:rPr>
                            <m:t>r</m:t>
                          </m:r>
                        </m:sup>
                      </m:sSubSup>
                    </m:e>
                  </m:nary>
                </m:e>
              </m:nary>
            </m:e>
          </m:d>
          <m:r>
            <m:rPr>
              <m:sty m:val="p"/>
            </m:rPr>
            <w:rPr>
              <w:rFonts w:ascii="Cambria Math" w:hAnsi="Cambria Math" w:cs="Cambria Math"/>
              <w:color w:val="000000"/>
              <w:sz w:val="24"/>
              <w:szCs w:val="24"/>
            </w:rPr>
            <m:t>.</m:t>
          </m:r>
        </m:oMath>
      </m:oMathPara>
    </w:p>
    <w:p w14:paraId="4D791E8F"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lastRenderedPageBreak/>
        <w:t>（</w:t>
      </w:r>
      <w:r w:rsidRPr="0060615B">
        <w:rPr>
          <w:color w:val="000000"/>
          <w:sz w:val="24"/>
          <w:lang w:eastAsia="zh-CN"/>
          <w:rFonts w:eastAsia="宋体" w:ascii="Times New Roman" w:hAnsi="Times New Roman" w:cs="Times New Roman"/>
          <w:szCs w:val="24"/>
        </w:rPr>
        <w:t>30</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式（30）的本质：</w:t>
      </w:r>
      <w:r>
        <w:rPr>
          <w:rFonts w:ascii="Times New Roman" w:hAnsi="Times New Roman" w:eastAsia="宋体" w:cs="Times New Roman"/>
          <w:sz w:val="24"/>
          <w:szCs w:val="24"/>
          <w:color w:val="000000"/>
        </w:rPr>
        <w:t>这是最终消费支出的收入闭合：部门最终消费支出等于消费份额乘国家总收入，而国家总收入由劳动收入、贸易楔子/关税收入和所有权企业全球利润构成。</w:t>
      </w:r>
    </w:p>
    <w:p w14:paraId="3A963BF3"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方括号即</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国总收入。第一项是劳动收入；第二项是冰山</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关税楔子对应的进口税收入；第三项是</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国所有权企业的全球利润收入。</w:t>
      </w:r>
    </w:p>
    <w:p w14:paraId="3086B79D" w14:textId="77777777" w:rsidR="00AC4FAF" w:rsidRPr="0060615B" w:rsidRDefault="0066450B">
      <w:pPr>
        <w:pStyle w:val="a0"/>
        <w:spacing w:before="0" w:after="0" w:line="300" w:lineRule="auto"/>
        <w:ind w:firstLineChars="200"/>
        <w:jc w:val="both"/>
        <w:rPr>
          <w:color w:val="auto"/>
          <w:lang w:eastAsia="zh-CN"/>
        </w:rPr>
      </w:pPr>
      <w:r w:rsidRPr="0060615B">
        <w:rPr>
          <w:b/>
          <w:bCs/>
          <w:color w:val="000000"/>
          <w:lang w:eastAsia="zh-CN"/>
          <w:rFonts w:eastAsia="宋体" w:ascii="Times New Roman" w:hAnsi="Times New Roman" w:cs="Times New Roman"/>
          <w:sz w:val="24"/>
          <w:szCs w:val="24"/>
        </w:rPr>
        <w:t>记号提示。</w:t>
      </w:r>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原文此前跨部门消费份额使用</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30</w:t>
      </w:r>
      <w:r w:rsidRPr="0060615B">
        <w:rPr>
          <w:color w:val="000000"/>
          <w:lang w:eastAsia="zh-CN"/>
          <w:rFonts w:eastAsia="宋体" w:ascii="Times New Roman" w:hAnsi="Times New Roman" w:cs="Times New Roman"/>
          <w:sz w:val="24"/>
          <w:szCs w:val="24"/>
        </w:rPr>
        <w:t>）突然使用</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Ω</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C</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，正文没有在该处单独定义。若没有另一个消费校准矩阵，最自然的理解是它承担</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部门最终消费支出份额</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的角色，与</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对应。复现时应以作者数据</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代码中该对象的定义为准。</w:t>
      </w:r>
    </w:p>
    <w:p w14:paraId="3B3ECFD0" w14:textId="77777777" w:rsidR="00AC4FAF" w:rsidRPr="0060615B" w:rsidRDefault="0066450B">
      <w:pPr>
        <w:pStyle w:val="1"/>
        <w:rPr>
          <w:color w:val="auto"/>
          <w:lang w:eastAsia="zh-CN"/>
        </w:rPr>
        <w:jc w:val="both"/>
        <w:spacing w:before="0" w:after="0" w:line="300" w:lineRule="auto"/>
        <w:ind w:firstLineChars="200"/>
      </w:pPr>
      <w:bookmarkStart w:id="40" w:name="十劳动力市场出清式3133"/>
      <w:bookmarkEnd w:id="36"/>
      <w:bookmarkEnd w:id="39"/>
      <w:r w:rsidRPr="0060615B">
        <w:rPr>
          <w:rFonts w:ascii="Times New Roman" w:eastAsia="宋体" w:hAnsi="Times New Roman" w:cs="Times New Roman"/>
          <w:color w:val="000000"/>
          <w:sz w:val="24"/>
          <w:lang w:eastAsia="zh-CN"/>
          <w:szCs w:val="24"/>
        </w:rPr>
        <w:t>十、劳动力市场出清：式（</w:t>
      </w:r>
      <w:r w:rsidRPr="0060615B">
        <w:rPr>
          <w:rFonts w:ascii="Times New Roman" w:eastAsia="宋体" w:hAnsi="Times New Roman" w:cs="Times New Roman"/>
          <w:color w:val="000000"/>
          <w:sz w:val="24"/>
          <w:lang w:eastAsia="zh-CN"/>
          <w:szCs w:val="24"/>
        </w:rPr>
        <w:t>31</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33</w:t>
      </w:r>
      <w:r w:rsidRPr="0060615B">
        <w:rPr>
          <w:rFonts w:ascii="Times New Roman" w:eastAsia="宋体" w:hAnsi="Times New Roman" w:cs="Times New Roman"/>
          <w:color w:val="000000"/>
          <w:sz w:val="24"/>
          <w:lang w:eastAsia="zh-CN"/>
          <w:szCs w:val="24"/>
        </w:rPr>
        <w:t>）</w:t>
      </w:r>
    </w:p>
    <w:p w14:paraId="73B726DE" w14:textId="77777777" w:rsidR="00AC4FAF" w:rsidRPr="0060615B" w:rsidRDefault="0066450B">
      <w:pPr>
        <w:pStyle w:val="2"/>
        <w:rPr>
          <w:color w:val="auto"/>
          <w:lang w:eastAsia="zh-CN"/>
        </w:rPr>
        <w:jc w:val="both"/>
        <w:spacing w:before="0" w:after="0" w:line="300" w:lineRule="auto"/>
        <w:ind w:firstLineChars="200"/>
      </w:pPr>
      <w:bookmarkStart w:id="41" w:name="一生产与营销类劳动力"/>
      <w:r w:rsidRPr="0060615B">
        <w:rPr>
          <w:rFonts w:ascii="Times New Roman" w:eastAsia="宋体" w:hAnsi="Times New Roman" w:cs="Times New Roman"/>
          <w:color w:val="000000"/>
          <w:sz w:val="24"/>
          <w:lang w:eastAsia="zh-CN"/>
          <w:szCs w:val="24"/>
        </w:rPr>
        <w:t>（一）生产与营销类劳动力</w:t>
      </w:r>
    </w:p>
    <w:p w14:paraId="545AF75A"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家庭侧提供的</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E</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类劳动力为</w:t>
      </w:r>
    </w:p>
    <w:p w14:paraId="40D0165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09F57E2B"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因此工资总额为</w:t>
      </w:r>
    </w:p>
    <w:p w14:paraId="29F5EF72"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oMath>
      </m:oMathPara>
    </w:p>
    <w:p w14:paraId="5AEFA840"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企业对</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E</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类劳动有两种需求：第一，在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国实际生产所需的生产劳动；第二，为进入</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国消费市场支付的固定营销劳动。</w:t>
      </w:r>
      <w:r w:rsidRPr="0060615B">
        <w:rPr>
          <w:color w:val="000000"/>
          <w:rFonts w:eastAsia="宋体" w:ascii="Times New Roman" w:hAnsi="Times New Roman" w:cs="Times New Roman"/>
          <w:sz w:val="24"/>
          <w:szCs w:val="24"/>
        </w:rPr>
        <w:t>故原文写为</w:t>
      </w:r>
    </w:p>
    <w:p w14:paraId="3716962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e>
              </m:nary>
            </m:e>
          </m:nary>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inm</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nim</m:t>
                  </m:r>
                </m:sub>
                <m:sup>
                  <m:r>
                    <w:rPr>
                      <w:rFonts w:ascii="Cambria Math" w:hAnsi="Cambria Math" w:cs="Cambria Math"/>
                      <w:color w:val="000000"/>
                      <w:sz w:val="24"/>
                      <w:szCs w:val="24"/>
                    </w:rPr>
                    <m:t>F</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ω</m:t>
                  </m:r>
                </m:e>
              </m:d>
            </m:e>
          </m:d>
          <m:r>
            <w:rPr>
              <w:rFonts w:ascii="Cambria Math" w:hAnsi="Cambria Math" w:cs="Cambria Math"/>
              <w:color w:val="000000"/>
              <w:sz w:val="24"/>
              <w:szCs w:val="24"/>
            </w:rPr>
            <m:t>dω</m:t>
          </m:r>
          <m:r>
            <m:rPr>
              <m:sty m:val="p"/>
            </m:rPr>
            <w:rPr>
              <w:rFonts w:ascii="Cambria Math" w:hAnsi="Cambria Math" w:cs="Cambria Math"/>
              <w:color w:val="000000"/>
              <w:sz w:val="24"/>
              <w:szCs w:val="24"/>
            </w:rPr>
            <m:t>.</m:t>
          </m:r>
        </m:oMath>
      </m:oMathPara>
    </w:p>
    <w:p w14:paraId="788B86D9"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式（31）的本质：</w:t>
      </w:r>
      <w:r>
        <w:rPr>
          <w:rFonts w:ascii="Times New Roman" w:hAnsi="Times New Roman" w:eastAsia="宋体" w:cs="Times New Roman"/>
          <w:sz w:val="24"/>
          <w:szCs w:val="24"/>
          <w:color w:val="000000"/>
        </w:rPr>
        <w:t>这是生产/营销类劳动力市场的原始出清条件：</w:t>
      </w:r>
      <m:oMath>
        <m:r>
          <w:rPr>
            <w:rFonts w:ascii="Cambria Math" w:hAnsi="Cambria Math" w:cs="Cambria Math"/>
            <w:sz w:val="24"/>
            <w:szCs w:val="24"/>
            <w:color w:val="000000"/>
          </w:rPr>
          <m:t>E</m:t>
        </m:r>
      </m:oMath>
      <w:r>
        <w:rPr>
          <w:rFonts w:ascii="Times New Roman" w:hAnsi="Times New Roman" w:eastAsia="宋体" w:cs="Times New Roman"/>
          <w:sz w:val="24"/>
          <w:szCs w:val="24"/>
          <w:color w:val="000000"/>
        </w:rPr>
        <w:t xml:space="preserve"> 类劳动供给工资账单等于企业生产劳动需求与固定营销劳动需求之和。</w:t>
      </w:r>
    </w:p>
    <w:p w14:paraId="1BC11883"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生产劳动的支出份额为</w:t>
      </w:r>
    </w:p>
    <w:p w14:paraId="59D61FC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oMath>
      </m:oMathPara>
    </w:p>
    <w:p w14:paraId="068EB685"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因此生产劳动工资账单可直接用三边生产者销售额乘以该份额表示；营销劳动则等于存续企业数乘</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w</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F</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w:t>
      </w:r>
      <w:r w:rsidRPr="0060615B">
        <w:rPr>
          <w:color w:val="000000"/>
          <w:rFonts w:eastAsia="宋体" w:ascii="Times New Roman" w:hAnsi="Times New Roman" w:cs="Times New Roman"/>
          <w:sz w:val="24"/>
          <w:szCs w:val="24"/>
        </w:rPr>
        <w:t>于是</w:t>
      </w:r>
    </w:p>
    <w:p w14:paraId="2BFCC4E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nary>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j</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ik</m:t>
                  </m:r>
                </m:sub>
                <m:sup>
                  <m:r>
                    <w:rPr>
                      <w:rFonts w:ascii="Cambria Math" w:hAnsi="Cambria Math" w:cs="Cambria Math"/>
                      <w:color w:val="000000"/>
                      <w:sz w:val="24"/>
                      <w:szCs w:val="24"/>
                    </w:rPr>
                    <m:t>j</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1B1A17A0"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式（32）的本质：</w:t>
      </w:r>
      <w:r>
        <w:rPr>
          <w:rFonts w:ascii="Times New Roman" w:hAnsi="Times New Roman" w:eastAsia="宋体" w:cs="Times New Roman"/>
          <w:sz w:val="24"/>
          <w:szCs w:val="24"/>
          <w:color w:val="000000"/>
        </w:rPr>
        <w:t xml:space="preserve">这是把 </w:t>
      </w:r>
      <m:oMath>
        <m:r>
          <w:rPr>
            <w:rFonts w:ascii="Cambria Math" w:hAnsi="Cambria Math" w:cs="Cambria Math"/>
            <w:sz w:val="24"/>
            <w:szCs w:val="24"/>
            <w:color w:val="000000"/>
          </w:rPr>
          <m:t>E</m:t>
        </m:r>
      </m:oMath>
      <w:r>
        <w:rPr>
          <w:rFonts w:ascii="Times New Roman" w:hAnsi="Times New Roman" w:eastAsia="宋体" w:cs="Times New Roman"/>
          <w:sz w:val="24"/>
          <w:szCs w:val="24"/>
          <w:color w:val="000000"/>
        </w:rPr>
        <w:t xml:space="preserve"> 类劳动需求完全写成三边销售网络的形式：销售扩张既直接提高生产劳动需求，也通过更多企业进入提高营销劳动需求。</w:t>
      </w:r>
    </w:p>
    <w:p w14:paraId="530922D3"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若再使用式（</w:t>
      </w:r>
      <w:r w:rsidRPr="0060615B">
        <w:rPr>
          <w:color w:val="000000"/>
          <w:lang w:eastAsia="zh-CN"/>
          <w:rFonts w:eastAsia="宋体" w:ascii="Times New Roman" w:hAnsi="Times New Roman" w:cs="Times New Roman"/>
          <w:sz w:val="24"/>
          <w:szCs w:val="24"/>
        </w:rPr>
        <w:t>23</w:t>
      </w:r>
      <w:r w:rsidRPr="0060615B">
        <w:rPr>
          <w:color w:val="000000"/>
          <w:lang w:eastAsia="zh-CN"/>
          <w:rFonts w:eastAsia="宋体" w:ascii="Times New Roman" w:hAnsi="Times New Roman" w:cs="Times New Roman"/>
          <w:sz w:val="24"/>
          <w:szCs w:val="24"/>
        </w:rPr>
        <w:t>）或附录（</w:t>
      </w:r>
      <w:r w:rsidRPr="0060615B">
        <w:rPr>
          <w:color w:val="000000"/>
          <w:lang w:eastAsia="zh-CN"/>
          <w:rFonts w:eastAsia="宋体" w:ascii="Times New Roman" w:hAnsi="Times New Roman" w:cs="Times New Roman"/>
          <w:sz w:val="24"/>
          <w:szCs w:val="24"/>
        </w:rPr>
        <w:t>A4</w:t>
      </w:r>
      <w:r w:rsidRPr="0060615B">
        <w:rPr>
          <w:color w:val="000000"/>
          <w:lang w:eastAsia="zh-CN"/>
          <w:rFonts w:eastAsia="宋体" w:ascii="Times New Roman" w:hAnsi="Times New Roman" w:cs="Times New Roman"/>
          <w:sz w:val="24"/>
          <w:szCs w:val="24"/>
        </w:rPr>
        <w:t>），第二项也可以完全改写为销售额的函数，因此整个</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E</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类劳动需求最终都由三边销售网络决定。</w:t>
      </w:r>
    </w:p>
    <w:p w14:paraId="2089E05B" w14:textId="77777777" w:rsidR="00AC4FAF" w:rsidRPr="0060615B" w:rsidRDefault="0066450B">
      <w:pPr>
        <w:pStyle w:val="2"/>
        <w:rPr>
          <w:color w:val="auto"/>
          <w:lang w:eastAsia="zh-CN"/>
        </w:rPr>
        <w:jc w:val="both"/>
        <w:spacing w:before="0" w:after="0" w:line="300" w:lineRule="auto"/>
        <w:ind w:firstLineChars="200"/>
      </w:pPr>
      <w:bookmarkStart w:id="42" w:name="二研发类劳动力"/>
      <w:bookmarkEnd w:id="41"/>
      <w:r w:rsidRPr="0060615B">
        <w:rPr>
          <w:rFonts w:ascii="Times New Roman" w:eastAsia="宋体" w:hAnsi="Times New Roman" w:cs="Times New Roman"/>
          <w:color w:val="000000"/>
          <w:sz w:val="24"/>
          <w:lang w:eastAsia="zh-CN"/>
          <w:szCs w:val="24"/>
        </w:rPr>
        <w:t>（二）研发类劳动力</w:t>
      </w:r>
    </w:p>
    <w:p w14:paraId="6470C585"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研发劳动在母国使用。由创新自由进入条件（</w:t>
      </w:r>
      <w:r w:rsidRPr="0060615B">
        <w:rPr>
          <w:color w:val="000000"/>
          <w:lang w:eastAsia="zh-CN"/>
          <w:rFonts w:eastAsia="宋体" w:ascii="Times New Roman" w:hAnsi="Times New Roman" w:cs="Times New Roman"/>
          <w:sz w:val="24"/>
          <w:szCs w:val="24"/>
        </w:rPr>
        <w:t>27</w:t>
      </w:r>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部门研发工资支出等于该国所有权企业在全球取得的加总利润：</w:t>
      </w:r>
    </w:p>
    <w:p w14:paraId="55565D9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mln</m:t>
                      </m:r>
                    </m:sub>
                    <m:sup>
                      <m:r>
                        <w:rPr>
                          <w:rFonts w:ascii="Cambria Math" w:hAnsi="Cambria Math" w:cs="Cambria Math"/>
                          <w:color w:val="000000"/>
                          <w:sz w:val="24"/>
                          <w:szCs w:val="24"/>
                        </w:rPr>
                        <m:t>j</m:t>
                      </m:r>
                    </m:sup>
                  </m:sSubSup>
                </m:e>
              </m:nary>
            </m:e>
          </m:nary>
          <m:r>
            <m:rPr>
              <m:sty m:val="p"/>
            </m:rPr>
            <w:rPr>
              <w:rFonts w:ascii="Cambria Math" w:hAnsi="Cambria Math" w:cs="Cambria Math"/>
              <w:color w:val="000000"/>
              <w:sz w:val="24"/>
              <w:szCs w:val="24"/>
            </w:rPr>
            <m:t>.</m:t>
          </m:r>
        </m:oMath>
      </m:oMathPara>
    </w:p>
    <w:p w14:paraId="6D50BD92"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对行业</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j</m:t>
        </m:r>
      </m:oMath>
      <w:r w:rsidRPr="0060615B">
        <w:rPr>
          <w:color w:val="000000"/>
          <w:rFonts w:eastAsia="宋体" w:ascii="Times New Roman" w:hAnsi="Times New Roman" w:cs="Times New Roman"/>
          <w:sz w:val="24"/>
          <w:szCs w:val="24"/>
        </w:rPr>
        <w:t xml:space="preserve"> </w:t>
      </w:r>
      <w:r w:rsidRPr="0060615B">
        <w:rPr>
          <w:color w:val="000000"/>
          <w:rFonts w:eastAsia="宋体" w:ascii="Times New Roman" w:hAnsi="Times New Roman" w:cs="Times New Roman"/>
          <w:sz w:val="24"/>
          <w:szCs w:val="24"/>
        </w:rPr>
        <w:t>加总：</w:t>
      </w:r>
    </w:p>
    <w:p w14:paraId="4D857CD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e>
          </m:nary>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mln</m:t>
                          </m:r>
                        </m:sub>
                        <m:sup>
                          <m:r>
                            <w:rPr>
                              <w:rFonts w:ascii="Cambria Math" w:hAnsi="Cambria Math" w:cs="Cambria Math"/>
                              <w:color w:val="000000"/>
                              <w:sz w:val="24"/>
                              <w:szCs w:val="24"/>
                            </w:rPr>
                            <m:t>j</m:t>
                          </m:r>
                        </m:sup>
                      </m:sSubSup>
                    </m:e>
                  </m:nary>
                </m:e>
              </m:nary>
            </m:e>
          </m:nary>
          <m:r>
            <m:rPr>
              <m:sty m:val="p"/>
            </m:rPr>
            <w:rPr>
              <w:rFonts w:ascii="Cambria Math" w:hAnsi="Cambria Math" w:cs="Cambria Math"/>
              <w:color w:val="000000"/>
              <w:sz w:val="24"/>
              <w:szCs w:val="24"/>
            </w:rPr>
            <m:t>.</m:t>
          </m:r>
        </m:oMath>
      </m:oMathPara>
    </w:p>
    <w:p w14:paraId="1512B559"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33</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式（33）的本质：</w:t>
      </w:r>
      <w:r>
        <w:rPr>
          <w:rFonts w:ascii="Times New Roman" w:hAnsi="Times New Roman" w:eastAsia="宋体" w:cs="Times New Roman"/>
          <w:sz w:val="24"/>
          <w:szCs w:val="24"/>
          <w:color w:val="000000"/>
        </w:rPr>
        <w:t>这是研发类劳动力市场出清：</w:t>
      </w:r>
      <m:oMath>
        <m:r>
          <w:rPr>
            <w:rFonts w:ascii="Cambria Math" w:hAnsi="Cambria Math" w:cs="Cambria Math"/>
            <w:sz w:val="24"/>
            <w:szCs w:val="24"/>
            <w:color w:val="000000"/>
          </w:rPr>
          <m:t>R</m:t>
        </m:r>
      </m:oMath>
      <w:r>
        <w:rPr>
          <w:rFonts w:ascii="Times New Roman" w:hAnsi="Times New Roman" w:eastAsia="宋体" w:cs="Times New Roman"/>
          <w:sz w:val="24"/>
          <w:szCs w:val="24"/>
          <w:color w:val="000000"/>
        </w:rPr>
        <w:t xml:space="preserve"> 类劳动工资账单等于本国所有权企业在全球获得的加总利润。它是“市场开放→利润→研发劳动”的直接劳动市场反馈。</w:t>
      </w:r>
    </w:p>
    <w:p w14:paraId="09C3D321"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这一步把企业全球利润与母国研发劳动需求连接起来，是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市场开放</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利润</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创新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新品种</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价格指数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福利</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的反馈通道。</w:t>
      </w:r>
    </w:p>
    <w:p w14:paraId="38874A84" w14:textId="77777777" w:rsidR="00AC4FAF" w:rsidRPr="0060615B" w:rsidRDefault="0066450B">
      <w:pPr>
        <w:pStyle w:val="1"/>
        <w:rPr>
          <w:color w:val="auto"/>
          <w:lang w:eastAsia="zh-CN"/>
        </w:rPr>
        <w:jc w:val="both"/>
        <w:spacing w:before="0" w:after="0" w:line="300" w:lineRule="auto"/>
        <w:ind w:firstLineChars="200"/>
      </w:pPr>
      <w:bookmarkStart w:id="43" w:name="十一一般均衡的闭合"/>
      <w:bookmarkEnd w:id="40"/>
      <w:bookmarkEnd w:id="42"/>
      <w:r w:rsidRPr="0060615B">
        <w:rPr>
          <w:rFonts w:ascii="Times New Roman" w:eastAsia="宋体" w:hAnsi="Times New Roman" w:cs="Times New Roman"/>
          <w:color w:val="000000"/>
          <w:sz w:val="24"/>
          <w:lang w:eastAsia="zh-CN"/>
          <w:szCs w:val="24"/>
        </w:rPr>
        <w:t>十一、一般均衡的闭合</w:t>
      </w:r>
    </w:p>
    <w:p w14:paraId="39428644"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在给定技术与成本参数时，均衡由以下对象共同决定：</w:t>
      </w:r>
    </w:p>
    <w:p w14:paraId="4825B026"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E</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n</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68E38CA6" w14:textId="77777777" w:rsidR="00AC4FAF" w:rsidRPr="0060615B" w:rsidRDefault="0066450B">
      <w:pPr>
        <w:pStyle w:val="FirstParagraph"/>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7C97BD41" w14:textId="77777777" w:rsidR="00AC4FAF" w:rsidRPr="0060615B" w:rsidRDefault="0066450B">
      <w:pPr>
        <w:pStyle w:val="FirstParagraph"/>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6444579A"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它们同时满足：家庭消费最优；职业选择最优；企业成本最小化与加成定价；生产地选择与市场进入；创新自由进入；产品市场出清；两类劳动力市场出清。直接在水平值上求这个系统变量很多，因此原文转用</w:t>
      </w:r>
      <w:r w:rsidRPr="0060615B">
        <w:rPr>
          <w:color w:val="000000"/>
          <w:lang w:eastAsia="zh-CN"/>
          <w:rFonts w:eastAsia="宋体" w:ascii="Times New Roman" w:hAnsi="Times New Roman" w:cs="Times New Roman"/>
          <w:sz w:val="24"/>
          <w:szCs w:val="24"/>
        </w:rPr>
        <w:t xml:space="preserve"> Dekle-Eaton-Kortum </w:t>
      </w:r>
      <w:r w:rsidRPr="0060615B">
        <w:rPr>
          <w:color w:val="000000"/>
          <w:lang w:eastAsia="zh-CN"/>
          <w:rFonts w:eastAsia="宋体" w:ascii="Times New Roman" w:hAnsi="Times New Roman" w:cs="Times New Roman"/>
          <w:sz w:val="24"/>
          <w:szCs w:val="24"/>
        </w:rPr>
        <w:t>型精确帽子代数。</w:t>
      </w:r>
    </w:p>
    <w:p w14:paraId="2CE1ABDA" w14:textId="77777777" w:rsidR="00AC4FAF" w:rsidRPr="0060615B" w:rsidRDefault="0066450B">
      <w:pPr>
        <w:pStyle w:val="1"/>
        <w:rPr>
          <w:color w:val="auto"/>
          <w:lang w:eastAsia="zh-CN"/>
        </w:rPr>
        <w:jc w:val="both"/>
        <w:spacing w:before="0" w:after="0" w:line="300" w:lineRule="auto"/>
        <w:ind w:firstLineChars="200"/>
      </w:pPr>
      <w:bookmarkStart w:id="44" w:name="十二精确帽子代数式3441的逐步推导"/>
      <w:bookmarkEnd w:id="43"/>
      <w:r w:rsidRPr="0060615B">
        <w:rPr>
          <w:rFonts w:ascii="Times New Roman" w:eastAsia="宋体" w:hAnsi="Times New Roman" w:cs="Times New Roman"/>
          <w:color w:val="000000"/>
          <w:sz w:val="24"/>
          <w:lang w:eastAsia="zh-CN"/>
          <w:szCs w:val="24"/>
        </w:rPr>
        <w:t>十二、精确帽子代数：式（</w:t>
      </w:r>
      <w:r w:rsidRPr="0060615B">
        <w:rPr>
          <w:rFonts w:ascii="Times New Roman" w:eastAsia="宋体" w:hAnsi="Times New Roman" w:cs="Times New Roman"/>
          <w:color w:val="000000"/>
          <w:sz w:val="24"/>
          <w:lang w:eastAsia="zh-CN"/>
          <w:szCs w:val="24"/>
        </w:rPr>
        <w:t>34</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41</w:t>
      </w:r>
      <w:r w:rsidRPr="0060615B">
        <w:rPr>
          <w:rFonts w:ascii="Times New Roman" w:eastAsia="宋体" w:hAnsi="Times New Roman" w:cs="Times New Roman"/>
          <w:color w:val="000000"/>
          <w:sz w:val="24"/>
          <w:lang w:eastAsia="zh-CN"/>
          <w:szCs w:val="24"/>
        </w:rPr>
        <w:t>）的逐步推导</w:t>
      </w:r>
    </w:p>
    <w:p w14:paraId="688A9C2A" w14:textId="77777777" w:rsidR="00AC4FAF" w:rsidRPr="0060615B" w:rsidRDefault="0066450B">
      <w:pPr>
        <w:pStyle w:val="2"/>
        <w:rPr>
          <w:color w:val="auto"/>
          <w:lang w:eastAsia="zh-CN"/>
        </w:rPr>
        <w:jc w:val="both"/>
        <w:spacing w:before="0" w:after="0" w:line="300" w:lineRule="auto"/>
        <w:ind w:firstLineChars="200"/>
      </w:pPr>
      <w:bookmarkStart w:id="45" w:name="一帽子定义"/>
      <w:r w:rsidRPr="0060615B">
        <w:rPr>
          <w:rFonts w:ascii="Times New Roman" w:eastAsia="宋体" w:hAnsi="Times New Roman" w:cs="Times New Roman"/>
          <w:color w:val="000000"/>
          <w:sz w:val="24"/>
          <w:lang w:eastAsia="zh-CN"/>
          <w:szCs w:val="24"/>
        </w:rPr>
        <w:t>（一）帽子定义</w:t>
      </w:r>
    </w:p>
    <w:p w14:paraId="2895EC86"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对任何变量</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x</m:t>
        </m:r>
      </m:oMath>
      <w:r w:rsidRPr="0060615B">
        <w:rPr>
          <w:color w:val="000000"/>
          <w:rFonts w:eastAsia="宋体" w:ascii="Times New Roman" w:hAnsi="Times New Roman" w:cs="Times New Roman"/>
          <w:sz w:val="24"/>
          <w:szCs w:val="24"/>
        </w:rPr>
        <w:t>，定义</w:t>
      </w:r>
    </w:p>
    <w:p w14:paraId="1A9F8E6C" w14:textId="77777777" w:rsidR="00AC4FAF" w:rsidRPr="0060615B" w:rsidRDefault="00D1044C">
      <w:pPr>
        <w:pStyle w:val="a0"/>
        <w:spacing w:before="40" w:after="40" w:line="240" w:lineRule="auto"/>
        <w:ind/>
        <w:jc w:val="center"/>
        <w:rPr>
          <w:color w:val="auto"/>
        </w:rPr>
      </w:pPr>
      <m:oMathPara>
        <m:oMathParaPr>
          <m:jc m:val="center"/>
        </m:oMathParaPr>
        <m:oMath>
          <m:acc>
            <m:accPr>
              <m:ctrlPr>
                <w:rPr>
                  <w:rFonts w:ascii="Cambria Math" w:hAnsi="Cambria Math"/>
                  <w:color w:val="auto"/>
                </w:rPr>
              </m:ctrlPr>
            </m:accPr>
            <m:e>
              <m:r>
                <w:rPr>
                  <w:rFonts w:ascii="Cambria Math" w:hAnsi="Cambria Math" w:cs="Cambria Math"/>
                  <w:color w:val="000000"/>
                  <w:sz w:val="24"/>
                  <w:szCs w:val="24"/>
                </w:rPr>
                <m:t>x</m:t>
              </m:r>
            </m:e>
          </m:acc>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x</m:t>
              </m:r>
              <m:r>
                <m:rPr>
                  <m:sty m:val="p"/>
                </m:rPr>
                <w:rPr>
                  <w:rFonts w:ascii="Cambria Math" w:hAnsi="Cambria Math" w:cs="Cambria Math"/>
                  <w:color w:val="000000"/>
                  <w:sz w:val="24"/>
                  <w:szCs w:val="24"/>
                </w:rPr>
                <m:t>'</m:t>
              </m:r>
            </m:num>
            <m:den>
              <m:r>
                <w:rPr>
                  <w:rFonts w:ascii="Cambria Math" w:hAnsi="Cambria Math" w:cs="Cambria Math"/>
                  <w:color w:val="000000"/>
                  <w:sz w:val="24"/>
                  <w:szCs w:val="24"/>
                </w:rPr>
                <m:t>x</m:t>
              </m:r>
            </m:den>
          </m:f>
          <m:r>
            <m:rPr>
              <m:sty m:val="p"/>
            </m:rPr>
            <w:rPr>
              <w:rFonts w:ascii="Cambria Math" w:hAnsi="Cambria Math" w:cs="Cambria Math"/>
              <w:color w:val="000000"/>
              <w:sz w:val="24"/>
              <w:szCs w:val="24"/>
            </w:rPr>
            <m:t>,</m:t>
          </m:r>
        </m:oMath>
      </m:oMathPara>
    </w:p>
    <w:p w14:paraId="7627927C"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x</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是基期均衡，</w:t>
      </w:r>
      <m:oMath>
        <m:r>
          <w:rPr>
            <w:rFonts w:ascii="Cambria Math" w:hAnsi="Cambria Math" w:cs="Cambria Math"/>
            <w:color w:val="000000"/>
            <w:lang w:eastAsia="zh-CN"/>
            <w:sz w:val="24"/>
            <w:szCs w:val="24"/>
          </w:rPr>
          <m:t>x</m:t>
        </m:r>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是政策冲击后的反事实均衡。精确帽子代数的优势是：许多难以直接观测的水平技术项</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T</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r>
              <w:rPr>
                <w:rFonts w:ascii="Cambria Math" w:hAnsi="Cambria Math" w:cs="Cambria Math"/>
                <w:color w:val="000000"/>
                <w:lang w:eastAsia="zh-CN"/>
                <w:sz w:val="24"/>
                <w:szCs w:val="24"/>
              </w:rPr>
              <m:t>κ</m:t>
            </m:r>
          </m:e>
          <m:sub>
            <m:r>
              <w:rPr>
                <w:rFonts w:ascii="Cambria Math" w:hAnsi="Cambria Math" w:cs="Cambria Math"/>
                <w:color w:val="000000"/>
                <w:lang w:eastAsia="zh-CN"/>
                <w:sz w:val="24"/>
                <w:szCs w:val="24"/>
              </w:rPr>
              <m:t>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等会在比值中消失，只需要基期份额和结构参数。</w:t>
      </w:r>
    </w:p>
    <w:p w14:paraId="672B834D" w14:textId="77777777" w:rsidR="00AC4FAF" w:rsidRPr="0060615B" w:rsidRDefault="0066450B">
      <w:pPr>
        <w:pStyle w:val="2"/>
        <w:rPr>
          <w:color w:val="auto"/>
          <w:lang w:eastAsia="zh-CN"/>
        </w:rPr>
        <w:jc w:val="both"/>
        <w:spacing w:before="0" w:after="0" w:line="300" w:lineRule="auto"/>
        <w:ind w:firstLineChars="200"/>
      </w:pPr>
      <w:bookmarkStart w:id="46" w:name="二边际成本的帽子变化"/>
      <w:bookmarkEnd w:id="45"/>
      <w:r w:rsidRPr="0060615B">
        <w:rPr>
          <w:rFonts w:ascii="Times New Roman" w:eastAsia="宋体" w:hAnsi="Times New Roman" w:cs="Times New Roman"/>
          <w:color w:val="000000"/>
          <w:sz w:val="24"/>
          <w:lang w:eastAsia="zh-CN"/>
          <w:szCs w:val="24"/>
        </w:rPr>
        <w:t>（二）边际成本的帽子变化</w:t>
      </w:r>
    </w:p>
    <w:p w14:paraId="0B58FC5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由式（</w:t>
      </w:r>
      <w:r w:rsidRPr="0060615B">
        <w:rPr>
          <w:color w:val="000000"/>
          <w:rFonts w:eastAsia="宋体" w:ascii="Times New Roman" w:hAnsi="Times New Roman" w:cs="Times New Roman"/>
          <w:sz w:val="24"/>
          <w:szCs w:val="24"/>
        </w:rPr>
        <w:t>11</w:t>
      </w:r>
      <w:r w:rsidRPr="0060615B">
        <w:rPr>
          <w:color w:val="000000"/>
          <w:rFonts w:eastAsia="宋体" w:ascii="Times New Roman" w:hAnsi="Times New Roman" w:cs="Times New Roman"/>
          <w:sz w:val="24"/>
          <w:szCs w:val="24"/>
        </w:rPr>
        <w:t>）：</w:t>
      </w:r>
    </w:p>
    <w:p w14:paraId="6FD44CA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Sup>
                <m:sSubSupPr>
                  <m:ctrlPr>
                    <w:rPr>
                      <w:rFonts w:ascii="Cambria Math" w:hAnsi="Cambria Math"/>
                      <w:color w:val="auto"/>
                    </w:rPr>
                  </m:ctrlPr>
                </m:sSubSupPr>
                <m:e>
                  <m:r>
                    <w:rPr>
                      <w:rFonts w:ascii="Cambria Math" w:hAnsi="Cambria Math" w:cs="Cambria Math"/>
                      <w:color w:val="000000"/>
                      <w:sz w:val="24"/>
                      <w:szCs w:val="24"/>
                    </w:rPr>
                    <m:t>ξ</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sup>
              </m:sSup>
            </m:e>
          </m:nary>
          <m:r>
            <m:rPr>
              <m:sty m:val="p"/>
            </m:rPr>
            <w:rPr>
              <w:rFonts w:ascii="Cambria Math" w:hAnsi="Cambria Math" w:cs="Cambria Math"/>
              <w:color w:val="000000"/>
              <w:sz w:val="24"/>
              <w:szCs w:val="24"/>
            </w:rPr>
            <m:t>.</m:t>
          </m:r>
        </m:oMath>
      </m:oMathPara>
    </w:p>
    <w:p w14:paraId="3E8D500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新旧均衡相除：</w:t>
      </w:r>
    </w:p>
    <w:p w14:paraId="4E42E5C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ξ</m:t>
                      </m:r>
                    </m:e>
                  </m:acc>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i</m:t>
                      </m:r>
                    </m:sub>
                    <m:sup>
                      <m:r>
                        <w:rPr>
                          <w:rFonts w:ascii="Cambria Math" w:hAnsi="Cambria Math" w:cs="Cambria Math"/>
                          <w:color w:val="000000"/>
                          <w:sz w:val="24"/>
                          <w:szCs w:val="24"/>
                        </w:rPr>
                        <m:t>E</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i</m:t>
                          </m:r>
                        </m:sub>
                        <m:sup>
                          <m:r>
                            <w:rPr>
                              <w:rFonts w:ascii="Cambria Math" w:hAnsi="Cambria Math" w:cs="Cambria Math"/>
                              <w:color w:val="000000"/>
                              <w:sz w:val="24"/>
                              <w:szCs w:val="24"/>
                            </w:rPr>
                            <m:t>k</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sup>
              </m:sSup>
            </m:e>
          </m:nary>
          <m:r>
            <m:rPr>
              <m:sty m:val="p"/>
            </m:rPr>
            <w:rPr>
              <w:rFonts w:ascii="Cambria Math" w:hAnsi="Cambria Math" w:cs="Cambria Math"/>
              <w:color w:val="000000"/>
              <w:sz w:val="24"/>
              <w:szCs w:val="24"/>
            </w:rPr>
            <m:t>.</m:t>
          </m:r>
        </m:oMath>
      </m:oMathPara>
    </w:p>
    <w:p w14:paraId="777675C2"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34</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式（34）的本质：</w:t>
      </w:r>
      <w:r>
        <w:rPr>
          <w:rFonts w:ascii="Times New Roman" w:hAnsi="Times New Roman" w:eastAsia="宋体" w:cs="Times New Roman"/>
          <w:sz w:val="24"/>
          <w:szCs w:val="24"/>
          <w:color w:val="000000"/>
        </w:rPr>
        <w:t>这是单位成本的精确帽子变化式：跨国生产效率变化、生产/营销工资变化和上游投入价格变化共同决定反事实成本。制度型跨国投资冲击从这里进入成本端。</w:t>
      </w:r>
    </w:p>
    <w:p w14:paraId="16908B97"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这一步明确了制度型跨国投资开放的第一条传导：只要它改变</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，就直接改变母国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在东道国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i</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的生产边际成本。</w:t>
      </w:r>
    </w:p>
    <w:p w14:paraId="4247D9ED" w14:textId="77777777" w:rsidR="00AC4FAF" w:rsidRPr="0060615B" w:rsidRDefault="0066450B">
      <w:pPr>
        <w:pStyle w:val="2"/>
        <w:rPr>
          <w:color w:val="auto"/>
          <w:lang w:eastAsia="zh-CN"/>
        </w:rPr>
        <w:jc w:val="both"/>
        <w:spacing w:before="0" w:after="0" w:line="300" w:lineRule="auto"/>
        <w:ind w:firstLineChars="200"/>
      </w:pPr>
      <w:bookmarkStart w:id="47" w:name="三部门价格指数的帽子变化"/>
      <w:bookmarkEnd w:id="46"/>
      <w:r w:rsidRPr="0060615B">
        <w:rPr>
          <w:rFonts w:ascii="Times New Roman" w:eastAsia="宋体" w:hAnsi="Times New Roman" w:cs="Times New Roman"/>
          <w:color w:val="000000"/>
          <w:sz w:val="24"/>
          <w:lang w:eastAsia="zh-CN"/>
          <w:szCs w:val="24"/>
        </w:rPr>
        <w:t>（三）部门价格指数的帽子变化</w:t>
      </w:r>
    </w:p>
    <w:p w14:paraId="59802A2B"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16</w:t>
      </w:r>
      <w:r w:rsidRPr="0060615B">
        <w:rPr>
          <w:color w:val="000000"/>
          <w:lang w:eastAsia="zh-CN"/>
          <w:rFonts w:eastAsia="宋体" w:ascii="Times New Roman" w:hAnsi="Times New Roman" w:cs="Times New Roman"/>
          <w:sz w:val="24"/>
          <w:szCs w:val="24"/>
        </w:rPr>
        <w:t>）在基期与反事实分别为</w:t>
      </w:r>
    </w:p>
    <w:p w14:paraId="24DEA1FE"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K</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BF9561B" w14:textId="77777777" w:rsidR="00AC4FAF" w:rsidRPr="0060615B" w:rsidRDefault="00D1044C">
      <w:pPr>
        <w:pStyle w:val="FirstParagraph"/>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K</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oMath>
      </m:oMathPara>
    </w:p>
    <w:p w14:paraId="7769129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其中</w:t>
      </w:r>
    </w:p>
    <w:p w14:paraId="14FA0677"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r>
                <w:rPr>
                  <w:rFonts w:ascii="Cambria Math" w:hAnsi="Cambria Math" w:cs="Cambria Math"/>
                  <w:color w:val="000000"/>
                  <w:sz w:val="24"/>
                  <w:szCs w:val="24"/>
                </w:rPr>
                <m:t>K</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p>
                <m:sSupPr>
                  <m:ctrlPr>
                    <w:rPr>
                      <w:rFonts w:ascii="Cambria Math" w:hAnsi="Cambria Math"/>
                      <w:color w:val="auto"/>
                    </w:rPr>
                  </m:ctrlPr>
                </m:sSupPr>
                <m:e>
                  <m:d>
                    <m:dPr>
                      <m:ctrlPr>
                        <w:rPr>
                          <w:rFonts w:ascii="Cambria Math" w:hAnsi="Cambria Math"/>
                          <w:color w:val="auto"/>
                        </w:rPr>
                      </m:ctrlPr>
                    </m:dPr>
                    <m:e>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oMath>
      </m:oMathPara>
    </w:p>
    <w:p w14:paraId="56D6C94A"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在两期不变。两式相除：</w:t>
      </w:r>
    </w:p>
    <w:p w14:paraId="08F4EF5B"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f>
            <m:fPr>
              <m:ctrlPr>
                <w:rPr>
                  <w:rFonts w:ascii="Cambria Math" w:hAnsi="Cambria Math"/>
                  <w:color w:val="auto"/>
                </w:rPr>
              </m:ctrlPr>
            </m:fPr>
            <m:num>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378F36DF"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定义基期母国份额</w:t>
      </w:r>
    </w:p>
    <w:p w14:paraId="0C38E76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l</m:t>
              </m:r>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nary>
          <m:r>
            <m:rPr>
              <m:sty m:val="p"/>
            </m:rPr>
            <w:rPr>
              <w:rFonts w:ascii="Cambria Math" w:hAnsi="Cambria Math" w:cs="Cambria Math"/>
              <w:color w:val="000000"/>
              <w:sz w:val="24"/>
              <w:szCs w:val="24"/>
            </w:rPr>
            <m:t>,</m:t>
          </m:r>
        </m:oMath>
      </m:oMathPara>
    </w:p>
    <w:p w14:paraId="7E12EEFA"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得到</w:t>
      </w:r>
    </w:p>
    <w:p w14:paraId="3766D75F"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7F61165F"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35</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式（35）的本质：</w:t>
      </w:r>
      <w:r>
        <w:rPr>
          <w:rFonts w:ascii="Times New Roman" w:hAnsi="Times New Roman" w:eastAsia="宋体" w:cs="Times New Roman"/>
          <w:sz w:val="24"/>
          <w:szCs w:val="24"/>
          <w:color w:val="000000"/>
        </w:rPr>
        <w:t xml:space="preserve">这是部门价格指数的帽子分解：用基期母国份额 </w:t>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加权新品种数量和综合竞争力的变化，同时保留进入阈值变化。</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附录式（A7）的本质：</w:t>
      </w:r>
      <w:r>
        <w:rPr>
          <w:rFonts w:ascii="Times New Roman" w:hAnsi="Times New Roman" w:eastAsia="宋体" w:cs="Times New Roman"/>
          <w:sz w:val="24"/>
          <w:szCs w:val="24"/>
          <w:color w:val="000000"/>
        </w:rPr>
        <w:t xml:space="preserve">把水平值价格指数式（16）转成 exact-hat 形式，并用基期母国份额 </w:t>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作为权重；其作用是消掉难观测的技术水平常数。</w:t>
      </w:r>
    </w:p>
    <w:p w14:paraId="4AA449ED" w14:textId="77777777" w:rsidR="00AC4FAF" w:rsidRPr="0060615B" w:rsidRDefault="0066450B">
      <w:pPr>
        <w:pStyle w:val="2"/>
        <w:rPr>
          <w:color w:val="auto"/>
          <w:lang w:eastAsia="zh-CN"/>
        </w:rPr>
        <w:jc w:val="both"/>
        <w:spacing w:before="0" w:after="0" w:line="300" w:lineRule="auto"/>
        <w:ind w:firstLineChars="200"/>
      </w:pPr>
      <w:bookmarkStart w:id="48" w:name="四消去进入阈值得到可直接迭代的价格式"/>
      <w:bookmarkEnd w:id="47"/>
      <w:r w:rsidRPr="0060615B">
        <w:rPr>
          <w:rFonts w:ascii="Times New Roman" w:eastAsia="宋体" w:hAnsi="Times New Roman" w:cs="Times New Roman"/>
          <w:color w:val="000000"/>
          <w:sz w:val="24"/>
          <w:lang w:eastAsia="zh-CN"/>
          <w:szCs w:val="24"/>
        </w:rPr>
        <w:t>（四）消去进入阈值，得到可直接迭代的价格式</w:t>
      </w:r>
    </w:p>
    <w:p w14:paraId="1BB4D60D"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由零利润式（</w:t>
      </w:r>
      <w:r w:rsidRPr="0060615B">
        <w:rPr>
          <w:color w:val="000000"/>
          <w:lang w:eastAsia="zh-CN"/>
          <w:rFonts w:eastAsia="宋体" w:ascii="Times New Roman" w:hAnsi="Times New Roman" w:cs="Times New Roman"/>
          <w:sz w:val="24"/>
          <w:szCs w:val="24"/>
        </w:rPr>
        <w:t>15</w:t>
      </w:r>
      <w:r w:rsidRPr="0060615B">
        <w:rPr>
          <w:color w:val="000000"/>
          <w:lang w:eastAsia="zh-CN"/>
          <w:rFonts w:eastAsia="宋体" w:ascii="Times New Roman" w:hAnsi="Times New Roman" w:cs="Times New Roman"/>
          <w:sz w:val="24"/>
          <w:szCs w:val="24"/>
        </w:rPr>
        <w:t>），固定成本</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F</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不变时</w:t>
      </w:r>
    </w:p>
    <w:p w14:paraId="0384791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m:t>
              </m:r>
              <m:r>
                <m:rPr>
                  <m:sty m:val="p"/>
                </m:rPr>
                <w:rPr>
                  <w:rFonts w:ascii="Cambria Math" w:hAnsi="Cambria Math" w:cs="Cambria Math"/>
                  <w:color w:val="000000"/>
                  <w:sz w:val="24"/>
                  <w:szCs w:val="24"/>
                </w:rPr>
                <m:t>,cut</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C26C61F"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代入式（</w:t>
      </w:r>
      <w:r w:rsidRPr="0060615B">
        <w:rPr>
          <w:color w:val="000000"/>
          <w:rFonts w:eastAsia="宋体" w:ascii="Times New Roman" w:hAnsi="Times New Roman" w:cs="Times New Roman"/>
          <w:sz w:val="24"/>
          <w:szCs w:val="24"/>
        </w:rPr>
        <w:t>35</w:t>
      </w:r>
      <w:r w:rsidRPr="0060615B">
        <w:rPr>
          <w:color w:val="000000"/>
          <w:rFonts w:eastAsia="宋体" w:ascii="Times New Roman" w:hAnsi="Times New Roman" w:cs="Times New Roman"/>
          <w:sz w:val="24"/>
          <w:szCs w:val="24"/>
        </w:rPr>
        <w:t>）：</w:t>
      </w:r>
    </w:p>
    <w:p w14:paraId="468B4769"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683F712A"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左侧与右侧的</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P</m:t>
            </m:r>
          </m:e>
        </m:acc>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幂相除：</w:t>
      </w:r>
    </w:p>
    <w:p w14:paraId="64E55948" w14:textId="77777777" w:rsidR="00AC4FAF" w:rsidRPr="0060615B" w:rsidRDefault="0066450B">
      <w:pPr>
        <w:pStyle w:val="a0"/>
        <w:spacing w:before="40" w:after="40" w:line="240" w:lineRule="auto"/>
        <w:ind/>
        <w:jc w:val="center"/>
        <w:rPr>
          <w:color w:val="auto"/>
        </w:rPr>
      </w:pPr>
      <m:oMathPara>
        <m:oMathParaPr>
          <m:jc m:val="center"/>
        </m:oMathParaPr>
        <m:oMath>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e>
          </m:d>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oMath>
      </m:oMathPara>
    </w:p>
    <w:p w14:paraId="4D9F171E"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w:t>
      </w:r>
    </w:p>
    <w:p w14:paraId="6B46AC51"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nary>
            <m:naryPr>
              <m:chr m:val="∑"/>
              <m:limLoc m:val="undOvr"/>
              <m:supHide m:val="1"/>
              <m:ctrlPr>
                <w:rPr>
                  <w:rFonts w:ascii="Cambria Math" w:hAnsi="Cambria Math"/>
                  <w:color w:val="auto"/>
                </w:rPr>
              </m:ctrlPr>
            </m:naryPr>
            <m:sub>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114D9823"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即</w:t>
      </w:r>
    </w:p>
    <w:p w14:paraId="68D2422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den>
                      </m:f>
                    </m:sup>
                  </m:sSup>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65414216"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36</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式（36）的本质：</w:t>
      </w:r>
      <w:r>
        <w:rPr>
          <w:rFonts w:ascii="Times New Roman" w:hAnsi="Times New Roman" w:eastAsia="宋体" w:cs="Times New Roman"/>
          <w:sz w:val="24"/>
          <w:szCs w:val="24"/>
          <w:color w:val="000000"/>
        </w:rPr>
        <w:t>这是利用零利润条件消去进入阈值后的价格固定点方程。它把不可直接观测的阈值替换为工资、市场规模、品种数与竞争力等可迭代对象，是反事实数值求解的核心价格方程。</w:t>
      </w:r>
    </w:p>
    <w:p w14:paraId="1391375D" w14:textId="77777777" w:rsidR="00AC4FAF" w:rsidRPr="0060615B" w:rsidRDefault="0066450B">
      <w:pPr>
        <w:pStyle w:val="2"/>
        <w:rPr>
          <w:color w:val="auto"/>
          <w:lang w:eastAsia="zh-CN"/>
        </w:rPr>
        <w:jc w:val="both"/>
        <w:spacing w:before="0" w:after="0" w:line="300" w:lineRule="auto"/>
        <w:ind w:firstLineChars="200"/>
      </w:pPr>
      <w:bookmarkStart w:id="49" w:name="五国外生产综合指数与生产地份额的帽子变化"/>
      <w:bookmarkEnd w:id="48"/>
      <w:r w:rsidRPr="0060615B">
        <w:rPr>
          <w:rFonts w:ascii="Times New Roman" w:eastAsia="宋体" w:hAnsi="Times New Roman" w:cs="Times New Roman"/>
          <w:color w:val="000000"/>
          <w:sz w:val="24"/>
          <w:lang w:eastAsia="zh-CN"/>
          <w:szCs w:val="24"/>
        </w:rPr>
        <w:t>（五）国外生产综合指数与生产地份额的帽子变化</w:t>
      </w:r>
    </w:p>
    <w:p w14:paraId="45059771"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基期定义</w:t>
      </w:r>
    </w:p>
    <w:p w14:paraId="028FADC9"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a</m:t>
                          </m:r>
                        </m:e>
                        <m:sub>
                          <m:r>
                            <w:rPr>
                              <w:rFonts w:ascii="Cambria Math" w:hAnsi="Cambria Math" w:cs="Cambria Math"/>
                              <w:color w:val="000000"/>
                              <w:sz w:val="24"/>
                              <w:szCs w:val="24"/>
                            </w:rPr>
                            <m:t>nim</m:t>
                          </m:r>
                        </m:sub>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bSup>
                    </m:e>
                  </m:nary>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b>
            <m:sSubPr>
              <m:ctrlPr>
                <w:rPr>
                  <w:rFonts w:ascii="Cambria Math" w:hAnsi="Cambria Math"/>
                  <w:color w:val="auto"/>
                </w:rPr>
              </m:ctrlPr>
            </m:sSubPr>
            <m:e>
              <m:r>
                <w:rPr>
                  <w:rFonts w:ascii="Cambria Math" w:hAnsi="Cambria Math" w:cs="Cambria Math"/>
                  <w:color w:val="000000"/>
                  <w:sz w:val="24"/>
                  <w:szCs w:val="24"/>
                </w:rPr>
                <m:t>a</m:t>
              </m:r>
            </m:e>
            <m:sub>
              <m:r>
                <w:rPr>
                  <w:rFonts w:ascii="Cambria Math" w:hAnsi="Cambria Math" w:cs="Cambria Math"/>
                  <w:color w:val="000000"/>
                  <w:sz w:val="24"/>
                  <w:szCs w:val="24"/>
                </w:rPr>
                <m:t>nim</m:t>
              </m:r>
            </m:sub>
          </m:sSub>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T</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5D0AA26D"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反事实中</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T</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不变，而</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τ</m:t>
        </m:r>
      </m:oMath>
      <w:r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c</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发生变化，因此</w:t>
      </w:r>
    </w:p>
    <w:p w14:paraId="7C062875"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a</m:t>
              </m:r>
            </m:e>
            <m:sub>
              <m:r>
                <w:rPr>
                  <w:rFonts w:ascii="Cambria Math" w:hAnsi="Cambria Math" w:cs="Cambria Math"/>
                  <w:color w:val="000000"/>
                  <w:sz w:val="24"/>
                  <w:szCs w:val="24"/>
                </w:rPr>
                <m:t>nim</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a</m:t>
              </m:r>
            </m:e>
            <m:sub>
              <m:r>
                <w:rPr>
                  <w:rFonts w:ascii="Cambria Math" w:hAnsi="Cambria Math" w:cs="Cambria Math"/>
                  <w:color w:val="000000"/>
                  <w:sz w:val="24"/>
                  <w:szCs w:val="24"/>
                </w:rPr>
                <m:t>nim</m:t>
              </m:r>
            </m:sub>
          </m:sSub>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τ</m:t>
                          </m:r>
                        </m:e>
                      </m:acc>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134B00D3"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利用基期权重</w:t>
      </w:r>
    </w:p>
    <w:p w14:paraId="3F6B5CE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a</m:t>
                  </m:r>
                </m:e>
                <m:sub>
                  <m:r>
                    <w:rPr>
                      <w:rFonts w:ascii="Cambria Math" w:hAnsi="Cambria Math" w:cs="Cambria Math"/>
                      <w:color w:val="000000"/>
                      <w:sz w:val="24"/>
                      <w:szCs w:val="24"/>
                    </w:rPr>
                    <m:t>nim</m:t>
                  </m:r>
                </m:sub>
                <m:sup>
                  <m:r>
                    <w:rPr>
                      <w:rFonts w:ascii="Cambria Math" w:hAnsi="Cambria Math" w:cs="Cambria Math"/>
                      <w:color w:val="000000"/>
                      <w:sz w:val="24"/>
                      <w:szCs w:val="24"/>
                    </w:rPr>
                    <m:t>1</m:t>
                  </m:r>
                  <m:r>
                    <m:rPr>
                      <m:sty m:val="p"/>
                    </m:rPr>
                    <w:rPr>
                      <w:rFonts w:ascii="Cambria Math" w:hAnsi="Cambria Math" w:cs="Cambria Math"/>
                      <w:color w:val="000000"/>
                      <w:sz w:val="24"/>
                      <w:szCs w:val="24"/>
                    </w:rPr>
                    <m:t>/</m:t>
                  </m:r>
                  <m:d>
                    <m:dPr>
                      <m:ctrlPr>
                        <w:rPr>
                          <w:rFonts w:ascii="Cambria Math" w:hAnsi="Cambria Math"/>
                          <w:color w:val="auto"/>
                        </w:rPr>
                      </m:ctrlPr>
                    </m:dPr>
                    <m:e>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e>
                  </m:d>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a</m:t>
                      </m:r>
                    </m:e>
                    <m:sub>
                      <m:r>
                        <w:rPr>
                          <w:rFonts w:ascii="Cambria Math" w:hAnsi="Cambria Math" w:cs="Cambria Math"/>
                          <w:color w:val="000000"/>
                          <w:sz w:val="24"/>
                          <w:szCs w:val="24"/>
                        </w:rPr>
                        <m:t>nhm</m:t>
                      </m:r>
                    </m:sub>
                    <m:sup>
                      <m:r>
                        <w:rPr>
                          <w:rFonts w:ascii="Cambria Math" w:hAnsi="Cambria Math" w:cs="Cambria Math"/>
                          <w:color w:val="000000"/>
                          <w:sz w:val="24"/>
                          <w:szCs w:val="24"/>
                        </w:rPr>
                        <m:t>1</m:t>
                      </m:r>
                      <m:r>
                        <m:rPr>
                          <m:sty m:val="p"/>
                        </m:rPr>
                        <w:rPr>
                          <w:rFonts w:ascii="Cambria Math" w:hAnsi="Cambria Math" w:cs="Cambria Math"/>
                          <w:color w:val="000000"/>
                          <w:sz w:val="24"/>
                          <w:szCs w:val="24"/>
                        </w:rPr>
                        <m:t>/</m:t>
                      </m:r>
                      <m:d>
                        <m:dPr>
                          <m:ctrlPr>
                            <w:rPr>
                              <w:rFonts w:ascii="Cambria Math" w:hAnsi="Cambria Math"/>
                              <w:color w:val="auto"/>
                            </w:rPr>
                          </m:ctrlPr>
                        </m:dPr>
                        <m:e>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e>
                      </m:d>
                    </m:sup>
                  </m:sSubSup>
                </m:e>
              </m:nary>
            </m:den>
          </m:f>
          <m:r>
            <m:rPr>
              <m:sty m:val="p"/>
            </m:rPr>
            <w:rPr>
              <w:rFonts w:ascii="Cambria Math" w:hAnsi="Cambria Math" w:cs="Cambria Math"/>
              <w:color w:val="000000"/>
              <w:sz w:val="24"/>
              <w:szCs w:val="24"/>
            </w:rPr>
            <m:t>,</m:t>
          </m:r>
        </m:oMath>
      </m:oMathPara>
    </w:p>
    <w:p w14:paraId="14D87B0A"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可得</w:t>
      </w:r>
    </w:p>
    <w:p w14:paraId="4FF4F60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nim</m:t>
                          </m:r>
                        </m:sub>
                        <m:sup>
                          <m:r>
                            <w:rPr>
                              <w:rFonts w:ascii="Cambria Math" w:hAnsi="Cambria Math" w:cs="Cambria Math"/>
                              <w:color w:val="000000"/>
                              <w:sz w:val="24"/>
                              <w:szCs w:val="24"/>
                            </w:rPr>
                            <m:t>j</m:t>
                          </m:r>
                        </m:sup>
                      </m:sSubSup>
                    </m:e>
                  </m:nary>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τ</m:t>
                                  </m:r>
                                </m:e>
                              </m:acc>
                            </m:e>
                            <m:sub>
                              <m:r>
                                <w:rPr>
                                  <w:rFonts w:ascii="Cambria Math" w:hAnsi="Cambria Math" w:cs="Cambria Math"/>
                                  <w:color w:val="000000"/>
                                  <w:sz w:val="24"/>
                                  <w:szCs w:val="24"/>
                                </w:rPr>
                                <m:t>ni</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im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038FBB72"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生产地份额的新旧比值为</w:t>
      </w:r>
    </w:p>
    <w:p w14:paraId="3C16C7C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τ</m:t>
                                      </m:r>
                                    </m:e>
                                  </m:acc>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50FADC15"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37</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式（37）的本质：</w:t>
      </w:r>
      <w:r>
        <w:rPr>
          <w:rFonts w:ascii="Times New Roman" w:hAnsi="Times New Roman" w:eastAsia="宋体" w:cs="Times New Roman"/>
          <w:sz w:val="24"/>
          <w:szCs w:val="24"/>
          <w:color w:val="000000"/>
        </w:rPr>
        <w:t>这是反事实综合竞争力与生产地份额的更新机制：贸易成本和生产成本变化会重新排序各生产地的到岸成本，从而改变企业在哪里生产以及各来源地所占份额。</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附录式（A8）的本质：</w:t>
      </w:r>
      <w:r>
        <w:rPr>
          <w:rFonts w:ascii="Times New Roman" w:hAnsi="Times New Roman" w:eastAsia="宋体" w:cs="Times New Roman"/>
          <w:sz w:val="24"/>
          <w:szCs w:val="24"/>
          <w:color w:val="000000"/>
        </w:rPr>
        <w:t xml:space="preserve">把综合竞争力 </w:t>
      </w:r>
      <m:oMath>
        <m:r>
          <w:rPr>
            <w:rFonts w:ascii="Cambria Math" w:hAnsi="Cambria Math" w:cs="Cambria Math"/>
            <w:sz w:val="24"/>
            <w:szCs w:val="24"/>
            <w:color w:val="000000"/>
          </w:rPr>
          <m:t>Ψ</m:t>
        </m:r>
      </m:oMath>
      <w:r>
        <w:rPr>
          <w:rFonts w:ascii="Times New Roman" w:hAnsi="Times New Roman" w:eastAsia="宋体" w:cs="Times New Roman"/>
          <w:sz w:val="24"/>
          <w:szCs w:val="24"/>
          <w:color w:val="000000"/>
        </w:rPr>
        <w:t xml:space="preserve"> 的反事实变化写成基期生产地份额 </w:t>
      </w:r>
      <m:oMath>
        <m:r>
          <w:rPr>
            <w:rFonts w:ascii="Cambria Math" w:hAnsi="Cambria Math" w:cs="Cambria Math"/>
            <w:sz w:val="24"/>
            <w:szCs w:val="24"/>
            <w:color w:val="000000"/>
          </w:rPr>
          <m:t>ψ</m:t>
        </m:r>
      </m:oMath>
      <w:r>
        <w:rPr>
          <w:rFonts w:ascii="Times New Roman" w:hAnsi="Times New Roman" w:eastAsia="宋体" w:cs="Times New Roman"/>
          <w:sz w:val="24"/>
          <w:szCs w:val="24"/>
          <w:color w:val="000000"/>
        </w:rPr>
        <w:t xml:space="preserve"> 对各地到岸成本变化的加权聚合，是式（37）更新 </w:t>
      </w:r>
      <m:oMath>
        <m:r>
          <w:rPr>
            <w:rFonts w:ascii="Cambria Math" w:hAnsi="Cambria Math" w:cs="Cambria Math"/>
            <w:sz w:val="24"/>
            <w:szCs w:val="24"/>
            <w:color w:val="000000"/>
          </w:rPr>
          <m:t>Ψ</m:t>
        </m:r>
        <m:r>
          <w:rPr>
            <w:rFonts w:ascii="Cambria Math" w:hAnsi="Cambria Math" w:cs="Cambria Math"/>
            <w:sz w:val="24"/>
            <w:szCs w:val="24"/>
            <w:color w:val="000000"/>
          </w:rPr>
          <m:rPr>
            <m:sty m:val="p"/>
          </m:rPr>
          <m:t>/</m:t>
        </m:r>
        <m:r>
          <w:rPr>
            <w:rFonts w:ascii="Cambria Math" w:hAnsi="Cambria Math" w:cs="Cambria Math"/>
            <w:sz w:val="24"/>
            <w:szCs w:val="24"/>
            <w:color w:val="000000"/>
          </w:rPr>
          <m:t>ψ</m:t>
        </m:r>
      </m:oMath>
      <w:r>
        <w:rPr>
          <w:rFonts w:ascii="Times New Roman" w:hAnsi="Times New Roman" w:eastAsia="宋体" w:cs="Times New Roman"/>
          <w:sz w:val="24"/>
          <w:szCs w:val="24"/>
          <w:color w:val="000000"/>
        </w:rPr>
        <w:t xml:space="preserve"> 的概率基础。</w:t>
      </w:r>
    </w:p>
    <w:p w14:paraId="42D9F3B6"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lastRenderedPageBreak/>
        <w:t>这正是原文附录（</w:t>
      </w:r>
      <w:r w:rsidRPr="0060615B">
        <w:rPr>
          <w:color w:val="000000"/>
          <w:lang w:eastAsia="zh-CN"/>
          <w:rFonts w:eastAsia="宋体" w:ascii="Times New Roman" w:hAnsi="Times New Roman" w:cs="Times New Roman"/>
          <w:sz w:val="24"/>
          <w:szCs w:val="24"/>
        </w:rPr>
        <w:t>A8</w:t>
      </w:r>
      <w:r w:rsidRPr="0060615B">
        <w:rPr>
          <w:color w:val="000000"/>
          <w:lang w:eastAsia="zh-CN"/>
          <w:rFonts w:eastAsia="宋体" w:ascii="Times New Roman" w:hAnsi="Times New Roman" w:cs="Times New Roman"/>
          <w:sz w:val="24"/>
          <w:szCs w:val="24"/>
        </w:rPr>
        <w:t>）的结果。</w:t>
      </w:r>
    </w:p>
    <w:p w14:paraId="3E675E0A" w14:textId="77777777" w:rsidR="00AC4FAF" w:rsidRPr="0060615B" w:rsidRDefault="0066450B">
      <w:pPr>
        <w:pStyle w:val="2"/>
        <w:rPr>
          <w:color w:val="auto"/>
          <w:lang w:eastAsia="zh-CN"/>
        </w:rPr>
        <w:jc w:val="both"/>
        <w:spacing w:before="0" w:after="0" w:line="300" w:lineRule="auto"/>
        <w:ind w:firstLineChars="200"/>
      </w:pPr>
      <w:bookmarkStart w:id="50" w:name="六反事实产品市场出清"/>
      <w:bookmarkEnd w:id="49"/>
      <w:r w:rsidRPr="0060615B">
        <w:rPr>
          <w:rFonts w:ascii="Times New Roman" w:eastAsia="宋体" w:hAnsi="Times New Roman" w:cs="Times New Roman"/>
          <w:color w:val="000000"/>
          <w:sz w:val="24"/>
          <w:lang w:eastAsia="zh-CN"/>
          <w:szCs w:val="24"/>
        </w:rPr>
        <w:t>（六）反事实产品市场出清</w:t>
      </w:r>
    </w:p>
    <w:p w14:paraId="1E8F8611"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把式（</w:t>
      </w:r>
      <w:r w:rsidRPr="0060615B">
        <w:rPr>
          <w:color w:val="000000"/>
          <w:lang w:eastAsia="zh-CN"/>
          <w:rFonts w:eastAsia="宋体" w:ascii="Times New Roman" w:hAnsi="Times New Roman" w:cs="Times New Roman"/>
          <w:sz w:val="24"/>
          <w:szCs w:val="24"/>
        </w:rPr>
        <w:t>29</w:t>
      </w:r>
      <w:r w:rsidRPr="0060615B">
        <w:rPr>
          <w:color w:val="000000"/>
          <w:lang w:eastAsia="zh-CN"/>
          <w:rFonts w:eastAsia="宋体" w:ascii="Times New Roman" w:hAnsi="Times New Roman" w:cs="Times New Roman"/>
          <w:sz w:val="24"/>
          <w:szCs w:val="24"/>
        </w:rPr>
        <w:t>）中的所有内生量换成反事实值，得到</w:t>
      </w:r>
    </w:p>
    <w:p w14:paraId="03170B41"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P</m:t>
              </m:r>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kj</m:t>
                      </m:r>
                    </m:sup>
                  </m:sSubSup>
                </m:e>
              </m:nary>
            </m:e>
          </m:nary>
          <m:nary>
            <m:naryPr>
              <m:chr m:val="∑"/>
              <m:limLoc m:val="undOvr"/>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h</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h</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ih</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k</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oMath>
      </m:oMathPara>
    </w:p>
    <w:p w14:paraId="26175E42"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38</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式（38）的本质：</w:t>
      </w:r>
      <w:r>
        <w:rPr>
          <w:rFonts w:ascii="Times New Roman" w:hAnsi="Times New Roman" w:eastAsia="宋体" w:cs="Times New Roman"/>
          <w:sz w:val="24"/>
          <w:szCs w:val="24"/>
          <w:color w:val="000000"/>
        </w:rPr>
        <w:t xml:space="preserve">这是反事实产品市场出清：在新的价格、份额、品种数量和贸易网络下重新求部门支出 </w:t>
      </w:r>
      <m:oMath>
        <m:r>
          <w:rPr>
            <w:rFonts w:ascii="Cambria Math" w:hAnsi="Cambria Math" w:cs="Cambria Math"/>
            <w:sz w:val="24"/>
            <w:szCs w:val="24"/>
            <w:color w:val="000000"/>
          </w:rPr>
          <m:t>X</m:t>
        </m:r>
      </m:oMath>
      <w:r>
        <w:rPr>
          <w:rFonts w:ascii="Times New Roman" w:hAnsi="Times New Roman" w:eastAsia="宋体" w:cs="Times New Roman"/>
          <w:sz w:val="24"/>
          <w:szCs w:val="24"/>
          <w:color w:val="000000"/>
        </w:rPr>
        <w:t>。它构成一般均衡固定点中的商品市场模块。</w:t>
      </w:r>
    </w:p>
    <w:p w14:paraId="6987D2CF"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它并不是单独一个</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闭式帽子公式</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，而是用基期数据加反事实份额反复更新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X</m:t>
        </m:r>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的市场出清方程。</w:t>
      </w:r>
    </w:p>
    <w:p w14:paraId="1AAF2EF6" w14:textId="77777777" w:rsidR="00AC4FAF" w:rsidRPr="0060615B" w:rsidRDefault="0066450B">
      <w:pPr>
        <w:pStyle w:val="2"/>
        <w:rPr>
          <w:color w:val="auto"/>
          <w:lang w:eastAsia="zh-CN"/>
        </w:rPr>
        <w:jc w:val="both"/>
        <w:spacing w:before="0" w:after="0" w:line="300" w:lineRule="auto"/>
        <w:ind w:firstLineChars="200"/>
      </w:pPr>
      <w:bookmarkStart w:id="51" w:name="七生产营销劳动力市场的反事实式"/>
      <w:bookmarkEnd w:id="50"/>
      <w:r w:rsidRPr="0060615B">
        <w:rPr>
          <w:rFonts w:ascii="Times New Roman" w:eastAsia="宋体" w:hAnsi="Times New Roman" w:cs="Times New Roman"/>
          <w:color w:val="000000"/>
          <w:sz w:val="24"/>
          <w:lang w:eastAsia="zh-CN"/>
          <w:szCs w:val="24"/>
        </w:rPr>
        <w:t>（七）生产</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营销劳动力市场的反事实式</w:t>
      </w:r>
    </w:p>
    <w:p w14:paraId="4DA94C16"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32</w:t>
      </w:r>
      <w:r w:rsidRPr="0060615B">
        <w:rPr>
          <w:color w:val="000000"/>
          <w:lang w:eastAsia="zh-CN"/>
          <w:rFonts w:eastAsia="宋体" w:ascii="Times New Roman" w:hAnsi="Times New Roman" w:cs="Times New Roman"/>
          <w:sz w:val="24"/>
          <w:szCs w:val="24"/>
        </w:rPr>
        <w:t>）直接换成反事实量：</w:t>
      </w:r>
    </w:p>
    <w:p w14:paraId="72D8D51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E</m:t>
              </m:r>
              <m:r>
                <m:rPr>
                  <m:sty m:val="p"/>
                </m:rPr>
                <w:rPr>
                  <w:rFonts w:ascii="Cambria Math" w:hAnsi="Cambria Math" w:cs="Cambria Math"/>
                  <w:color w:val="000000"/>
                  <w:sz w:val="24"/>
                  <w:szCs w:val="24"/>
                </w:rPr>
                <m:t>'</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nary>
          <m:nary>
            <m:naryPr>
              <m:chr m:val="∑"/>
              <m:limLoc m:val="undOvr"/>
              <m:supHide m:val="1"/>
              <m:ctrlPr>
                <w:rPr>
                  <w:rFonts w:ascii="Cambria Math" w:hAnsi="Cambria Math"/>
                  <w:color w:val="auto"/>
                </w:rPr>
              </m:ctrlPr>
            </m:naryPr>
            <m:sub>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inm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num>
                <m:den>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in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den>
              </m:f>
            </m:e>
          </m:nary>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ik</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den>
          </m:f>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i</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i</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nim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nary>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r>
                <m:rPr>
                  <m:sty m:val="p"/>
                </m:rPr>
                <w:rPr>
                  <w:rFonts w:ascii="Cambria Math" w:hAnsi="Cambria Math" w:cs="Cambria Math"/>
                  <w:color w:val="000000"/>
                  <w:sz w:val="24"/>
                  <w:szCs w:val="24"/>
                </w:rPr>
                <m:t>'</m:t>
              </m:r>
            </m:sup>
          </m:sSubSup>
          <m:sSubSup>
            <m:sSubSupPr>
              <m:ctrlPr>
                <w:rPr>
                  <w:rFonts w:ascii="Cambria Math" w:hAnsi="Cambria Math"/>
                  <w:color w:val="auto"/>
                </w:rPr>
              </m:ctrlPr>
            </m:sSubSupPr>
            <m:e>
              <m:r>
                <w:rPr>
                  <w:rFonts w:ascii="Cambria Math" w:hAnsi="Cambria Math" w:cs="Cambria Math"/>
                  <w:color w:val="000000"/>
                  <w:sz w:val="24"/>
                  <w:szCs w:val="24"/>
                </w:rPr>
                <m:t>F</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037398D1"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39</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式（39）的本质：</w:t>
      </w:r>
      <w:r>
        <w:rPr>
          <w:rFonts w:ascii="Times New Roman" w:hAnsi="Times New Roman" w:eastAsia="宋体" w:cs="Times New Roman"/>
          <w:sz w:val="24"/>
          <w:szCs w:val="24"/>
          <w:color w:val="000000"/>
        </w:rPr>
        <w:t xml:space="preserve">这是反事实 </w:t>
      </w:r>
      <m:oMath>
        <m:r>
          <w:rPr>
            <w:rFonts w:ascii="Cambria Math" w:hAnsi="Cambria Math" w:cs="Cambria Math"/>
            <w:sz w:val="24"/>
            <w:szCs w:val="24"/>
            <w:color w:val="000000"/>
          </w:rPr>
          <m:t>E</m:t>
        </m:r>
      </m:oMath>
      <w:r>
        <w:rPr>
          <w:rFonts w:ascii="Times New Roman" w:hAnsi="Times New Roman" w:eastAsia="宋体" w:cs="Times New Roman"/>
          <w:sz w:val="24"/>
          <w:szCs w:val="24"/>
          <w:color w:val="000000"/>
        </w:rPr>
        <w:t xml:space="preserve"> 类劳动力市场出清：新的三边销售与企业进入规模决定生产/营销劳动需求，并据此更新生产/营销工资。</w:t>
      </w:r>
    </w:p>
    <w:p w14:paraId="04BA4C17"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利用存续企业数与销售额的关系，右侧第二项也可改写为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nim</m:t>
            </m:r>
          </m:sub>
          <m:sup>
            <m:r>
              <w:rPr>
                <w:rFonts w:ascii="Cambria Math" w:hAnsi="Cambria Math" w:cs="Cambria Math"/>
                <w:color w:val="000000"/>
                <w:lang w:eastAsia="zh-CN"/>
                <w:sz w:val="24"/>
                <w:szCs w:val="24"/>
              </w:rPr>
              <m:t>j</m:t>
            </m:r>
            <m:r>
              <m:rPr>
                <m:sty m:val="p"/>
              </m:rPr>
              <w:rPr>
                <w:rFonts w:ascii="Cambria Math" w:hAnsi="Cambria Math" w:cs="Cambria Math"/>
                <w:color w:val="000000"/>
                <w:lang w:eastAsia="zh-CN"/>
                <w:sz w:val="24"/>
                <w:szCs w:val="24"/>
              </w:rPr>
              <m:t>'</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的函数，这就是原文数值迭代时用销售网络更新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E</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类工资的依据。</w:t>
      </w:r>
    </w:p>
    <w:p w14:paraId="7A05D0BD" w14:textId="77777777" w:rsidR="00AC4FAF" w:rsidRPr="0060615B" w:rsidRDefault="0066450B">
      <w:pPr>
        <w:pStyle w:val="2"/>
        <w:rPr>
          <w:color w:val="auto"/>
          <w:lang w:eastAsia="zh-CN"/>
        </w:rPr>
        <w:jc w:val="both"/>
        <w:spacing w:before="0" w:after="0" w:line="300" w:lineRule="auto"/>
        <w:ind w:firstLineChars="200"/>
      </w:pPr>
      <w:bookmarkStart w:id="52" w:name="八研发劳动力市场与研发投入"/>
      <w:bookmarkEnd w:id="51"/>
      <w:r w:rsidRPr="0060615B">
        <w:rPr>
          <w:rFonts w:ascii="Times New Roman" w:eastAsia="宋体" w:hAnsi="Times New Roman" w:cs="Times New Roman"/>
          <w:color w:val="000000"/>
          <w:sz w:val="24"/>
          <w:lang w:eastAsia="zh-CN"/>
          <w:szCs w:val="24"/>
        </w:rPr>
        <w:t>（八）研发劳动力市场与研发投入</w:t>
      </w:r>
    </w:p>
    <w:p w14:paraId="4C25E051"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33</w:t>
      </w:r>
      <w:r w:rsidRPr="0060615B">
        <w:rPr>
          <w:color w:val="000000"/>
          <w:lang w:eastAsia="zh-CN"/>
          <w:rFonts w:eastAsia="宋体" w:ascii="Times New Roman" w:hAnsi="Times New Roman" w:cs="Times New Roman"/>
          <w:sz w:val="24"/>
          <w:szCs w:val="24"/>
        </w:rPr>
        <w:t>）的反事实形式：</w:t>
      </w:r>
    </w:p>
    <w:p w14:paraId="641B4E6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sup>
          </m:sSubSup>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L</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mln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sup>
                      </m:sSubSup>
                    </m:e>
                  </m:nary>
                </m:e>
              </m:nary>
            </m:e>
          </m:nary>
          <m:r>
            <m:rPr>
              <m:sty m:val="p"/>
            </m:rPr>
            <w:rPr>
              <w:rFonts w:ascii="Cambria Math" w:hAnsi="Cambria Math" w:cs="Cambria Math"/>
              <w:color w:val="000000"/>
              <w:sz w:val="24"/>
              <w:szCs w:val="24"/>
            </w:rPr>
            <m:t>.</m:t>
          </m:r>
        </m:oMath>
      </m:oMathPara>
    </w:p>
    <w:p w14:paraId="069CA4FC"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40</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式（40）的本质：</w:t>
      </w:r>
      <w:r>
        <w:rPr>
          <w:rFonts w:ascii="Times New Roman" w:hAnsi="Times New Roman" w:eastAsia="宋体" w:cs="Times New Roman"/>
          <w:sz w:val="24"/>
          <w:szCs w:val="24"/>
          <w:color w:val="000000"/>
        </w:rPr>
        <w:t xml:space="preserve">这是反事实 </w:t>
      </w:r>
      <m:oMath>
        <m:r>
          <w:rPr>
            <w:rFonts w:ascii="Cambria Math" w:hAnsi="Cambria Math" w:cs="Cambria Math"/>
            <w:sz w:val="24"/>
            <w:szCs w:val="24"/>
            <w:color w:val="000000"/>
          </w:rPr>
          <m:t>R</m:t>
        </m:r>
      </m:oMath>
      <w:r>
        <w:rPr>
          <w:rFonts w:ascii="Times New Roman" w:hAnsi="Times New Roman" w:eastAsia="宋体" w:cs="Times New Roman"/>
          <w:sz w:val="24"/>
          <w:szCs w:val="24"/>
          <w:color w:val="000000"/>
        </w:rPr>
        <w:t xml:space="preserve"> 类劳动力市场出清：新的企业全球利润决定研发劳动需求与研发工资，是创新反馈的工资端方程。</w:t>
      </w:r>
    </w:p>
    <w:p w14:paraId="427214EA"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对单个母国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、行业</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，式（</w:t>
      </w:r>
      <w:r w:rsidRPr="0060615B">
        <w:rPr>
          <w:color w:val="000000"/>
          <w:lang w:eastAsia="zh-CN"/>
          <w:rFonts w:eastAsia="宋体" w:ascii="Times New Roman" w:hAnsi="Times New Roman" w:cs="Times New Roman"/>
          <w:sz w:val="24"/>
          <w:szCs w:val="24"/>
        </w:rPr>
        <w:t>27</w:t>
      </w:r>
      <w:r w:rsidRPr="0060615B">
        <w:rPr>
          <w:color w:val="000000"/>
          <w:lang w:eastAsia="zh-CN"/>
          <w:rFonts w:eastAsia="宋体" w:ascii="Times New Roman" w:hAnsi="Times New Roman" w:cs="Times New Roman"/>
          <w:sz w:val="24"/>
          <w:szCs w:val="24"/>
        </w:rPr>
        <w:t>）给出</w:t>
      </w:r>
    </w:p>
    <w:p w14:paraId="2D9925C8"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sSubSup>
            <m:sSubSupPr>
              <m:ctrlPr>
                <w:rPr>
                  <w:rFonts w:ascii="Cambria Math" w:hAnsi="Cambria Math"/>
                  <w:color w:val="auto"/>
                </w:rPr>
              </m:ctrlPr>
            </m:sSubSupPr>
            <m:e>
              <m:r>
                <w:rPr>
                  <w:rFonts w:ascii="Cambria Math" w:hAnsi="Cambria Math" w:cs="Cambria Math"/>
                  <w:color w:val="000000"/>
                  <w:sz w:val="24"/>
                  <w:szCs w:val="24"/>
                </w:rPr>
                <m:t>L</m:t>
              </m:r>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l</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Π</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m:t>
          </m:r>
        </m:oMath>
      </m:oMathPara>
    </w:p>
    <w:p w14:paraId="674B3C26"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新旧相除：</w:t>
      </w:r>
    </w:p>
    <w:p w14:paraId="4C4F7D7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L</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Π</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208DC54E"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因此</w:t>
      </w:r>
    </w:p>
    <w:p w14:paraId="79D7113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L</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Π</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den>
          </m:f>
          <m:r>
            <m:rPr>
              <m:sty m:val="p"/>
            </m:rPr>
            <w:rPr>
              <w:rFonts w:ascii="Cambria Math" w:hAnsi="Cambria Math" w:cs="Cambria Math"/>
              <w:color w:val="000000"/>
              <w:sz w:val="24"/>
              <w:szCs w:val="24"/>
            </w:rPr>
            <m:t>.</m:t>
          </m:r>
        </m:oMath>
      </m:oMathPara>
    </w:p>
    <w:p w14:paraId="4ABC1038"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式（41）的本质：</w:t>
      </w:r>
      <w:r>
        <w:rPr>
          <w:rFonts w:ascii="Times New Roman" w:hAnsi="Times New Roman" w:eastAsia="宋体" w:cs="Times New Roman"/>
          <w:sz w:val="24"/>
          <w:szCs w:val="24"/>
          <w:color w:val="000000"/>
        </w:rPr>
        <w:t xml:space="preserve">这是研发投入与新品种的反事实更新：研发劳动取决于利润增长相对于研发工资增长的幅度，随后再通过创新弹性 </w:t>
      </w:r>
      <m:oMath>
        <m:r>
          <w:rPr>
            <w:rFonts w:ascii="Cambria Math" w:hAnsi="Cambria Math" w:cs="Cambria Math"/>
            <w:sz w:val="24"/>
            <w:szCs w:val="24"/>
            <w:color w:val="000000"/>
          </w:rPr>
          <m:t>γ</m:t>
        </m:r>
      </m:oMath>
      <w:r>
        <w:rPr>
          <w:rFonts w:ascii="Times New Roman" w:hAnsi="Times New Roman" w:eastAsia="宋体" w:cs="Times New Roman"/>
          <w:sz w:val="24"/>
          <w:szCs w:val="24"/>
          <w:color w:val="000000"/>
        </w:rPr>
        <w:t xml:space="preserve"> 转化为新品种数量变化。</w:t>
      </w:r>
    </w:p>
    <w:p w14:paraId="2BC718D3"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再由创新技术式（</w:t>
      </w:r>
      <w:r w:rsidRPr="0060615B">
        <w:rPr>
          <w:color w:val="000000"/>
          <w:lang w:eastAsia="zh-CN"/>
          <w:rFonts w:eastAsia="宋体" w:ascii="Times New Roman" w:hAnsi="Times New Roman" w:cs="Times New Roman"/>
          <w:sz w:val="24"/>
          <w:szCs w:val="24"/>
        </w:rPr>
        <w:t>25</w:t>
      </w:r>
      <w:r w:rsidRPr="0060615B">
        <w:rPr>
          <w:color w:val="000000"/>
          <w:lang w:eastAsia="zh-CN"/>
          <w:rFonts w:eastAsia="宋体" w:ascii="Times New Roman" w:hAnsi="Times New Roman" w:cs="Times New Roman"/>
          <w:sz w:val="24"/>
          <w:szCs w:val="24"/>
        </w:rPr>
        <w:t>）：</w:t>
      </w:r>
    </w:p>
    <w:p w14:paraId="1010206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L</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Π</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sup>
                      </m:sSubSup>
                    </m:den>
                  </m:f>
                </m:e>
              </m:d>
            </m:e>
            <m:sup>
              <m:r>
                <w:rPr>
                  <w:rFonts w:ascii="Cambria Math" w:hAnsi="Cambria Math" w:cs="Cambria Math"/>
                  <w:color w:val="000000"/>
                  <w:sz w:val="24"/>
                  <w:szCs w:val="24"/>
                </w:rPr>
                <m:t>γ</m:t>
              </m:r>
            </m:sup>
          </m:sSup>
          <m:r>
            <m:rPr>
              <m:sty m:val="p"/>
            </m:rPr>
            <w:rPr>
              <w:rFonts w:ascii="Cambria Math" w:hAnsi="Cambria Math" w:cs="Cambria Math"/>
              <w:color w:val="000000"/>
              <w:sz w:val="24"/>
              <w:szCs w:val="24"/>
            </w:rPr>
            <m:t>.</m:t>
          </m:r>
        </m:oMath>
      </m:oMathPara>
    </w:p>
    <w:p w14:paraId="55B71F40" w14:textId="77777777" w:rsidR="00AC4FAF" w:rsidRPr="0060615B" w:rsidRDefault="0066450B">
      <w:pPr>
        <w:pStyle w:val="2"/>
        <w:rPr>
          <w:color w:val="auto"/>
          <w:lang w:eastAsia="zh-CN"/>
        </w:rPr>
        <w:jc w:val="both"/>
        <w:spacing w:before="0" w:after="0" w:line="300" w:lineRule="auto"/>
        <w:ind w:firstLineChars="200"/>
      </w:pPr>
      <w:bookmarkStart w:id="53" w:name="九两类职业工资的更新"/>
      <w:bookmarkEnd w:id="52"/>
      <w:r w:rsidRPr="0060615B">
        <w:rPr>
          <w:rFonts w:ascii="Times New Roman" w:eastAsia="宋体" w:hAnsi="Times New Roman" w:cs="Times New Roman"/>
          <w:color w:val="000000"/>
          <w:sz w:val="24"/>
          <w:lang w:eastAsia="zh-CN"/>
          <w:szCs w:val="24"/>
        </w:rPr>
        <w:t>（九）两类职业工资的更新</w:t>
      </w:r>
    </w:p>
    <w:p w14:paraId="6D36B74F"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由</w:t>
      </w:r>
      <w:r w:rsidRPr="0060615B">
        <w:rPr>
          <w:color w:val="000000"/>
          <w:lang w:eastAsia="zh-CN"/>
          <w:rFonts w:eastAsia="宋体" w:ascii="Times New Roman" w:hAnsi="Times New Roman" w:cs="Times New Roman"/>
          <w:sz w:val="24"/>
          <w:szCs w:val="24"/>
        </w:rPr>
        <w:t xml:space="preserve"> Fréchet </w:t>
      </w:r>
      <w:r w:rsidRPr="0060615B">
        <w:rPr>
          <w:color w:val="000000"/>
          <w:lang w:eastAsia="zh-CN"/>
          <w:rFonts w:eastAsia="宋体" w:ascii="Times New Roman" w:hAnsi="Times New Roman" w:cs="Times New Roman"/>
          <w:sz w:val="24"/>
          <w:szCs w:val="24"/>
        </w:rPr>
        <w:t>职业选择，综合工资满足</w:t>
      </w:r>
    </w:p>
    <w:p w14:paraId="67234277"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G</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w</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4EB9B74E"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用基期收入份额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Ω</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r>
              <w:rPr>
                <w:rFonts w:ascii="Cambria Math" w:hAnsi="Cambria Math" w:cs="Cambria Math"/>
                <w:color w:val="000000"/>
                <w:lang w:eastAsia="zh-CN"/>
                <w:sz w:val="24"/>
                <w:szCs w:val="24"/>
              </w:rPr>
              <m:t>Ω</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R</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表示，帽子形式可写为</w:t>
      </w:r>
    </w:p>
    <w:p w14:paraId="45BA10A4"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0E1D2D3C"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于是给定</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lang w:eastAsia="zh-CN"/>
                    <w:sz w:val="24"/>
                    <w:szCs w:val="24"/>
                  </w:rPr>
                  <m:t>w</m:t>
                </m:r>
              </m:e>
            </m:acc>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w</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oMath>
      <w:r w:rsidRPr="0060615B">
        <w:rPr>
          <w:color w:val="000000"/>
          <w:lang w:eastAsia="zh-CN"/>
          <w:rFonts w:eastAsia="宋体" w:ascii="Times New Roman" w:hAnsi="Times New Roman" w:cs="Times New Roman"/>
          <w:sz w:val="24"/>
          <w:szCs w:val="24"/>
        </w:rPr>
        <w:t>，研发工资可反解为</w:t>
      </w:r>
    </w:p>
    <w:p w14:paraId="105D1F7B"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num>
                    <m:den>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den>
                  </m:f>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den>
                  </m:f>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5F8D6C80"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而职业份额帽子变化满足</w:t>
      </w:r>
    </w:p>
    <w:p w14:paraId="4F885AE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den>
                  </m:f>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den>
                  </m:f>
                </m:e>
              </m:d>
            </m:e>
            <m:sup>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3D13C85A" w14:textId="77777777" w:rsidR="00AC4FAF" w:rsidRPr="0060615B" w:rsidRDefault="0066450B">
      <w:pPr>
        <w:pStyle w:val="2"/>
        <w:rPr>
          <w:color w:val="auto"/>
          <w:lang w:eastAsia="zh-CN"/>
        </w:rPr>
        <w:jc w:val="both"/>
        <w:spacing w:before="0" w:after="0" w:line="300" w:lineRule="auto"/>
        <w:ind w:firstLineChars="200"/>
      </w:pPr>
      <w:bookmarkStart w:id="54" w:name="十反事实数值求解的完整迭代顺序"/>
      <w:bookmarkEnd w:id="53"/>
      <w:r w:rsidRPr="0060615B">
        <w:rPr>
          <w:rFonts w:ascii="Times New Roman" w:eastAsia="宋体" w:hAnsi="Times New Roman" w:cs="Times New Roman"/>
          <w:color w:val="000000"/>
          <w:sz w:val="24"/>
          <w:lang w:eastAsia="zh-CN"/>
          <w:szCs w:val="24"/>
        </w:rPr>
        <w:t>（十）反事实数值求解的完整迭代顺序</w:t>
      </w:r>
    </w:p>
    <w:p w14:paraId="3AF9F146"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根据原文方程，可以把实际求解组织为以下固定点：首先给定制度型开放冲击</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τ</m:t>
                </m:r>
              </m:e>
            </m:acc>
          </m:e>
          <m:sub>
            <m:r>
              <w:rPr>
                <w:rFonts w:ascii="Cambria Math" w:hAnsi="Cambria Math" w:cs="Cambria Math"/>
                <w:color w:val="000000"/>
                <w:lang w:eastAsia="zh-CN"/>
                <w:sz w:val="24"/>
                <w:szCs w:val="24"/>
              </w:rPr>
              <m:t>ni</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ξ</m:t>
                </m:r>
              </m:e>
            </m:acc>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；给</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color w:val="000000"/>
                    <w:lang w:eastAsia="zh-CN"/>
                    <w:sz w:val="24"/>
                    <w:szCs w:val="24"/>
                  </w:rPr>
                  <m:t>w</m:t>
                </m:r>
              </m:e>
            </m:acc>
          </m:e>
          <m:sup>
            <m:r>
              <w:rPr>
                <w:rFonts w:ascii="Cambria Math" w:hAnsi="Cambria Math" w:cs="Cambria Math"/>
                <w:color w:val="000000"/>
                <w:lang w:eastAsia="zh-CN"/>
                <w:sz w:val="24"/>
                <w:szCs w:val="24"/>
              </w:rPr>
              <m:t>E</m:t>
            </m:r>
          </m:sup>
        </m:sSup>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acc>
              <m:accPr>
                <m:ctrlPr>
                  <w:rPr>
                    <w:rFonts w:ascii="Cambria Math" w:hAnsi="Cambria Math"/>
                    <w:color w:val="auto"/>
                  </w:rPr>
                </m:ctrlPr>
              </m:accPr>
              <m:e>
                <m:r>
                  <w:rPr>
                    <w:rFonts w:ascii="Cambria Math" w:hAnsi="Cambria Math" w:cs="Cambria Math"/>
                    <w:color w:val="000000"/>
                    <w:lang w:eastAsia="zh-CN"/>
                    <w:sz w:val="24"/>
                    <w:szCs w:val="24"/>
                  </w:rPr>
                  <m:t>w</m:t>
                </m:r>
              </m:e>
            </m:acc>
          </m:e>
          <m:sup>
            <m:r>
              <w:rPr>
                <w:rFonts w:ascii="Cambria Math" w:hAnsi="Cambria Math" w:cs="Cambria Math"/>
                <w:color w:val="000000"/>
                <w:lang w:eastAsia="zh-CN"/>
                <w:sz w:val="24"/>
                <w:szCs w:val="24"/>
              </w:rPr>
              <m:t>R</m:t>
            </m:r>
          </m:sup>
        </m:sSup>
        <m:r>
          <m:rPr>
            <m:sty m:val="p"/>
          </m:rPr>
          <w:rPr>
            <w:rFonts w:ascii="Cambria Math" w:hAnsi="Cambria Math" w:cs="Cambria Math"/>
            <w:color w:val="000000"/>
            <w:lang w:eastAsia="zh-CN"/>
            <w:sz w:val="24"/>
            <w:szCs w:val="24"/>
          </w:rPr>
          <m:t>,</m:t>
        </m:r>
        <m:acc>
          <m:accPr>
            <m:ctrlPr>
              <w:rPr>
                <w:rFonts w:ascii="Cambria Math" w:hAnsi="Cambria Math"/>
                <w:color w:val="auto"/>
              </w:rPr>
            </m:ctrlPr>
          </m:accPr>
          <m:e>
            <m:r>
              <w:rPr>
                <w:rFonts w:ascii="Cambria Math" w:hAnsi="Cambria Math" w:cs="Cambria Math"/>
                <w:color w:val="000000"/>
                <w:lang w:eastAsia="zh-CN"/>
                <w:sz w:val="24"/>
                <w:szCs w:val="24"/>
              </w:rPr>
              <m:t>N</m:t>
            </m:r>
          </m:e>
        </m:acc>
        <m:r>
          <m:rPr>
            <m:sty m:val="p"/>
          </m:rPr>
          <w:rPr>
            <w:rFonts w:ascii="Cambria Math" w:hAnsi="Cambria Math" w:cs="Cambria Math"/>
            <w:color w:val="000000"/>
            <w:lang w:eastAsia="zh-CN"/>
            <w:sz w:val="24"/>
            <w:szCs w:val="24"/>
          </w:rPr>
          <m:t>,</m:t>
        </m:r>
        <m:acc>
          <m:accPr>
            <m:ctrlPr>
              <w:rPr>
                <w:rFonts w:ascii="Cambria Math" w:hAnsi="Cambria Math"/>
                <w:color w:val="auto"/>
              </w:rPr>
            </m:ctrlPr>
          </m:accPr>
          <m:e>
            <m:r>
              <w:rPr>
                <w:rFonts w:ascii="Cambria Math" w:hAnsi="Cambria Math" w:cs="Cambria Math"/>
                <w:color w:val="000000"/>
                <w:lang w:eastAsia="zh-CN"/>
                <w:sz w:val="24"/>
                <w:szCs w:val="24"/>
              </w:rPr>
              <m:t>X</m:t>
            </m:r>
          </m:e>
        </m:acc>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一个初值；由式（</w:t>
      </w:r>
      <w:r w:rsidRPr="0060615B">
        <w:rPr>
          <w:color w:val="000000"/>
          <w:lang w:eastAsia="zh-CN"/>
          <w:rFonts w:eastAsia="宋体" w:ascii="Times New Roman" w:hAnsi="Times New Roman" w:cs="Times New Roman"/>
          <w:sz w:val="24"/>
          <w:szCs w:val="24"/>
        </w:rPr>
        <w:t>34</w:t>
      </w:r>
      <w:r w:rsidRPr="0060615B">
        <w:rPr>
          <w:color w:val="000000"/>
          <w:lang w:eastAsia="zh-CN"/>
          <w:rFonts w:eastAsia="宋体" w:ascii="Times New Roman" w:hAnsi="Times New Roman" w:cs="Times New Roman"/>
          <w:sz w:val="24"/>
          <w:szCs w:val="24"/>
        </w:rPr>
        <w:t>）更新</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c</m:t>
            </m:r>
          </m:e>
        </m:acc>
      </m:oMath>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37</w:t>
      </w:r>
      <w:r w:rsidRPr="0060615B">
        <w:rPr>
          <w:color w:val="000000"/>
          <w:lang w:eastAsia="zh-CN"/>
          <w:rFonts w:eastAsia="宋体" w:ascii="Times New Roman" w:hAnsi="Times New Roman" w:cs="Times New Roman"/>
          <w:sz w:val="24"/>
          <w:szCs w:val="24"/>
        </w:rPr>
        <w:t>）更新</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Ψ</m:t>
            </m:r>
          </m:e>
        </m:acc>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和</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ψ</m:t>
            </m:r>
          </m:e>
        </m:acc>
      </m:oMath>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36</w:t>
      </w:r>
      <w:r w:rsidRPr="0060615B">
        <w:rPr>
          <w:color w:val="000000"/>
          <w:lang w:eastAsia="zh-CN"/>
          <w:rFonts w:eastAsia="宋体" w:ascii="Times New Roman" w:hAnsi="Times New Roman" w:cs="Times New Roman"/>
          <w:sz w:val="24"/>
          <w:szCs w:val="24"/>
        </w:rPr>
        <w:t>）更新</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P</m:t>
            </m:r>
          </m:e>
        </m:acc>
      </m:oMath>
      <w:r w:rsidRPr="0060615B">
        <w:rPr>
          <w:color w:val="000000"/>
          <w:lang w:eastAsia="zh-CN"/>
          <w:rFonts w:eastAsia="宋体" w:ascii="Times New Roman" w:hAnsi="Times New Roman" w:cs="Times New Roman"/>
          <w:sz w:val="24"/>
          <w:szCs w:val="24"/>
        </w:rPr>
        <w:t>；用式（</w:t>
      </w:r>
      <w:r w:rsidRPr="0060615B">
        <w:rPr>
          <w:color w:val="000000"/>
          <w:lang w:eastAsia="zh-CN"/>
          <w:rFonts w:eastAsia="宋体" w:ascii="Times New Roman" w:hAnsi="Times New Roman" w:cs="Times New Roman"/>
          <w:sz w:val="24"/>
          <w:szCs w:val="24"/>
        </w:rPr>
        <w:t>38</w:t>
      </w:r>
      <w:r w:rsidRPr="0060615B">
        <w:rPr>
          <w:color w:val="000000"/>
          <w:lang w:eastAsia="zh-CN"/>
          <w:rFonts w:eastAsia="宋体" w:ascii="Times New Roman" w:hAnsi="Times New Roman" w:cs="Times New Roman"/>
          <w:sz w:val="24"/>
          <w:szCs w:val="24"/>
        </w:rPr>
        <w:t>）更新部门支出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X</m:t>
        </m:r>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；用三边引力份额更新</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Sub>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；由式（</w:t>
      </w:r>
      <w:r w:rsidRPr="0060615B">
        <w:rPr>
          <w:color w:val="000000"/>
          <w:lang w:eastAsia="zh-CN"/>
          <w:rFonts w:eastAsia="宋体" w:ascii="Times New Roman" w:hAnsi="Times New Roman" w:cs="Times New Roman"/>
          <w:sz w:val="24"/>
          <w:szCs w:val="24"/>
        </w:rPr>
        <w:t>21</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24</w:t>
      </w:r>
      <w:r w:rsidRPr="0060615B">
        <w:rPr>
          <w:color w:val="000000"/>
          <w:lang w:eastAsia="zh-CN"/>
          <w:rFonts w:eastAsia="宋体" w:ascii="Times New Roman" w:hAnsi="Times New Roman" w:cs="Times New Roman"/>
          <w:sz w:val="24"/>
          <w:szCs w:val="24"/>
        </w:rPr>
        <w:t>）更新利润；由式（</w:t>
      </w:r>
      <w:r w:rsidRPr="0060615B">
        <w:rPr>
          <w:color w:val="000000"/>
          <w:lang w:eastAsia="zh-CN"/>
          <w:rFonts w:eastAsia="宋体" w:ascii="Times New Roman" w:hAnsi="Times New Roman" w:cs="Times New Roman"/>
          <w:sz w:val="24"/>
          <w:szCs w:val="24"/>
        </w:rPr>
        <w:t>39</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40</w:t>
      </w:r>
      <w:r w:rsidRPr="0060615B">
        <w:rPr>
          <w:color w:val="000000"/>
          <w:lang w:eastAsia="zh-CN"/>
          <w:rFonts w:eastAsia="宋体" w:ascii="Times New Roman" w:hAnsi="Times New Roman" w:cs="Times New Roman"/>
          <w:sz w:val="24"/>
          <w:szCs w:val="24"/>
        </w:rPr>
        <w:t>）更新两类劳动力需求与工资；由式（</w:t>
      </w:r>
      <w:r w:rsidRPr="0060615B">
        <w:rPr>
          <w:color w:val="000000"/>
          <w:lang w:eastAsia="zh-CN"/>
          <w:rFonts w:eastAsia="宋体" w:ascii="Times New Roman" w:hAnsi="Times New Roman" w:cs="Times New Roman"/>
          <w:sz w:val="24"/>
          <w:szCs w:val="24"/>
        </w:rPr>
        <w:t>41</w:t>
      </w:r>
      <w:r w:rsidRPr="0060615B">
        <w:rPr>
          <w:color w:val="000000"/>
          <w:lang w:eastAsia="zh-CN"/>
          <w:rFonts w:eastAsia="宋体" w:ascii="Times New Roman" w:hAnsi="Times New Roman" w:cs="Times New Roman"/>
          <w:sz w:val="24"/>
          <w:szCs w:val="24"/>
        </w:rPr>
        <w:t>）和创新技术更新研发劳动及新品种</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N</m:t>
            </m:r>
          </m:e>
        </m:acc>
      </m:oMath>
      <w:r w:rsidRPr="0060615B">
        <w:rPr>
          <w:color w:val="000000"/>
          <w:lang w:eastAsia="zh-CN"/>
          <w:rFonts w:eastAsia="宋体" w:ascii="Times New Roman" w:hAnsi="Times New Roman" w:cs="Times New Roman"/>
          <w:sz w:val="24"/>
          <w:szCs w:val="24"/>
        </w:rPr>
        <w:t>；最后反复迭代，直至所有工资、价格、支出、份额、利润和品种数量的变化均低于数值容差。</w:t>
      </w:r>
    </w:p>
    <w:p w14:paraId="21A9D656"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这就是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制度型成本冲击</w:t>
      </w:r>
      <w:r w:rsidRPr="0060615B">
        <w:rPr>
          <w:color w:val="000000"/>
          <w:lang w:eastAsia="zh-CN"/>
          <w:rFonts w:eastAsia="宋体" w:ascii="Times New Roman" w:hAnsi="Times New Roman" w:cs="Times New Roman"/>
          <w:sz w:val="24"/>
          <w:szCs w:val="24"/>
        </w:rPr>
        <w:t xml:space="preserve"> → </w:t>
      </w:r>
      <w:r w:rsidRPr="0060615B">
        <w:rPr>
          <w:color w:val="000000"/>
          <w:lang w:eastAsia="zh-CN"/>
          <w:rFonts w:eastAsia="宋体" w:ascii="Times New Roman" w:hAnsi="Times New Roman" w:cs="Times New Roman"/>
          <w:sz w:val="24"/>
          <w:szCs w:val="24"/>
        </w:rPr>
        <w:t>企业重新选生产地</w:t>
      </w:r>
      <w:r w:rsidRPr="0060615B">
        <w:rPr>
          <w:color w:val="000000"/>
          <w:lang w:eastAsia="zh-CN"/>
          <w:rFonts w:eastAsia="宋体" w:ascii="Times New Roman" w:hAnsi="Times New Roman" w:cs="Times New Roman"/>
          <w:sz w:val="24"/>
          <w:szCs w:val="24"/>
        </w:rPr>
        <w:t xml:space="preserve"> → </w:t>
      </w:r>
      <w:r w:rsidRPr="0060615B">
        <w:rPr>
          <w:color w:val="000000"/>
          <w:lang w:eastAsia="zh-CN"/>
          <w:rFonts w:eastAsia="宋体" w:ascii="Times New Roman" w:hAnsi="Times New Roman" w:cs="Times New Roman"/>
          <w:sz w:val="24"/>
          <w:szCs w:val="24"/>
        </w:rPr>
        <w:t>全球贸易</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生产网络改变</w:t>
      </w:r>
      <w:r w:rsidRPr="0060615B">
        <w:rPr>
          <w:color w:val="000000"/>
          <w:lang w:eastAsia="zh-CN"/>
          <w:rFonts w:eastAsia="宋体" w:ascii="Times New Roman" w:hAnsi="Times New Roman" w:cs="Times New Roman"/>
          <w:sz w:val="24"/>
          <w:szCs w:val="24"/>
        </w:rPr>
        <w:t xml:space="preserve"> → </w:t>
      </w:r>
      <w:r w:rsidRPr="0060615B">
        <w:rPr>
          <w:color w:val="000000"/>
          <w:lang w:eastAsia="zh-CN"/>
          <w:rFonts w:eastAsia="宋体" w:ascii="Times New Roman" w:hAnsi="Times New Roman" w:cs="Times New Roman"/>
          <w:sz w:val="24"/>
          <w:szCs w:val="24"/>
        </w:rPr>
        <w:t>工资、价格、创新、支出重新均衡</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的完整计算闭环。</w:t>
      </w:r>
    </w:p>
    <w:p w14:paraId="0B9054CC" w14:textId="77777777" w:rsidR="00AC4FAF" w:rsidRPr="0060615B" w:rsidRDefault="0066450B">
      <w:pPr>
        <w:pStyle w:val="1"/>
        <w:rPr>
          <w:color w:val="auto"/>
          <w:lang w:eastAsia="zh-CN"/>
        </w:rPr>
        <w:jc w:val="both"/>
        <w:spacing w:before="0" w:after="0" w:line="300" w:lineRule="auto"/>
        <w:ind w:firstLineChars="200"/>
      </w:pPr>
      <w:bookmarkStart w:id="55" w:name="十三福利分解从式36到六项福利来源"/>
      <w:bookmarkEnd w:id="44"/>
      <w:bookmarkEnd w:id="54"/>
      <w:r w:rsidRPr="0060615B">
        <w:rPr>
          <w:rFonts w:ascii="Times New Roman" w:eastAsia="宋体" w:hAnsi="Times New Roman" w:cs="Times New Roman"/>
          <w:color w:val="000000"/>
          <w:sz w:val="24"/>
          <w:lang w:eastAsia="zh-CN"/>
          <w:szCs w:val="24"/>
        </w:rPr>
        <w:t>十三、福利分解：从式（</w:t>
      </w:r>
      <w:r w:rsidRPr="0060615B">
        <w:rPr>
          <w:rFonts w:ascii="Times New Roman" w:eastAsia="宋体" w:hAnsi="Times New Roman" w:cs="Times New Roman"/>
          <w:color w:val="000000"/>
          <w:sz w:val="24"/>
          <w:lang w:eastAsia="zh-CN"/>
          <w:szCs w:val="24"/>
        </w:rPr>
        <w:t>36</w:t>
      </w:r>
      <w:r w:rsidRPr="0060615B">
        <w:rPr>
          <w:rFonts w:ascii="Times New Roman" w:eastAsia="宋体" w:hAnsi="Times New Roman" w:cs="Times New Roman"/>
          <w:color w:val="000000"/>
          <w:sz w:val="24"/>
          <w:lang w:eastAsia="zh-CN"/>
          <w:szCs w:val="24"/>
        </w:rPr>
        <w:t>）到六项福利来源</w:t>
      </w:r>
    </w:p>
    <w:p w14:paraId="3B11C863" w14:textId="77777777" w:rsidR="00AC4FAF" w:rsidRPr="0060615B" w:rsidRDefault="0066450B">
      <w:pPr>
        <w:pStyle w:val="2"/>
        <w:rPr>
          <w:color w:val="auto"/>
          <w:lang w:eastAsia="zh-CN"/>
        </w:rPr>
        <w:jc w:val="both"/>
        <w:spacing w:before="0" w:after="0" w:line="300" w:lineRule="auto"/>
        <w:ind w:firstLineChars="200"/>
      </w:pPr>
      <w:bookmarkStart w:id="56" w:name="一福利指标"/>
      <w:r w:rsidRPr="0060615B">
        <w:rPr>
          <w:rFonts w:ascii="Times New Roman" w:eastAsia="宋体" w:hAnsi="Times New Roman" w:cs="Times New Roman"/>
          <w:color w:val="000000"/>
          <w:sz w:val="24"/>
          <w:lang w:eastAsia="zh-CN"/>
          <w:szCs w:val="24"/>
        </w:rPr>
        <w:t>（一）福利指标</w:t>
      </w:r>
    </w:p>
    <w:p w14:paraId="3441533C"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原文以实际收入衡量福利：</w:t>
      </w:r>
    </w:p>
    <w:p w14:paraId="4922F365"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W</m:t>
              </m:r>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s="Cambria Math"/>
                      <w:color w:val="000000"/>
                      <w:sz w:val="24"/>
                      <w:szCs w:val="24"/>
                    </w:rPr>
                    <m:t>Y</m:t>
                  </m:r>
                </m:e>
                <m:sub>
                  <m:r>
                    <w:rPr>
                      <w:rFonts w:ascii="Cambria Math" w:hAnsi="Cambria Math" w:cs="Cambria Math"/>
                      <w:color w:val="000000"/>
                      <w:sz w:val="24"/>
                      <w:szCs w:val="24"/>
                    </w:rPr>
                    <m:t>n</m:t>
                  </m:r>
                </m:sub>
              </m:sSub>
            </m:num>
            <m:den>
              <m:sSub>
                <m:sSubPr>
                  <m:ctrlPr>
                    <w:rPr>
                      <w:rFonts w:ascii="Cambria Math" w:hAnsi="Cambria Math"/>
                      <w:color w:val="auto"/>
                    </w:rPr>
                  </m:ctrlPr>
                </m:sSubPr>
                <m:e>
                  <m:r>
                    <w:rPr>
                      <w:rFonts w:ascii="Cambria Math" w:hAnsi="Cambria Math" w:cs="Cambria Math"/>
                      <w:color w:val="000000"/>
                      <w:sz w:val="24"/>
                      <w:szCs w:val="24"/>
                    </w:rPr>
                    <m:t>P</m:t>
                  </m:r>
                </m:e>
                <m:sub>
                  <m:r>
                    <w:rPr>
                      <w:rFonts w:ascii="Cambria Math" w:hAnsi="Cambria Math" w:cs="Cambria Math"/>
                      <w:color w:val="000000"/>
                      <w:sz w:val="24"/>
                      <w:szCs w:val="24"/>
                    </w:rPr>
                    <m:t>n</m:t>
                  </m:r>
                </m:sub>
              </m:sSub>
            </m:den>
          </m:f>
          <m:r>
            <m:rPr>
              <m:sty m:val="p"/>
            </m:rPr>
            <w:rPr>
              <w:rFonts w:ascii="Cambria Math" w:hAnsi="Cambria Math" w:cs="Cambria Math"/>
              <w:color w:val="000000"/>
              <w:sz w:val="24"/>
              <w:szCs w:val="24"/>
            </w:rPr>
            <m:t>,</m:t>
          </m:r>
        </m:oMath>
      </m:oMathPara>
    </w:p>
    <w:p w14:paraId="5CE05849"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其中</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Y</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为名义收入，跨行业总价格指数在帽子变化中可写为</w:t>
      </w:r>
    </w:p>
    <w:p w14:paraId="25A7C642"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up>
              </m:sSup>
            </m:e>
          </m:nary>
          <m:r>
            <m:rPr>
              <m:sty m:val="p"/>
            </m:rPr>
            <w:rPr>
              <w:rFonts w:ascii="Cambria Math" w:hAnsi="Cambria Math" w:cs="Cambria Math"/>
              <w:color w:val="000000"/>
              <w:sz w:val="24"/>
              <w:szCs w:val="24"/>
            </w:rPr>
            <m:t>.</m:t>
          </m:r>
        </m:oMath>
      </m:oMathPara>
    </w:p>
    <w:p w14:paraId="306D8E5F"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lastRenderedPageBreak/>
        <w:t>因此</w:t>
      </w:r>
    </w:p>
    <w:p w14:paraId="75FB956B"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Y</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nary>
          <m:r>
            <m:rPr>
              <m:sty m:val="p"/>
            </m:rPr>
            <w:rPr>
              <w:rFonts w:ascii="Cambria Math" w:hAnsi="Cambria Math" w:cs="Cambria Math"/>
              <w:color w:val="000000"/>
              <w:sz w:val="24"/>
              <w:szCs w:val="24"/>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4FA031F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为了把</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P</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继续拆成贸易、跨国生产、创新、市场规模与投入产出通道，原文附录四从本国份额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λ</m:t>
            </m:r>
          </m:e>
          <m:sub>
            <m:r>
              <w:rPr>
                <w:rFonts w:ascii="Cambria Math" w:hAnsi="Cambria Math" w:cs="Cambria Math"/>
                <w:color w:val="000000"/>
                <w:lang w:eastAsia="zh-CN"/>
                <w:sz w:val="24"/>
                <w:szCs w:val="24"/>
              </w:rPr>
              <m:t>nn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与本国生产地份额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nnn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入手。</w:t>
      </w:r>
    </w:p>
    <w:p w14:paraId="4FA8BEFF" w14:textId="77777777" w:rsidR="00AC4FAF" w:rsidRPr="0060615B" w:rsidRDefault="0066450B">
      <w:pPr>
        <w:pStyle w:val="2"/>
        <w:rPr>
          <w:color w:val="auto"/>
          <w:lang w:eastAsia="zh-CN"/>
        </w:rPr>
        <w:jc w:val="both"/>
        <w:spacing w:before="0" w:after="0" w:line="300" w:lineRule="auto"/>
        <w:ind w:firstLineChars="200"/>
      </w:pPr>
      <w:bookmarkStart w:id="57" w:name="二由式36得到进口份额变化附录a9"/>
      <w:bookmarkEnd w:id="56"/>
      <w:r w:rsidRPr="0060615B">
        <w:rPr>
          <w:rFonts w:ascii="Times New Roman" w:eastAsia="宋体" w:hAnsi="Times New Roman" w:cs="Times New Roman"/>
          <w:color w:val="000000"/>
          <w:sz w:val="24"/>
          <w:lang w:eastAsia="zh-CN"/>
          <w:szCs w:val="24"/>
        </w:rPr>
        <w:t>（二）由式（</w:t>
      </w:r>
      <w:r w:rsidRPr="0060615B">
        <w:rPr>
          <w:rFonts w:ascii="Times New Roman" w:eastAsia="宋体" w:hAnsi="Times New Roman" w:cs="Times New Roman"/>
          <w:color w:val="000000"/>
          <w:sz w:val="24"/>
          <w:lang w:eastAsia="zh-CN"/>
          <w:szCs w:val="24"/>
        </w:rPr>
        <w:t>36</w:t>
      </w:r>
      <w:r w:rsidRPr="0060615B">
        <w:rPr>
          <w:rFonts w:ascii="Times New Roman" w:eastAsia="宋体" w:hAnsi="Times New Roman" w:cs="Times New Roman"/>
          <w:color w:val="000000"/>
          <w:sz w:val="24"/>
          <w:lang w:eastAsia="zh-CN"/>
          <w:szCs w:val="24"/>
        </w:rPr>
        <w:t>）得到进口份额变化：附录（</w:t>
      </w:r>
      <w:r w:rsidRPr="0060615B">
        <w:rPr>
          <w:rFonts w:ascii="Times New Roman" w:eastAsia="宋体" w:hAnsi="Times New Roman" w:cs="Times New Roman"/>
          <w:color w:val="000000"/>
          <w:sz w:val="24"/>
          <w:lang w:eastAsia="zh-CN"/>
          <w:szCs w:val="24"/>
        </w:rPr>
        <w:t>A9</w:t>
      </w:r>
      <w:r w:rsidRPr="0060615B">
        <w:rPr>
          <w:rFonts w:ascii="Times New Roman" w:eastAsia="宋体" w:hAnsi="Times New Roman" w:cs="Times New Roman"/>
          <w:color w:val="000000"/>
          <w:sz w:val="24"/>
          <w:lang w:eastAsia="zh-CN"/>
          <w:szCs w:val="24"/>
        </w:rPr>
        <w:t>）</w:t>
      </w:r>
    </w:p>
    <w:p w14:paraId="17B40B5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w:t>
      </w:r>
    </w:p>
    <w:p w14:paraId="7122CB42"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nary>
                <m:naryPr>
                  <m:chr m:val="∑"/>
                  <m:limLoc m:val="undOvr"/>
                  <m:supHide m:val="1"/>
                  <m:ctrlPr>
                    <w:rPr>
                      <w:rFonts w:ascii="Cambria Math" w:hAnsi="Cambria Math"/>
                      <w:color w:val="auto"/>
                    </w:rPr>
                  </m:ctrlPr>
                </m:naryPr>
                <m:sub>
                  <m:r>
                    <w:rPr>
                      <w:rFonts w:ascii="Cambria Math" w:hAnsi="Cambria Math" w:cs="Cambria Math"/>
                      <w:color w:val="000000"/>
                      <w:sz w:val="24"/>
                      <w:szCs w:val="24"/>
                    </w:rPr>
                    <m:t>k</m:t>
                  </m:r>
                </m:sub>
                <m:sup>
                  <m:r>
                    <w:rPr>
                      <w:rFonts w:ascii="Cambria Math" w:hAnsi="Cambria Math" w:cs="Cambria Math"/>
                      <w:color w:val="000000"/>
                      <w:sz w:val="24"/>
                      <w:szCs w:val="24"/>
                    </w:rPr>
                    <m:t>​</m:t>
                  </m:r>
                </m:sup>
                <m:e>
                  <m:sSubSup>
                    <m:sSubSupPr>
                      <m:ctrlPr>
                        <w:rPr>
                          <w:rFonts w:ascii="Cambria Math" w:hAnsi="Cambria Math"/>
                          <w:color w:val="auto"/>
                        </w:rPr>
                      </m:ctrlPr>
                    </m:sSubSupPr>
                    <m:e>
                      <m:r>
                        <w:rPr>
                          <w:rFonts w:ascii="Cambria Math" w:hAnsi="Cambria Math" w:cs="Cambria Math"/>
                          <w:color w:val="000000"/>
                          <w:sz w:val="24"/>
                          <w:szCs w:val="24"/>
                        </w:rPr>
                        <m:t>N</m:t>
                      </m:r>
                    </m:e>
                    <m:sub>
                      <m:r>
                        <w:rPr>
                          <w:rFonts w:ascii="Cambria Math" w:hAnsi="Cambria Math" w:cs="Cambria Math"/>
                          <w:color w:val="000000"/>
                          <w:sz w:val="24"/>
                          <w:szCs w:val="24"/>
                        </w:rPr>
                        <m:t>k</m:t>
                      </m:r>
                    </m:sub>
                    <m:sup>
                      <m:r>
                        <w:rPr>
                          <w:rFonts w:ascii="Cambria Math" w:hAnsi="Cambria Math" w:cs="Cambria Math"/>
                          <w:color w:val="000000"/>
                          <w:sz w:val="24"/>
                          <w:szCs w:val="24"/>
                        </w:rPr>
                        <m:t>j</m:t>
                      </m:r>
                    </m:sup>
                  </m:sSubSup>
                </m:e>
              </m:nary>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nk</m:t>
                  </m:r>
                </m:sub>
                <m:sup>
                  <m:r>
                    <w:rPr>
                      <w:rFonts w:ascii="Cambria Math" w:hAnsi="Cambria Math" w:cs="Cambria Math"/>
                      <w:color w:val="000000"/>
                      <w:sz w:val="24"/>
                      <w:szCs w:val="24"/>
                    </w:rPr>
                    <m:t>j</m:t>
                  </m:r>
                </m:sup>
              </m:sSubSup>
            </m:den>
          </m:f>
        </m:oMath>
      </m:oMathPara>
    </w:p>
    <w:p w14:paraId="5EDCA2F4"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以及式（</w:t>
      </w:r>
      <w:r w:rsidRPr="0060615B">
        <w:rPr>
          <w:color w:val="000000"/>
          <w:lang w:eastAsia="zh-CN"/>
          <w:rFonts w:eastAsia="宋体" w:ascii="Times New Roman" w:hAnsi="Times New Roman" w:cs="Times New Roman"/>
          <w:sz w:val="24"/>
          <w:szCs w:val="24"/>
        </w:rPr>
        <w:t>36</w:t>
      </w:r>
      <w:r w:rsidRPr="0060615B">
        <w:rPr>
          <w:color w:val="000000"/>
          <w:lang w:eastAsia="zh-CN"/>
          <w:rFonts w:eastAsia="宋体" w:ascii="Times New Roman" w:hAnsi="Times New Roman" w:cs="Times New Roman"/>
          <w:sz w:val="24"/>
          <w:szCs w:val="24"/>
        </w:rPr>
        <w:t>）所隐含的分母变化，可以写出</w:t>
      </w:r>
    </w:p>
    <w:p w14:paraId="51644DC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λ</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num>
            <m:den>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den>
          </m:f>
          <m:r>
            <m:rPr>
              <m:sty m:val="p"/>
            </m:rPr>
            <w:rPr>
              <w:rFonts w:ascii="Cambria Math" w:hAnsi="Cambria Math" w:cs="Cambria Math"/>
              <w:color w:val="000000"/>
              <w:sz w:val="24"/>
              <w:szCs w:val="24"/>
            </w:rPr>
            <m:t>.</m:t>
          </m:r>
        </m:oMath>
      </m:oMathPara>
    </w:p>
    <w:p w14:paraId="10086453"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A9</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附录式（A9）的本质：</w:t>
      </w:r>
      <w:r>
        <w:rPr>
          <w:rFonts w:ascii="Times New Roman" w:hAnsi="Times New Roman" w:eastAsia="宋体" w:cs="Times New Roman"/>
          <w:sz w:val="24"/>
          <w:szCs w:val="24"/>
          <w:color w:val="000000"/>
        </w:rPr>
        <w:t xml:space="preserve">把母国采购份额 </w:t>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的变化分解为新品种、综合竞争力、价格指数和有效市场规模的变化，为福利分解准备可观察的份额对象。</w:t>
      </w:r>
    </w:p>
    <w:p w14:paraId="2CFD6AE4"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该式说明，本国从某一母国采购份额的变化同时受到新品种数、生产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贸易综合竞争力、价格指数以及有效市场规模变化影响。</w:t>
      </w:r>
    </w:p>
    <w:p w14:paraId="10FA8326" w14:textId="77777777" w:rsidR="00AC4FAF" w:rsidRPr="0060615B" w:rsidRDefault="0066450B">
      <w:pPr>
        <w:pStyle w:val="2"/>
        <w:rPr>
          <w:color w:val="auto"/>
          <w:lang w:eastAsia="zh-CN"/>
        </w:rPr>
        <w:jc w:val="both"/>
        <w:spacing w:before="0" w:after="0" w:line="300" w:lineRule="auto"/>
        <w:ind w:firstLineChars="200"/>
      </w:pPr>
      <w:bookmarkStart w:id="58" w:name="三再用生产地份额分离离岸外包通道附录a10"/>
      <w:bookmarkEnd w:id="57"/>
      <w:r w:rsidRPr="0060615B">
        <w:rPr>
          <w:rFonts w:ascii="Times New Roman" w:eastAsia="宋体" w:hAnsi="Times New Roman" w:cs="Times New Roman"/>
          <w:color w:val="000000"/>
          <w:sz w:val="24"/>
          <w:lang w:eastAsia="zh-CN"/>
          <w:szCs w:val="24"/>
        </w:rPr>
        <w:t>（三）再用生产地份额分离</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离岸外包</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通道：附录（</w:t>
      </w:r>
      <w:r w:rsidRPr="0060615B">
        <w:rPr>
          <w:rFonts w:ascii="Times New Roman" w:eastAsia="宋体" w:hAnsi="Times New Roman" w:cs="Times New Roman"/>
          <w:color w:val="000000"/>
          <w:sz w:val="24"/>
          <w:lang w:eastAsia="zh-CN"/>
          <w:szCs w:val="24"/>
        </w:rPr>
        <w:t>A10</w:t>
      </w:r>
      <w:r w:rsidRPr="0060615B">
        <w:rPr>
          <w:rFonts w:ascii="Times New Roman" w:eastAsia="宋体" w:hAnsi="Times New Roman" w:cs="Times New Roman"/>
          <w:color w:val="000000"/>
          <w:sz w:val="24"/>
          <w:lang w:eastAsia="zh-CN"/>
          <w:szCs w:val="24"/>
        </w:rPr>
        <w:t>）</w:t>
      </w:r>
    </w:p>
    <w:p w14:paraId="758605DE"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由式（</w:t>
      </w:r>
      <w:r w:rsidRPr="0060615B">
        <w:rPr>
          <w:color w:val="000000"/>
          <w:rFonts w:eastAsia="宋体" w:ascii="Times New Roman" w:hAnsi="Times New Roman" w:cs="Times New Roman"/>
          <w:sz w:val="24"/>
          <w:szCs w:val="24"/>
        </w:rPr>
        <w:t>37</w:t>
      </w:r>
      <w:r w:rsidRPr="0060615B">
        <w:rPr>
          <w:color w:val="000000"/>
          <w:rFonts w:eastAsia="宋体" w:ascii="Times New Roman" w:hAnsi="Times New Roman" w:cs="Times New Roman"/>
          <w:sz w:val="24"/>
          <w:szCs w:val="24"/>
        </w:rPr>
        <w:t>）</w:t>
      </w:r>
    </w:p>
    <w:p w14:paraId="319C1747"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τ</m:t>
                                      </m:r>
                                    </m:e>
                                  </m:acc>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den>
                  </m:f>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4C35BB8F"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取</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n</m:t>
        </m:r>
      </m:oMath>
      <w:r w:rsidRPr="0060615B">
        <w:rPr>
          <w:color w:val="000000"/>
          <w:rFonts w:eastAsia="宋体" w:ascii="Times New Roman" w:hAnsi="Times New Roman" w:cs="Times New Roman"/>
          <w:sz w:val="24"/>
          <w:szCs w:val="24"/>
        </w:rPr>
        <w:t>，得</w:t>
      </w:r>
    </w:p>
    <w:p w14:paraId="446942B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τ</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nnn</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d>
                <m:dPr>
                  <m:ctrlPr>
                    <w:rPr>
                      <w:rFonts w:ascii="Cambria Math" w:hAnsi="Cambria Math"/>
                      <w:color w:val="auto"/>
                    </w:rPr>
                  </m:ctrlPr>
                </m:dPr>
                <m:e>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e>
              </m:d>
            </m:sup>
          </m:sSup>
          <m:r>
            <m:rPr>
              <m:sty m:val="p"/>
            </m:rPr>
            <w:rPr>
              <w:rFonts w:ascii="Cambria Math" w:hAnsi="Cambria Math" w:cs="Cambria Math"/>
              <w:color w:val="000000"/>
              <w:sz w:val="24"/>
              <w:szCs w:val="24"/>
            </w:rPr>
            <m:t>.</m:t>
          </m:r>
        </m:oMath>
      </m:oMathPara>
    </w:p>
    <w:p w14:paraId="1530C07F"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由于国内贸易成本</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nn</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1</m:t>
        </m:r>
      </m:oMath>
      <w:r w:rsidRPr="0060615B">
        <w:rPr>
          <w:color w:val="000000"/>
          <w:lang w:eastAsia="zh-CN"/>
          <w:rFonts w:eastAsia="宋体" w:ascii="Times New Roman" w:hAnsi="Times New Roman" w:cs="Times New Roman"/>
          <w:sz w:val="24"/>
          <w:szCs w:val="24"/>
        </w:rPr>
        <w:t>，其帽子为</w:t>
      </w:r>
      <w:r w:rsidRPr="0060615B">
        <w:rPr>
          <w:color w:val="000000"/>
          <w:lang w:eastAsia="zh-CN"/>
          <w:rFonts w:eastAsia="宋体" w:ascii="Times New Roman" w:hAnsi="Times New Roman" w:cs="Times New Roman"/>
          <w:sz w:val="24"/>
          <w:szCs w:val="24"/>
        </w:rPr>
        <w:t xml:space="preserve"> 1</w:t>
      </w:r>
      <w:r w:rsidRPr="0060615B">
        <w:rPr>
          <w:color w:val="000000"/>
          <w:lang w:eastAsia="zh-CN"/>
          <w:rFonts w:eastAsia="宋体" w:ascii="Times New Roman" w:hAnsi="Times New Roman" w:cs="Times New Roman"/>
          <w:sz w:val="24"/>
          <w:szCs w:val="24"/>
        </w:rPr>
        <w:t>。把这一关系代入（</w:t>
      </w:r>
      <w:r w:rsidRPr="0060615B">
        <w:rPr>
          <w:color w:val="000000"/>
          <w:lang w:eastAsia="zh-CN"/>
          <w:rFonts w:eastAsia="宋体" w:ascii="Times New Roman" w:hAnsi="Times New Roman" w:cs="Times New Roman"/>
          <w:sz w:val="24"/>
          <w:szCs w:val="24"/>
        </w:rPr>
        <w:t>A9</w:t>
      </w:r>
      <w:r w:rsidRPr="0060615B">
        <w:rPr>
          <w:color w:val="000000"/>
          <w:lang w:eastAsia="zh-CN"/>
          <w:rFonts w:eastAsia="宋体" w:ascii="Times New Roman" w:hAnsi="Times New Roman" w:cs="Times New Roman"/>
          <w:sz w:val="24"/>
          <w:szCs w:val="24"/>
        </w:rPr>
        <w:t>），可得</w:t>
      </w:r>
    </w:p>
    <w:p w14:paraId="0A557818"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λ</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oMath>
      </m:oMathPara>
    </w:p>
    <w:p w14:paraId="0BECEDCA"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A10</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附录式（A10）的本质：</w:t>
      </w:r>
      <w:r>
        <w:rPr>
          <w:rFonts w:ascii="Times New Roman" w:hAnsi="Times New Roman" w:eastAsia="宋体" w:cs="Times New Roman"/>
          <w:sz w:val="24"/>
          <w:szCs w:val="24"/>
          <w:color w:val="000000"/>
        </w:rPr>
        <w:t xml:space="preserve">把本国母国份额 </w:t>
      </w:r>
      <m:oMath>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与本国生产地份额 </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n</m:t>
            </m:r>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联立，从总的“国内采购”中单独剥离“是否仍在本国生产”，从而识别离岸外包通道。</w:t>
      </w:r>
    </w:p>
    <w:p w14:paraId="1B6B1349" w14:textId="77777777" w:rsidR="00AC4FAF" w:rsidRPr="0060615B" w:rsidRDefault="0066450B">
      <w:pPr>
        <w:pStyle w:val="2"/>
        <w:rPr>
          <w:color w:val="auto"/>
          <w:lang w:eastAsia="zh-CN"/>
        </w:rPr>
        <w:jc w:val="both"/>
        <w:spacing w:before="0" w:after="0" w:line="300" w:lineRule="auto"/>
        <w:ind w:firstLineChars="200"/>
      </w:pPr>
      <w:bookmarkStart w:id="59" w:name="四解出本国单位成本附录a11a13"/>
      <w:bookmarkEnd w:id="58"/>
      <w:r w:rsidRPr="0060615B">
        <w:rPr>
          <w:rFonts w:ascii="Times New Roman" w:eastAsia="宋体" w:hAnsi="Times New Roman" w:cs="Times New Roman"/>
          <w:color w:val="000000"/>
          <w:sz w:val="24"/>
          <w:lang w:eastAsia="zh-CN"/>
          <w:szCs w:val="24"/>
        </w:rPr>
        <w:t>（四）解出本国单位成本：附录（</w:t>
      </w:r>
      <w:r w:rsidRPr="0060615B">
        <w:rPr>
          <w:rFonts w:ascii="Times New Roman" w:eastAsia="宋体" w:hAnsi="Times New Roman" w:cs="Times New Roman"/>
          <w:color w:val="000000"/>
          <w:sz w:val="24"/>
          <w:lang w:eastAsia="zh-CN"/>
          <w:szCs w:val="24"/>
        </w:rPr>
        <w:t>A11</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A13</w:t>
      </w:r>
      <w:r w:rsidRPr="0060615B">
        <w:rPr>
          <w:rFonts w:ascii="Times New Roman" w:eastAsia="宋体" w:hAnsi="Times New Roman" w:cs="Times New Roman"/>
          <w:color w:val="000000"/>
          <w:sz w:val="24"/>
          <w:lang w:eastAsia="zh-CN"/>
          <w:szCs w:val="24"/>
        </w:rPr>
        <w:t>）</w:t>
      </w:r>
    </w:p>
    <w:p w14:paraId="75CF9422"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把上式对</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c</m:t>
                </m:r>
              </m:e>
            </m:acc>
          </m:e>
          <m:sub>
            <m:r>
              <w:rPr>
                <w:rFonts w:ascii="Cambria Math" w:hAnsi="Cambria Math" w:cs="Cambria Math"/>
                <w:color w:val="000000"/>
                <w:lang w:eastAsia="zh-CN"/>
                <w:sz w:val="24"/>
                <w:szCs w:val="24"/>
              </w:rPr>
              <m:t>nn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重排：</w:t>
      </w:r>
    </w:p>
    <w:p w14:paraId="3772DA88"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r>
            <m:rPr>
              <m:sty m:val="p"/>
            </m:rPr>
            <w:rPr>
              <w:rFonts w:ascii="Cambria Math" w:hAnsi="Cambria Math" w:cs="Cambria Math"/>
              <w:color w:val="000000"/>
              <w:sz w:val="24"/>
              <w:szCs w:val="24"/>
            </w:rPr>
            <m:t>=</m:t>
          </m:r>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λ</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e>
              </m:d>
            </m:e>
            <m: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up>
          </m:s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r>
            <m:rPr>
              <m:sty m:val="p"/>
            </m:rPr>
            <w:rPr>
              <w:rFonts w:ascii="Cambria Math" w:hAnsi="Cambria Math" w:cs="Cambria Math"/>
              <w:color w:val="000000"/>
              <w:sz w:val="24"/>
              <w:szCs w:val="24"/>
            </w:rPr>
            <m:t>.</m:t>
          </m:r>
        </m:oMath>
      </m:oMathPara>
    </w:p>
    <w:p w14:paraId="4C3668C0"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A11</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附录式（A11）的本质：</w:t>
      </w:r>
      <w:r>
        <w:rPr>
          <w:rFonts w:ascii="Times New Roman" w:hAnsi="Times New Roman" w:eastAsia="宋体" w:cs="Times New Roman"/>
          <w:sz w:val="24"/>
          <w:szCs w:val="24"/>
          <w:color w:val="000000"/>
        </w:rPr>
        <w:t>由 A10 反解本国到岸单位成本，把成本变化写成国内份额、生产地份额、新品种、价格和市场规模的组合；这是福利分解向成本侧推进的一步。</w:t>
      </w:r>
    </w:p>
    <w:p w14:paraId="5E5D6351"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另一方面，由单位成本式（</w:t>
      </w:r>
      <w:r w:rsidRPr="0060615B">
        <w:rPr>
          <w:color w:val="000000"/>
          <w:lang w:eastAsia="zh-CN"/>
          <w:rFonts w:eastAsia="宋体" w:ascii="Times New Roman" w:hAnsi="Times New Roman" w:cs="Times New Roman"/>
          <w:sz w:val="24"/>
          <w:szCs w:val="24"/>
        </w:rPr>
        <w:t>34</w:t>
      </w:r>
      <w:r w:rsidRPr="0060615B">
        <w:rPr>
          <w:color w:val="000000"/>
          <w:lang w:eastAsia="zh-CN"/>
          <w:rFonts w:eastAsia="宋体" w:ascii="Times New Roman" w:hAnsi="Times New Roman" w:cs="Times New Roman"/>
          <w:sz w:val="24"/>
          <w:szCs w:val="24"/>
        </w:rPr>
        <w:t>）且国内跨国生产效率不变：</w:t>
      </w:r>
    </w:p>
    <w:p w14:paraId="3FB804E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e>
                  </m:d>
                </m:e>
                <m: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jk</m:t>
                      </m:r>
                    </m:sup>
                  </m:sSubSup>
                </m:sup>
              </m:sSup>
            </m:e>
          </m:nary>
          <m:r>
            <m:rPr>
              <m:sty m:val="p"/>
            </m:rPr>
            <w:rPr>
              <w:rFonts w:ascii="Cambria Math" w:hAnsi="Cambria Math" w:cs="Cambria Math"/>
              <w:color w:val="000000"/>
              <w:sz w:val="24"/>
              <w:szCs w:val="24"/>
            </w:rPr>
            <m:t>.</m:t>
          </m:r>
        </m:oMath>
      </m:oMathPara>
    </w:p>
    <w:p w14:paraId="11A0C9AB"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A12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附录式（A12）的本质：</w:t>
      </w:r>
      <w:r>
        <w:rPr>
          <w:rFonts w:ascii="Times New Roman" w:hAnsi="Times New Roman" w:eastAsia="宋体" w:cs="Times New Roman"/>
          <w:sz w:val="24"/>
          <w:szCs w:val="24"/>
          <w:color w:val="000000"/>
        </w:rPr>
        <w:t>用单位成本函数把本国单位成本变化写成生产/营销工资与各上游部门价格变化的 Cobb-Douglas 组合，重新引入投入产出网络。</w:t>
      </w:r>
    </w:p>
    <w:p w14:paraId="60655DF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将（</w:t>
      </w:r>
      <w:r w:rsidRPr="0060615B">
        <w:rPr>
          <w:color w:val="000000"/>
          <w:lang w:eastAsia="zh-CN"/>
          <w:rFonts w:eastAsia="宋体" w:ascii="Times New Roman" w:hAnsi="Times New Roman" w:cs="Times New Roman"/>
          <w:sz w:val="24"/>
          <w:szCs w:val="24"/>
        </w:rPr>
        <w:t>A12</w:t>
      </w:r>
      <w:r w:rsidRPr="0060615B">
        <w:rPr>
          <w:color w:val="000000"/>
          <w:lang w:eastAsia="zh-CN"/>
          <w:rFonts w:eastAsia="宋体" w:ascii="Times New Roman" w:hAnsi="Times New Roman" w:cs="Times New Roman"/>
          <w:sz w:val="24"/>
          <w:szCs w:val="24"/>
        </w:rPr>
        <w:t>）代入（</w:t>
      </w:r>
      <w:r w:rsidRPr="0060615B">
        <w:rPr>
          <w:color w:val="000000"/>
          <w:lang w:eastAsia="zh-CN"/>
          <w:rFonts w:eastAsia="宋体" w:ascii="Times New Roman" w:hAnsi="Times New Roman" w:cs="Times New Roman"/>
          <w:sz w:val="24"/>
          <w:szCs w:val="24"/>
        </w:rPr>
        <w:t>A11</w:t>
      </w:r>
      <w:r w:rsidRPr="0060615B">
        <w:rPr>
          <w:color w:val="000000"/>
          <w:lang w:eastAsia="zh-CN"/>
          <w:rFonts w:eastAsia="宋体" w:ascii="Times New Roman" w:hAnsi="Times New Roman" w:cs="Times New Roman"/>
          <w:sz w:val="24"/>
          <w:szCs w:val="24"/>
        </w:rPr>
        <w:t>），并把</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P</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移到左侧：</w:t>
      </w:r>
    </w:p>
    <w:p w14:paraId="2BD3ADF2"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sup>
          </m:sSup>
          <m:r>
            <m:rPr>
              <m:sty m:val="p"/>
            </m:rPr>
            <w:rPr>
              <w:rFonts w:ascii="Cambria Math" w:hAnsi="Cambria Math" w:cs="Cambria Math"/>
              <w:color w:val="000000"/>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e>
              </m:d>
            </m:e>
            <m:sup>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sup>
          </m:sSup>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sup>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jk</m:t>
                      </m:r>
                    </m:sup>
                  </m:sSubSup>
                </m:sup>
              </m:sSup>
            </m:e>
          </m:nary>
          <m:sSup>
            <m:sSupPr>
              <m:ctrlPr>
                <w:rPr>
                  <w:rFonts w:ascii="Cambria Math" w:hAnsi="Cambria Math"/>
                  <w:color w:val="auto"/>
                </w:rPr>
              </m:ctrlPr>
            </m:sSupPr>
            <m:e>
              <m:d>
                <m:dPr>
                  <m:begChr m:val="["/>
                  <m:endChr m:val="]"/>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λ</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nnn</m:t>
                              </m:r>
                            </m:sub>
                            <m:sup>
                              <m:r>
                                <w:rPr>
                                  <w:rFonts w:ascii="Cambria Math" w:hAnsi="Cambria Math" w:cs="Cambria Math"/>
                                  <w:color w:val="000000"/>
                                  <w:sz w:val="24"/>
                                  <w:szCs w:val="24"/>
                                </w:rPr>
                                <m:t>j</m:t>
                              </m:r>
                            </m:sup>
                          </m:sSubSup>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e>
              </m:d>
            </m:e>
            <m:sup>
              <m:r>
                <m:rPr>
                  <m:sty m:val="p"/>
                </m:rPr>
                <w:rPr>
                  <w:rFonts w:ascii="Cambria Math" w:hAnsi="Cambria Math" w:cs="Cambria Math"/>
                  <w:color w:val="000000"/>
                  <w:sz w:val="24"/>
                  <w:szCs w:val="24"/>
                </w:rPr>
                <m:t>-</m:t>
              </m:r>
              <m:r>
                <w:rPr>
                  <w:rFonts w:ascii="Cambria Math" w:hAnsi="Cambria Math" w:cs="Cambria Math"/>
                  <w:color w:val="000000"/>
                  <w:sz w:val="24"/>
                  <w:szCs w:val="24"/>
                </w:rPr>
                <m:t>1</m:t>
              </m:r>
            </m:sup>
          </m:sSup>
          <m:r>
            <m:rPr>
              <m:sty m:val="p"/>
            </m:rPr>
            <w:rPr>
              <w:rFonts w:ascii="Cambria Math" w:hAnsi="Cambria Math" w:cs="Cambria Math"/>
              <w:color w:val="000000"/>
              <w:sz w:val="24"/>
              <w:szCs w:val="24"/>
            </w:rPr>
            <m:t>.</m:t>
          </m:r>
        </m:oMath>
      </m:oMathPara>
    </w:p>
    <w:p w14:paraId="72C4DA21"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A13</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附录式（A13）的本质：</w:t>
      </w:r>
      <w:r>
        <w:rPr>
          <w:rFonts w:ascii="Times New Roman" w:hAnsi="Times New Roman" w:eastAsia="宋体" w:cs="Times New Roman"/>
          <w:sz w:val="24"/>
          <w:szCs w:val="24"/>
          <w:color w:val="000000"/>
        </w:rPr>
        <w:t>把 A11 的份额表达与 A12 的成本表达相等，得到“生产/营销工资相对部门价格”的核心关系；右侧恰好分裂出品种、市场规模、IO 相对价格、国内采购和离岸生产五类福利来源。</w:t>
      </w:r>
    </w:p>
    <w:p w14:paraId="04F10D31"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这一步是福利分解的代数核心：左边已经变成</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营销工资相对部门价格</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，右边则正好分成新品种、市场规模、投入产出相对价格、本国采购份额和生产地份额五类对象。</w:t>
      </w:r>
    </w:p>
    <w:p w14:paraId="2E93C52D" w14:textId="77777777" w:rsidR="00AC4FAF" w:rsidRPr="0060615B" w:rsidRDefault="0066450B">
      <w:pPr>
        <w:pStyle w:val="2"/>
        <w:rPr>
          <w:color w:val="auto"/>
          <w:lang w:eastAsia="zh-CN"/>
        </w:rPr>
        <w:jc w:val="both"/>
        <w:spacing w:before="0" w:after="0" w:line="300" w:lineRule="auto"/>
        <w:ind w:firstLineChars="200"/>
      </w:pPr>
      <w:bookmarkStart w:id="60" w:name="五劳动再配置项附录a14"/>
      <w:bookmarkEnd w:id="59"/>
      <w:r w:rsidRPr="0060615B">
        <w:rPr>
          <w:rFonts w:ascii="Times New Roman" w:eastAsia="宋体" w:hAnsi="Times New Roman" w:cs="Times New Roman"/>
          <w:color w:val="000000"/>
          <w:sz w:val="24"/>
          <w:lang w:eastAsia="zh-CN"/>
          <w:szCs w:val="24"/>
        </w:rPr>
        <w:t>（五）劳动再配置项：附录（</w:t>
      </w:r>
      <w:r w:rsidRPr="0060615B">
        <w:rPr>
          <w:rFonts w:ascii="Times New Roman" w:eastAsia="宋体" w:hAnsi="Times New Roman" w:cs="Times New Roman"/>
          <w:color w:val="000000"/>
          <w:sz w:val="24"/>
          <w:lang w:eastAsia="zh-CN"/>
          <w:szCs w:val="24"/>
        </w:rPr>
        <w:t>A14</w:t>
      </w:r>
      <w:r w:rsidRPr="0060615B">
        <w:rPr>
          <w:rFonts w:ascii="Times New Roman" w:eastAsia="宋体" w:hAnsi="Times New Roman" w:cs="Times New Roman"/>
          <w:color w:val="000000"/>
          <w:sz w:val="24"/>
          <w:lang w:eastAsia="zh-CN"/>
          <w:szCs w:val="24"/>
        </w:rPr>
        <w:t>）</w:t>
      </w:r>
    </w:p>
    <w:p w14:paraId="760027E9"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原文定义研发劳动收入份额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φ</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R</m:t>
            </m:r>
          </m:sup>
        </m:sSubSup>
      </m:oMath>
      <w:r w:rsidRPr="0060615B">
        <w:rPr>
          <w:color w:val="000000"/>
          <w:lang w:eastAsia="zh-CN"/>
          <w:rFonts w:eastAsia="宋体" w:ascii="Times New Roman" w:hAnsi="Times New Roman" w:cs="Times New Roman"/>
          <w:sz w:val="24"/>
          <w:szCs w:val="24"/>
        </w:rPr>
        <w:t>，并利用</w:t>
      </w:r>
      <w:r w:rsidRPr="0060615B">
        <w:rPr>
          <w:color w:val="000000"/>
          <w:lang w:eastAsia="zh-CN"/>
          <w:rFonts w:eastAsia="宋体" w:ascii="Times New Roman" w:hAnsi="Times New Roman" w:cs="Times New Roman"/>
          <w:sz w:val="24"/>
          <w:szCs w:val="24"/>
        </w:rPr>
        <w:t xml:space="preserve"> Fréchet </w:t>
      </w:r>
      <w:r w:rsidRPr="0060615B">
        <w:rPr>
          <w:color w:val="000000"/>
          <w:lang w:eastAsia="zh-CN"/>
          <w:rFonts w:eastAsia="宋体" w:ascii="Times New Roman" w:hAnsi="Times New Roman" w:cs="Times New Roman"/>
          <w:sz w:val="24"/>
          <w:szCs w:val="24"/>
        </w:rPr>
        <w:t>职业供给关系把名义总收入相对于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E</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类工资的变化写成一个只依赖职业份额变化的项。</w:t>
      </w:r>
      <w:r w:rsidRPr="0060615B">
        <w:rPr>
          <w:color w:val="000000"/>
          <w:rFonts w:eastAsia="宋体" w:ascii="Times New Roman" w:hAnsi="Times New Roman" w:cs="Times New Roman"/>
          <w:sz w:val="24"/>
          <w:szCs w:val="24"/>
        </w:rPr>
        <w:t>原文附录（</w:t>
      </w:r>
      <w:r w:rsidRPr="0060615B">
        <w:rPr>
          <w:color w:val="000000"/>
          <w:rFonts w:eastAsia="宋体" w:ascii="Times New Roman" w:hAnsi="Times New Roman" w:cs="Times New Roman"/>
          <w:sz w:val="24"/>
          <w:szCs w:val="24"/>
        </w:rPr>
        <w:t>A14</w:t>
      </w:r>
      <w:r w:rsidRPr="0060615B">
        <w:rPr>
          <w:color w:val="000000"/>
          <w:rFonts w:eastAsia="宋体" w:ascii="Times New Roman" w:hAnsi="Times New Roman" w:cs="Times New Roman"/>
          <w:sz w:val="24"/>
          <w:szCs w:val="24"/>
        </w:rPr>
        <w:t>）的核心形式为</w:t>
      </w:r>
    </w:p>
    <w:p w14:paraId="7F080A4E"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Y</m:t>
                      </m:r>
                    </m:e>
                  </m:acc>
                </m:e>
                <m:sub>
                  <m:r>
                    <w:rPr>
                      <w:rFonts w:ascii="Cambria Math" w:hAnsi="Cambria Math" w:cs="Cambria Math"/>
                      <w:color w:val="000000"/>
                      <w:sz w:val="24"/>
                      <w:szCs w:val="24"/>
                    </w:rPr>
                    <m:t>n</m:t>
                  </m:r>
                </m:sub>
              </m:sSub>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φ</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e>
              </m:d>
            </m:e>
            <m:sup>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sup>
          </m:sSup>
          <m:r>
            <m:rPr>
              <m:sty m:val="p"/>
            </m:rPr>
            <w:rPr>
              <w:rFonts w:ascii="Cambria Math" w:hAnsi="Cambria Math" w:cs="Cambria Math"/>
              <w:color w:val="000000"/>
              <w:sz w:val="24"/>
              <w:szCs w:val="24"/>
            </w:rPr>
            <m:t>.</m:t>
          </m:r>
        </m:oMath>
      </m:oMathPara>
    </w:p>
    <w:p w14:paraId="72804B7E"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A14</w:t>
      </w:r>
      <w:r w:rsidRPr="0060615B">
        <w:rPr>
          <w:color w:val="000000"/>
          <w:sz w:val="24"/>
          <w:lang w:eastAsia="zh-CN"/>
          <w:rFonts w:eastAsia="宋体" w:ascii="Times New Roman" w:hAnsi="Times New Roman" w:cs="Times New Roman"/>
          <w:szCs w:val="24"/>
        </w:rPr>
        <w:t>，按原文记号）</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附录式（A14）的本质：</w:t>
      </w:r>
      <w:r>
        <w:rPr>
          <w:rFonts w:ascii="Times New Roman" w:hAnsi="Times New Roman" w:eastAsia="宋体" w:cs="Times New Roman"/>
          <w:sz w:val="24"/>
          <w:szCs w:val="24"/>
          <w:color w:val="000000"/>
        </w:rPr>
        <w:t xml:space="preserve">利用 Fréchet 职业选择把名义收入相对于生产/营销工资的变化写成研发劳动份额变化的函数，使劳动在 </w:t>
      </w:r>
      <m:oMath>
        <m:r>
          <w:rPr>
            <w:rFonts w:ascii="Cambria Math" w:hAnsi="Cambria Math" w:cs="Cambria Math"/>
            <w:sz w:val="24"/>
            <w:szCs w:val="24"/>
            <w:color w:val="000000"/>
          </w:rPr>
          <m:t>E</m:t>
        </m:r>
        <m:r>
          <w:rPr>
            <w:rFonts w:ascii="Cambria Math" w:hAnsi="Cambria Math" w:cs="Cambria Math"/>
            <w:sz w:val="24"/>
            <w:szCs w:val="24"/>
            <w:color w:val="000000"/>
          </w:rPr>
          <m:rPr>
            <m:sty m:val="p"/>
          </m:rPr>
          <m:t>/</m:t>
        </m:r>
        <m:r>
          <w:rPr>
            <w:rFonts w:ascii="Cambria Math" w:hAnsi="Cambria Math" w:cs="Cambria Math"/>
            <w:sz w:val="24"/>
            <w:szCs w:val="24"/>
            <w:color w:val="000000"/>
          </w:rPr>
          <m:t>R</m:t>
        </m:r>
      </m:oMath>
      <w:r>
        <w:rPr>
          <w:rFonts w:ascii="Times New Roman" w:hAnsi="Times New Roman" w:eastAsia="宋体" w:cs="Times New Roman"/>
          <w:sz w:val="24"/>
          <w:szCs w:val="24"/>
          <w:color w:val="000000"/>
        </w:rPr>
        <w:t xml:space="preserve"> 两类职业之间的重新配置可以单独进入福利分解。</w:t>
      </w:r>
    </w:p>
    <w:p w14:paraId="3EDD1609"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该项最终在对数福利中形成劳动在研发与生产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营销两类职业之间重新配置的贡献。原文正文最终使用</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R</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的记号表示这一通道。</w:t>
      </w:r>
    </w:p>
    <w:p w14:paraId="42A33B73" w14:textId="77777777" w:rsidR="00AC4FAF" w:rsidRPr="0060615B" w:rsidRDefault="0066450B">
      <w:pPr>
        <w:pStyle w:val="2"/>
        <w:rPr>
          <w:color w:val="auto"/>
          <w:lang w:eastAsia="zh-CN"/>
        </w:rPr>
        <w:jc w:val="both"/>
        <w:spacing w:before="0" w:after="0" w:line="300" w:lineRule="auto"/>
        <w:ind w:firstLineChars="200"/>
      </w:pPr>
      <w:bookmarkStart w:id="61" w:name="六把新品种变化改写为创新规模变化"/>
      <w:bookmarkEnd w:id="60"/>
      <w:r w:rsidRPr="0060615B">
        <w:rPr>
          <w:rFonts w:ascii="Times New Roman" w:eastAsia="宋体" w:hAnsi="Times New Roman" w:cs="Times New Roman"/>
          <w:color w:val="000000"/>
          <w:sz w:val="24"/>
          <w:lang w:eastAsia="zh-CN"/>
          <w:szCs w:val="24"/>
        </w:rPr>
        <w:t>（六）把新品种变化改写为创新规模变化</w:t>
      </w:r>
    </w:p>
    <w:p w14:paraId="0B2C7F00"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由式（</w:t>
      </w:r>
      <w:r w:rsidRPr="0060615B">
        <w:rPr>
          <w:color w:val="000000"/>
          <w:rFonts w:eastAsia="宋体" w:ascii="Times New Roman" w:hAnsi="Times New Roman" w:cs="Times New Roman"/>
          <w:sz w:val="24"/>
          <w:szCs w:val="24"/>
        </w:rPr>
        <w:t>41</w:t>
      </w:r>
      <w:r w:rsidRPr="0060615B">
        <w:rPr>
          <w:color w:val="000000"/>
          <w:rFonts w:eastAsia="宋体" w:ascii="Times New Roman" w:hAnsi="Times New Roman" w:cs="Times New Roman"/>
          <w:sz w:val="24"/>
          <w:szCs w:val="24"/>
        </w:rPr>
        <w:t>）和创新关系：</w:t>
      </w:r>
    </w:p>
    <w:p w14:paraId="4510DCC5"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Π</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den>
                  </m:f>
                </m:e>
              </m:d>
            </m:e>
            <m:sup>
              <m:r>
                <w:rPr>
                  <w:rFonts w:ascii="Cambria Math" w:hAnsi="Cambria Math" w:cs="Cambria Math"/>
                  <w:color w:val="000000"/>
                  <w:sz w:val="24"/>
                  <w:szCs w:val="24"/>
                </w:rPr>
                <m:t>γ</m:t>
              </m:r>
            </m:sup>
          </m:sSup>
          <m:r>
            <m:rPr>
              <m:sty m:val="p"/>
            </m:rPr>
            <w:rPr>
              <w:rFonts w:ascii="Cambria Math" w:hAnsi="Cambria Math" w:cs="Cambria Math"/>
              <w:color w:val="000000"/>
              <w:sz w:val="24"/>
              <w:szCs w:val="24"/>
            </w:rPr>
            <m:t>.</m:t>
          </m:r>
        </m:oMath>
      </m:oMathPara>
    </w:p>
    <w:p w14:paraId="32F24D21"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原文进一步定义</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f</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行业所有权企业获得的利润规模（用企业利润占销售额的固定份额把利润写成销售额函数），从而把</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N</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的贡献改写为</w:t>
      </w:r>
    </w:p>
    <w:p w14:paraId="1485C37B"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den>
              </m:f>
            </m:e>
          </m:d>
          <m:r>
            <m:rPr>
              <m:sty m:val="p"/>
            </m:rPr>
            <w:rPr>
              <w:rFonts w:ascii="Cambria Math" w:hAnsi="Cambria Math" w:cs="Cambria Math"/>
              <w:color w:val="000000"/>
              <w:sz w:val="24"/>
              <w:szCs w:val="24"/>
            </w:rPr>
            <m:t>,</m:t>
          </m:r>
        </m:oMath>
      </m:oMathPara>
    </w:p>
    <w:p w14:paraId="6AA90D0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lastRenderedPageBreak/>
        <w:t>即</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真实创新规模</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：利润</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创新产出增长越快、研发要素价格上涨越慢，创新扩张越强。</w:t>
      </w:r>
    </w:p>
    <w:p w14:paraId="7265294B" w14:textId="77777777" w:rsidR="00AC4FAF" w:rsidRPr="0060615B" w:rsidRDefault="0066450B">
      <w:pPr>
        <w:pStyle w:val="2"/>
        <w:rPr>
          <w:color w:val="auto"/>
          <w:lang w:eastAsia="zh-CN"/>
        </w:rPr>
        <w:jc w:val="both"/>
        <w:spacing w:before="0" w:after="0" w:line="300" w:lineRule="auto"/>
        <w:ind w:firstLineChars="200"/>
      </w:pPr>
      <w:bookmarkStart w:id="62" w:name="七取幂跨行业相乘并取对数"/>
      <w:bookmarkEnd w:id="61"/>
      <w:r w:rsidRPr="0060615B">
        <w:rPr>
          <w:rFonts w:ascii="Times New Roman" w:eastAsia="宋体" w:hAnsi="Times New Roman" w:cs="Times New Roman"/>
          <w:color w:val="000000"/>
          <w:sz w:val="24"/>
          <w:lang w:eastAsia="zh-CN"/>
          <w:szCs w:val="24"/>
        </w:rPr>
        <w:t>（七）取幂、跨行业相乘并取对数</w:t>
      </w:r>
    </w:p>
    <w:p w14:paraId="2DEE1018"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对（</w:t>
      </w:r>
      <w:r w:rsidRPr="0060615B">
        <w:rPr>
          <w:color w:val="000000"/>
          <w:lang w:eastAsia="zh-CN"/>
          <w:rFonts w:eastAsia="宋体" w:ascii="Times New Roman" w:hAnsi="Times New Roman" w:cs="Times New Roman"/>
          <w:sz w:val="24"/>
          <w:szCs w:val="24"/>
        </w:rPr>
        <w:t>A13</w:t>
      </w:r>
      <w:r w:rsidRPr="0060615B">
        <w:rPr>
          <w:color w:val="000000"/>
          <w:lang w:eastAsia="zh-CN"/>
          <w:rFonts w:eastAsia="宋体" w:ascii="Times New Roman" w:hAnsi="Times New Roman" w:cs="Times New Roman"/>
          <w:sz w:val="24"/>
          <w:szCs w:val="24"/>
        </w:rPr>
        <w:t>）两边取</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α</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sSubSup>
              <m:sSubSupPr>
                <m:ctrlPr>
                  <w:rPr>
                    <w:rFonts w:ascii="Cambria Math" w:hAnsi="Cambria Math"/>
                    <w:color w:val="auto"/>
                  </w:rPr>
                </m:ctrlPr>
              </m:sSubSup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L</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j</m:t>
                </m:r>
              </m:sup>
            </m:sSubSup>
          </m:e>
        </m:d>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次幂，再对所有</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相乘。</w:t>
      </w:r>
      <w:r w:rsidRPr="0060615B">
        <w:rPr>
          <w:color w:val="000000"/>
          <w:rFonts w:eastAsia="宋体" w:ascii="Times New Roman" w:hAnsi="Times New Roman" w:cs="Times New Roman"/>
          <w:sz w:val="24"/>
          <w:szCs w:val="24"/>
        </w:rPr>
        <w:t>利用</w:t>
      </w:r>
    </w:p>
    <w:p w14:paraId="20EC2749"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f>
            <m:fPr>
              <m:ctrlPr>
                <w:rPr>
                  <w:rFonts w:ascii="Cambria Math" w:hAnsi="Cambria Math"/>
                  <w:color w:val="auto"/>
                </w:rPr>
              </m:ctrlPr>
            </m:fPr>
            <m:num>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Y</m:t>
                      </m:r>
                    </m:e>
                  </m:acc>
                </m:e>
                <m:sub>
                  <m:r>
                    <w:rPr>
                      <w:rFonts w:ascii="Cambria Math" w:hAnsi="Cambria Math" w:cs="Cambria Math"/>
                      <w:color w:val="000000"/>
                      <w:sz w:val="24"/>
                      <w:szCs w:val="24"/>
                    </w:rPr>
                    <m:t>n</m:t>
                  </m:r>
                </m:sub>
              </m:sSub>
            </m:num>
            <m:den>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Sub>
            </m:den>
          </m:f>
          <m:r>
            <m:rPr>
              <m:sty m:val="p"/>
            </m:rPr>
            <w:rPr>
              <w:rFonts w:ascii="Cambria Math" w:hAnsi="Cambria Math" w:cs="Cambria Math"/>
              <w:color w:val="000000"/>
              <w:sz w:val="24"/>
              <w:szCs w:val="24"/>
            </w:rPr>
            <m:t>,</m:t>
          </m:r>
          <m:r>
            <w:rPr>
              <w:rFonts w:ascii="Cambria Math" w:hAnsi="Cambria Math" w:cs="Cambria Math"/>
              <w:color w:val="000000"/>
              <w:sz w:val="24"/>
              <w:szCs w:val="24"/>
            </w:rPr>
            <m:t>  </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nary>
            <m:naryPr>
              <m:chr m:val="∏"/>
              <m:limLoc m:val="undOvr"/>
              <m:supHide m:val="1"/>
              <m:ctrlPr>
                <w:rPr>
                  <w:rFonts w:ascii="Cambria Math" w:hAnsi="Cambria Math"/>
                  <w:color w:val="auto"/>
                </w:rPr>
              </m:ctrlPr>
            </m:naryPr>
            <m:sub>
              <m:r>
                <w:rPr>
                  <w:rFonts w:ascii="Cambria Math" w:hAnsi="Cambria Math" w:cs="Cambria Math"/>
                  <w:color w:val="000000"/>
                  <w:sz w:val="24"/>
                  <w:szCs w:val="24"/>
                </w:rPr>
                <m:t>j</m:t>
              </m:r>
            </m:sub>
            <m:sup>
              <m:r>
                <w:rPr>
                  <w:rFonts w:ascii="Cambria Math" w:hAnsi="Cambria Math" w:cs="Cambria Math"/>
                  <w:color w:val="000000"/>
                  <w:sz w:val="24"/>
                  <w:szCs w:val="24"/>
                </w:rPr>
                <m:t>​</m:t>
              </m:r>
            </m:sup>
            <m:e>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e>
                  </m:d>
                </m:e>
                <m:sup>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sup>
              </m:sSup>
            </m:e>
          </m:nary>
          <m:r>
            <m:rPr>
              <m:sty m:val="p"/>
            </m:rPr>
            <w:rPr>
              <w:rFonts w:ascii="Cambria Math" w:hAnsi="Cambria Math" w:cs="Cambria Math"/>
              <w:color w:val="000000"/>
              <w:sz w:val="24"/>
              <w:szCs w:val="24"/>
            </w:rPr>
            <m:t>,</m:t>
          </m:r>
        </m:oMath>
      </m:oMathPara>
    </w:p>
    <w:p w14:paraId="1EABE8B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以及（</w:t>
      </w:r>
      <w:r w:rsidRPr="0060615B">
        <w:rPr>
          <w:color w:val="000000"/>
          <w:lang w:eastAsia="zh-CN"/>
          <w:rFonts w:eastAsia="宋体" w:ascii="Times New Roman" w:hAnsi="Times New Roman" w:cs="Times New Roman"/>
          <w:sz w:val="24"/>
          <w:szCs w:val="24"/>
        </w:rPr>
        <w:t>A14</w:t>
      </w:r>
      <w:r w:rsidRPr="0060615B">
        <w:rPr>
          <w:color w:val="000000"/>
          <w:lang w:eastAsia="zh-CN"/>
          <w:rFonts w:eastAsia="宋体" w:ascii="Times New Roman" w:hAnsi="Times New Roman" w:cs="Times New Roman"/>
          <w:sz w:val="24"/>
          <w:szCs w:val="24"/>
        </w:rPr>
        <w:t>）和创新关系，最后得到原文六项福利分解：</w:t>
      </w:r>
    </w:p>
    <w:p w14:paraId="440AD1F3"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为避免把一个过长公式压在单行中，以下把原文福利分解的六个加总项分别记为</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G</m:t>
            </m:r>
          </m:e>
          <m:sub>
            <m:r>
              <w:rPr>
                <w:rFonts w:ascii="Cambria Math" w:hAnsi="Cambria Math" w:cs="Cambria Math"/>
                <w:color w:val="000000"/>
                <w:lang w:eastAsia="zh-CN"/>
                <w:sz w:val="24"/>
                <w:szCs w:val="24"/>
              </w:rPr>
              <m:t>1n</m:t>
            </m:r>
          </m:sub>
        </m:sSub>
      </m:oMath>
      <w:r w:rsidRPr="0060615B">
        <w:rPr>
          <w:color w:val="000000"/>
          <w:lang w:eastAsia="zh-CN"/>
          <w:rFonts w:eastAsia="宋体" w:ascii="Times New Roman" w:hAnsi="Times New Roman" w:cs="Times New Roman"/>
          <w:sz w:val="24"/>
          <w:szCs w:val="24"/>
        </w:rPr>
        <w:t>—</w:t>
      </w:r>
      <m:oMath>
        <m:sSub>
          <m:sSubPr>
            <m:ctrlPr>
              <w:rPr>
                <w:rFonts w:ascii="Cambria Math" w:hAnsi="Cambria Math"/>
                <w:color w:val="auto"/>
              </w:rPr>
            </m:ctrlPr>
          </m:sSubPr>
          <m:e>
            <m:r>
              <w:rPr>
                <w:rFonts w:ascii="Cambria Math" w:hAnsi="Cambria Math" w:cs="Cambria Math"/>
                <w:color w:val="000000"/>
                <w:lang w:eastAsia="zh-CN"/>
                <w:sz w:val="24"/>
                <w:szCs w:val="24"/>
              </w:rPr>
              <m:t>G</m:t>
            </m:r>
          </m:e>
          <m:sub>
            <m:r>
              <w:rPr>
                <w:rFonts w:ascii="Cambria Math" w:hAnsi="Cambria Math" w:cs="Cambria Math"/>
                <w:color w:val="000000"/>
                <w:lang w:eastAsia="zh-CN"/>
                <w:sz w:val="24"/>
                <w:szCs w:val="24"/>
              </w:rPr>
              <m:t>6n</m:t>
            </m:r>
          </m:sub>
        </m:sSub>
      </m:oMath>
      <w:r w:rsidRPr="0060615B">
        <w:rPr>
          <w:color w:val="000000"/>
          <w:lang w:eastAsia="zh-CN"/>
          <w:rFonts w:eastAsia="宋体" w:ascii="Times New Roman" w:hAnsi="Times New Roman" w:cs="Times New Roman"/>
          <w:sz w:val="24"/>
          <w:szCs w:val="24"/>
        </w:rPr>
        <w:t>：</w:t>
      </w:r>
    </w:p>
    <w:p w14:paraId="6E253695" w14:textId="77777777" w:rsidR="00AC4FAF" w:rsidRPr="0060615B" w:rsidRDefault="00D1044C">
      <w:pPr>
        <w:pStyle w:val="a0"/>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1n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d>
                <m:dPr>
                  <m:begChr m:val="["/>
                  <m:endChr m:val="]"/>
                  <m:ctrlPr>
                    <w:rPr>
                      <w:rFonts w:ascii="Cambria Math" w:hAnsi="Cambria Math"/>
                      <w:color w:val="auto"/>
                    </w:rPr>
                  </m:ctrlPr>
                </m:dPr>
                <m:e>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λ</m:t>
                          </m:r>
                        </m:e>
                      </m:acc>
                    </m:e>
                    <m:sub>
                      <m:r>
                        <w:rPr>
                          <w:rFonts w:ascii="Cambria Math" w:hAnsi="Cambria Math" w:cs="Cambria Math"/>
                          <w:color w:val="000000"/>
                          <w:sz w:val="24"/>
                          <w:szCs w:val="24"/>
                        </w:rPr>
                        <m:t>nn</m:t>
                      </m:r>
                    </m:sub>
                    <m:sup>
                      <m:r>
                        <w:rPr>
                          <w:rFonts w:ascii="Cambria Math" w:hAnsi="Cambria Math" w:cs="Cambria Math"/>
                          <w:color w:val="000000"/>
                          <w:sz w:val="24"/>
                          <w:szCs w:val="24"/>
                        </w:rPr>
                        <m:t>j</m:t>
                      </m:r>
                    </m:sup>
                  </m:sSubSup>
                </m:e>
              </m:d>
            </m:e>
          </m:nary>
          <m:r>
            <m:rPr>
              <m:sty m:val="p"/>
            </m:rPr>
            <w:rPr>
              <w:rFonts w:ascii="Cambria Math" w:hAnsi="Cambria Math" w:cs="Cambria Math"/>
              <w:color w:val="000000"/>
              <w:sz w:val="24"/>
              <w:szCs w:val="24"/>
            </w:rPr>
            <m:t>.</m:t>
          </m:r>
        </m:oMath>
      </m:oMathPara>
    </w:p>
    <w:p w14:paraId="24ABF422" w14:textId="77777777" w:rsidR="00AC4FAF" w:rsidRPr="0060615B" w:rsidRDefault="00D1044C">
      <w:pPr>
        <w:pStyle w:val="FirstParagraph"/>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2n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d>
                    <m:dPr>
                      <m:begChr m:val="["/>
                      <m:endChr m:val="]"/>
                      <m:ctrlPr>
                        <w:rPr>
                          <w:rFonts w:ascii="Cambria Math" w:hAnsi="Cambria Math"/>
                          <w:color w:val="auto"/>
                        </w:rPr>
                      </m:ctrlPr>
                    </m:dPr>
                    <m:e>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jk</m:t>
                              </m:r>
                            </m:sup>
                          </m:sSubSup>
                        </m:num>
                        <m:den>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k</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P</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e>
                      </m:d>
                    </m:e>
                  </m:d>
                </m:e>
              </m:nary>
            </m:e>
          </m:nary>
          <m:r>
            <m:rPr>
              <m:sty m:val="p"/>
            </m:rPr>
            <w:rPr>
              <w:rFonts w:ascii="Cambria Math" w:hAnsi="Cambria Math" w:cs="Cambria Math"/>
              <w:color w:val="000000"/>
              <w:sz w:val="24"/>
              <w:szCs w:val="24"/>
            </w:rPr>
            <m:t>.</m:t>
          </m:r>
        </m:oMath>
      </m:oMathPara>
    </w:p>
    <w:p w14:paraId="73C17585" w14:textId="77777777" w:rsidR="00AC4FAF" w:rsidRPr="0060615B" w:rsidRDefault="00D1044C">
      <w:pPr>
        <w:pStyle w:val="FirstParagraph"/>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3n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d>
                <m:dPr>
                  <m:begChr m:val="["/>
                  <m:endChr m:val="]"/>
                  <m:ctrlPr>
                    <w:rPr>
                      <w:rFonts w:ascii="Cambria Math" w:hAnsi="Cambria Math"/>
                      <w:color w:val="auto"/>
                    </w:rPr>
                  </m:ctrlPr>
                </m:dPr>
                <m:e>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
                        <m:dPr>
                          <m:ctrlPr>
                            <w:rPr>
                              <w:rFonts w:ascii="Cambria Math" w:hAnsi="Cambria Math"/>
                              <w:color w:val="auto"/>
                            </w:rPr>
                          </m:ctrlPr>
                        </m:dPr>
                        <m:e>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e>
                      </m:d>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ln</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nnn</m:t>
                      </m:r>
                    </m:sub>
                    <m:sup>
                      <m:r>
                        <w:rPr>
                          <w:rFonts w:ascii="Cambria Math" w:hAnsi="Cambria Math" w:cs="Cambria Math"/>
                          <w:color w:val="000000"/>
                          <w:sz w:val="24"/>
                          <w:szCs w:val="24"/>
                        </w:rPr>
                        <m:t>j</m:t>
                      </m:r>
                    </m:sup>
                  </m:sSubSup>
                </m:e>
              </m:d>
            </m:e>
          </m:nary>
          <m:r>
            <m:rPr>
              <m:sty m:val="p"/>
            </m:rPr>
            <w:rPr>
              <w:rFonts w:ascii="Cambria Math" w:hAnsi="Cambria Math" w:cs="Cambria Math"/>
              <w:color w:val="000000"/>
              <w:sz w:val="24"/>
              <w:szCs w:val="24"/>
            </w:rPr>
            <m:t>.</m:t>
          </m:r>
        </m:oMath>
      </m:oMathPara>
    </w:p>
    <w:p w14:paraId="5FC65FDB" w14:textId="77777777" w:rsidR="00AC4FAF" w:rsidRPr="0060615B" w:rsidRDefault="00D1044C">
      <w:pPr>
        <w:pStyle w:val="FirstParagraph"/>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4n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e>
          </m:nary>
          <m:r>
            <m:rPr>
              <m:sty m:val="p"/>
            </m:rPr>
            <w:rPr>
              <w:rFonts w:ascii="Cambria Math" w:hAnsi="Cambria Math" w:cs="Cambria Math"/>
              <w:color w:val="000000"/>
              <w:sz w:val="24"/>
              <w:szCs w:val="24"/>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f</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den>
              </m:f>
            </m:e>
          </m:d>
          <m:r>
            <m:rPr>
              <m:sty m:val="p"/>
            </m:rPr>
            <w:rPr>
              <w:rFonts w:ascii="Cambria Math" w:hAnsi="Cambria Math" w:cs="Cambria Math"/>
              <w:color w:val="000000"/>
              <w:sz w:val="24"/>
              <w:szCs w:val="24"/>
            </w:rPr>
            <m:t>.</m:t>
          </m:r>
        </m:oMath>
      </m:oMathPara>
    </w:p>
    <w:p w14:paraId="58584E2B" w14:textId="77777777" w:rsidR="00AC4FAF" w:rsidRPr="0060615B" w:rsidRDefault="00D1044C">
      <w:pPr>
        <w:pStyle w:val="FirstParagraph"/>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5n</m:t>
              </m:r>
            </m:sub>
          </m:sSub>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α</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n</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den>
              </m:f>
            </m:e>
          </m:nary>
          <m:d>
            <m:dPr>
              <m:ctrlPr>
                <w:rPr>
                  <w:rFonts w:ascii="Cambria Math" w:hAnsi="Cambria Math"/>
                  <w:color w:val="auto"/>
                </w:rPr>
              </m:ctrlPr>
            </m:dPr>
            <m:e>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r>
                <m:rPr>
                  <m:sty m:val="p"/>
                </m:rPr>
                <w:rPr>
                  <w:rFonts w:ascii="Cambria Math" w:hAnsi="Cambria Math" w:cs="Cambria Math"/>
                  <w:color w:val="000000"/>
                  <w:sz w:val="24"/>
                  <w:szCs w:val="24"/>
                </w:rPr>
                <m:t>-</m:t>
              </m:r>
              <m:r>
                <w:rPr>
                  <w:rFonts w:ascii="Cambria Math" w:hAnsi="Cambria Math" w:cs="Cambria Math"/>
                  <w:color w:val="000000"/>
                  <w:sz w:val="24"/>
                  <w:szCs w:val="24"/>
                </w:rPr>
                <m:t>1</m:t>
              </m:r>
            </m:e>
          </m:d>
          <m:r>
            <m:rPr>
              <m:sty m:val="p"/>
            </m:rPr>
            <w:rPr>
              <w:rFonts w:ascii="Cambria Math" w:hAnsi="Cambria Math" w:cs="Cambria Math"/>
              <w:color w:val="000000"/>
              <w:sz w:val="24"/>
              <w:szCs w:val="24"/>
            </w:rPr>
            <m:t>ln</m:t>
          </m:r>
          <m:d>
            <m:dPr>
              <m:ctrlPr>
                <w:rPr>
                  <w:rFonts w:ascii="Cambria Math" w:hAnsi="Cambria Math"/>
                  <w:color w:val="auto"/>
                </w:rPr>
              </m:ctrlPr>
            </m:dPr>
            <m:e>
              <m:f>
                <m:fPr>
                  <m:ctrlPr>
                    <w:rPr>
                      <w:rFonts w:ascii="Cambria Math" w:hAnsi="Cambria Math"/>
                      <w:color w:val="auto"/>
                    </w:rPr>
                  </m:ctrlPr>
                </m:fPr>
                <m:num>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X</m:t>
                          </m:r>
                        </m:e>
                      </m:acc>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up>
                      <m:r>
                        <w:rPr>
                          <w:rFonts w:ascii="Cambria Math" w:hAnsi="Cambria Math" w:cs="Cambria Math"/>
                          <w:color w:val="000000"/>
                          <w:sz w:val="24"/>
                          <w:szCs w:val="24"/>
                        </w:rPr>
                        <m:t>E</m:t>
                      </m:r>
                    </m:sup>
                  </m:sSubSup>
                </m:den>
              </m:f>
            </m:e>
          </m:d>
          <m:r>
            <m:rPr>
              <m:sty m:val="p"/>
            </m:rPr>
            <w:rPr>
              <w:rFonts w:ascii="Cambria Math" w:hAnsi="Cambria Math" w:cs="Cambria Math"/>
              <w:color w:val="000000"/>
              <w:sz w:val="24"/>
              <w:szCs w:val="24"/>
            </w:rPr>
            <m:t>.</m:t>
          </m:r>
        </m:oMath>
      </m:oMathPara>
    </w:p>
    <w:p w14:paraId="4EBB99E4" w14:textId="77777777" w:rsidR="00AC4FAF" w:rsidRPr="0060615B" w:rsidRDefault="00D1044C">
      <w:pPr>
        <w:pStyle w:val="FirstParagraph"/>
        <w:spacing w:before="40" w:after="40" w:line="240" w:lineRule="auto"/>
        <w:ind/>
        <w:jc w:val="center"/>
        <w:rPr>
          <w:color w:val="auto"/>
        </w:rPr>
      </w:pPr>
      <m:oMathPara>
        <m:oMathParaPr>
          <m:jc m:val="center"/>
        </m:oMathParaPr>
        <m:oMath>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6n</m:t>
              </m:r>
            </m:sub>
          </m:sSub>
          <m:r>
            <m:rPr>
              <m:sty m:val="p"/>
            </m:rPr>
            <w:rPr>
              <w:rFonts w:ascii="Cambria Math" w:hAnsi="Cambria Math" w:cs="Cambria Math"/>
              <w:color w:val="000000"/>
              <w:sz w:val="24"/>
              <w:szCs w:val="24"/>
            </w:rPr>
            <m:t>=-</m:t>
          </m:r>
          <m:f>
            <m:fPr>
              <m:ctrlPr>
                <w:rPr>
                  <w:rFonts w:ascii="Cambria Math" w:hAnsi="Cambria Math"/>
                  <w:color w:val="auto"/>
                </w:rPr>
              </m:ctrlPr>
            </m:fPr>
            <m:num>
              <m:r>
                <w:rPr>
                  <w:rFonts w:ascii="Cambria Math" w:hAnsi="Cambria Math" w:cs="Cambria Math"/>
                  <w:color w:val="000000"/>
                  <w:sz w:val="24"/>
                  <w:szCs w:val="24"/>
                </w:rPr>
                <m:t>1</m:t>
              </m:r>
            </m:num>
            <m:den>
              <m:sSub>
                <m:sSubPr>
                  <m:ctrlPr>
                    <w:rPr>
                      <w:rFonts w:ascii="Cambria Math" w:hAnsi="Cambria Math"/>
                      <w:color w:val="auto"/>
                    </w:rPr>
                  </m:ctrlPr>
                </m:sSubPr>
                <m:e>
                  <m:r>
                    <w:rPr>
                      <w:rFonts w:ascii="Cambria Math" w:hAnsi="Cambria Math" w:cs="Cambria Math"/>
                      <w:color w:val="000000"/>
                      <w:sz w:val="24"/>
                      <w:szCs w:val="24"/>
                    </w:rPr>
                    <m:t>ζ</m:t>
                  </m:r>
                </m:e>
                <m:sub>
                  <m:r>
                    <w:rPr>
                      <w:rFonts w:ascii="Cambria Math" w:hAnsi="Cambria Math" w:cs="Cambria Math"/>
                      <w:color w:val="000000"/>
                      <w:sz w:val="24"/>
                      <w:szCs w:val="24"/>
                    </w:rPr>
                    <m:t>n</m:t>
                  </m:r>
                </m:sub>
              </m:sSub>
            </m:den>
          </m:f>
          <m:r>
            <m:rPr>
              <m:sty m:val="p"/>
            </m:rPr>
            <w:rPr>
              <w:rFonts w:ascii="Cambria Math" w:hAnsi="Cambria Math" w:cs="Cambria Math"/>
              <w:color w:val="000000"/>
              <w:sz w:val="24"/>
              <w:szCs w:val="24"/>
            </w:rPr>
            <m:t>ln</m:t>
          </m:r>
          <m:d>
            <m:dPr>
              <m:ctrlPr>
                <w:rPr>
                  <w:rFonts w:ascii="Cambria Math" w:hAnsi="Cambria Math"/>
                  <w:color w:val="auto"/>
                </w:rPr>
              </m:ctrlPr>
            </m:dPr>
            <m:e>
              <m:r>
                <w:rPr>
                  <w:rFonts w:ascii="Cambria Math" w:hAnsi="Cambria Math" w:cs="Cambria Math"/>
                  <w:color w:val="000000"/>
                  <w:sz w:val="24"/>
                  <w:szCs w:val="24"/>
                </w:rPr>
                <m:t>1</m:t>
              </m:r>
              <m:r>
                <m:rPr>
                  <m:sty m:val="p"/>
                </m:rPr>
                <w:rPr>
                  <w:rFonts w:ascii="Cambria Math" w:hAnsi="Cambria Math" w:cs="Cambria Math"/>
                  <w:color w:val="000000"/>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ψ</m:t>
                      </m:r>
                    </m:e>
                  </m:acc>
                </m:e>
                <m:sub>
                  <m:r>
                    <w:rPr>
                      <w:rFonts w:ascii="Cambria Math" w:hAnsi="Cambria Math" w:cs="Cambria Math"/>
                      <w:color w:val="000000"/>
                      <w:sz w:val="24"/>
                      <w:szCs w:val="24"/>
                    </w:rPr>
                    <m:t>n</m:t>
                  </m:r>
                </m:sub>
                <m:sup>
                  <m:r>
                    <w:rPr>
                      <w:rFonts w:ascii="Cambria Math" w:hAnsi="Cambria Math" w:cs="Cambria Math"/>
                      <w:color w:val="000000"/>
                      <w:sz w:val="24"/>
                      <w:szCs w:val="24"/>
                    </w:rPr>
                    <m:t>R</m:t>
                  </m:r>
                </m:sup>
              </m:sSubSup>
            </m:e>
          </m:d>
          <m:r>
            <m:rPr>
              <m:sty m:val="p"/>
            </m:rPr>
            <w:rPr>
              <w:rFonts w:ascii="Cambria Math" w:hAnsi="Cambria Math" w:cs="Cambria Math"/>
              <w:color w:val="000000"/>
              <w:sz w:val="24"/>
              <w:szCs w:val="24"/>
            </w:rPr>
            <m:t>.</m:t>
          </m:r>
        </m:oMath>
      </m:oMathPara>
    </w:p>
    <w:p w14:paraId="0E0BAA9B"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因此原文的福利分解可等价写为</w:t>
      </w:r>
    </w:p>
    <w:p w14:paraId="709CA990" w14:textId="77777777" w:rsidR="00AC4FAF" w:rsidRPr="0060615B" w:rsidRDefault="0066450B">
      <w:pPr>
        <w:pStyle w:val="a0"/>
        <w:spacing w:before="40" w:after="40" w:line="240" w:lineRule="auto"/>
        <w:ind/>
        <w:jc w:val="center"/>
        <w:rPr>
          <w:color w:val="auto"/>
        </w:rPr>
      </w:pPr>
      <m:oMathPara>
        <m:oMathParaPr>
          <m:jc m:val="center"/>
        </m:oMathParaPr>
        <m:oMath>
          <m:r>
            <m:rPr>
              <m:sty m:val="p"/>
            </m:rPr>
            <w:rPr>
              <w:rFonts w:ascii="Cambria Math" w:hAnsi="Cambria Math" w:cs="Cambria Math"/>
              <w:color w:val="000000"/>
              <w:sz w:val="24"/>
              <w:szCs w:val="24"/>
            </w:rPr>
            <m:t>ln</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s="Cambria Math"/>
                      <w:color w:val="000000"/>
                      <w:sz w:val="24"/>
                      <w:szCs w:val="24"/>
                    </w:rPr>
                    <m:t>W</m:t>
                  </m:r>
                </m:e>
              </m:acc>
            </m:e>
            <m:sub>
              <m:r>
                <w:rPr>
                  <w:rFonts w:ascii="Cambria Math" w:hAnsi="Cambria Math" w:cs="Cambria Math"/>
                  <w:color w:val="000000"/>
                  <w:sz w:val="24"/>
                  <w:szCs w:val="24"/>
                </w:rPr>
                <m:t>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1n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2n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3n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4n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5n</m:t>
              </m:r>
            </m:sub>
          </m:sSub>
          <m:r>
            <m:rPr>
              <m:sty m:val="p"/>
            </m:rPr>
            <w:rPr>
              <w:rFonts w:ascii="Cambria Math" w:hAnsi="Cambria Math" w:cs="Cambria Math"/>
              <w:color w:val="000000"/>
              <w:sz w:val="24"/>
              <w:szCs w:val="24"/>
            </w:rPr>
            <m:t>+</m:t>
          </m:r>
          <m:sSub>
            <m:sSubPr>
              <m:ctrlPr>
                <w:rPr>
                  <w:rFonts w:ascii="Cambria Math" w:hAnsi="Cambria Math"/>
                  <w:color w:val="auto"/>
                </w:rPr>
              </m:ctrlPr>
            </m:sSubPr>
            <m:e>
              <m:r>
                <w:rPr>
                  <w:rFonts w:ascii="Cambria Math" w:hAnsi="Cambria Math" w:cs="Cambria Math"/>
                  <w:color w:val="000000"/>
                  <w:sz w:val="24"/>
                  <w:szCs w:val="24"/>
                </w:rPr>
                <m:t>G</m:t>
              </m:r>
            </m:e>
            <m:sub>
              <m:r>
                <w:rPr>
                  <w:rFonts w:ascii="Cambria Math" w:hAnsi="Cambria Math" w:cs="Cambria Math"/>
                  <w:color w:val="000000"/>
                  <w:sz w:val="24"/>
                  <w:szCs w:val="24"/>
                </w:rPr>
                <m:t>6n</m:t>
              </m:r>
            </m:sub>
          </m:sSub>
          <m:r>
            <m:rPr>
              <m:sty m:val="p"/>
            </m:rPr>
            <w:rPr>
              <w:rFonts w:ascii="Cambria Math" w:hAnsi="Cambria Math" w:cs="Cambria Math"/>
              <w:color w:val="000000"/>
              <w:sz w:val="24"/>
              <w:szCs w:val="24"/>
            </w:rPr>
            <m:t>.</m:t>
          </m:r>
        </m:oMath>
      </m:oMathPara>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福利分解总式（原文未单独编号）的本质：</w:t>
      </w:r>
      <w:r>
        <w:rPr>
          <w:rFonts w:ascii="Times New Roman" w:hAnsi="Times New Roman" w:eastAsia="宋体" w:cs="Times New Roman"/>
          <w:sz w:val="24"/>
          <w:szCs w:val="24"/>
          <w:color w:val="000000"/>
        </w:rPr>
        <w:t xml:space="preserve">它把最终的一般均衡福利变化还原为六条可解释的结构通道：产品种类、投入产出关联、离岸外包、创新、市场规模和劳动要素再配置。因此前面所有复杂均衡方程最终都可以理解为在改变实际收入 </w:t>
      </w:r>
      <m:oMath>
        <m:sSub>
          <m:e>
            <m:r>
              <w:rPr>
                <w:rFonts w:ascii="Cambria Math" w:hAnsi="Cambria Math" w:cs="Cambria Math"/>
                <w:sz w:val="24"/>
                <w:szCs w:val="24"/>
                <w:color w:val="000000"/>
              </w:rPr>
              <m:t>Y</m:t>
            </m:r>
          </m:e>
          <m:sub>
            <m:r>
              <w:rPr>
                <w:rFonts w:ascii="Cambria Math" w:hAnsi="Cambria Math" w:cs="Cambria Math"/>
                <w:sz w:val="24"/>
                <w:szCs w:val="24"/>
                <w:color w:val="000000"/>
              </w:rPr>
              <m:t>n</m:t>
            </m:r>
          </m:sub>
        </m:sSub>
        <m:r>
          <w:rPr>
            <w:rFonts w:ascii="Cambria Math" w:hAnsi="Cambria Math" w:cs="Cambria Math"/>
            <w:sz w:val="24"/>
            <w:szCs w:val="24"/>
            <w:color w:val="000000"/>
          </w:rPr>
          <m:rPr>
            <m:sty m:val="p"/>
          </m:rPr>
          <m:t>/</m:t>
        </m:r>
        <m:sSub>
          <m:e>
            <m:r>
              <w:rPr>
                <w:rFonts w:ascii="Cambria Math" w:hAnsi="Cambria Math" w:cs="Cambria Math"/>
                <w:sz w:val="24"/>
                <w:szCs w:val="24"/>
                <w:color w:val="000000"/>
              </w:rPr>
              <m:t>P</m:t>
            </m:r>
          </m:e>
          <m:sub>
            <m:r>
              <w:rPr>
                <w:rFonts w:ascii="Cambria Math" w:hAnsi="Cambria Math" w:cs="Cambria Math"/>
                <w:sz w:val="24"/>
                <w:szCs w:val="24"/>
                <w:color w:val="000000"/>
              </w:rPr>
              <m:t>n</m:t>
            </m:r>
          </m:sub>
        </m:sSub>
      </m:oMath>
      <w:r>
        <w:rPr>
          <w:rFonts w:ascii="Times New Roman" w:hAnsi="Times New Roman" w:eastAsia="宋体" w:cs="Times New Roman"/>
          <w:sz w:val="24"/>
          <w:szCs w:val="24"/>
          <w:color w:val="000000"/>
        </w:rPr>
        <w:t>，并回答“福利为什么变”。</w:t>
      </w:r>
    </w:p>
    <w:p w14:paraId="4521EE6D" w14:textId="77777777" w:rsidR="00AC4FAF" w:rsidRPr="0060615B" w:rsidRDefault="0066450B">
      <w:pPr>
        <w:pStyle w:val="2"/>
        <w:rPr>
          <w:color w:val="auto"/>
          <w:lang w:eastAsia="zh-CN"/>
        </w:rPr>
        <w:jc w:val="both"/>
        <w:spacing w:before="0" w:after="0" w:line="300" w:lineRule="auto"/>
        <w:ind w:firstLineChars="200"/>
      </w:pPr>
      <w:bookmarkStart w:id="63" w:name="八六项的精确经济含义"/>
      <w:bookmarkEnd w:id="62"/>
      <w:r w:rsidRPr="0060615B">
        <w:rPr>
          <w:rFonts w:ascii="Times New Roman" w:eastAsia="宋体" w:hAnsi="Times New Roman" w:cs="Times New Roman"/>
          <w:color w:val="000000"/>
          <w:sz w:val="24"/>
          <w:lang w:eastAsia="zh-CN"/>
          <w:szCs w:val="24"/>
        </w:rPr>
        <w:t>（八）六项的精确经济含义</w:t>
      </w:r>
    </w:p>
    <w:p w14:paraId="41C4A1D7"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第一项是</w:t>
      </w:r>
      <w:r w:rsidRPr="0060615B">
        <w:rPr>
          <w:b/>
          <w:bCs/>
          <w:color w:val="000000"/>
          <w:lang w:eastAsia="zh-CN"/>
          <w:rFonts w:eastAsia="宋体" w:ascii="Times New Roman" w:hAnsi="Times New Roman" w:cs="Times New Roman"/>
          <w:sz w:val="24"/>
          <w:szCs w:val="24"/>
        </w:rPr>
        <w:t>产品种类效应</w:t>
      </w:r>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r>
              <w:rPr>
                <w:rFonts w:ascii="Cambria Math" w:hAnsi="Cambria Math" w:cs="Cambria Math"/>
                <w:color w:val="000000"/>
                <w:lang w:eastAsia="zh-CN"/>
                <w:sz w:val="24"/>
                <w:szCs w:val="24"/>
              </w:rPr>
              <m:t>λ</m:t>
            </m:r>
          </m:e>
          <m:sub>
            <m:r>
              <w:rPr>
                <w:rFonts w:ascii="Cambria Math" w:hAnsi="Cambria Math" w:cs="Cambria Math"/>
                <w:color w:val="000000"/>
                <w:lang w:eastAsia="zh-CN"/>
                <w:sz w:val="24"/>
                <w:szCs w:val="24"/>
              </w:rPr>
              <m:t>nn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是本国在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部门支出中购买本国母国企业产品的份额；开放使这一国内份额下降，意味着消费者可接触更多外国母国品种，标准</w:t>
      </w:r>
      <w:r w:rsidRPr="0060615B">
        <w:rPr>
          <w:color w:val="000000"/>
          <w:lang w:eastAsia="zh-CN"/>
          <w:rFonts w:eastAsia="宋体" w:ascii="Times New Roman" w:hAnsi="Times New Roman" w:cs="Times New Roman"/>
          <w:sz w:val="24"/>
          <w:szCs w:val="24"/>
        </w:rPr>
        <w:t xml:space="preserve"> Arkolakis-Eaton-Kortum </w:t>
      </w:r>
      <w:r w:rsidRPr="0060615B">
        <w:rPr>
          <w:color w:val="000000"/>
          <w:lang w:eastAsia="zh-CN"/>
          <w:rFonts w:eastAsia="宋体" w:ascii="Times New Roman" w:hAnsi="Times New Roman" w:cs="Times New Roman"/>
          <w:sz w:val="24"/>
          <w:szCs w:val="24"/>
        </w:rPr>
        <w:t>型贸易利得由此出现。</w:t>
      </w:r>
    </w:p>
    <w:p w14:paraId="2F819191"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第二项是</w:t>
      </w:r>
      <w:r w:rsidRPr="0060615B">
        <w:rPr>
          <w:b/>
          <w:bCs/>
          <w:color w:val="000000"/>
          <w:lang w:eastAsia="zh-CN"/>
          <w:rFonts w:eastAsia="宋体" w:ascii="Times New Roman" w:hAnsi="Times New Roman" w:cs="Times New Roman"/>
          <w:sz w:val="24"/>
          <w:szCs w:val="24"/>
        </w:rPr>
        <w:t>投入产出关联效应</w:t>
      </w:r>
      <w:r w:rsidRPr="0060615B">
        <w:rPr>
          <w:color w:val="000000"/>
          <w:lang w:eastAsia="zh-CN"/>
          <w:rFonts w:eastAsia="宋体" w:ascii="Times New Roman" w:hAnsi="Times New Roman" w:cs="Times New Roman"/>
          <w:sz w:val="24"/>
          <w:szCs w:val="24"/>
        </w:rPr>
        <w:t>。某一上游行业</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k</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的价格相对于本行业</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的价格变化，会按照投入份额</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jk</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传入单位成本。由于多部门投入产出网络相互连接，一个部门的成本冲击会沿产业链向下游传导。</w:t>
      </w:r>
    </w:p>
    <w:p w14:paraId="18BA4710"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lastRenderedPageBreak/>
        <w:t>第三项是</w:t>
      </w:r>
      <w:r w:rsidRPr="0060615B">
        <w:rPr>
          <w:b/>
          <w:bCs/>
          <w:color w:val="000000"/>
          <w:lang w:eastAsia="zh-CN"/>
          <w:rFonts w:eastAsia="宋体" w:ascii="Times New Roman" w:hAnsi="Times New Roman" w:cs="Times New Roman"/>
          <w:sz w:val="24"/>
          <w:szCs w:val="24"/>
        </w:rPr>
        <w:t>离岸外包效应</w:t>
      </w:r>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nnn</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描述本国母国企业为本国市场服务时仍在本国生产的份额。若企业更有效地把某些生产环节配置到海外，生产地份额变化会通过</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和</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改变最低成本分布，从而影响福利。</w:t>
      </w:r>
    </w:p>
    <w:p w14:paraId="3D44ED0E"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第四项是</w:t>
      </w:r>
      <w:r w:rsidRPr="0060615B">
        <w:rPr>
          <w:b/>
          <w:bCs/>
          <w:color w:val="000000"/>
          <w:lang w:eastAsia="zh-CN"/>
          <w:rFonts w:eastAsia="宋体" w:ascii="Times New Roman" w:hAnsi="Times New Roman" w:cs="Times New Roman"/>
          <w:sz w:val="24"/>
          <w:szCs w:val="24"/>
        </w:rPr>
        <w:t>创新效应</w:t>
      </w:r>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X</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f</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w</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R</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衡量用研发要素价格折算后的真实创新活动规模。利润机会增加并且研发工资没有同比例上升时，企业创新出更多品种，价格指数下降，福利提高。</w:t>
      </w:r>
    </w:p>
    <w:p w14:paraId="18470D6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第五项是</w:t>
      </w:r>
      <w:r w:rsidRPr="0060615B">
        <w:rPr>
          <w:b/>
          <w:bCs/>
          <w:color w:val="000000"/>
          <w:lang w:eastAsia="zh-CN"/>
          <w:rFonts w:eastAsia="宋体" w:ascii="Times New Roman" w:hAnsi="Times New Roman" w:cs="Times New Roman"/>
          <w:sz w:val="24"/>
          <w:szCs w:val="24"/>
        </w:rPr>
        <w:t>市场规模效应</w:t>
      </w:r>
      <w:r w:rsidRPr="0060615B">
        <w:rPr>
          <w:color w:val="000000"/>
          <w:lang w:eastAsia="zh-CN"/>
          <w:rFonts w:eastAsia="宋体" w:ascii="Times New Roman" w:hAnsi="Times New Roman" w:cs="Times New Roman"/>
          <w:sz w:val="24"/>
          <w:szCs w:val="24"/>
        </w:rPr>
        <w:t>。</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X</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m:t>
        </m:r>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w</m:t>
                </m:r>
              </m:e>
            </m:acc>
          </m:e>
          <m:sub>
            <m:r>
              <w:rPr>
                <w:rFonts w:ascii="Cambria Math" w:hAnsi="Cambria Math" w:cs="Cambria Math"/>
                <w:color w:val="000000"/>
                <w:lang w:eastAsia="zh-CN"/>
                <w:sz w:val="24"/>
                <w:szCs w:val="24"/>
              </w:rPr>
              <m:t>n</m:t>
            </m:r>
          </m:sub>
          <m:sup>
            <m:r>
              <w:rPr>
                <w:rFonts w:ascii="Cambria Math" w:hAnsi="Cambria Math" w:cs="Cambria Math"/>
                <w:color w:val="000000"/>
                <w:lang w:eastAsia="zh-CN"/>
                <w:sz w:val="24"/>
                <w:szCs w:val="24"/>
              </w:rPr>
              <m:t>E</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是用固定营销成本要素价格折算的有效市场规模。市场扩张提高进入回报并改变企业筛选阈值；系数</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r>
          <m:rPr>
            <m:sty m:val="p"/>
          </m:rPr>
          <w:rPr>
            <w:rFonts w:ascii="Cambria Math" w:hAnsi="Cambria Math" w:cs="Cambria Math"/>
            <w:color w:val="000000"/>
            <w:lang w:eastAsia="zh-CN"/>
            <w:sz w:val="24"/>
            <w:szCs w:val="24"/>
          </w:rPr>
          <m:t>/</m:t>
        </m:r>
        <m:d>
          <m:dPr>
            <m:ctrlPr>
              <w:rPr>
                <w:rFonts w:ascii="Cambria Math" w:hAnsi="Cambria Math"/>
                <w:color w:val="auto"/>
              </w:rPr>
            </m:ctrlPr>
          </m:dPr>
          <m:e>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1</m:t>
            </m:r>
          </m:e>
        </m:d>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1</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则反映生产率分布与加成</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替代弹性共同决定的进入选择效应。</w:t>
      </w:r>
    </w:p>
    <w:p w14:paraId="78DAD22E"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第六项是</w:t>
      </w:r>
      <w:r w:rsidRPr="0060615B">
        <w:rPr>
          <w:b/>
          <w:bCs/>
          <w:color w:val="000000"/>
          <w:lang w:eastAsia="zh-CN"/>
          <w:rFonts w:eastAsia="宋体" w:ascii="Times New Roman" w:hAnsi="Times New Roman" w:cs="Times New Roman"/>
          <w:sz w:val="24"/>
          <w:szCs w:val="24"/>
        </w:rPr>
        <w:t>劳动要素再配置效应</w:t>
      </w:r>
      <w:r w:rsidRPr="0060615B">
        <w:rPr>
          <w:color w:val="000000"/>
          <w:lang w:eastAsia="zh-CN"/>
          <w:rFonts w:eastAsia="宋体" w:ascii="Times New Roman" w:hAnsi="Times New Roman" w:cs="Times New Roman"/>
          <w:sz w:val="24"/>
          <w:szCs w:val="24"/>
        </w:rPr>
        <w:t>。制度型贸易和跨国投资成本变化改变研发与生产</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营销职业的相对回报，</w:t>
      </w:r>
      <w:r w:rsidRPr="0060615B">
        <w:rPr>
          <w:color w:val="000000"/>
          <w:lang w:eastAsia="zh-CN"/>
          <w:rFonts w:eastAsia="宋体" w:ascii="Times New Roman" w:hAnsi="Times New Roman" w:cs="Times New Roman"/>
          <w:sz w:val="24"/>
          <w:szCs w:val="24"/>
        </w:rPr>
        <w:t xml:space="preserve">Fréchet </w:t>
      </w:r>
      <w:r w:rsidRPr="0060615B">
        <w:rPr>
          <w:color w:val="000000"/>
          <w:lang w:eastAsia="zh-CN"/>
          <w:rFonts w:eastAsia="宋体" w:ascii="Times New Roman" w:hAnsi="Times New Roman" w:cs="Times New Roman"/>
          <w:sz w:val="24"/>
          <w:szCs w:val="24"/>
        </w:rPr>
        <w:t>异质性使劳动在两类职业间内生流动，</w:t>
      </w:r>
      <m:oMath>
        <m:sSub>
          <m:sSubPr>
            <m:ctrlPr>
              <w:rPr>
                <w:rFonts w:ascii="Cambria Math" w:hAnsi="Cambria Math"/>
                <w:color w:val="auto"/>
              </w:rPr>
            </m:ctrlPr>
          </m:sSubPr>
          <m:e>
            <m:r>
              <w:rPr>
                <w:rFonts w:ascii="Cambria Math" w:hAnsi="Cambria Math" w:cs="Cambria Math"/>
                <w:color w:val="000000"/>
                <w:lang w:eastAsia="zh-CN"/>
                <w:sz w:val="24"/>
                <w:szCs w:val="24"/>
              </w:rPr>
              <m:t>ζ</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决定这种配置调整的敏感度。</w:t>
      </w:r>
    </w:p>
    <w:p w14:paraId="7DBE28C4" w14:textId="77777777" w:rsidR="00AC4FAF" w:rsidRPr="0060615B" w:rsidRDefault="0066450B">
      <w:pPr>
        <w:pStyle w:val="1"/>
        <w:rPr>
          <w:color w:val="auto"/>
          <w:lang w:eastAsia="zh-CN"/>
        </w:rPr>
        <w:jc w:val="both"/>
        <w:spacing w:before="0" w:after="0" w:line="300" w:lineRule="auto"/>
        <w:ind w:firstLineChars="200"/>
      </w:pPr>
      <w:bookmarkStart w:id="64" w:name="十四三边贸易流的校准式4244"/>
      <w:bookmarkEnd w:id="55"/>
      <w:bookmarkEnd w:id="63"/>
      <w:r w:rsidRPr="0060615B">
        <w:rPr>
          <w:rFonts w:ascii="Times New Roman" w:eastAsia="宋体" w:hAnsi="Times New Roman" w:cs="Times New Roman"/>
          <w:color w:val="000000"/>
          <w:sz w:val="24"/>
          <w:lang w:eastAsia="zh-CN"/>
          <w:szCs w:val="24"/>
        </w:rPr>
        <w:t>十四、三边贸易流的校准：式（</w:t>
      </w:r>
      <w:r w:rsidRPr="0060615B">
        <w:rPr>
          <w:rFonts w:ascii="Times New Roman" w:eastAsia="宋体" w:hAnsi="Times New Roman" w:cs="Times New Roman"/>
          <w:color w:val="000000"/>
          <w:sz w:val="24"/>
          <w:lang w:eastAsia="zh-CN"/>
          <w:szCs w:val="24"/>
        </w:rPr>
        <w:t>42</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44</w:t>
      </w:r>
      <w:r w:rsidRPr="0060615B">
        <w:rPr>
          <w:rFonts w:ascii="Times New Roman" w:eastAsia="宋体" w:hAnsi="Times New Roman" w:cs="Times New Roman"/>
          <w:color w:val="000000"/>
          <w:sz w:val="24"/>
          <w:lang w:eastAsia="zh-CN"/>
          <w:szCs w:val="24"/>
        </w:rPr>
        <w:t>）</w:t>
      </w:r>
    </w:p>
    <w:p w14:paraId="032EE35D"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理论求解需要</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，但现实数据库通常分别观察</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所有权国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跨国生产和</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目的国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贸易，不能直接观察三者同时交叉的完整矩阵。原文借鉴</w:t>
      </w:r>
      <w:r w:rsidRPr="0060615B">
        <w:rPr>
          <w:color w:val="000000"/>
          <w:lang w:eastAsia="zh-CN"/>
          <w:rFonts w:eastAsia="宋体" w:ascii="Times New Roman" w:hAnsi="Times New Roman" w:cs="Times New Roman"/>
          <w:sz w:val="24"/>
          <w:szCs w:val="24"/>
        </w:rPr>
        <w:t xml:space="preserve"> Du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Wang </w:t>
      </w:r>
      <w:r w:rsidRPr="0060615B">
        <w:rPr>
          <w:color w:val="000000"/>
          <w:lang w:eastAsia="zh-CN"/>
          <w:rFonts w:eastAsia="宋体" w:ascii="Times New Roman" w:hAnsi="Times New Roman" w:cs="Times New Roman"/>
          <w:sz w:val="24"/>
          <w:szCs w:val="24"/>
        </w:rPr>
        <w:t>的方法，用两个双边份额反推三边份额。</w:t>
      </w:r>
    </w:p>
    <w:p w14:paraId="38D51983" w14:textId="77777777" w:rsidR="00AC4FAF" w:rsidRPr="0060615B" w:rsidRDefault="0066450B">
      <w:pPr>
        <w:pStyle w:val="2"/>
        <w:rPr>
          <w:color w:val="auto"/>
          <w:lang w:eastAsia="zh-CN"/>
        </w:rPr>
        <w:jc w:val="both"/>
        <w:spacing w:before="0" w:after="0" w:line="300" w:lineRule="auto"/>
        <w:ind w:firstLineChars="200"/>
      </w:pPr>
      <w:bookmarkStart w:id="65" w:name="一双边跨国生产份额与贸易份额"/>
      <w:r w:rsidRPr="0060615B">
        <w:rPr>
          <w:rFonts w:ascii="Times New Roman" w:eastAsia="宋体" w:hAnsi="Times New Roman" w:cs="Times New Roman"/>
          <w:color w:val="000000"/>
          <w:sz w:val="24"/>
          <w:lang w:eastAsia="zh-CN"/>
          <w:szCs w:val="24"/>
        </w:rPr>
        <w:t>（一）双边跨国生产份额与贸易份额</w:t>
      </w:r>
    </w:p>
    <w:p w14:paraId="62408F4E" w14:textId="77777777" w:rsidR="00AC4FAF" w:rsidRPr="0060615B" w:rsidRDefault="0066450B">
      <w:pPr>
        <w:pStyle w:val="FirstParagraph"/>
        <w:spacing w:before="0" w:after="0" w:line="300" w:lineRule="auto"/>
        <w:ind w:firstLineChars="200"/>
        <w:jc w:val="both"/>
        <w:rPr>
          <w:color w:val="auto"/>
        </w:rPr>
      </w:pPr>
      <w:r w:rsidRPr="0060615B">
        <w:rPr>
          <w:color w:val="000000"/>
          <w:rFonts w:eastAsia="宋体" w:ascii="Times New Roman" w:hAnsi="Times New Roman" w:cs="Times New Roman"/>
          <w:sz w:val="24"/>
          <w:szCs w:val="24"/>
        </w:rPr>
        <w:t>对固定生产国</w:t>
      </w:r>
      <w:r w:rsidRPr="0060615B">
        <w:rPr>
          <w:color w:val="000000"/>
          <w:rFonts w:eastAsia="宋体" w:ascii="Times New Roman" w:hAnsi="Times New Roman" w:cs="Times New Roman"/>
          <w:sz w:val="24"/>
          <w:szCs w:val="24"/>
        </w:rPr>
        <w:t xml:space="preserve"> </w:t>
      </w:r>
      <m:oMath>
        <m:r>
          <w:rPr>
            <w:rFonts w:ascii="Cambria Math" w:hAnsi="Cambria Math" w:cs="Cambria Math"/>
            <w:color w:val="000000"/>
            <w:sz w:val="24"/>
            <w:szCs w:val="24"/>
          </w:rPr>
          <m:t>l</m:t>
        </m:r>
      </m:oMath>
      <w:r w:rsidRPr="0060615B">
        <w:rPr>
          <w:color w:val="000000"/>
          <w:rFonts w:eastAsia="宋体" w:ascii="Times New Roman" w:hAnsi="Times New Roman" w:cs="Times New Roman"/>
          <w:sz w:val="24"/>
          <w:szCs w:val="24"/>
        </w:rPr>
        <w:t>：</w:t>
      </w:r>
    </w:p>
    <w:p w14:paraId="61C69693"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r>
            <m:rPr>
              <m:sty m:val="p"/>
            </m:rPr>
            <w:rPr>
              <w:rFonts w:ascii="Cambria Math" w:hAnsi="Cambria Math" w:cs="Cambria Math"/>
              <w:color w:val="000000"/>
              <w:sz w:val="24"/>
              <w:szCs w:val="24"/>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num>
            <m:den>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r>
                            <m:rPr>
                              <m:sty m:val="p"/>
                            </m:rPr>
                            <w:rPr>
                              <w:rFonts w:ascii="Cambria Math" w:hAnsi="Cambria Math" w:cs="Cambria Math"/>
                              <w:color w:val="000000"/>
                              <w:sz w:val="24"/>
                              <w:szCs w:val="24"/>
                            </w:rPr>
                            <m:t>'</m:t>
                          </m:r>
                        </m:sub>
                        <m:sup>
                          <m:r>
                            <w:rPr>
                              <w:rFonts w:ascii="Cambria Math" w:hAnsi="Cambria Math" w:cs="Cambria Math"/>
                              <w:color w:val="000000"/>
                              <w:sz w:val="24"/>
                              <w:szCs w:val="24"/>
                            </w:rPr>
                            <m:t>j</m:t>
                          </m:r>
                        </m:sup>
                      </m:sSubSup>
                    </m:e>
                  </m:nary>
                </m:e>
              </m:nary>
            </m:den>
          </m:f>
          <m:r>
            <m:rPr>
              <m:sty m:val="p"/>
            </m:rPr>
            <w:rPr>
              <w:rFonts w:ascii="Cambria Math" w:hAnsi="Cambria Math" w:cs="Cambria Math"/>
              <w:color w:val="000000"/>
              <w:sz w:val="24"/>
              <w:szCs w:val="24"/>
            </w:rPr>
            <m:t>,</m:t>
          </m:r>
        </m:oMath>
      </m:oMathPara>
    </w:p>
    <w:p w14:paraId="1A8B6D2E"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它表示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部门总销售中由母国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所有企业生产的份额。</w:t>
      </w:r>
    </w:p>
    <w:p w14:paraId="71E84723"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对固定生产国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与目的国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w:t>
      </w:r>
    </w:p>
    <w:p w14:paraId="76FE0A37"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r>
            <m:rPr>
              <m:sty m:val="p"/>
            </m:rPr>
            <w:rPr>
              <w:rFonts w:ascii="Cambria Math" w:hAnsi="Cambria Math" w:cs="Cambria Math"/>
              <w:color w:val="000000"/>
              <w:sz w:val="24"/>
              <w:szCs w:val="24"/>
            </w:rPr>
            <m:t>≡</m:t>
          </m:r>
          <m:f>
            <m:fPr>
              <m:ctrlPr>
                <w:rPr>
                  <w:rFonts w:ascii="Cambria Math" w:hAnsi="Cambria Math"/>
                  <w:color w:val="auto"/>
                </w:rPr>
              </m:ctrlPr>
            </m:fPr>
            <m:num>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e>
              </m:nary>
            </m:num>
            <m:den>
              <m:nary>
                <m:naryPr>
                  <m:chr m:val="∑"/>
                  <m:limLoc m:val="undOvr"/>
                  <m:ctrlPr>
                    <w:rPr>
                      <w:rFonts w:ascii="Cambria Math" w:hAnsi="Cambria Math"/>
                      <w:color w:val="auto"/>
                    </w:rPr>
                  </m:ctrlPr>
                </m:naryPr>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r>
                            <m:rPr>
                              <m:sty m:val="p"/>
                            </m:rPr>
                            <w:rPr>
                              <w:rFonts w:ascii="Cambria Math" w:hAnsi="Cambria Math" w:cs="Cambria Math"/>
                              <w:color w:val="000000"/>
                              <w:sz w:val="24"/>
                              <w:szCs w:val="24"/>
                            </w:rPr>
                            <m:t>'</m:t>
                          </m:r>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nary>
                </m:e>
              </m:nary>
            </m:den>
          </m:f>
          <m:r>
            <m:rPr>
              <m:sty m:val="p"/>
            </m:rPr>
            <w:rPr>
              <w:rFonts w:ascii="Cambria Math" w:hAnsi="Cambria Math" w:cs="Cambria Math"/>
              <w:color w:val="000000"/>
              <w:sz w:val="24"/>
              <w:szCs w:val="24"/>
            </w:rPr>
            <m:t>,</m:t>
          </m:r>
        </m:oMath>
      </m:oMathPara>
    </w:p>
    <w:p w14:paraId="0ADACD9B"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它表示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j</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部门总销售中最终服务于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国需求的份额。</w:t>
      </w:r>
    </w:p>
    <w:p w14:paraId="070E5CE6" w14:textId="77777777" w:rsidR="00AC4FAF" w:rsidRPr="0060615B" w:rsidRDefault="0066450B">
      <w:pPr>
        <w:pStyle w:val="2"/>
        <w:rPr>
          <w:color w:val="auto"/>
          <w:lang w:eastAsia="zh-CN"/>
        </w:rPr>
        <w:jc w:val="both"/>
        <w:spacing w:before="0" w:after="0" w:line="300" w:lineRule="auto"/>
        <w:ind w:firstLineChars="200"/>
      </w:pPr>
      <w:bookmarkStart w:id="66" w:name="二用相对份额识别跨国生产和贸易摩擦"/>
      <w:bookmarkEnd w:id="65"/>
      <w:r w:rsidRPr="0060615B">
        <w:rPr>
          <w:rFonts w:ascii="Times New Roman" w:eastAsia="宋体" w:hAnsi="Times New Roman" w:cs="Times New Roman"/>
          <w:color w:val="000000"/>
          <w:sz w:val="24"/>
          <w:lang w:eastAsia="zh-CN"/>
          <w:szCs w:val="24"/>
        </w:rPr>
        <w:t>（二）用相对份额识别跨国生产和贸易摩擦</w:t>
      </w:r>
    </w:p>
    <w:p w14:paraId="4D0E8FC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原文构造跨国生产相对份额</w:t>
      </w:r>
    </w:p>
    <w:p w14:paraId="42AE0C1F"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lm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num>
            <m:den>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mm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den>
          </m:f>
          <m:r>
            <m:rPr>
              <m:sty m:val="p"/>
            </m:rPr>
            <w:rPr>
              <w:rFonts w:ascii="Cambria Math" w:hAnsi="Cambria Math" w:cs="Cambria Math"/>
              <w:color w:val="000000"/>
              <w:sz w:val="24"/>
              <w:szCs w:val="24"/>
            </w:rPr>
            <m:t>.</m:t>
          </m:r>
        </m:oMath>
      </m:oMathPara>
    </w:p>
    <w:p w14:paraId="2A13EAC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由生产地选择概率系统可得</w:t>
      </w:r>
    </w:p>
    <w:p w14:paraId="59220B1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lm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T</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d>
            </m:e>
            <m:sup>
              <m:f>
                <m:fPr>
                  <m:ctrlPr>
                    <w:rPr>
                      <w:rFonts w:ascii="Cambria Math" w:hAnsi="Cambria Math"/>
                      <w:color w:val="auto"/>
                    </w:rPr>
                  </m:ctrlPr>
                </m:fPr>
                <m:num>
                  <m:r>
                    <w:rPr>
                      <w:rFonts w:ascii="Cambria Math" w:hAnsi="Cambria Math" w:cs="Cambria Math"/>
                      <w:color w:val="000000"/>
                      <w:sz w:val="24"/>
                      <w:szCs w:val="24"/>
                    </w:rPr>
                    <m:t>1</m:t>
                  </m:r>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0A103971"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lastRenderedPageBreak/>
        <w:t>其中</w:t>
      </w:r>
    </w:p>
    <w:p w14:paraId="2B784D7D"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T</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T</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T</m:t>
                  </m:r>
                </m:e>
                <m:sub>
                  <m:r>
                    <w:rPr>
                      <w:rFonts w:ascii="Cambria Math" w:hAnsi="Cambria Math" w:cs="Cambria Math"/>
                      <w:color w:val="000000"/>
                      <w:sz w:val="24"/>
                      <w:szCs w:val="24"/>
                    </w:rPr>
                    <m:t>mm</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c</m:t>
                  </m:r>
                </m:e>
              </m:acc>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c</m:t>
                  </m:r>
                </m:e>
                <m:sub>
                  <m:r>
                    <w:rPr>
                      <w:rFonts w:ascii="Cambria Math" w:hAnsi="Cambria Math" w:cs="Cambria Math"/>
                      <w:color w:val="000000"/>
                      <w:sz w:val="24"/>
                      <w:szCs w:val="24"/>
                    </w:rPr>
                    <m:t>mm</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oMath>
      </m:oMathPara>
    </w:p>
    <w:p w14:paraId="4141790B"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42</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式（42）的本质：</w:t>
      </w:r>
      <w:r>
        <w:rPr>
          <w:rFonts w:ascii="Times New Roman" w:hAnsi="Times New Roman" w:eastAsia="宋体" w:cs="Times New Roman"/>
          <w:sz w:val="24"/>
          <w:szCs w:val="24"/>
          <w:color w:val="000000"/>
        </w:rPr>
        <w:t xml:space="preserve">这是跨国生产成本的结构反演式：生产国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相对本土生产的 MP 份额由技术匹配和相对单位成本决定，因此可用 OECD-AMNE 的所有权—东道国份额识别母国—生产地摩擦。</w:t>
      </w:r>
    </w:p>
    <w:p w14:paraId="07CD8386"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同理构造贸易相对份额</w:t>
      </w:r>
    </w:p>
    <w:p w14:paraId="723B6E10"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nl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nl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num>
            <m:den>
              <m:sSubSup>
                <m:sSubSupPr>
                  <m:ctrlPr>
                    <w:rPr>
                      <w:rFonts w:ascii="Cambria Math" w:hAnsi="Cambria Math"/>
                      <w:color w:val="auto"/>
                    </w:rPr>
                  </m:ctrlPr>
                </m:sSubSupPr>
                <m:e>
                  <m:r>
                    <w:rPr>
                      <w:rFonts w:ascii="Cambria Math" w:hAnsi="Cambria Math" w:cs="Cambria Math"/>
                      <w:color w:val="000000"/>
                      <w:sz w:val="24"/>
                      <w:szCs w:val="24"/>
                    </w:rPr>
                    <m:t>Ω</m:t>
                  </m:r>
                </m:e>
                <m:sub>
                  <m:r>
                    <w:rPr>
                      <w:rFonts w:ascii="Cambria Math" w:hAnsi="Cambria Math" w:cs="Cambria Math"/>
                      <w:color w:val="000000"/>
                      <w:sz w:val="24"/>
                      <w:szCs w:val="24"/>
                    </w:rPr>
                    <m:t>ll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den>
          </m:f>
          <m:r>
            <m:rPr>
              <m:sty m:val="p"/>
            </m:rPr>
            <w:rPr>
              <w:rFonts w:ascii="Cambria Math" w:hAnsi="Cambria Math" w:cs="Cambria Math"/>
              <w:color w:val="000000"/>
              <w:sz w:val="24"/>
              <w:szCs w:val="24"/>
            </w:rPr>
            <m:t>,</m:t>
          </m:r>
        </m:oMath>
      </m:oMathPara>
    </w:p>
    <w:p w14:paraId="6CFA5977" w14:textId="77777777" w:rsidR="00AC4FAF" w:rsidRPr="0060615B" w:rsidRDefault="0066450B">
      <w:pPr>
        <w:pStyle w:val="FirstParagraph"/>
        <w:rPr>
          <w:color w:val="auto"/>
        </w:rPr>
        <w:jc w:val="both"/>
        <w:spacing w:before="0" w:after="0" w:line="300" w:lineRule="auto"/>
        <w:ind w:firstLineChars="200"/>
      </w:pPr>
      <w:r w:rsidRPr="0060615B">
        <w:rPr>
          <w:color w:val="000000"/>
          <w:rFonts w:eastAsia="宋体" w:ascii="Times New Roman" w:hAnsi="Times New Roman" w:cs="Times New Roman"/>
          <w:sz w:val="24"/>
          <w:szCs w:val="24"/>
        </w:rPr>
        <w:t>得到</w:t>
      </w:r>
    </w:p>
    <w:p w14:paraId="5B471B98"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nl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r>
                        <w:rPr>
                          <w:rFonts w:ascii="Cambria Math" w:hAnsi="Cambria Math" w:cs="Cambria Math"/>
                          <w:color w:val="000000"/>
                          <w:sz w:val="24"/>
                          <w:szCs w:val="24"/>
                        </w:rPr>
                        <m:t>τ</m:t>
                      </m:r>
                    </m:e>
                    <m:sub>
                      <m:r>
                        <w:rPr>
                          <w:rFonts w:ascii="Cambria Math" w:hAnsi="Cambria Math" w:cs="Cambria Math"/>
                          <w:color w:val="000000"/>
                          <w:sz w:val="24"/>
                          <w:szCs w:val="24"/>
                        </w:rPr>
                        <m:t>nl</m:t>
                      </m:r>
                    </m:sub>
                    <m:sup>
                      <m:r>
                        <w:rPr>
                          <w:rFonts w:ascii="Cambria Math" w:hAnsi="Cambria Math" w:cs="Cambria Math"/>
                          <w:color w:val="000000"/>
                          <w:sz w:val="24"/>
                          <w:szCs w:val="24"/>
                        </w:rPr>
                        <m:t>j</m:t>
                      </m:r>
                    </m:sup>
                  </m:sSubSup>
                </m:e>
              </m:d>
            </m:e>
            <m: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θ</m:t>
                      </m:r>
                    </m:e>
                    <m:sup>
                      <m:r>
                        <w:rPr>
                          <w:rFonts w:ascii="Cambria Math" w:hAnsi="Cambria Math" w:cs="Cambria Math"/>
                          <w:color w:val="000000"/>
                          <w:sz w:val="24"/>
                          <w:szCs w:val="24"/>
                        </w:rPr>
                        <m:t>j</m:t>
                      </m:r>
                    </m:sup>
                  </m:sSup>
                </m:num>
                <m:den>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den>
              </m:f>
            </m:sup>
          </m:sSup>
          <m:r>
            <m:rPr>
              <m:sty m:val="p"/>
            </m:rPr>
            <w:rPr>
              <w:rFonts w:ascii="Cambria Math" w:hAnsi="Cambria Math" w:cs="Cambria Math"/>
              <w:color w:val="000000"/>
              <w:sz w:val="24"/>
              <w:szCs w:val="24"/>
            </w:rPr>
            <m:t>.</m:t>
          </m:r>
        </m:oMath>
      </m:oMathPara>
    </w:p>
    <w:p w14:paraId="51FA8FAD"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43</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式（43）的本质：</w:t>
      </w:r>
      <w:r>
        <w:rPr>
          <w:rFonts w:ascii="Times New Roman" w:hAnsi="Times New Roman" w:eastAsia="宋体" w:cs="Times New Roman"/>
          <w:sz w:val="24"/>
          <w:szCs w:val="24"/>
          <w:color w:val="000000"/>
        </w:rPr>
        <w:t xml:space="preserve">这是贸易成本的结构反演式：生产国 </w:t>
      </w:r>
      <m:oMath>
        <m:r>
          <w:rPr>
            <w:rFonts w:ascii="Cambria Math" w:hAnsi="Cambria Math" w:cs="Cambria Math"/>
            <w:sz w:val="24"/>
            <w:szCs w:val="24"/>
            <w:color w:val="000000"/>
          </w:rPr>
          <m:t>l</m:t>
        </m:r>
      </m:oMath>
      <w:r>
        <w:rPr>
          <w:rFonts w:ascii="Times New Roman" w:hAnsi="Times New Roman" w:eastAsia="宋体" w:cs="Times New Roman"/>
          <w:sz w:val="24"/>
          <w:szCs w:val="24"/>
          <w:color w:val="000000"/>
        </w:rPr>
        <w:t xml:space="preserve"> 服务目的国 </w:t>
      </w:r>
      <m:oMath>
        <m:r>
          <w:rPr>
            <w:rFonts w:ascii="Cambria Math" w:hAnsi="Cambria Math" w:cs="Cambria Math"/>
            <w:sz w:val="24"/>
            <w:szCs w:val="24"/>
            <w:color w:val="000000"/>
          </w:rPr>
          <m:t>n</m:t>
        </m:r>
      </m:oMath>
      <w:r>
        <w:rPr>
          <w:rFonts w:ascii="Times New Roman" w:hAnsi="Times New Roman" w:eastAsia="宋体" w:cs="Times New Roman"/>
          <w:sz w:val="24"/>
          <w:szCs w:val="24"/>
          <w:color w:val="000000"/>
        </w:rPr>
        <w:t xml:space="preserve"> 的相对贸易份额由冰山贸易成本决定，逻辑上相当于贸易版的 Head-Ries 反推。</w:t>
      </w:r>
    </w:p>
    <w:p w14:paraId="1466CA8C"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因此，跨国生产相对份额主要识别</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母国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摩擦，贸易相对份额主要识别</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目的地</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摩擦。</w:t>
      </w:r>
    </w:p>
    <w:p w14:paraId="46752983" w14:textId="77777777" w:rsidR="00AC4FAF" w:rsidRPr="0060615B" w:rsidRDefault="0066450B">
      <w:pPr>
        <w:pStyle w:val="2"/>
        <w:rPr>
          <w:color w:val="auto"/>
          <w:lang w:eastAsia="zh-CN"/>
        </w:rPr>
        <w:jc w:val="both"/>
        <w:spacing w:before="0" w:after="0" w:line="300" w:lineRule="auto"/>
        <w:ind w:firstLineChars="200"/>
      </w:pPr>
      <w:bookmarkStart w:id="67" w:name="三恢复三边份额"/>
      <w:bookmarkEnd w:id="66"/>
      <w:r w:rsidRPr="0060615B">
        <w:rPr>
          <w:rFonts w:ascii="Times New Roman" w:eastAsia="宋体" w:hAnsi="Times New Roman" w:cs="Times New Roman"/>
          <w:color w:val="000000"/>
          <w:sz w:val="24"/>
          <w:lang w:eastAsia="zh-CN"/>
          <w:szCs w:val="24"/>
        </w:rPr>
        <w:t>（三）恢复三边份额</w:t>
      </w:r>
    </w:p>
    <w:p w14:paraId="17C65977"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三边支出份额本来是</w:t>
      </w:r>
    </w:p>
    <w:p w14:paraId="2F62D9A9" w14:textId="77777777" w:rsidR="00AC4FAF" w:rsidRPr="0060615B" w:rsidRDefault="00D1044C">
      <w:pPr>
        <w:pStyle w:val="a0"/>
        <w:spacing w:before="40" w:after="40" w:line="240" w:lineRule="auto"/>
        <w:ind/>
        <w:jc w:val="center"/>
        <w:rPr>
          <w:color w:val="auto"/>
        </w:rPr>
      </w:pPr>
      <m:oMathPara>
        <m:oMathParaPr>
          <m:jc m:val="center"/>
        </m:oMathParaPr>
        <m:oMath>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den>
          </m:f>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7E450168" w14:textId="77777777" w:rsidR="00AC4FAF" w:rsidRPr="0060615B" w:rsidRDefault="0066450B">
      <w:pPr>
        <w:pStyle w:val="FirstParagraph"/>
        <w:spacing w:before="0" w:after="0" w:line="300" w:lineRule="auto"/>
        <w:ind w:firstLineChars="200"/>
        <w:jc w:val="both"/>
        <w:rPr>
          <w:color w:val="auto"/>
        </w:rPr>
      </w:pPr>
      <w:r w:rsidRPr="0060615B">
        <w:rPr>
          <w:color w:val="000000"/>
          <w:lang w:eastAsia="zh-CN"/>
          <w:rFonts w:eastAsia="宋体" w:ascii="Times New Roman" w:hAnsi="Times New Roman" w:cs="Times New Roman"/>
          <w:sz w:val="24"/>
          <w:szCs w:val="24"/>
        </w:rPr>
        <w:t>原文证明可只用</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κ</m:t>
            </m:r>
          </m:e>
          <m:sup>
            <m:r>
              <w:rPr>
                <w:rFonts w:ascii="Cambria Math" w:hAnsi="Cambria Math" w:cs="Cambria Math"/>
                <w:color w:val="000000"/>
                <w:lang w:eastAsia="zh-CN"/>
                <w:sz w:val="24"/>
                <w:szCs w:val="24"/>
              </w:rPr>
              <m:t>mp</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κ</m:t>
            </m:r>
          </m:e>
          <m:sup>
            <m:r>
              <w:rPr>
                <w:rFonts w:ascii="Cambria Math" w:hAnsi="Cambria Math" w:cs="Cambria Math"/>
                <w:color w:val="000000"/>
                <w:lang w:eastAsia="zh-CN"/>
                <w:sz w:val="24"/>
                <w:szCs w:val="24"/>
              </w:rPr>
              <m:t>tr</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重构乘积</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ψ</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sSubSup>
          <m:sSubSupPr>
            <m:ctrlPr>
              <w:rPr>
                <w:rFonts w:ascii="Cambria Math" w:hAnsi="Cambria Math"/>
                <w:color w:val="auto"/>
              </w:rPr>
            </m:ctrlPr>
          </m:sSubSupPr>
          <m:e>
            <m:r>
              <w:rPr>
                <w:rFonts w:ascii="Cambria Math" w:hAnsi="Cambria Math" w:cs="Cambria Math"/>
                <w:color w:val="000000"/>
                <w:lang w:eastAsia="zh-CN"/>
                <w:sz w:val="24"/>
                <w:szCs w:val="24"/>
              </w:rPr>
              <m:t>λ</m:t>
            </m:r>
          </m:e>
          <m:sub>
            <m:r>
              <w:rPr>
                <w:rFonts w:ascii="Cambria Math" w:hAnsi="Cambria Math" w:cs="Cambria Math"/>
                <w:color w:val="000000"/>
                <w:lang w:eastAsia="zh-CN"/>
                <w:sz w:val="24"/>
                <w:szCs w:val="24"/>
              </w:rPr>
              <m:t>nm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w:t>
      </w:r>
      <w:r w:rsidRPr="0060615B">
        <w:rPr>
          <w:color w:val="000000"/>
          <w:rFonts w:eastAsia="宋体" w:ascii="Times New Roman" w:hAnsi="Times New Roman" w:cs="Times New Roman"/>
          <w:sz w:val="24"/>
          <w:szCs w:val="24"/>
        </w:rPr>
        <w:t>令</w:t>
      </w:r>
    </w:p>
    <w:p w14:paraId="3853EAE4"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B</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lm</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mp</m:t>
              </m:r>
            </m:sup>
          </m:sSubSup>
          <m:sSubSup>
            <m:sSubSupPr>
              <m:ctrlPr>
                <w:rPr>
                  <w:rFonts w:ascii="Cambria Math" w:hAnsi="Cambria Math"/>
                  <w:color w:val="auto"/>
                </w:rPr>
              </m:ctrlPr>
            </m:sSubSupPr>
            <m:e>
              <m:r>
                <w:rPr>
                  <w:rFonts w:ascii="Cambria Math" w:hAnsi="Cambria Math" w:cs="Cambria Math"/>
                  <w:color w:val="000000"/>
                  <w:sz w:val="24"/>
                  <w:szCs w:val="24"/>
                </w:rPr>
                <m:t>κ</m:t>
              </m:r>
            </m:e>
            <m:sub>
              <m:r>
                <w:rPr>
                  <w:rFonts w:ascii="Cambria Math" w:hAnsi="Cambria Math" w:cs="Cambria Math"/>
                  <w:color w:val="000000"/>
                  <w:sz w:val="24"/>
                  <w:szCs w:val="24"/>
                </w:rPr>
                <m:t>nl</m:t>
              </m:r>
            </m:sub>
            <m:sup>
              <m:r>
                <w:rPr>
                  <w:rFonts w:ascii="Cambria Math" w:hAnsi="Cambria Math" w:cs="Cambria Math"/>
                  <w:color w:val="000000"/>
                  <w:sz w:val="24"/>
                  <w:szCs w:val="24"/>
                </w:rPr>
                <m:t>j</m:t>
              </m:r>
              <m:r>
                <m:rPr>
                  <m:sty m:val="p"/>
                </m:rPr>
                <w:rPr>
                  <w:rFonts w:ascii="Cambria Math" w:hAnsi="Cambria Math" w:cs="Cambria Math"/>
                  <w:color w:val="000000"/>
                  <w:sz w:val="24"/>
                  <w:szCs w:val="24"/>
                </w:rPr>
                <m:t>,</m:t>
              </m:r>
              <m:r>
                <w:rPr>
                  <w:rFonts w:ascii="Cambria Math" w:hAnsi="Cambria Math" w:cs="Cambria Math"/>
                  <w:color w:val="000000"/>
                  <w:sz w:val="24"/>
                  <w:szCs w:val="24"/>
                </w:rPr>
                <m:t>tr</m:t>
              </m:r>
            </m:sup>
          </m:sSubSup>
          <m:r>
            <m:rPr>
              <m:sty m:val="p"/>
            </m:rPr>
            <w:rPr>
              <w:rFonts w:ascii="Cambria Math" w:hAnsi="Cambria Math" w:cs="Cambria Math"/>
              <w:color w:val="000000"/>
              <w:sz w:val="24"/>
              <w:szCs w:val="24"/>
            </w:rPr>
            <m:t>.</m:t>
          </m:r>
        </m:oMath>
      </m:oMathPara>
    </w:p>
    <w:p w14:paraId="06670D44"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对生产地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l</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先归一化，再对母国</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m</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归一化，得到</w:t>
      </w:r>
    </w:p>
    <w:p w14:paraId="3A74946A"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B</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num>
            <m:den>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B</m:t>
                      </m:r>
                    </m:e>
                    <m:sub>
                      <m:r>
                        <w:rPr>
                          <w:rFonts w:ascii="Cambria Math" w:hAnsi="Cambria Math" w:cs="Cambria Math"/>
                          <w:color w:val="000000"/>
                          <w:sz w:val="24"/>
                          <w:szCs w:val="24"/>
                        </w:rPr>
                        <m:t>nl</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den>
          </m:f>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B</m:t>
                              </m:r>
                            </m:e>
                            <m:sub>
                              <m:r>
                                <w:rPr>
                                  <w:rFonts w:ascii="Cambria Math" w:hAnsi="Cambria Math" w:cs="Cambria Math"/>
                                  <w:color w:val="000000"/>
                                  <w:sz w:val="24"/>
                                  <w:szCs w:val="24"/>
                                </w:rPr>
                                <m:t>nl</m:t>
                              </m:r>
                              <m:r>
                                <m:rPr>
                                  <m:sty m:val="p"/>
                                </m:rPr>
                                <w:rPr>
                                  <w:rFonts w:ascii="Cambria Math" w:hAnsi="Cambria Math" w:cs="Cambria Math"/>
                                  <w:color w:val="000000"/>
                                  <w:sz w:val="24"/>
                                  <w:szCs w:val="24"/>
                                </w:rPr>
                                <m:t>'</m:t>
                              </m:r>
                              <m:r>
                                <w:rPr>
                                  <w:rFonts w:ascii="Cambria Math" w:hAnsi="Cambria Math" w:cs="Cambria Math"/>
                                  <w:color w:val="000000"/>
                                  <w:sz w:val="24"/>
                                  <w:szCs w:val="24"/>
                                </w:rPr>
                                <m:t>m</m:t>
                              </m:r>
                            </m:sub>
                            <m:sup>
                              <m:r>
                                <w:rPr>
                                  <w:rFonts w:ascii="Cambria Math" w:hAnsi="Cambria Math" w:cs="Cambria Math"/>
                                  <w:color w:val="000000"/>
                                  <w:sz w:val="24"/>
                                  <w:szCs w:val="24"/>
                                </w:rPr>
                                <m:t>j</m:t>
                              </m:r>
                            </m:sup>
                          </m:sSubSup>
                        </m:e>
                      </m:nary>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num>
            <m:den>
              <m:nary>
                <m:naryPr>
                  <m:chr m:val="∑"/>
                  <m:limLoc m:val="undOvr"/>
                  <m:ctrlPr>
                    <w:rPr>
                      <w:rFonts w:ascii="Cambria Math" w:hAnsi="Cambria Math"/>
                      <w:color w:val="auto"/>
                    </w:rPr>
                  </m:ctrlPr>
                </m:naryPr>
                <m:sub>
                  <m:r>
                    <w:rPr>
                      <w:rFonts w:ascii="Cambria Math" w:hAnsi="Cambria Math" w:cs="Cambria Math"/>
                      <w:color w:val="000000"/>
                      <w:sz w:val="24"/>
                      <w:szCs w:val="24"/>
                    </w:rPr>
                    <m:t>m</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N</m:t>
                              </m:r>
                            </m:sup>
                            <m:e>
                              <m:sSubSup>
                                <m:sSubSupPr>
                                  <m:ctrlPr>
                                    <w:rPr>
                                      <w:rFonts w:ascii="Cambria Math" w:hAnsi="Cambria Math"/>
                                      <w:color w:val="auto"/>
                                    </w:rPr>
                                  </m:ctrlPr>
                                </m:sSubSupPr>
                                <m:e>
                                  <m:r>
                                    <w:rPr>
                                      <w:rFonts w:ascii="Cambria Math" w:hAnsi="Cambria Math" w:cs="Cambria Math"/>
                                      <w:color w:val="000000"/>
                                      <w:sz w:val="24"/>
                                      <w:szCs w:val="24"/>
                                    </w:rPr>
                                    <m:t>B</m:t>
                                  </m:r>
                                </m:e>
                                <m:sub>
                                  <m:r>
                                    <w:rPr>
                                      <w:rFonts w:ascii="Cambria Math" w:hAnsi="Cambria Math" w:cs="Cambria Math"/>
                                      <w:color w:val="000000"/>
                                      <w:sz w:val="24"/>
                                      <w:szCs w:val="24"/>
                                    </w:rPr>
                                    <m:t>nl</m:t>
                                  </m:r>
                                  <m:r>
                                    <m:rPr>
                                      <m:sty m:val="p"/>
                                    </m:rPr>
                                    <w:rPr>
                                      <w:rFonts w:ascii="Cambria Math" w:hAnsi="Cambria Math" w:cs="Cambria Math"/>
                                      <w:color w:val="000000"/>
                                      <w:sz w:val="24"/>
                                      <w:szCs w:val="24"/>
                                    </w:rPr>
                                    <m:t>'</m:t>
                                  </m:r>
                                  <m:r>
                                    <w:rPr>
                                      <w:rFonts w:ascii="Cambria Math" w:hAnsi="Cambria Math" w:cs="Cambria Math"/>
                                      <w:color w:val="000000"/>
                                      <w:sz w:val="24"/>
                                      <w:szCs w:val="24"/>
                                    </w:rPr>
                                    <m:t>m</m:t>
                                  </m:r>
                                  <m:r>
                                    <m:rPr>
                                      <m:sty m:val="p"/>
                                    </m:rPr>
                                    <w:rPr>
                                      <w:rFonts w:ascii="Cambria Math" w:hAnsi="Cambria Math" w:cs="Cambria Math"/>
                                      <w:color w:val="000000"/>
                                      <w:sz w:val="24"/>
                                      <w:szCs w:val="24"/>
                                    </w:rPr>
                                    <m:t>'</m:t>
                                  </m:r>
                                </m:sub>
                                <m:sup>
                                  <m:r>
                                    <w:rPr>
                                      <w:rFonts w:ascii="Cambria Math" w:hAnsi="Cambria Math" w:cs="Cambria Math"/>
                                      <w:color w:val="000000"/>
                                      <w:sz w:val="24"/>
                                      <w:szCs w:val="24"/>
                                    </w:rPr>
                                    <m:t>j</m:t>
                                  </m:r>
                                </m:sup>
                              </m:sSubSup>
                            </m:e>
                          </m:nary>
                        </m:e>
                      </m:d>
                    </m:e>
                    <m:sup>
                      <m:r>
                        <w:rPr>
                          <w:rFonts w:ascii="Cambria Math" w:hAnsi="Cambria Math" w:cs="Cambria Math"/>
                          <w:color w:val="000000"/>
                          <w:sz w:val="24"/>
                          <w:szCs w:val="24"/>
                        </w:rPr>
                        <m:t>1</m:t>
                      </m:r>
                      <m:r>
                        <m:rPr>
                          <m:sty m:val="p"/>
                        </m:rPr>
                        <w:rPr>
                          <w:rFonts w:ascii="Cambria Math" w:hAnsi="Cambria Math" w:cs="Cambria Math"/>
                          <w:color w:val="000000"/>
                          <w:sz w:val="24"/>
                          <w:szCs w:val="24"/>
                        </w:rPr>
                        <m:t>-</m:t>
                      </m:r>
                      <m:sSup>
                        <m:sSupPr>
                          <m:ctrlPr>
                            <w:rPr>
                              <w:rFonts w:ascii="Cambria Math" w:hAnsi="Cambria Math"/>
                              <w:color w:val="auto"/>
                            </w:rPr>
                          </m:ctrlPr>
                        </m:sSupPr>
                        <m:e>
                          <m:r>
                            <w:rPr>
                              <w:rFonts w:ascii="Cambria Math" w:hAnsi="Cambria Math" w:cs="Cambria Math"/>
                              <w:color w:val="000000"/>
                              <w:sz w:val="24"/>
                              <w:szCs w:val="24"/>
                            </w:rPr>
                            <m:t>ρ</m:t>
                          </m:r>
                        </m:e>
                        <m:sup>
                          <m:r>
                            <w:rPr>
                              <w:rFonts w:ascii="Cambria Math" w:hAnsi="Cambria Math" w:cs="Cambria Math"/>
                              <w:color w:val="000000"/>
                              <w:sz w:val="24"/>
                              <w:szCs w:val="24"/>
                            </w:rPr>
                            <m:t>j</m:t>
                          </m:r>
                        </m:sup>
                      </m:sSup>
                    </m:sup>
                  </m:sSup>
                </m:e>
              </m:nary>
            </m:den>
          </m:f>
          <m:r>
            <m:rPr>
              <m:sty m:val="p"/>
            </m:rPr>
            <w:rPr>
              <w:rFonts w:ascii="Cambria Math" w:hAnsi="Cambria Math" w:cs="Cambria Math"/>
              <w:color w:val="000000"/>
              <w:sz w:val="24"/>
              <w:szCs w:val="24"/>
            </w:rPr>
            <m:t>.</m:t>
          </m:r>
        </m:oMath>
      </m:oMathPara>
    </w:p>
    <w:p w14:paraId="256E6E84" w14:textId="77777777" w:rsidR="00AC4FAF" w:rsidRPr="0060615B" w:rsidRDefault="0066450B">
      <w:pPr>
        <w:pStyle w:val="FirstParagraph"/>
        <w:spacing w:after="0" w:line="240" w:lineRule="auto" w:before="0"/>
        <w:ind/>
        <w:jc w:val="right"/>
        <w:rPr>
          <w:color w:val="auto"/>
          <w:lang w:eastAsia="zh-CN"/>
        </w:rPr>
      </w:pP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44</w:t>
      </w:r>
      <w:r w:rsidRPr="0060615B">
        <w:rPr>
          <w:color w:val="000000"/>
          <w:sz w:val="24"/>
          <w:lang w:eastAsia="zh-CN"/>
          <w:rFonts w:eastAsia="宋体" w:ascii="Times New Roman" w:hAnsi="Times New Roman" w:cs="Times New Roman"/>
          <w:szCs w:val="24"/>
        </w:rPr>
        <w:t>）</w:t>
      </w:r>
    </w:p>
    <w:p>
      <w:pPr>
        <w:pStyle w:val="a0"/>
        <w:keepLines/>
        <w:spacing w:before="0" w:after="0" w:line="300" w:lineRule="auto"/>
        <w:ind w:left="420" w:firstLineChars="200"/>
        <w:jc w:val="both"/>
      </w:pPr>
      <w:r>
        <w:rPr>
          <w:rFonts w:ascii="Times New Roman" w:hAnsi="Times New Roman" w:eastAsia="宋体" w:cs="Times New Roman"/>
          <w:b/>
          <w:sz w:val="24"/>
          <w:szCs w:val="24"/>
          <w:color w:val="000000"/>
        </w:rPr>
        <w:t>式（44）的本质：</w:t>
      </w:r>
      <w:r>
        <w:rPr>
          <w:rFonts w:ascii="Times New Roman" w:hAnsi="Times New Roman" w:eastAsia="宋体" w:cs="Times New Roman"/>
          <w:sz w:val="24"/>
          <w:szCs w:val="24"/>
          <w:color w:val="000000"/>
        </w:rPr>
        <w:t xml:space="preserve">这是三边流量的恢复式：先把跨国生产相对份额和贸易相对份额组合，再按生产地和母国两次归一化恢复 </w:t>
      </w:r>
      <m:oMath>
        <m:sSubSup>
          <m:e>
            <m:r>
              <w:rPr>
                <w:rFonts w:ascii="Cambria Math" w:hAnsi="Cambria Math" w:cs="Cambria Math"/>
                <w:sz w:val="24"/>
                <w:szCs w:val="24"/>
                <w:color w:val="000000"/>
              </w:rPr>
              <m:t>ψ</m:t>
            </m:r>
          </m:e>
          <m:sub>
            <m:r>
              <w:rPr>
                <w:rFonts w:ascii="Cambria Math" w:hAnsi="Cambria Math" w:cs="Cambria Math"/>
                <w:sz w:val="24"/>
                <w:szCs w:val="24"/>
                <w:color w:val="000000"/>
              </w:rPr>
              <m:t>n</m:t>
            </m:r>
            <m:r>
              <w:rPr>
                <w:rFonts w:ascii="Cambria Math" w:hAnsi="Cambria Math" w:cs="Cambria Math"/>
                <w:sz w:val="24"/>
                <w:szCs w:val="24"/>
                <w:color w:val="000000"/>
              </w:rPr>
              <m:t>l</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sSubSup>
          <m:e>
            <m:r>
              <w:rPr>
                <w:rFonts w:ascii="Cambria Math" w:hAnsi="Cambria Math" w:cs="Cambria Math"/>
                <w:sz w:val="24"/>
                <w:szCs w:val="24"/>
                <w:color w:val="000000"/>
              </w:rPr>
              <m:t>λ</m:t>
            </m:r>
          </m:e>
          <m:sub>
            <m:r>
              <w:rPr>
                <w:rFonts w:ascii="Cambria Math" w:hAnsi="Cambria Math" w:cs="Cambria Math"/>
                <w:sz w:val="24"/>
                <w:szCs w:val="24"/>
                <w:color w:val="000000"/>
              </w:rPr>
              <m:t>n</m:t>
            </m:r>
            <m:r>
              <w:rPr>
                <w:rFonts w:ascii="Cambria Math" w:hAnsi="Cambria Math" w:cs="Cambria Math"/>
                <w:sz w:val="24"/>
                <w:szCs w:val="24"/>
                <w:color w:val="000000"/>
              </w:rPr>
              <m:t>m</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，最后乘 </w:t>
      </w:r>
      <m:oMath>
        <m:sSubSup>
          <m:e>
            <m:r>
              <w:rPr>
                <w:rFonts w:ascii="Cambria Math" w:hAnsi="Cambria Math" w:cs="Cambria Math"/>
                <w:sz w:val="24"/>
                <w:szCs w:val="24"/>
                <w:color w:val="000000"/>
              </w:rPr>
              <m:t>X</m:t>
            </m:r>
          </m:e>
          <m:sub>
            <m:r>
              <w:rPr>
                <w:rFonts w:ascii="Cambria Math" w:hAnsi="Cambria Math" w:cs="Cambria Math"/>
                <w:sz w:val="24"/>
                <w:szCs w:val="24"/>
                <w:color w:val="000000"/>
              </w:rPr>
              <m:t>n</m:t>
            </m:r>
          </m:sub>
          <m:sup>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 xml:space="preserve"> 得到模型所需的三边流量。</w:t>
      </w:r>
    </w:p>
    <w:p w14:paraId="189286C9" w14:textId="77777777" w:rsidR="00AC4FAF" w:rsidRPr="0060615B" w:rsidRDefault="0066450B">
      <w:pPr>
        <w:pStyle w:val="a0"/>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最后直接乘目的国部门总支出：</w:t>
      </w:r>
    </w:p>
    <w:p w14:paraId="484995C6"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bSup>
            <m:sSubSupPr>
              <m:ctrlPr>
                <w:rPr>
                  <w:rFonts w:ascii="Cambria Math" w:hAnsi="Cambria Math"/>
                  <w:color w:val="auto"/>
                </w:rPr>
              </m:ctrlPr>
            </m:sSubSupPr>
            <m:e>
              <m:r>
                <w:rPr>
                  <w:rFonts w:ascii="Cambria Math" w:hAnsi="Cambria Math" w:cs="Cambria Math"/>
                  <w:color w:val="000000"/>
                  <w:sz w:val="24"/>
                  <w:szCs w:val="24"/>
                </w:rPr>
                <m:t>ψ</m:t>
              </m:r>
            </m:e>
            <m:sub>
              <m:r>
                <w:rPr>
                  <w:rFonts w:ascii="Cambria Math" w:hAnsi="Cambria Math" w:cs="Cambria Math"/>
                  <w:color w:val="000000"/>
                  <w:sz w:val="24"/>
                  <w:szCs w:val="24"/>
                </w:rPr>
                <m:t>nlm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λ</m:t>
              </m:r>
            </m:e>
            <m:sub>
              <m:r>
                <w:rPr>
                  <w:rFonts w:ascii="Cambria Math" w:hAnsi="Cambria Math" w:cs="Cambria Math"/>
                  <w:color w:val="000000"/>
                  <w:sz w:val="24"/>
                  <w:szCs w:val="24"/>
                </w:rPr>
                <m:t>nm</m:t>
              </m:r>
            </m:sub>
            <m:sup>
              <m:r>
                <w:rPr>
                  <w:rFonts w:ascii="Cambria Math" w:hAnsi="Cambria Math" w:cs="Cambria Math"/>
                  <w:color w:val="000000"/>
                  <w:sz w:val="24"/>
                  <w:szCs w:val="24"/>
                </w:rPr>
                <m:t>j</m:t>
              </m:r>
            </m:sup>
          </m:sSubSup>
          <m:sSubSup>
            <m:sSubSupPr>
              <m:ctrlPr>
                <w:rPr>
                  <w:rFonts w:ascii="Cambria Math" w:hAnsi="Cambria Math"/>
                  <w:color w:val="auto"/>
                </w:rPr>
              </m:ctrlPr>
            </m:sSubSupPr>
            <m:e>
              <m:r>
                <w:rPr>
                  <w:rFonts w:ascii="Cambria Math" w:hAnsi="Cambria Math" w:cs="Cambria Math"/>
                  <w:color w:val="000000"/>
                  <w:sz w:val="24"/>
                  <w:szCs w:val="24"/>
                </w:rPr>
                <m:t>X</m:t>
              </m:r>
            </m:e>
            <m:sub>
              <m:r>
                <w:rPr>
                  <w:rFonts w:ascii="Cambria Math" w:hAnsi="Cambria Math" w:cs="Cambria Math"/>
                  <w:color w:val="000000"/>
                  <w:sz w:val="24"/>
                  <w:szCs w:val="24"/>
                </w:rPr>
                <m:t>n</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oMath>
      </m:oMathPara>
    </w:p>
    <w:p w14:paraId="4A03B514"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因此，</w:t>
      </w:r>
      <w:r w:rsidRPr="0060615B">
        <w:rPr>
          <w:color w:val="000000"/>
          <w:lang w:eastAsia="zh-CN"/>
          <w:rFonts w:eastAsia="宋体" w:ascii="Times New Roman" w:hAnsi="Times New Roman" w:cs="Times New Roman"/>
          <w:sz w:val="24"/>
          <w:szCs w:val="24"/>
        </w:rPr>
        <w:t xml:space="preserve">OECD-AMNE </w:t>
      </w:r>
      <w:r w:rsidRPr="0060615B">
        <w:rPr>
          <w:color w:val="000000"/>
          <w:lang w:eastAsia="zh-CN"/>
          <w:rFonts w:eastAsia="宋体" w:ascii="Times New Roman" w:hAnsi="Times New Roman" w:cs="Times New Roman"/>
          <w:sz w:val="24"/>
          <w:szCs w:val="24"/>
        </w:rPr>
        <w:t>提供的所有权</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东道国跨国生产信息与</w:t>
      </w:r>
      <w:r w:rsidRPr="0060615B">
        <w:rPr>
          <w:color w:val="000000"/>
          <w:lang w:eastAsia="zh-CN"/>
          <w:rFonts w:eastAsia="宋体" w:ascii="Times New Roman" w:hAnsi="Times New Roman" w:cs="Times New Roman"/>
          <w:sz w:val="24"/>
          <w:szCs w:val="24"/>
        </w:rPr>
        <w:t xml:space="preserve"> OECD-ICIO </w:t>
      </w:r>
      <w:r w:rsidRPr="0060615B">
        <w:rPr>
          <w:color w:val="000000"/>
          <w:lang w:eastAsia="zh-CN"/>
          <w:rFonts w:eastAsia="宋体" w:ascii="Times New Roman" w:hAnsi="Times New Roman" w:cs="Times New Roman"/>
          <w:sz w:val="24"/>
          <w:szCs w:val="24"/>
        </w:rPr>
        <w:t>提供的生产国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目的国贸易信息，可以在结构模型约束下拼接为模型所需的</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创新国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消费国</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三维流量矩阵。</w:t>
      </w:r>
    </w:p>
    <w:p w14:paraId="0B46AC8A" w14:textId="77777777" w:rsidR="00AC4FAF" w:rsidRPr="0060615B" w:rsidRDefault="0066450B">
      <w:pPr>
        <w:pStyle w:val="1"/>
        <w:rPr>
          <w:color w:val="auto"/>
          <w:lang w:eastAsia="zh-CN"/>
        </w:rPr>
        <w:jc w:val="both"/>
        <w:spacing w:before="0" w:after="0" w:line="300" w:lineRule="auto"/>
        <w:ind w:firstLineChars="200"/>
      </w:pPr>
      <w:bookmarkStart w:id="68" w:name="十五结构参数如何进入模型"/>
      <w:bookmarkEnd w:id="64"/>
      <w:bookmarkEnd w:id="67"/>
      <w:r w:rsidRPr="0060615B">
        <w:rPr>
          <w:rFonts w:ascii="Times New Roman" w:eastAsia="宋体" w:hAnsi="Times New Roman" w:cs="Times New Roman"/>
          <w:color w:val="000000"/>
          <w:sz w:val="24"/>
          <w:lang w:eastAsia="zh-CN"/>
          <w:szCs w:val="24"/>
        </w:rPr>
        <w:lastRenderedPageBreak/>
        <w:t>十五、结构参数如何进入模型</w:t>
      </w:r>
    </w:p>
    <w:p w14:paraId="3155EFAB" w14:textId="77777777" w:rsidR="00AC4FAF" w:rsidRPr="0060615B" w:rsidRDefault="0066450B">
      <w:pPr>
        <w:pStyle w:val="2"/>
        <w:rPr>
          <w:color w:val="auto"/>
          <w:lang w:eastAsia="zh-CN"/>
        </w:rPr>
        <w:jc w:val="both"/>
        <w:spacing w:before="0" w:after="0" w:line="300" w:lineRule="auto"/>
        <w:ind w:firstLineChars="200"/>
      </w:pPr>
      <w:bookmarkStart w:id="69" w:name="一投入产出与最终消费份额"/>
      <w:r w:rsidRPr="0060615B">
        <w:rPr>
          <w:rFonts w:ascii="Times New Roman" w:eastAsia="宋体" w:hAnsi="Times New Roman" w:cs="Times New Roman"/>
          <w:color w:val="000000"/>
          <w:sz w:val="24"/>
          <w:lang w:eastAsia="zh-CN"/>
          <w:szCs w:val="24"/>
        </w:rPr>
        <w:t>（一）投入产出与最终消费份额</w:t>
      </w:r>
    </w:p>
    <w:p w14:paraId="48D83C2D" w14:textId="77777777" w:rsidR="00AC4FAF" w:rsidRPr="0060615B" w:rsidRDefault="0066450B">
      <w:pPr>
        <w:pStyle w:val="FirstParagraph"/>
        <w:rPr>
          <w:color w:val="auto"/>
        </w:rPr>
        <w:jc w:val="both"/>
        <w:spacing w:before="0" w:after="0" w:line="300" w:lineRule="auto"/>
        <w:ind w:firstLineChars="200"/>
      </w:pPr>
      <w:r w:rsidRPr="0060615B">
        <w:rPr>
          <w:color w:val="000000"/>
          <w:lang w:eastAsia="zh-CN"/>
          <w:rFonts w:eastAsia="宋体" w:ascii="Times New Roman" w:hAnsi="Times New Roman" w:cs="Times New Roman"/>
          <w:sz w:val="24"/>
          <w:szCs w:val="24"/>
        </w:rPr>
        <w:t>原文使用</w:t>
      </w:r>
      <w:r w:rsidRPr="0060615B">
        <w:rPr>
          <w:color w:val="000000"/>
          <w:lang w:eastAsia="zh-CN"/>
          <w:rFonts w:eastAsia="宋体" w:ascii="Times New Roman" w:hAnsi="Times New Roman" w:cs="Times New Roman"/>
          <w:sz w:val="24"/>
          <w:szCs w:val="24"/>
        </w:rPr>
        <w:t xml:space="preserve"> OECD-ICIO </w:t>
      </w:r>
      <w:r w:rsidRPr="0060615B">
        <w:rPr>
          <w:color w:val="000000"/>
          <w:lang w:eastAsia="zh-CN"/>
          <w:rFonts w:eastAsia="宋体" w:ascii="Times New Roman" w:hAnsi="Times New Roman" w:cs="Times New Roman"/>
          <w:sz w:val="24"/>
          <w:szCs w:val="24"/>
        </w:rPr>
        <w:t>校准最终消费份额、增加值</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劳动份额和中间投入份额。</w:t>
      </w:r>
      <w:r w:rsidRPr="0060615B">
        <w:rPr>
          <w:color w:val="000000"/>
          <w:rFonts w:eastAsia="宋体" w:ascii="Times New Roman" w:hAnsi="Times New Roman" w:cs="Times New Roman"/>
          <w:sz w:val="24"/>
          <w:szCs w:val="24"/>
        </w:rPr>
        <w:t>核心约束是</w:t>
      </w:r>
    </w:p>
    <w:p w14:paraId="2A896802"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nary>
            <m:naryPr>
              <m:chr m:val="∑"/>
              <m:limLoc m:val="undOvr"/>
              <m:ctrlPr>
                <w:rPr>
                  <w:rFonts w:ascii="Cambria Math" w:hAnsi="Cambria Math"/>
                  <w:color w:val="auto"/>
                </w:rPr>
              </m:ctrlPr>
            </m:naryPr>
            <m:sub>
              <m:r>
                <w:rPr>
                  <w:rFonts w:ascii="Cambria Math" w:hAnsi="Cambria Math" w:cs="Cambria Math"/>
                  <w:color w:val="000000"/>
                  <w:sz w:val="24"/>
                  <w:szCs w:val="24"/>
                </w:rPr>
                <m:t>k</m:t>
              </m:r>
              <m:r>
                <m:rPr>
                  <m:sty m:val="p"/>
                </m:rPr>
                <w:rPr>
                  <w:rFonts w:ascii="Cambria Math" w:hAnsi="Cambria Math" w:cs="Cambria Math"/>
                  <w:color w:val="000000"/>
                  <w:sz w:val="24"/>
                  <w:szCs w:val="24"/>
                </w:rPr>
                <m:t>=</m:t>
              </m:r>
              <m:r>
                <w:rPr>
                  <w:rFonts w:ascii="Cambria Math" w:hAnsi="Cambria Math" w:cs="Cambria Math"/>
                  <w:color w:val="000000"/>
                  <w:sz w:val="24"/>
                  <w:szCs w:val="24"/>
                </w:rPr>
                <m:t>1</m:t>
              </m:r>
            </m:sub>
            <m:sup>
              <m:r>
                <w:rPr>
                  <w:rFonts w:ascii="Cambria Math" w:hAnsi="Cambria Math" w:cs="Cambria Math"/>
                  <w:color w:val="000000"/>
                  <w:sz w:val="24"/>
                  <w:szCs w:val="24"/>
                </w:rPr>
                <m:t>J</m:t>
              </m:r>
            </m:sup>
            <m:e>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e>
          </m:nary>
          <m:r>
            <m:rPr>
              <m:sty m:val="p"/>
            </m:rPr>
            <w:rPr>
              <w:rFonts w:ascii="Cambria Math" w:hAnsi="Cambria Math" w:cs="Cambria Math"/>
              <w:color w:val="000000"/>
              <w:sz w:val="24"/>
              <w:szCs w:val="24"/>
            </w:rPr>
            <m:t>=</m:t>
          </m:r>
          <m:r>
            <w:rPr>
              <w:rFonts w:ascii="Cambria Math" w:hAnsi="Cambria Math" w:cs="Cambria Math"/>
              <w:color w:val="000000"/>
              <w:sz w:val="24"/>
              <w:szCs w:val="24"/>
            </w:rPr>
            <m:t>1</m:t>
          </m:r>
          <m:r>
            <m:rPr>
              <m:sty m:val="p"/>
            </m:rPr>
            <w:rPr>
              <w:rFonts w:ascii="Cambria Math" w:hAnsi="Cambria Math" w:cs="Cambria Math"/>
              <w:color w:val="000000"/>
              <w:sz w:val="24"/>
              <w:szCs w:val="24"/>
            </w:rPr>
            <m:t>.</m:t>
          </m:r>
        </m:oMath>
      </m:oMathPara>
    </w:p>
    <w:p w14:paraId="7467F083"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在垄断竞争销售收入口径下，进入市场出清方程的是扭曲后的份额</w:t>
      </w:r>
    </w:p>
    <w:p w14:paraId="5282BEFC"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L</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r>
            <w:rPr>
              <w:rFonts w:ascii="Cambria Math" w:hAnsi="Cambria Math" w:cs="Cambria Math"/>
              <w:color w:val="000000"/>
              <w:sz w:val="24"/>
              <w:szCs w:val="24"/>
            </w:rPr>
            <m:t>  </m:t>
          </m:r>
          <m:sSubSup>
            <m:sSubSupPr>
              <m:ctrlPr>
                <w:rPr>
                  <w:rFonts w:ascii="Cambria Math" w:hAnsi="Cambria Math"/>
                  <w:color w:val="auto"/>
                </w:rPr>
              </m:ctrlPr>
            </m:sSubSupPr>
            <m:e>
              <m:acc>
                <m:accPr>
                  <m:chr m:val="̃"/>
                  <m:ctrlPr>
                    <w:rPr>
                      <w:rFonts w:ascii="Cambria Math" w:hAnsi="Cambria Math"/>
                      <w:color w:val="auto"/>
                    </w:rPr>
                  </m:ctrlPr>
                </m:accPr>
                <m:e>
                  <m:r>
                    <w:rPr>
                      <w:rFonts w:ascii="Cambria Math" w:hAnsi="Cambria Math" w:cs="Cambria Math"/>
                      <w:color w:val="000000"/>
                      <w:sz w:val="24"/>
                      <w:szCs w:val="24"/>
                    </w:rPr>
                    <m:t>γ</m:t>
                  </m:r>
                </m:e>
              </m:acc>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r>
            <m:rPr>
              <m:sty m:val="p"/>
            </m:rPr>
            <w:rPr>
              <w:rFonts w:ascii="Cambria Math" w:hAnsi="Cambria Math" w:cs="Cambria Math"/>
              <w:color w:val="000000"/>
              <w:sz w:val="24"/>
              <w:szCs w:val="24"/>
            </w:rPr>
            <m:t>=</m:t>
          </m:r>
          <m:f>
            <m:fPr>
              <m:ctrlPr>
                <w:rPr>
                  <w:rFonts w:ascii="Cambria Math" w:hAnsi="Cambria Math"/>
                  <w:color w:val="auto"/>
                </w:rPr>
              </m:ctrlPr>
            </m:fPr>
            <m:num>
              <m:sSubSup>
                <m:sSubSupPr>
                  <m:ctrlPr>
                    <w:rPr>
                      <w:rFonts w:ascii="Cambria Math" w:hAnsi="Cambria Math"/>
                      <w:color w:val="auto"/>
                    </w:rPr>
                  </m:ctrlPr>
                </m:sSubSupPr>
                <m:e>
                  <m:r>
                    <w:rPr>
                      <w:rFonts w:ascii="Cambria Math" w:hAnsi="Cambria Math" w:cs="Cambria Math"/>
                      <w:color w:val="000000"/>
                      <w:sz w:val="24"/>
                      <w:szCs w:val="24"/>
                    </w:rPr>
                    <m:t>γ</m:t>
                  </m:r>
                </m:e>
                <m:sub>
                  <m:r>
                    <w:rPr>
                      <w:rFonts w:ascii="Cambria Math" w:hAnsi="Cambria Math" w:cs="Cambria Math"/>
                      <w:color w:val="000000"/>
                      <w:sz w:val="24"/>
                      <w:szCs w:val="24"/>
                    </w:rPr>
                    <m:t>i</m:t>
                  </m:r>
                </m:sub>
                <m:sup>
                  <m:r>
                    <w:rPr>
                      <w:rFonts w:ascii="Cambria Math" w:hAnsi="Cambria Math" w:cs="Cambria Math"/>
                      <w:color w:val="000000"/>
                      <w:sz w:val="24"/>
                      <w:szCs w:val="24"/>
                    </w:rPr>
                    <m:t>jk</m:t>
                  </m:r>
                </m:sup>
              </m:sSubSup>
            </m:num>
            <m:den>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den>
          </m:f>
          <m:r>
            <m:rPr>
              <m:sty m:val="p"/>
            </m:rPr>
            <w:rPr>
              <w:rFonts w:ascii="Cambria Math" w:hAnsi="Cambria Math" w:cs="Cambria Math"/>
              <w:color w:val="000000"/>
              <w:sz w:val="24"/>
              <w:szCs w:val="24"/>
            </w:rPr>
            <m:t>.</m:t>
          </m:r>
        </m:oMath>
      </m:oMathPara>
    </w:p>
    <w:p w14:paraId="7CE5AAE0" w14:textId="77777777" w:rsidR="00AC4FAF" w:rsidRPr="0060615B" w:rsidRDefault="0066450B">
      <w:pPr>
        <w:pStyle w:val="2"/>
        <w:spacing w:before="0" w:after="0" w:line="300" w:lineRule="auto"/>
        <w:ind w:firstLineChars="200"/>
        <w:jc w:val="both"/>
        <w:rPr>
          <w:color w:val="auto"/>
          <w:lang w:eastAsia="zh-CN"/>
        </w:rPr>
      </w:pPr>
      <w:bookmarkStart w:id="70" w:name="二替代弹性-sigmaj"/>
      <w:bookmarkEnd w:id="69"/>
      <w:r w:rsidRPr="0060615B">
        <w:rPr>
          <w:rFonts w:ascii="Times New Roman" w:eastAsia="宋体" w:hAnsi="Times New Roman" w:cs="Times New Roman"/>
          <w:color w:val="000000"/>
          <w:sz w:val="24"/>
          <w:lang w:eastAsia="zh-CN"/>
          <w:szCs w:val="24"/>
        </w:rPr>
        <w:t>（二）替代弹性</w:t>
      </w:r>
      <w:r w:rsidRPr="0060615B">
        <w:rPr>
          <w:rFonts w:ascii="Times New Roman" w:eastAsia="宋体" w:hAnsi="Times New Roman" w:cs="Times New Roman"/>
          <w:color w:val="000000"/>
          <w:sz w:val="24"/>
          <w:lang w:eastAsia="zh-CN"/>
          <w:szCs w:val="24"/>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sz w:val="24"/>
                <w:szCs w:val="24"/>
              </w:rPr>
              <m:t>σ</m:t>
            </m:r>
          </m:e>
          <m:sup>
            <m:r>
              <m:rPr>
                <m:sty m:val="bi"/>
              </m:rPr>
              <w:rPr>
                <w:rFonts w:ascii="Cambria Math" w:hAnsi="Cambria Math" w:cs="Cambria Math"/>
                <w:color w:val="000000"/>
                <w:lang w:eastAsia="zh-CN"/>
                <w:sz w:val="24"/>
                <w:szCs w:val="24"/>
              </w:rPr>
              <m:t>j</m:t>
            </m:r>
          </m:sup>
        </m:sSup>
      </m:oMath>
    </w:p>
    <w:p w14:paraId="11D951B5" w14:textId="77777777" w:rsidR="00AC4FAF" w:rsidRPr="0060615B" w:rsidRDefault="00D1044C">
      <w:pPr>
        <w:pStyle w:val="FirstParagraph"/>
        <w:spacing w:before="0" w:after="0" w:line="300" w:lineRule="auto"/>
        <w:ind w:firstLineChars="200"/>
        <w:jc w:val="both"/>
        <w:rPr>
          <w:color w:val="auto"/>
          <w:lang w:eastAsia="zh-CN"/>
        </w:rPr>
      </w:pPr>
      <m:oMath>
        <m:sSup>
          <m:sSupPr>
            <m:ctrlPr>
              <w:rPr>
                <w:rFonts w:ascii="Cambria Math" w:hAnsi="Cambria Math"/>
                <w:color w:val="auto"/>
              </w:rPr>
            </m:ctrlPr>
          </m:sSupPr>
          <m:e>
            <m:r>
              <w:rPr>
                <w:rFonts w:ascii="Cambria Math" w:hAnsi="Cambria Math" w:cs="Cambria Math"/>
                <w:color w:val="000000"/>
                <w:lang w:eastAsia="zh-CN"/>
                <w:sz w:val="24"/>
                <w:szCs w:val="24"/>
              </w:rPr>
              <m:t>σ</m:t>
            </m:r>
          </m:e>
          <m:sup>
            <m:r>
              <w:rPr>
                <w:rFonts w:ascii="Cambria Math" w:hAnsi="Cambria Math" w:cs="Cambria Math"/>
                <w:color w:val="000000"/>
                <w:lang w:eastAsia="zh-CN"/>
                <w:sz w:val="24"/>
                <w:szCs w:val="24"/>
              </w:rPr>
              <m:t>j</m:t>
            </m:r>
          </m:sup>
        </m:sSup>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同时决定需求价格弹性和最优加成</w:t>
      </w:r>
    </w:p>
    <w:p w14:paraId="592049D2" w14:textId="77777777" w:rsidR="00AC4FAF" w:rsidRPr="0060615B" w:rsidRDefault="00D1044C">
      <w:pPr>
        <w:pStyle w:val="a0"/>
        <w:spacing w:before="40" w:after="40" w:line="240" w:lineRule="auto"/>
        <w:ind/>
        <w:jc w:val="center"/>
        <w:rPr>
          <w:color w:val="auto"/>
        </w:rPr>
      </w:pPr>
      <m:oMathPara>
        <m:oMathParaPr>
          <m:jc m:val="center"/>
        </m:oMathParaPr>
        <m:oMath>
          <m:sSup>
            <m:sSupPr>
              <m:ctrlPr>
                <w:rPr>
                  <w:rFonts w:ascii="Cambria Math" w:hAnsi="Cambria Math"/>
                  <w:color w:val="auto"/>
                </w:rPr>
              </m:ctrlPr>
            </m:sSupPr>
            <m:e>
              <m:acc>
                <m:accPr>
                  <m:chr m:val="̃"/>
                  <m:ctrlPr>
                    <w:rPr>
                      <w:rFonts w:ascii="Cambria Math" w:hAnsi="Cambria Math"/>
                      <w:color w:val="auto"/>
                    </w:rPr>
                  </m:ctrlPr>
                </m:accPr>
                <m:e>
                  <m:r>
                    <w:rPr>
                      <w:rFonts w:ascii="Cambria Math" w:hAnsi="Cambria Math" w:cs="Cambria Math"/>
                      <w:color w:val="000000"/>
                      <w:sz w:val="24"/>
                      <w:szCs w:val="24"/>
                    </w:rPr>
                    <m:t>σ</m:t>
                  </m:r>
                </m:e>
              </m:acc>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f>
            <m:fPr>
              <m:ctrlPr>
                <w:rPr>
                  <w:rFonts w:ascii="Cambria Math" w:hAnsi="Cambria Math"/>
                  <w:color w:val="auto"/>
                </w:rPr>
              </m:ctrlPr>
            </m:fPr>
            <m:num>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num>
            <m:den>
              <m:sSup>
                <m:sSupPr>
                  <m:ctrlPr>
                    <w:rPr>
                      <w:rFonts w:ascii="Cambria Math" w:hAnsi="Cambria Math"/>
                      <w:color w:val="auto"/>
                    </w:rPr>
                  </m:ctrlPr>
                </m:sSupPr>
                <m:e>
                  <m:r>
                    <w:rPr>
                      <w:rFonts w:ascii="Cambria Math" w:hAnsi="Cambria Math" w:cs="Cambria Math"/>
                      <w:color w:val="000000"/>
                      <w:sz w:val="24"/>
                      <w:szCs w:val="24"/>
                    </w:rPr>
                    <m:t>σ</m:t>
                  </m:r>
                </m:e>
                <m:sup>
                  <m:r>
                    <w:rPr>
                      <w:rFonts w:ascii="Cambria Math" w:hAnsi="Cambria Math" w:cs="Cambria Math"/>
                      <w:color w:val="000000"/>
                      <w:sz w:val="24"/>
                      <w:szCs w:val="24"/>
                    </w:rPr>
                    <m:t>j</m:t>
                  </m:r>
                </m:sup>
              </m:sSup>
              <m:r>
                <m:rPr>
                  <m:sty m:val="p"/>
                </m:rPr>
                <w:rPr>
                  <w:rFonts w:ascii="Cambria Math" w:hAnsi="Cambria Math" w:cs="Cambria Math"/>
                  <w:color w:val="000000"/>
                  <w:sz w:val="24"/>
                  <w:szCs w:val="24"/>
                </w:rPr>
                <m:t>-</m:t>
              </m:r>
              <m:r>
                <w:rPr>
                  <w:rFonts w:ascii="Cambria Math" w:hAnsi="Cambria Math" w:cs="Cambria Math"/>
                  <w:color w:val="000000"/>
                  <w:sz w:val="24"/>
                  <w:szCs w:val="24"/>
                </w:rPr>
                <m:t>1</m:t>
              </m:r>
            </m:den>
          </m:f>
          <m:r>
            <m:rPr>
              <m:sty m:val="p"/>
            </m:rPr>
            <w:rPr>
              <w:rFonts w:ascii="Cambria Math" w:hAnsi="Cambria Math" w:cs="Cambria Math"/>
              <w:color w:val="000000"/>
              <w:sz w:val="24"/>
              <w:szCs w:val="24"/>
            </w:rPr>
            <m:t>.</m:t>
          </m:r>
        </m:oMath>
      </m:oMathPara>
    </w:p>
    <w:p w14:paraId="46BCD88D"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它还影响固定成本进入阈值、企业利润率以及福利分解中的市场规模项。</w:t>
      </w:r>
    </w:p>
    <w:p w14:paraId="55CC7C34" w14:textId="77777777" w:rsidR="00AC4FAF" w:rsidRPr="0060615B" w:rsidRDefault="0066450B">
      <w:pPr>
        <w:pStyle w:val="2"/>
        <w:spacing w:before="0" w:after="0" w:line="300" w:lineRule="auto"/>
        <w:ind w:firstLineChars="200"/>
        <w:jc w:val="both"/>
        <w:rPr>
          <w:color w:val="auto"/>
          <w:lang w:eastAsia="zh-CN"/>
        </w:rPr>
      </w:pPr>
      <w:bookmarkStart w:id="71" w:name="三贸易成本弹性-thetaj"/>
      <w:bookmarkEnd w:id="70"/>
      <w:r w:rsidRPr="0060615B">
        <w:rPr>
          <w:rFonts w:ascii="Times New Roman" w:eastAsia="宋体" w:hAnsi="Times New Roman" w:cs="Times New Roman"/>
          <w:color w:val="000000"/>
          <w:sz w:val="24"/>
          <w:lang w:eastAsia="zh-CN"/>
          <w:szCs w:val="24"/>
        </w:rPr>
        <w:t>（三）贸易</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成本弹性</w:t>
      </w:r>
      <w:r w:rsidRPr="0060615B">
        <w:rPr>
          <w:rFonts w:ascii="Times New Roman" w:eastAsia="宋体" w:hAnsi="Times New Roman" w:cs="Times New Roman"/>
          <w:color w:val="000000"/>
          <w:sz w:val="24"/>
          <w:lang w:eastAsia="zh-CN"/>
          <w:szCs w:val="24"/>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sz w:val="24"/>
                <w:szCs w:val="24"/>
              </w:rPr>
              <m:t>θ</m:t>
            </m:r>
          </m:e>
          <m:sup>
            <m:r>
              <m:rPr>
                <m:sty m:val="bi"/>
              </m:rPr>
              <w:rPr>
                <w:rFonts w:ascii="Cambria Math" w:hAnsi="Cambria Math" w:cs="Cambria Math"/>
                <w:color w:val="000000"/>
                <w:lang w:eastAsia="zh-CN"/>
                <w:sz w:val="24"/>
                <w:szCs w:val="24"/>
              </w:rPr>
              <m:t>j</m:t>
            </m:r>
          </m:sup>
        </m:sSup>
      </m:oMath>
    </w:p>
    <w:p w14:paraId="20C5AEB5" w14:textId="77777777" w:rsidR="00AC4FAF" w:rsidRPr="0060615B" w:rsidRDefault="00D1044C">
      <w:pPr>
        <w:pStyle w:val="FirstParagraph"/>
        <w:spacing w:before="0" w:after="0" w:line="300" w:lineRule="auto"/>
        <w:ind w:firstLineChars="200"/>
        <w:jc w:val="both"/>
        <w:rPr>
          <w:color w:val="auto"/>
          <w:lang w:eastAsia="zh-CN"/>
        </w:rPr>
      </w:pPr>
      <m:oMath>
        <m:sSup>
          <m:sSupPr>
            <m:ctrlPr>
              <w:rPr>
                <w:rFonts w:ascii="Cambria Math" w:hAnsi="Cambria Math"/>
                <w:color w:val="auto"/>
              </w:rPr>
            </m:ctrlPr>
          </m:sSupPr>
          <m:e>
            <m:r>
              <w:rPr>
                <w:rFonts w:ascii="Cambria Math" w:hAnsi="Cambria Math" w:cs="Cambria Math"/>
                <w:color w:val="000000"/>
                <w:lang w:eastAsia="zh-CN"/>
                <w:sz w:val="24"/>
                <w:szCs w:val="24"/>
              </w:rPr>
              <m:t>θ</m:t>
            </m:r>
          </m:e>
          <m:sup>
            <m:r>
              <w:rPr>
                <w:rFonts w:ascii="Cambria Math" w:hAnsi="Cambria Math" w:cs="Cambria Math"/>
                <w:color w:val="000000"/>
                <w:lang w:eastAsia="zh-CN"/>
                <w:sz w:val="24"/>
                <w:szCs w:val="24"/>
              </w:rPr>
              <m:t>j</m:t>
            </m:r>
          </m:sup>
        </m:sSup>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控制生产率</w:t>
      </w:r>
      <w:r w:rsidR="0066450B" w:rsidRPr="0060615B">
        <w:rPr>
          <w:color w:val="000000"/>
          <w:lang w:eastAsia="zh-CN"/>
          <w:rFonts w:eastAsia="宋体" w:ascii="Times New Roman" w:hAnsi="Times New Roman" w:cs="Times New Roman"/>
          <w:sz w:val="24"/>
          <w:szCs w:val="24"/>
        </w:rPr>
        <w:t>/</w:t>
      </w:r>
      <w:r w:rsidR="0066450B" w:rsidRPr="0060615B">
        <w:rPr>
          <w:color w:val="000000"/>
          <w:lang w:eastAsia="zh-CN"/>
          <w:rFonts w:eastAsia="宋体" w:ascii="Times New Roman" w:hAnsi="Times New Roman" w:cs="Times New Roman"/>
          <w:sz w:val="24"/>
          <w:szCs w:val="24"/>
        </w:rPr>
        <w:t>成本分布的尾部，决定贸易份额对成本变化的敏感度。它出现在</w:t>
      </w:r>
      <w:r w:rsidR="0066450B"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Ψ</m:t>
        </m:r>
      </m:oMath>
      <w:r w:rsidR="0066450B" w:rsidRPr="0060615B">
        <w:rPr>
          <w:color w:val="000000"/>
          <w:lang w:eastAsia="zh-CN"/>
          <w:rFonts w:eastAsia="宋体" w:ascii="Times New Roman" w:hAnsi="Times New Roman" w:cs="Times New Roman"/>
          <w:sz w:val="24"/>
          <w:szCs w:val="24"/>
        </w:rPr>
        <w:t>、</w:t>
      </w:r>
      <m:oMath>
        <m:r>
          <w:rPr>
            <w:rFonts w:ascii="Cambria Math" w:hAnsi="Cambria Math" w:cs="Cambria Math"/>
            <w:color w:val="000000"/>
            <w:lang w:eastAsia="zh-CN"/>
            <w:sz w:val="24"/>
            <w:szCs w:val="24"/>
          </w:rPr>
          <m:t>ψ</m:t>
        </m:r>
      </m:oMath>
      <w:r w:rsidR="0066450B" w:rsidRPr="0060615B">
        <w:rPr>
          <w:color w:val="000000"/>
          <w:lang w:eastAsia="zh-CN"/>
          <w:rFonts w:eastAsia="宋体" w:ascii="Times New Roman" w:hAnsi="Times New Roman" w:cs="Times New Roman"/>
          <w:sz w:val="24"/>
          <w:szCs w:val="24"/>
        </w:rPr>
        <w:t>、价格指数积分、存续企业数以及福利中的产品种类系数。</w:t>
      </w:r>
    </w:p>
    <w:p w14:paraId="5ACC2B19" w14:textId="77777777" w:rsidR="00AC4FAF" w:rsidRPr="0060615B" w:rsidRDefault="0066450B">
      <w:pPr>
        <w:pStyle w:val="2"/>
        <w:spacing w:before="0" w:after="0" w:line="300" w:lineRule="auto"/>
        <w:ind w:firstLineChars="200"/>
        <w:jc w:val="both"/>
        <w:rPr>
          <w:color w:val="auto"/>
          <w:lang w:eastAsia="zh-CN"/>
        </w:rPr>
      </w:pPr>
      <w:bookmarkStart w:id="72" w:name="四相关性参数-rhoj"/>
      <w:bookmarkEnd w:id="71"/>
      <w:r w:rsidRPr="0060615B">
        <w:rPr>
          <w:rFonts w:ascii="Times New Roman" w:eastAsia="宋体" w:hAnsi="Times New Roman" w:cs="Times New Roman"/>
          <w:color w:val="000000"/>
          <w:sz w:val="24"/>
          <w:lang w:eastAsia="zh-CN"/>
          <w:szCs w:val="24"/>
        </w:rPr>
        <w:t>（四）相关性参数</w:t>
      </w:r>
      <w:r w:rsidRPr="0060615B">
        <w:rPr>
          <w:rFonts w:ascii="Times New Roman" w:eastAsia="宋体" w:hAnsi="Times New Roman" w:cs="Times New Roman"/>
          <w:color w:val="000000"/>
          <w:sz w:val="24"/>
          <w:lang w:eastAsia="zh-CN"/>
          <w:szCs w:val="24"/>
        </w:rPr>
        <w:t xml:space="preserve"> </w:t>
      </w:r>
      <m:oMath>
        <m:sSup>
          <m:sSupPr>
            <m:ctrlPr>
              <w:rPr>
                <w:rFonts w:ascii="Cambria Math" w:hAnsi="Cambria Math"/>
                <w:color w:val="auto"/>
              </w:rPr>
            </m:ctrlPr>
          </m:sSupPr>
          <m:e>
            <m:r>
              <m:rPr>
                <m:sty m:val="bi"/>
              </m:rPr>
              <w:rPr>
                <w:rFonts w:ascii="Cambria Math" w:hAnsi="Cambria Math" w:cs="Cambria Math"/>
                <w:color w:val="000000"/>
                <w:lang w:eastAsia="zh-CN"/>
                <w:sz w:val="24"/>
                <w:szCs w:val="24"/>
              </w:rPr>
              <m:t>ρ</m:t>
            </m:r>
          </m:e>
          <m:sup>
            <m:r>
              <m:rPr>
                <m:sty m:val="bi"/>
              </m:rPr>
              <w:rPr>
                <w:rFonts w:ascii="Cambria Math" w:hAnsi="Cambria Math" w:cs="Cambria Math"/>
                <w:color w:val="000000"/>
                <w:lang w:eastAsia="zh-CN"/>
                <w:sz w:val="24"/>
                <w:szCs w:val="24"/>
              </w:rPr>
              <m:t>j</m:t>
            </m:r>
          </m:sup>
        </m:sSup>
      </m:oMath>
    </w:p>
    <w:p w14:paraId="659E33A6" w14:textId="77777777" w:rsidR="00AC4FAF" w:rsidRPr="0060615B" w:rsidRDefault="00D1044C">
      <w:pPr>
        <w:pStyle w:val="FirstParagraph"/>
        <w:spacing w:before="0" w:after="0" w:line="300" w:lineRule="auto"/>
        <w:ind w:firstLineChars="200"/>
        <w:jc w:val="both"/>
        <w:rPr>
          <w:color w:val="auto"/>
          <w:lang w:eastAsia="zh-CN"/>
        </w:rPr>
      </w:pPr>
      <m:oMath>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决定不同潜在生产地生产率的相关程度。在生产地选择指数中，成本项的弹性被放大为</w:t>
      </w:r>
      <w:r w:rsidR="0066450B"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d>
          <m:dPr>
            <m:ctrlPr>
              <w:rPr>
                <w:rFonts w:ascii="Cambria Math" w:hAnsi="Cambria Math"/>
                <w:color w:val="auto"/>
              </w:rPr>
            </m:ctrlPr>
          </m:dPr>
          <m:e>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e>
        </m:d>
      </m:oMath>
      <w:r w:rsidR="0066450B" w:rsidRPr="0060615B">
        <w:rPr>
          <w:color w:val="000000"/>
          <w:lang w:eastAsia="zh-CN"/>
          <w:rFonts w:eastAsia="宋体" w:ascii="Times New Roman" w:hAnsi="Times New Roman" w:cs="Times New Roman"/>
          <w:sz w:val="24"/>
          <w:szCs w:val="24"/>
        </w:rPr>
        <w:t>；在福利分解中，离岸外包项的系数恰含</w:t>
      </w:r>
      <w:r w:rsidR="0066450B"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1</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oMath>
      <w:r w:rsidR="0066450B" w:rsidRPr="0060615B">
        <w:rPr>
          <w:color w:val="000000"/>
          <w:lang w:eastAsia="zh-CN"/>
          <w:rFonts w:eastAsia="宋体" w:ascii="Times New Roman" w:hAnsi="Times New Roman" w:cs="Times New Roman"/>
          <w:sz w:val="24"/>
          <w:szCs w:val="24"/>
        </w:rPr>
        <w:t>。</w:t>
      </w:r>
    </w:p>
    <w:p w14:paraId="013051C8" w14:textId="77777777" w:rsidR="00AC4FAF" w:rsidRPr="0060615B" w:rsidRDefault="0066450B">
      <w:pPr>
        <w:pStyle w:val="2"/>
        <w:spacing w:before="0" w:after="0" w:line="300" w:lineRule="auto"/>
        <w:ind w:firstLineChars="200"/>
        <w:jc w:val="both"/>
        <w:rPr>
          <w:color w:val="auto"/>
          <w:lang w:eastAsia="zh-CN"/>
        </w:rPr>
      </w:pPr>
      <w:bookmarkStart w:id="73" w:name="五创新弹性-gamma-与劳动供给弹性-zeta_n"/>
      <w:bookmarkEnd w:id="72"/>
      <w:r w:rsidRPr="0060615B">
        <w:rPr>
          <w:rFonts w:ascii="Times New Roman" w:eastAsia="宋体" w:hAnsi="Times New Roman" w:cs="Times New Roman"/>
          <w:color w:val="000000"/>
          <w:sz w:val="24"/>
          <w:lang w:eastAsia="zh-CN"/>
          <w:szCs w:val="24"/>
        </w:rPr>
        <w:t>（五）创新弹性</w:t>
      </w:r>
      <w:r w:rsidRPr="0060615B">
        <w:rPr>
          <w:rFonts w:ascii="Times New Roman" w:eastAsia="宋体" w:hAnsi="Times New Roman" w:cs="Times New Roman"/>
          <w:color w:val="000000"/>
          <w:sz w:val="24"/>
          <w:lang w:eastAsia="zh-CN"/>
          <w:szCs w:val="24"/>
        </w:rPr>
        <w:t xml:space="preserve"> </w:t>
      </w:r>
      <m:oMath>
        <m:r>
          <m:rPr>
            <m:sty m:val="bi"/>
          </m:rPr>
          <w:rPr>
            <w:rFonts w:ascii="Cambria Math" w:hAnsi="Cambria Math" w:cs="Cambria Math"/>
            <w:color w:val="000000"/>
            <w:lang w:eastAsia="zh-CN"/>
            <w:sz w:val="24"/>
            <w:szCs w:val="24"/>
          </w:rPr>
          <m:t>γ</m:t>
        </m:r>
      </m:oMath>
      <w:r w:rsidRPr="0060615B">
        <w:rPr>
          <w:rFonts w:ascii="Times New Roman" w:eastAsia="宋体" w:hAnsi="Times New Roman" w:cs="Times New Roman"/>
          <w:color w:val="000000"/>
          <w:sz w:val="24"/>
          <w:lang w:eastAsia="zh-CN"/>
          <w:szCs w:val="24"/>
        </w:rPr>
        <w:t xml:space="preserve"> </w:t>
      </w:r>
      <w:r w:rsidRPr="0060615B">
        <w:rPr>
          <w:rFonts w:ascii="Times New Roman" w:eastAsia="宋体" w:hAnsi="Times New Roman" w:cs="Times New Roman"/>
          <w:color w:val="000000"/>
          <w:sz w:val="24"/>
          <w:lang w:eastAsia="zh-CN"/>
          <w:szCs w:val="24"/>
        </w:rPr>
        <w:t>与劳动供给弹性</w:t>
      </w:r>
      <w:r w:rsidRPr="0060615B">
        <w:rPr>
          <w:rFonts w:ascii="Times New Roman" w:eastAsia="宋体" w:hAnsi="Times New Roman" w:cs="Times New Roman"/>
          <w:color w:val="000000"/>
          <w:sz w:val="24"/>
          <w:lang w:eastAsia="zh-CN"/>
          <w:szCs w:val="24"/>
        </w:rPr>
        <w:t xml:space="preserve"> </w:t>
      </w:r>
      <m:oMath>
        <m:sSub>
          <m:sSubPr>
            <m:ctrlPr>
              <w:rPr>
                <w:rFonts w:ascii="Cambria Math" w:hAnsi="Cambria Math"/>
                <w:color w:val="auto"/>
              </w:rPr>
            </m:ctrlPr>
          </m:sSubPr>
          <m:e>
            <m:r>
              <m:rPr>
                <m:sty m:val="bi"/>
              </m:rPr>
              <w:rPr>
                <w:rFonts w:ascii="Cambria Math" w:hAnsi="Cambria Math" w:cs="Cambria Math"/>
                <w:color w:val="000000"/>
                <w:lang w:eastAsia="zh-CN"/>
                <w:sz w:val="24"/>
                <w:szCs w:val="24"/>
              </w:rPr>
              <m:t>ζ</m:t>
            </m:r>
          </m:e>
          <m:sub>
            <m:r>
              <m:rPr>
                <m:sty m:val="bi"/>
              </m:rPr>
              <w:rPr>
                <w:rFonts w:ascii="Cambria Math" w:hAnsi="Cambria Math" w:cs="Cambria Math"/>
                <w:color w:val="000000"/>
                <w:lang w:eastAsia="zh-CN"/>
                <w:sz w:val="24"/>
                <w:szCs w:val="24"/>
              </w:rPr>
              <m:t>n</m:t>
            </m:r>
          </m:sub>
        </m:sSub>
      </m:oMath>
    </w:p>
    <w:p w14:paraId="35BE1D67" w14:textId="77777777" w:rsidR="00AC4FAF" w:rsidRPr="0060615B" w:rsidRDefault="0066450B">
      <w:pPr>
        <w:pStyle w:val="FirstParagraph"/>
        <w:spacing w:before="0" w:after="0" w:line="300" w:lineRule="auto"/>
        <w:ind w:firstLineChars="200"/>
        <w:jc w:val="both"/>
        <w:rPr>
          <w:color w:val="auto"/>
          <w:lang w:eastAsia="zh-CN"/>
        </w:rPr>
      </w:pPr>
      <m:oMath>
        <m:r>
          <w:rPr>
            <w:rFonts w:ascii="Cambria Math" w:hAnsi="Cambria Math" w:cs="Cambria Math"/>
            <w:color w:val="000000"/>
            <w:lang w:eastAsia="zh-CN"/>
            <w:sz w:val="24"/>
            <w:szCs w:val="24"/>
          </w:rPr>
          <m:t>γ</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决定研发劳动变化转化为新品种变化的幅度：</w:t>
      </w:r>
    </w:p>
    <w:p w14:paraId="597AD7A7" w14:textId="77777777" w:rsidR="00AC4FAF" w:rsidRPr="0060615B" w:rsidRDefault="00D1044C">
      <w:pPr>
        <w:pStyle w:val="a0"/>
        <w:spacing w:before="40" w:after="40" w:line="240" w:lineRule="auto"/>
        <w:ind/>
        <w:jc w:val="center"/>
        <w:rPr>
          <w:color w:val="auto"/>
        </w:rPr>
      </w:pPr>
      <m:oMathPara>
        <m:oMathParaPr>
          <m:jc m:val="center"/>
        </m:oMathParaP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N</m:t>
                  </m:r>
                </m:e>
              </m:acc>
            </m:e>
            <m:sub>
              <m:r>
                <w:rPr>
                  <w:rFonts w:ascii="Cambria Math" w:hAnsi="Cambria Math" w:cs="Cambria Math"/>
                  <w:color w:val="000000"/>
                  <w:sz w:val="24"/>
                  <w:szCs w:val="24"/>
                </w:rPr>
                <m:t>m</m:t>
              </m:r>
            </m:sub>
            <m:sup>
              <m:r>
                <w:rPr>
                  <w:rFonts w:ascii="Cambria Math" w:hAnsi="Cambria Math" w:cs="Cambria Math"/>
                  <w:color w:val="000000"/>
                  <w:sz w:val="24"/>
                  <w:szCs w:val="24"/>
                </w:rPr>
                <m:t>j</m:t>
              </m:r>
            </m:sup>
          </m:sSubSup>
          <m:r>
            <m:rPr>
              <m:sty m:val="p"/>
            </m:rPr>
            <w:rPr>
              <w:rFonts w:ascii="Cambria Math" w:hAnsi="Cambria Math" w:cs="Cambria Math"/>
              <w:color w:val="000000"/>
              <w:sz w:val="24"/>
              <w:szCs w:val="24"/>
            </w:rPr>
            <m:t>=</m:t>
          </m:r>
          <m:sSup>
            <m:sSupPr>
              <m:ctrlPr>
                <w:rPr>
                  <w:rFonts w:ascii="Cambria Math" w:hAnsi="Cambria Math"/>
                  <w:color w:val="auto"/>
                </w:rPr>
              </m:ctrlPr>
            </m:sSupPr>
            <m:e>
              <m:d>
                <m:dPr>
                  <m:ctrlPr>
                    <w:rPr>
                      <w:rFonts w:ascii="Cambria Math" w:hAnsi="Cambria Math"/>
                      <w:color w:val="auto"/>
                    </w:rPr>
                  </m:ctrlPr>
                </m:dPr>
                <m:e>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sz w:val="24"/>
                              <w:szCs w:val="24"/>
                            </w:rPr>
                            <m:t>L</m:t>
                          </m:r>
                        </m:e>
                      </m:acc>
                    </m:e>
                    <m:sub>
                      <m:r>
                        <w:rPr>
                          <w:rFonts w:ascii="Cambria Math" w:hAnsi="Cambria Math" w:cs="Cambria Math"/>
                          <w:color w:val="000000"/>
                          <w:sz w:val="24"/>
                          <w:szCs w:val="24"/>
                        </w:rPr>
                        <m:t>m</m:t>
                      </m:r>
                    </m:sub>
                    <m:sup>
                      <m:r>
                        <w:rPr>
                          <w:rFonts w:ascii="Cambria Math" w:hAnsi="Cambria Math" w:cs="Cambria Math"/>
                          <w:color w:val="000000"/>
                          <w:sz w:val="24"/>
                          <w:szCs w:val="24"/>
                        </w:rPr>
                        <m:t>R</m:t>
                      </m:r>
                      <m:r>
                        <m:rPr>
                          <m:sty m:val="p"/>
                        </m:rPr>
                        <w:rPr>
                          <w:rFonts w:ascii="Cambria Math" w:hAnsi="Cambria Math" w:cs="Cambria Math"/>
                          <w:color w:val="000000"/>
                          <w:sz w:val="24"/>
                          <w:szCs w:val="24"/>
                        </w:rPr>
                        <m:t>,</m:t>
                      </m:r>
                      <m:r>
                        <w:rPr>
                          <w:rFonts w:ascii="Cambria Math" w:hAnsi="Cambria Math" w:cs="Cambria Math"/>
                          <w:color w:val="000000"/>
                          <w:sz w:val="24"/>
                          <w:szCs w:val="24"/>
                        </w:rPr>
                        <m:t>j</m:t>
                      </m:r>
                    </m:sup>
                  </m:sSubSup>
                </m:e>
              </m:d>
            </m:e>
            <m:sup>
              <m:r>
                <w:rPr>
                  <w:rFonts w:ascii="Cambria Math" w:hAnsi="Cambria Math" w:cs="Cambria Math"/>
                  <w:color w:val="000000"/>
                  <w:sz w:val="24"/>
                  <w:szCs w:val="24"/>
                </w:rPr>
                <m:t>γ</m:t>
              </m:r>
            </m:sup>
          </m:sSup>
          <m:r>
            <m:rPr>
              <m:sty m:val="p"/>
            </m:rPr>
            <w:rPr>
              <w:rFonts w:ascii="Cambria Math" w:hAnsi="Cambria Math" w:cs="Cambria Math"/>
              <w:color w:val="000000"/>
              <w:sz w:val="24"/>
              <w:szCs w:val="24"/>
            </w:rPr>
            <m:t>.</m:t>
          </m:r>
        </m:oMath>
      </m:oMathPara>
    </w:p>
    <w:p w14:paraId="58B001CD" w14:textId="77777777" w:rsidR="00AC4FAF" w:rsidRPr="0060615B" w:rsidRDefault="00D1044C">
      <w:pPr>
        <w:pStyle w:val="FirstParagraph"/>
        <w:spacing w:before="0" w:after="0" w:line="300" w:lineRule="auto"/>
        <w:ind w:firstLineChars="200"/>
        <w:jc w:val="both"/>
        <w:rPr>
          <w:color w:val="auto"/>
          <w:lang w:eastAsia="zh-CN"/>
        </w:rPr>
      </w:pPr>
      <m:oMath>
        <m:sSub>
          <m:sSubPr>
            <m:ctrlPr>
              <w:rPr>
                <w:rFonts w:ascii="Cambria Math" w:hAnsi="Cambria Math"/>
                <w:color w:val="auto"/>
              </w:rPr>
            </m:ctrlPr>
          </m:sSubPr>
          <m:e>
            <m:r>
              <w:rPr>
                <w:rFonts w:ascii="Cambria Math" w:hAnsi="Cambria Math" w:cs="Cambria Math"/>
                <w:color w:val="000000"/>
                <w:lang w:eastAsia="zh-CN"/>
                <w:sz w:val="24"/>
                <w:szCs w:val="24"/>
              </w:rPr>
              <m:t>ζ</m:t>
            </m:r>
          </m:e>
          <m:sub>
            <m:r>
              <w:rPr>
                <w:rFonts w:ascii="Cambria Math" w:hAnsi="Cambria Math" w:cs="Cambria Math"/>
                <w:color w:val="000000"/>
                <w:lang w:eastAsia="zh-CN"/>
                <w:sz w:val="24"/>
                <w:szCs w:val="24"/>
              </w:rPr>
              <m:t>n</m:t>
            </m:r>
          </m:sub>
        </m:sSub>
      </m:oMath>
      <w:r w:rsidR="0066450B" w:rsidRPr="0060615B">
        <w:rPr>
          <w:color w:val="000000"/>
          <w:lang w:eastAsia="zh-CN"/>
          <w:rFonts w:eastAsia="宋体" w:ascii="Times New Roman" w:hAnsi="Times New Roman" w:cs="Times New Roman"/>
          <w:sz w:val="24"/>
          <w:szCs w:val="24"/>
        </w:rPr>
        <w:t xml:space="preserve"> </w:t>
      </w:r>
      <w:r w:rsidR="0066450B" w:rsidRPr="0060615B">
        <w:rPr>
          <w:color w:val="000000"/>
          <w:lang w:eastAsia="zh-CN"/>
          <w:rFonts w:eastAsia="宋体" w:ascii="Times New Roman" w:hAnsi="Times New Roman" w:cs="Times New Roman"/>
          <w:sz w:val="24"/>
          <w:szCs w:val="24"/>
        </w:rPr>
        <w:t>决定职业份额对相对工资的响应，也是福利中劳动再配置项的系数来源。</w:t>
      </w:r>
    </w:p>
    <w:p w14:paraId="7341F108" w14:textId="77777777" w:rsidR="00AC4FAF" w:rsidRPr="0060615B" w:rsidRDefault="0066450B">
      <w:pPr>
        <w:pStyle w:val="1"/>
        <w:rPr>
          <w:color w:val="auto"/>
          <w:lang w:eastAsia="zh-CN"/>
        </w:rPr>
        <w:jc w:val="both"/>
        <w:spacing w:before="0" w:after="0" w:line="300" w:lineRule="auto"/>
        <w:ind w:firstLineChars="200"/>
      </w:pPr>
      <w:bookmarkStart w:id="74" w:name="十六制度型开放冲击如何真正进入反事实系统"/>
      <w:bookmarkEnd w:id="68"/>
      <w:bookmarkEnd w:id="73"/>
      <w:r w:rsidRPr="0060615B">
        <w:rPr>
          <w:rFonts w:ascii="Times New Roman" w:eastAsia="宋体" w:hAnsi="Times New Roman" w:cs="Times New Roman"/>
          <w:color w:val="000000"/>
          <w:sz w:val="24"/>
          <w:lang w:eastAsia="zh-CN"/>
          <w:szCs w:val="24"/>
        </w:rPr>
        <w:t>十六、制度型开放冲击如何真正进入反事实系统</w:t>
      </w:r>
    </w:p>
    <w:p w14:paraId="43C8BEC3"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本文结构模型中的两个最直接政策楔子是贸易成本</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ni</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与跨国生产效率</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成本项</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。制度型贸易开放通过降低可归因于规则、规制、管理和标准差异的贸易成本部分，使</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τ</m:t>
                </m:r>
              </m:e>
            </m:acc>
          </m:e>
          <m:sub>
            <m:r>
              <w:rPr>
                <w:rFonts w:ascii="Cambria Math" w:hAnsi="Cambria Math" w:cs="Cambria Math"/>
                <w:color w:val="000000"/>
                <w:lang w:eastAsia="zh-CN"/>
                <w:sz w:val="24"/>
                <w:szCs w:val="24"/>
              </w:rPr>
              <m:t>ni</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&lt;</m:t>
        </m:r>
        <m:r>
          <w:rPr>
            <w:rFonts w:ascii="Cambria Math" w:hAnsi="Cambria Math" w:cs="Cambria Math"/>
            <w:color w:val="000000"/>
            <w:lang w:eastAsia="zh-CN"/>
            <w:sz w:val="24"/>
            <w:szCs w:val="24"/>
          </w:rPr>
          <m:t>1</m:t>
        </m:r>
      </m:oMath>
      <w:r w:rsidRPr="0060615B">
        <w:rPr>
          <w:color w:val="000000"/>
          <w:lang w:eastAsia="zh-CN"/>
          <w:rFonts w:eastAsia="宋体" w:ascii="Times New Roman" w:hAnsi="Times New Roman" w:cs="Times New Roman"/>
          <w:sz w:val="24"/>
          <w:szCs w:val="24"/>
        </w:rPr>
        <w:t>；制度型跨国投资开放则应使跨国生产更有效率。按式（</w:t>
      </w:r>
      <w:r w:rsidRPr="0060615B">
        <w:rPr>
          <w:color w:val="000000"/>
          <w:lang w:eastAsia="zh-CN"/>
          <w:rFonts w:eastAsia="宋体" w:ascii="Times New Roman" w:hAnsi="Times New Roman" w:cs="Times New Roman"/>
          <w:sz w:val="24"/>
          <w:szCs w:val="24"/>
        </w:rPr>
        <w:t>8</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11</w:t>
      </w:r>
      <w:r w:rsidRPr="0060615B">
        <w:rPr>
          <w:color w:val="000000"/>
          <w:lang w:eastAsia="zh-CN"/>
          <w:rFonts w:eastAsia="宋体" w:ascii="Times New Roman" w:hAnsi="Times New Roman" w:cs="Times New Roman"/>
          <w:sz w:val="24"/>
          <w:szCs w:val="24"/>
        </w:rPr>
        <w:t>）的数学定义，如果使用</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ξ</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作为效率项，应表现为</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acc>
              <m:accPr>
                <m:ctrlPr>
                  <w:rPr>
                    <w:rFonts w:ascii="Cambria Math" w:hAnsi="Cambria Math"/>
                    <w:color w:val="auto"/>
                  </w:rPr>
                </m:ctrlPr>
              </m:accPr>
              <m:e>
                <m:r>
                  <w:rPr>
                    <w:rFonts w:ascii="Cambria Math" w:hAnsi="Cambria Math" w:cs="Cambria Math"/>
                    <w:color w:val="000000"/>
                    <w:lang w:eastAsia="zh-CN"/>
                    <w:sz w:val="24"/>
                    <w:szCs w:val="24"/>
                  </w:rPr>
                  <m:t>ξ</m:t>
                </m:r>
              </m:e>
            </m:acc>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r>
          <m:rPr>
            <m:sty m:val="p"/>
          </m:rPr>
          <w:rPr>
            <w:rFonts w:ascii="Cambria Math" w:hAnsi="Cambria Math" w:cs="Cambria Math"/>
            <w:color w:val="000000"/>
            <w:lang w:eastAsia="zh-CN"/>
            <w:sz w:val="24"/>
            <w:szCs w:val="24"/>
          </w:rPr>
          <m:t>&gt;</m:t>
        </m:r>
        <m:r>
          <w:rPr>
            <w:rFonts w:ascii="Cambria Math" w:hAnsi="Cambria Math" w:cs="Cambria Math"/>
            <w:color w:val="000000"/>
            <w:lang w:eastAsia="zh-CN"/>
            <w:sz w:val="24"/>
            <w:szCs w:val="24"/>
          </w:rPr>
          <m:t>1</m:t>
        </m:r>
      </m:oMath>
      <w:r w:rsidRPr="0060615B">
        <w:rPr>
          <w:color w:val="000000"/>
          <w:lang w:eastAsia="zh-CN"/>
          <w:rFonts w:eastAsia="宋体" w:ascii="Times New Roman" w:hAnsi="Times New Roman" w:cs="Times New Roman"/>
          <w:sz w:val="24"/>
          <w:szCs w:val="24"/>
        </w:rPr>
        <w:t>；如果实证测度得到的是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投资成本</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γ</m:t>
            </m:r>
          </m:e>
          <m:sub>
            <m:r>
              <w:rPr>
                <w:rFonts w:ascii="Cambria Math" w:hAnsi="Cambria Math" w:cs="Cambria Math"/>
                <w:color w:val="000000"/>
                <w:lang w:eastAsia="zh-CN"/>
                <w:sz w:val="24"/>
                <w:szCs w:val="24"/>
              </w:rPr>
              <m:t>im</m:t>
            </m:r>
          </m:sub>
        </m:sSub>
      </m:oMath>
      <w:r w:rsidRPr="0060615B">
        <w:rPr>
          <w:color w:val="000000"/>
          <w:lang w:eastAsia="zh-CN"/>
          <w:rFonts w:eastAsia="宋体" w:ascii="Times New Roman" w:hAnsi="Times New Roman" w:cs="Times New Roman"/>
          <w:sz w:val="24"/>
          <w:szCs w:val="24"/>
        </w:rPr>
        <w:t>，则需要先把成本下降转换成对应的效率上升或直接在单位成本式中用其倒数。</w:t>
      </w:r>
    </w:p>
    <w:p w14:paraId="074B0640"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lastRenderedPageBreak/>
        <w:t>冲击进入式（</w:t>
      </w:r>
      <w:r w:rsidRPr="0060615B">
        <w:rPr>
          <w:color w:val="000000"/>
          <w:lang w:eastAsia="zh-CN"/>
          <w:rFonts w:eastAsia="宋体" w:ascii="Times New Roman" w:hAnsi="Times New Roman" w:cs="Times New Roman"/>
          <w:sz w:val="24"/>
          <w:szCs w:val="24"/>
        </w:rPr>
        <w:t>34</w:t>
      </w:r>
      <w:r w:rsidRPr="0060615B">
        <w:rPr>
          <w:color w:val="000000"/>
          <w:lang w:eastAsia="zh-CN"/>
          <w:rFonts w:eastAsia="宋体" w:ascii="Times New Roman" w:hAnsi="Times New Roman" w:cs="Times New Roman"/>
          <w:sz w:val="24"/>
          <w:szCs w:val="24"/>
        </w:rPr>
        <w:t>）后，会依次改变</w:t>
      </w:r>
      <w:r w:rsidRPr="0060615B">
        <w:rPr>
          <w:color w:val="000000"/>
          <w:lang w:eastAsia="zh-CN"/>
          <w:rFonts w:eastAsia="宋体" w:ascii="Times New Roman" w:hAnsi="Times New Roman" w:cs="Times New Roman"/>
          <w:sz w:val="24"/>
          <w:szCs w:val="24"/>
        </w:rPr>
        <w:t xml:space="preserve"> </w:t>
      </w:r>
      <m:oMath>
        <m:acc>
          <m:accPr>
            <m:ctrlPr>
              <w:rPr>
                <w:rFonts w:ascii="Cambria Math" w:hAnsi="Cambria Math"/>
                <w:color w:val="auto"/>
              </w:rPr>
            </m:ctrlPr>
          </m:accPr>
          <m:e>
            <m:r>
              <w:rPr>
                <w:rFonts w:ascii="Cambria Math" w:hAnsi="Cambria Math" w:cs="Cambria Math"/>
                <w:color w:val="000000"/>
                <w:lang w:eastAsia="zh-CN"/>
                <w:sz w:val="24"/>
                <w:szCs w:val="24"/>
              </w:rPr>
              <m:t>c</m:t>
            </m:r>
          </m:e>
        </m:acc>
        <m:r>
          <m:rPr>
            <m:sty m:val="p"/>
          </m:rPr>
          <w:rPr>
            <w:rFonts w:ascii="Cambria Math" w:hAnsi="Cambria Math" w:cs="Cambria Math"/>
            <w:color w:val="000000"/>
            <w:lang w:eastAsia="zh-CN"/>
            <w:sz w:val="24"/>
            <w:szCs w:val="24"/>
          </w:rPr>
          <m:t>→</m:t>
        </m:r>
        <m:acc>
          <m:accPr>
            <m:ctrlPr>
              <w:rPr>
                <w:rFonts w:ascii="Cambria Math" w:hAnsi="Cambria Math"/>
                <w:color w:val="auto"/>
              </w:rPr>
            </m:ctrlPr>
          </m:accPr>
          <m:e>
            <m:r>
              <w:rPr>
                <w:rFonts w:ascii="Cambria Math" w:hAnsi="Cambria Math" w:cs="Cambria Math"/>
                <w:color w:val="000000"/>
                <w:lang w:eastAsia="zh-CN"/>
                <w:sz w:val="24"/>
                <w:szCs w:val="24"/>
              </w:rPr>
              <m:t>Ψ</m:t>
            </m:r>
          </m:e>
        </m:acc>
        <m:r>
          <m:rPr>
            <m:sty m:val="p"/>
          </m:rPr>
          <w:rPr>
            <w:rFonts w:ascii="Cambria Math" w:hAnsi="Cambria Math" w:cs="Cambria Math"/>
            <w:color w:val="000000"/>
            <w:lang w:eastAsia="zh-CN"/>
            <w:sz w:val="24"/>
            <w:szCs w:val="24"/>
          </w:rPr>
          <m:t>,</m:t>
        </m:r>
        <m:acc>
          <m:accPr>
            <m:ctrlPr>
              <w:rPr>
                <w:rFonts w:ascii="Cambria Math" w:hAnsi="Cambria Math"/>
                <w:color w:val="auto"/>
              </w:rPr>
            </m:ctrlPr>
          </m:accPr>
          <m:e>
            <m:r>
              <w:rPr>
                <w:rFonts w:ascii="Cambria Math" w:hAnsi="Cambria Math" w:cs="Cambria Math"/>
                <w:color w:val="000000"/>
                <w:lang w:eastAsia="zh-CN"/>
                <w:sz w:val="24"/>
                <w:szCs w:val="24"/>
              </w:rPr>
              <m:t>ψ</m:t>
            </m:r>
          </m:e>
        </m:acc>
        <m:r>
          <m:rPr>
            <m:sty m:val="p"/>
          </m:rPr>
          <w:rPr>
            <w:rFonts w:ascii="Cambria Math" w:hAnsi="Cambria Math" w:cs="Cambria Math"/>
            <w:color w:val="000000"/>
            <w:lang w:eastAsia="zh-CN"/>
            <w:sz w:val="24"/>
            <w:szCs w:val="24"/>
          </w:rPr>
          <m:t>→</m:t>
        </m:r>
        <m:acc>
          <m:accPr>
            <m:ctrlPr>
              <w:rPr>
                <w:rFonts w:ascii="Cambria Math" w:hAnsi="Cambria Math"/>
                <w:color w:val="auto"/>
              </w:rPr>
            </m:ctrlPr>
          </m:accPr>
          <m:e>
            <m:r>
              <w:rPr>
                <w:rFonts w:ascii="Cambria Math" w:hAnsi="Cambria Math" w:cs="Cambria Math"/>
                <w:color w:val="000000"/>
                <w:lang w:eastAsia="zh-CN"/>
                <w:sz w:val="24"/>
                <w:szCs w:val="24"/>
              </w:rPr>
              <m:t>P</m:t>
            </m:r>
          </m:e>
        </m:acc>
        <m:r>
          <m:rPr>
            <m:sty m:val="p"/>
          </m:rPr>
          <w:rPr>
            <w:rFonts w:ascii="Cambria Math" w:hAnsi="Cambria Math" w:cs="Cambria Math"/>
            <w:color w:val="000000"/>
            <w:lang w:eastAsia="zh-CN"/>
            <w:sz w:val="24"/>
            <w:szCs w:val="24"/>
          </w:rPr>
          <m:t>→</m:t>
        </m:r>
        <m:sSub>
          <m:sSubPr>
            <m:ctrlPr>
              <w:rPr>
                <w:rFonts w:ascii="Cambria Math" w:hAnsi="Cambria Math"/>
                <w:color w:val="auto"/>
              </w:rPr>
            </m:ctrlPr>
          </m:sSub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Sub>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Π</m:t>
        </m:r>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w</m:t>
            </m:r>
          </m:e>
          <m:sup>
            <m:r>
              <w:rPr>
                <w:rFonts w:ascii="Cambria Math" w:hAnsi="Cambria Math" w:cs="Cambria Math"/>
                <w:color w:val="000000"/>
                <w:lang w:eastAsia="zh-CN"/>
                <w:sz w:val="24"/>
                <w:szCs w:val="24"/>
              </w:rPr>
              <m:t>E</m:t>
            </m:r>
            <m:r>
              <m:rPr>
                <m:sty m:val="p"/>
              </m:rPr>
              <w:rPr>
                <w:rFonts w:ascii="Cambria Math" w:hAnsi="Cambria Math" w:cs="Cambria Math"/>
                <w:color w:val="000000"/>
                <w:lang w:eastAsia="zh-CN"/>
                <w:sz w:val="24"/>
                <w:szCs w:val="24"/>
              </w:rPr>
              <m:t>'</m:t>
            </m:r>
          </m:sup>
        </m:sSup>
        <m:r>
          <m:rPr>
            <m:sty m:val="p"/>
          </m:rPr>
          <w:rPr>
            <w:rFonts w:ascii="Cambria Math" w:hAnsi="Cambria Math" w:cs="Cambria Math"/>
            <w:color w:val="000000"/>
            <w:lang w:eastAsia="zh-CN"/>
            <w:sz w:val="24"/>
            <w:szCs w:val="24"/>
          </w:rPr>
          <m:t>,</m:t>
        </m:r>
        <m:sSup>
          <m:sSupPr>
            <m:ctrlPr>
              <w:rPr>
                <w:rFonts w:ascii="Cambria Math" w:hAnsi="Cambria Math"/>
                <w:color w:val="auto"/>
              </w:rPr>
            </m:ctrlPr>
          </m:sSupPr>
          <m:e>
            <m:r>
              <w:rPr>
                <w:rFonts w:ascii="Cambria Math" w:hAnsi="Cambria Math" w:cs="Cambria Math"/>
                <w:color w:val="000000"/>
                <w:lang w:eastAsia="zh-CN"/>
                <w:sz w:val="24"/>
                <w:szCs w:val="24"/>
              </w:rPr>
              <m:t>w</m:t>
            </m:r>
          </m:e>
          <m:sup>
            <m:r>
              <w:rPr>
                <w:rFonts w:ascii="Cambria Math" w:hAnsi="Cambria Math" w:cs="Cambria Math"/>
                <w:color w:val="000000"/>
                <w:lang w:eastAsia="zh-CN"/>
                <w:sz w:val="24"/>
                <w:szCs w:val="24"/>
              </w:rPr>
              <m:t>R</m:t>
            </m:r>
            <m:r>
              <m:rPr>
                <m:sty m:val="p"/>
              </m:rPr>
              <w:rPr>
                <w:rFonts w:ascii="Cambria Math" w:hAnsi="Cambria Math" w:cs="Cambria Math"/>
                <w:color w:val="000000"/>
                <w:lang w:eastAsia="zh-CN"/>
                <w:sz w:val="24"/>
                <w:szCs w:val="24"/>
              </w:rPr>
              <m:t>'</m:t>
            </m:r>
          </m:sup>
        </m:sSup>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P</m:t>
        </m:r>
        <m:r>
          <m:rPr>
            <m:sty m:val="p"/>
          </m:rPr>
          <w:rPr>
            <w:rFonts w:ascii="Cambria Math" w:hAnsi="Cambria Math" w:cs="Cambria Math"/>
            <w:color w:val="000000"/>
            <w:lang w:eastAsia="zh-CN"/>
            <w:sz w:val="24"/>
            <w:szCs w:val="24"/>
          </w:rPr>
          <m:t>'</m:t>
        </m:r>
      </m:oMath>
      <w:r w:rsidRPr="0060615B">
        <w:rPr>
          <w:color w:val="000000"/>
          <w:lang w:eastAsia="zh-CN"/>
          <w:rFonts w:eastAsia="宋体" w:ascii="Times New Roman" w:hAnsi="Times New Roman" w:cs="Times New Roman"/>
          <w:sz w:val="24"/>
          <w:szCs w:val="24"/>
        </w:rPr>
        <w:t>，直到固定点收敛。由此得到新的全球贸易网络、跨国生产网络、创新布局、工资结构和福利。</w:t>
      </w:r>
    </w:p>
    <w:p w14:paraId="643B7CB2" w14:textId="77777777" w:rsidR="00AC4FAF" w:rsidRPr="0060615B" w:rsidRDefault="0066450B">
      <w:pPr>
        <w:pStyle w:val="1"/>
        <w:rPr>
          <w:color w:val="auto"/>
          <w:lang w:eastAsia="zh-CN"/>
        </w:rPr>
        <w:jc w:val="both"/>
        <w:spacing w:before="0" w:after="0" w:line="300" w:lineRule="auto"/>
        <w:ind w:firstLineChars="200"/>
      </w:pPr>
      <w:bookmarkStart w:id="75" w:name="十七原文推导中需要在复现时重点核对的五个记号问题"/>
      <w:bookmarkEnd w:id="74"/>
      <w:r w:rsidRPr="0060615B">
        <w:rPr>
          <w:rFonts w:ascii="Times New Roman" w:eastAsia="宋体" w:hAnsi="Times New Roman" w:cs="Times New Roman"/>
          <w:color w:val="000000"/>
          <w:sz w:val="24"/>
          <w:lang w:eastAsia="zh-CN"/>
          <w:szCs w:val="24"/>
        </w:rPr>
        <w:t>十七、原文推导中需要在复现时重点核对的五个记号问题</w:t>
      </w:r>
    </w:p>
    <w:p w14:paraId="592BA263" w14:textId="77777777" w:rsidR="00AC4FAF" w:rsidRPr="0060615B" w:rsidRDefault="0066450B">
      <w:pPr>
        <w:pStyle w:val="FirstParagraph"/>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第一，原文式（</w:t>
      </w:r>
      <w:r w:rsidRPr="0060615B">
        <w:rPr>
          <w:color w:val="000000"/>
          <w:lang w:eastAsia="zh-CN"/>
          <w:rFonts w:eastAsia="宋体" w:ascii="Times New Roman" w:hAnsi="Times New Roman" w:cs="Times New Roman"/>
          <w:sz w:val="24"/>
          <w:szCs w:val="24"/>
        </w:rPr>
        <w:t>4</w:t>
      </w:r>
      <w:r w:rsidRPr="0060615B">
        <w:rPr>
          <w:color w:val="000000"/>
          <w:lang w:eastAsia="zh-CN"/>
          <w:rFonts w:eastAsia="宋体" w:ascii="Times New Roman" w:hAnsi="Times New Roman" w:cs="Times New Roman"/>
          <w:sz w:val="24"/>
          <w:szCs w:val="24"/>
        </w:rPr>
        <w:t>）中的小写</w:t>
      </w:r>
      <w:r w:rsidRPr="0060615B">
        <w:rPr>
          <w:color w:val="000000"/>
          <w:lang w:eastAsia="zh-CN"/>
          <w:rFonts w:eastAsia="宋体" w:ascii="Times New Roman" w:hAnsi="Times New Roman" w:cs="Times New Roman"/>
          <w:sz w:val="24"/>
          <w:szCs w:val="24"/>
        </w:rPr>
        <w:t xml:space="preserve"> </w:t>
      </w:r>
      <m:oMath>
        <m:sSub>
          <m:sSubPr>
            <m:ctrlPr>
              <w:rPr>
                <w:rFonts w:ascii="Cambria Math" w:hAnsi="Cambria Math"/>
                <w:color w:val="auto"/>
              </w:rPr>
            </m:ctrlPr>
          </m:sSubPr>
          <m:e>
            <m:r>
              <w:rPr>
                <w:rFonts w:ascii="Cambria Math" w:hAnsi="Cambria Math" w:cs="Cambria Math"/>
                <w:color w:val="000000"/>
                <w:lang w:eastAsia="zh-CN"/>
                <w:sz w:val="24"/>
                <w:szCs w:val="24"/>
              </w:rPr>
              <m:t>c</m:t>
            </m:r>
          </m:e>
          <m:sub>
            <m:r>
              <w:rPr>
                <w:rFonts w:ascii="Cambria Math" w:hAnsi="Cambria Math" w:cs="Cambria Math"/>
                <w:color w:val="000000"/>
                <w:lang w:eastAsia="zh-CN"/>
                <w:sz w:val="24"/>
                <w:szCs w:val="24"/>
              </w:rPr>
              <m:t>n</m:t>
            </m:r>
          </m:sub>
        </m:sSub>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λ</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未在该处清晰定义；其标准</w:t>
      </w:r>
      <w:r w:rsidRPr="0060615B">
        <w:rPr>
          <w:color w:val="000000"/>
          <w:lang w:eastAsia="zh-CN"/>
          <w:rFonts w:eastAsia="宋体" w:ascii="Times New Roman" w:hAnsi="Times New Roman" w:cs="Times New Roman"/>
          <w:sz w:val="24"/>
          <w:szCs w:val="24"/>
        </w:rPr>
        <w:t xml:space="preserve"> Cobb-Douglas </w:t>
      </w:r>
      <w:r w:rsidRPr="0060615B">
        <w:rPr>
          <w:color w:val="000000"/>
          <w:lang w:eastAsia="zh-CN"/>
          <w:rFonts w:eastAsia="宋体" w:ascii="Times New Roman" w:hAnsi="Times New Roman" w:cs="Times New Roman"/>
          <w:sz w:val="24"/>
          <w:szCs w:val="24"/>
        </w:rPr>
        <w:t>含义应是总名义消费预算对应的拉格朗日乘子组合。</w:t>
      </w:r>
    </w:p>
    <w:p w14:paraId="7A01951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第二，</w:t>
      </w:r>
      <m:oMath>
        <m:sSubSup>
          <m:sSubSupPr>
            <m:ctrlPr>
              <w:rPr>
                <w:rFonts w:ascii="Cambria Math" w:hAnsi="Cambria Math"/>
                <w:color w:val="auto"/>
              </w:rPr>
            </m:ctrlPr>
          </m:sSubSupPr>
          <m:e>
            <m:r>
              <w:rPr>
                <w:rFonts w:ascii="Cambria Math" w:hAnsi="Cambria Math" w:cs="Cambria Math"/>
                <w:color w:val="000000"/>
                <w:lang w:eastAsia="zh-CN"/>
                <w:sz w:val="24"/>
                <w:szCs w:val="24"/>
              </w:rPr>
              <m:t>ξ</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被文字称为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跨国投资成本</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效率损失</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，但数学上以乘法生产率项进入式（</w:t>
      </w:r>
      <w:r w:rsidRPr="0060615B">
        <w:rPr>
          <w:color w:val="000000"/>
          <w:lang w:eastAsia="zh-CN"/>
          <w:rFonts w:eastAsia="宋体" w:ascii="Times New Roman" w:hAnsi="Times New Roman" w:cs="Times New Roman"/>
          <w:sz w:val="24"/>
          <w:szCs w:val="24"/>
        </w:rPr>
        <w:t>8</w:t>
      </w:r>
      <w:r w:rsidRPr="0060615B">
        <w:rPr>
          <w:color w:val="000000"/>
          <w:lang w:eastAsia="zh-CN"/>
          <w:rFonts w:eastAsia="宋体" w:ascii="Times New Roman" w:hAnsi="Times New Roman" w:cs="Times New Roman"/>
          <w:sz w:val="24"/>
          <w:szCs w:val="24"/>
        </w:rPr>
        <w:t>），并以倒数进入式（</w:t>
      </w:r>
      <w:r w:rsidRPr="0060615B">
        <w:rPr>
          <w:color w:val="000000"/>
          <w:lang w:eastAsia="zh-CN"/>
          <w:rFonts w:eastAsia="宋体" w:ascii="Times New Roman" w:hAnsi="Times New Roman" w:cs="Times New Roman"/>
          <w:sz w:val="24"/>
          <w:szCs w:val="24"/>
        </w:rPr>
        <w:t>11</w:t>
      </w:r>
      <w:r w:rsidRPr="0060615B">
        <w:rPr>
          <w:color w:val="000000"/>
          <w:lang w:eastAsia="zh-CN"/>
          <w:rFonts w:eastAsia="宋体" w:ascii="Times New Roman" w:hAnsi="Times New Roman" w:cs="Times New Roman"/>
          <w:sz w:val="24"/>
          <w:szCs w:val="24"/>
        </w:rPr>
        <w:t>）。因此实证成本指数与理论</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ξ</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的方向需要明确转换。</w:t>
      </w:r>
    </w:p>
    <w:p w14:paraId="29C281FB"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第三，引理</w:t>
      </w:r>
      <w:r w:rsidRPr="0060615B">
        <w:rPr>
          <w:color w:val="000000"/>
          <w:lang w:eastAsia="zh-CN"/>
          <w:rFonts w:eastAsia="宋体" w:ascii="Times New Roman" w:hAnsi="Times New Roman" w:cs="Times New Roman"/>
          <w:sz w:val="24"/>
          <w:szCs w:val="24"/>
        </w:rPr>
        <w:t xml:space="preserve"> 2 </w:t>
      </w:r>
      <w:r w:rsidRPr="0060615B">
        <w:rPr>
          <w:color w:val="000000"/>
          <w:lang w:eastAsia="zh-CN"/>
          <w:rFonts w:eastAsia="宋体" w:ascii="Times New Roman" w:hAnsi="Times New Roman" w:cs="Times New Roman"/>
          <w:sz w:val="24"/>
          <w:szCs w:val="24"/>
        </w:rPr>
        <w:t>中的</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T</m:t>
            </m:r>
          </m:e>
          <m:sub>
            <m:r>
              <w:rPr>
                <w:rFonts w:ascii="Cambria Math" w:hAnsi="Cambria Math" w:cs="Cambria Math"/>
                <w:color w:val="000000"/>
                <w:lang w:eastAsia="zh-CN"/>
                <w:sz w:val="24"/>
                <w:szCs w:val="24"/>
              </w:rPr>
              <m:t>im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与</w:t>
      </w:r>
      <w:r w:rsidRPr="0060615B">
        <w:rPr>
          <w:color w:val="000000"/>
          <w:lang w:eastAsia="zh-CN"/>
          <w:rFonts w:eastAsia="宋体" w:ascii="Times New Roman" w:hAnsi="Times New Roman" w:cs="Times New Roman"/>
          <w:sz w:val="24"/>
          <w:szCs w:val="24"/>
        </w:rPr>
        <w:t xml:space="preserve"> </w:t>
      </w:r>
      <m:oMath>
        <m:sSup>
          <m:sSupPr>
            <m:ctrlPr>
              <w:rPr>
                <w:rFonts w:ascii="Cambria Math" w:hAnsi="Cambria Math"/>
                <w:color w:val="auto"/>
              </w:rPr>
            </m:ctrlPr>
          </m:sSupPr>
          <m:e>
            <m:r>
              <w:rPr>
                <w:rFonts w:ascii="Cambria Math" w:hAnsi="Cambria Math" w:cs="Cambria Math"/>
                <w:color w:val="000000"/>
                <w:lang w:eastAsia="zh-CN"/>
                <w:sz w:val="24"/>
                <w:szCs w:val="24"/>
              </w:rPr>
              <m:t>ρ</m:t>
            </m:r>
          </m:e>
          <m:sup>
            <m:r>
              <w:rPr>
                <w:rFonts w:ascii="Cambria Math" w:hAnsi="Cambria Math" w:cs="Cambria Math"/>
                <w:color w:val="000000"/>
                <w:lang w:eastAsia="zh-CN"/>
                <w:sz w:val="24"/>
                <w:szCs w:val="24"/>
              </w:rPr>
              <m:t>j</m:t>
            </m:r>
          </m:sup>
        </m:s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在正文此前没有给出完整联合生产率分布，概率系统本身应视为模型的一个结构假设；后文帽子代数可以在不显式观测</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T</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的情况下工作。</w:t>
      </w:r>
    </w:p>
    <w:p w14:paraId="26014B2F"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第四，正文式（</w:t>
      </w:r>
      <w:r w:rsidRPr="0060615B">
        <w:rPr>
          <w:color w:val="000000"/>
          <w:lang w:eastAsia="zh-CN"/>
          <w:rFonts w:eastAsia="宋体" w:ascii="Times New Roman" w:hAnsi="Times New Roman" w:cs="Times New Roman"/>
          <w:sz w:val="24"/>
          <w:szCs w:val="24"/>
        </w:rPr>
        <w:t>23</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24</w:t>
      </w:r>
      <w:r w:rsidRPr="0060615B">
        <w:rPr>
          <w:color w:val="000000"/>
          <w:lang w:eastAsia="zh-CN"/>
          <w:rFonts w:eastAsia="宋体" w:ascii="Times New Roman" w:hAnsi="Times New Roman" w:cs="Times New Roman"/>
          <w:sz w:val="24"/>
          <w:szCs w:val="24"/>
        </w:rPr>
        <w:t>）省略</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τ</m:t>
            </m:r>
          </m:e>
          <m:sub>
            <m:r>
              <w:rPr>
                <w:rFonts w:ascii="Cambria Math" w:hAnsi="Cambria Math" w:cs="Cambria Math"/>
                <w:color w:val="000000"/>
                <w:lang w:eastAsia="zh-CN"/>
                <w:sz w:val="24"/>
                <w:szCs w:val="24"/>
              </w:rPr>
              <m:t>nl</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，而附录（</w:t>
      </w:r>
      <w:r w:rsidRPr="0060615B">
        <w:rPr>
          <w:color w:val="000000"/>
          <w:lang w:eastAsia="zh-CN"/>
          <w:rFonts w:eastAsia="宋体" w:ascii="Times New Roman" w:hAnsi="Times New Roman" w:cs="Times New Roman"/>
          <w:sz w:val="24"/>
          <w:szCs w:val="24"/>
        </w:rPr>
        <w:t>A3</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A4</w:t>
      </w:r>
      <w:r w:rsidRPr="0060615B">
        <w:rPr>
          <w:color w:val="000000"/>
          <w:lang w:eastAsia="zh-CN"/>
          <w:rFonts w:eastAsia="宋体" w:ascii="Times New Roman" w:hAnsi="Times New Roman" w:cs="Times New Roman"/>
          <w:sz w:val="24"/>
          <w:szCs w:val="24"/>
        </w:rPr>
        <w:t>）及正文式（</w:t>
      </w:r>
      <w:r w:rsidRPr="0060615B">
        <w:rPr>
          <w:color w:val="000000"/>
          <w:lang w:eastAsia="zh-CN"/>
          <w:rFonts w:eastAsia="宋体" w:ascii="Times New Roman" w:hAnsi="Times New Roman" w:cs="Times New Roman"/>
          <w:sz w:val="24"/>
          <w:szCs w:val="24"/>
        </w:rPr>
        <w:t>18</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21</w:t>
      </w:r>
      <w:r w:rsidRPr="0060615B">
        <w:rPr>
          <w:color w:val="000000"/>
          <w:lang w:eastAsia="zh-CN"/>
          <w:rFonts w:eastAsia="宋体" w:ascii="Times New Roman" w:hAnsi="Times New Roman" w:cs="Times New Roman"/>
          <w:sz w:val="24"/>
          <w:szCs w:val="24"/>
        </w:rPr>
        <w:t>）保留生产者端收入</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X</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τ</m:t>
        </m:r>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的口径。理论复现必须统一</w:t>
      </w:r>
      <w:r w:rsidRPr="0060615B">
        <w:rPr>
          <w:color w:val="000000"/>
          <w:lang w:eastAsia="zh-CN"/>
          <w:rFonts w:eastAsia="宋体" w:ascii="Times New Roman" w:hAnsi="Times New Roman" w:cs="Times New Roman"/>
          <w:sz w:val="24"/>
          <w:szCs w:val="24"/>
        </w:rPr>
        <w:t xml:space="preserve"> </w:t>
      </w:r>
      <m:oMath>
        <m:sSubSup>
          <m:sSubSupPr>
            <m:ctrlPr>
              <w:rPr>
                <w:rFonts w:ascii="Cambria Math" w:hAnsi="Cambria Math"/>
                <w:color w:val="auto"/>
              </w:rPr>
            </m:ctrlPr>
          </m:sSubSupPr>
          <m:e>
            <m:r>
              <w:rPr>
                <w:rFonts w:ascii="Cambria Math" w:hAnsi="Cambria Math" w:cs="Cambria Math"/>
                <w:color w:val="000000"/>
                <w:lang w:eastAsia="zh-CN"/>
                <w:sz w:val="24"/>
                <w:szCs w:val="24"/>
              </w:rPr>
              <m:t>X</m:t>
            </m:r>
          </m:e>
          <m:sub>
            <m:r>
              <w:rPr>
                <w:rFonts w:ascii="Cambria Math" w:hAnsi="Cambria Math" w:cs="Cambria Math"/>
                <w:color w:val="000000"/>
                <w:lang w:eastAsia="zh-CN"/>
                <w:sz w:val="24"/>
                <w:szCs w:val="24"/>
              </w:rPr>
              <m:t>nlm</m:t>
            </m:r>
          </m:sub>
          <m:sup>
            <m:r>
              <w:rPr>
                <w:rFonts w:ascii="Cambria Math" w:hAnsi="Cambria Math" w:cs="Cambria Math"/>
                <w:color w:val="000000"/>
                <w:lang w:eastAsia="zh-CN"/>
                <w:sz w:val="24"/>
                <w:szCs w:val="24"/>
              </w:rPr>
              <m:t>j</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目的地支出</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还是</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生产者净销售额</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p>
    <w:p w14:paraId="1AAE0B1D" w14:textId="77777777" w:rsidR="00AC4FAF" w:rsidRPr="0060615B" w:rsidRDefault="0066450B">
      <w:pPr>
        <w:pStyle w:val="a0"/>
        <w:spacing w:before="0" w:after="0" w:line="300" w:lineRule="auto"/>
        <w:ind w:firstLineChars="200"/>
        <w:jc w:val="both"/>
        <w:rPr>
          <w:color w:val="auto"/>
          <w:lang w:eastAsia="zh-CN"/>
        </w:rPr>
      </w:pPr>
      <w:r w:rsidRPr="0060615B">
        <w:rPr>
          <w:color w:val="000000"/>
          <w:lang w:eastAsia="zh-CN"/>
          <w:rFonts w:eastAsia="宋体" w:ascii="Times New Roman" w:hAnsi="Times New Roman" w:cs="Times New Roman"/>
          <w:sz w:val="24"/>
          <w:szCs w:val="24"/>
        </w:rPr>
        <w:t>第五，严格对创新技术</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N</m:t>
        </m:r>
        <m:r>
          <m:rPr>
            <m:sty m:val="p"/>
          </m:rPr>
          <w:rPr>
            <w:rFonts w:ascii="Cambria Math" w:hAnsi="Cambria Math" w:cs="Cambria Math"/>
            <w:color w:val="000000"/>
            <w:lang w:eastAsia="zh-CN"/>
            <w:sz w:val="24"/>
            <w:szCs w:val="24"/>
          </w:rPr>
          <m:t>=</m:t>
        </m:r>
        <m:r>
          <w:rPr>
            <w:rFonts w:ascii="Cambria Math" w:hAnsi="Cambria Math" w:cs="Cambria Math"/>
            <w:color w:val="000000"/>
            <w:lang w:eastAsia="zh-CN"/>
            <w:sz w:val="24"/>
            <w:szCs w:val="24"/>
          </w:rPr>
          <m:t>κ</m:t>
        </m:r>
        <m:sSubSup>
          <m:sSubSupPr>
            <m:ctrlPr>
              <w:rPr>
                <w:rFonts w:ascii="Cambria Math" w:hAnsi="Cambria Math"/>
                <w:color w:val="auto"/>
              </w:rPr>
            </m:ctrlPr>
          </m:sSubSupPr>
          <m:e>
            <m:r>
              <w:rPr>
                <w:rFonts w:ascii="Cambria Math" w:hAnsi="Cambria Math" w:cs="Cambria Math"/>
                <w:color w:val="000000"/>
                <w:lang w:eastAsia="zh-CN"/>
                <w:sz w:val="24"/>
                <w:szCs w:val="24"/>
              </w:rPr>
              <m:t>L</m:t>
            </m:r>
          </m:e>
          <m:sub>
            <m:r>
              <w:rPr>
                <w:rFonts w:ascii="Cambria Math" w:hAnsi="Cambria Math" w:cs="Cambria Math"/>
                <w:color w:val="000000"/>
                <w:lang w:eastAsia="zh-CN"/>
                <w:sz w:val="24"/>
                <w:szCs w:val="24"/>
              </w:rPr>
              <m:t>R</m:t>
            </m:r>
          </m:sub>
          <m:sup>
            <m:r>
              <w:rPr>
                <w:rFonts w:ascii="Cambria Math" w:hAnsi="Cambria Math" w:cs="Cambria Math"/>
                <w:color w:val="000000"/>
                <w:lang w:eastAsia="zh-CN"/>
                <w:sz w:val="24"/>
                <w:szCs w:val="24"/>
              </w:rPr>
              <m:t>γ</m:t>
            </m:r>
          </m:sup>
        </m:sSubSup>
      </m:oMath>
      <w:r w:rsidRPr="0060615B">
        <w:rPr>
          <w:color w:val="000000"/>
          <w:lang w:eastAsia="zh-CN"/>
          <w:rFonts w:eastAsia="宋体" w:ascii="Times New Roman" w:hAnsi="Times New Roman" w:cs="Times New Roman"/>
          <w:sz w:val="24"/>
          <w:szCs w:val="24"/>
        </w:rPr>
        <w:t xml:space="preserve"> </w:t>
      </w:r>
      <w:r w:rsidRPr="0060615B">
        <w:rPr>
          <w:color w:val="000000"/>
          <w:lang w:eastAsia="zh-CN"/>
          <w:rFonts w:eastAsia="宋体" w:ascii="Times New Roman" w:hAnsi="Times New Roman" w:cs="Times New Roman"/>
          <w:sz w:val="24"/>
          <w:szCs w:val="24"/>
        </w:rPr>
        <w:t>求边际导数会出现系数</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γ</m:t>
        </m:r>
      </m:oMath>
      <w:r w:rsidRPr="0060615B">
        <w:rPr>
          <w:color w:val="000000"/>
          <w:lang w:eastAsia="zh-CN"/>
          <w:rFonts w:eastAsia="宋体" w:ascii="Times New Roman" w:hAnsi="Times New Roman" w:cs="Times New Roman"/>
          <w:sz w:val="24"/>
          <w:szCs w:val="24"/>
        </w:rPr>
        <w:t>，但原文式（</w:t>
      </w:r>
      <w:r w:rsidRPr="0060615B">
        <w:rPr>
          <w:color w:val="000000"/>
          <w:lang w:eastAsia="zh-CN"/>
          <w:rFonts w:eastAsia="宋体" w:ascii="Times New Roman" w:hAnsi="Times New Roman" w:cs="Times New Roman"/>
          <w:sz w:val="24"/>
          <w:szCs w:val="24"/>
        </w:rPr>
        <w:t>26</w:t>
      </w:r>
      <w:r w:rsidRPr="0060615B">
        <w:rPr>
          <w:color w:val="000000"/>
          <w:lang w:eastAsia="zh-CN"/>
          <w:rFonts w:eastAsia="宋体" w:ascii="Times New Roman" w:hAnsi="Times New Roman" w:cs="Times New Roman"/>
          <w:sz w:val="24"/>
          <w:szCs w:val="24"/>
        </w:rPr>
        <w:t>）未含</w:t>
      </w:r>
      <w:r w:rsidRPr="0060615B">
        <w:rPr>
          <w:color w:val="000000"/>
          <w:lang w:eastAsia="zh-CN"/>
          <w:rFonts w:eastAsia="宋体" w:ascii="Times New Roman" w:hAnsi="Times New Roman" w:cs="Times New Roman"/>
          <w:sz w:val="24"/>
          <w:szCs w:val="24"/>
        </w:rPr>
        <w:t xml:space="preserve"> </w:t>
      </w:r>
      <m:oMath>
        <m:r>
          <w:rPr>
            <w:rFonts w:ascii="Cambria Math" w:hAnsi="Cambria Math" w:cs="Cambria Math"/>
            <w:color w:val="000000"/>
            <w:lang w:eastAsia="zh-CN"/>
            <w:sz w:val="24"/>
            <w:szCs w:val="24"/>
          </w:rPr>
          <m:t>γ</m:t>
        </m:r>
      </m:oMath>
      <w:r w:rsidRPr="0060615B">
        <w:rPr>
          <w:color w:val="000000"/>
          <w:lang w:eastAsia="zh-CN"/>
          <w:rFonts w:eastAsia="宋体" w:ascii="Times New Roman" w:hAnsi="Times New Roman" w:cs="Times New Roman"/>
          <w:sz w:val="24"/>
          <w:szCs w:val="24"/>
        </w:rPr>
        <w:t>。若完全复制作者模型，应按原文方程与代码口径；若做独立理论重写，则应明确该归一化假设。</w:t>
      </w:r>
    </w:p>
    <w:p w14:paraId="21ED247D" w14:textId="77777777" w:rsidR="00AC4FAF" w:rsidRPr="0060615B" w:rsidRDefault="0066450B">
      <w:pPr>
        <w:pStyle w:val="1"/>
        <w:rPr>
          <w:color w:val="auto"/>
          <w:lang w:eastAsia="zh-CN"/>
        </w:rPr>
        <w:jc w:val="both"/>
        <w:spacing w:before="0" w:after="0" w:line="300" w:lineRule="auto"/>
        <w:ind w:firstLineChars="200"/>
      </w:pPr>
      <w:bookmarkStart w:id="76" w:name="十八全模型的一句话闭环"/>
      <w:bookmarkEnd w:id="75"/>
      <w:r w:rsidRPr="0060615B">
        <w:rPr>
          <w:rFonts w:ascii="Times New Roman" w:eastAsia="宋体" w:hAnsi="Times New Roman" w:cs="Times New Roman"/>
          <w:color w:val="000000"/>
          <w:sz w:val="24"/>
          <w:lang w:eastAsia="zh-CN"/>
          <w:szCs w:val="24"/>
        </w:rPr>
        <w:t>十八、全模型的一句话闭环</w:t>
      </w:r>
    </w:p>
    <w:p w14:paraId="219D97CB"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整个模型可以压缩为以下因果链：</w:t>
      </w:r>
    </w:p>
    <w:p w14:paraId="35D50C0E" w14:textId="77777777" w:rsidR="00AC4FAF" w:rsidRPr="0060615B" w:rsidRDefault="00D1044C">
      <w:pPr>
        <w:pStyle w:val="a0"/>
        <w:spacing w:before="0" w:after="0" w:line="300" w:lineRule="auto"/>
        <w:ind w:left="283" w:right="283" w:firstLineChars="200"/>
        <w:jc w:val="both"/>
        <w:rPr>
          <w:color w:val="auto"/>
          <w:lang w:eastAsia="zh-CN"/>
        </w:rPr>
      </w:pPr>
      <w:r>
        <w:rPr>
          <w:rFonts w:ascii="Times New Roman" w:hAnsi="Times New Roman" w:eastAsia="宋体" w:cs="Times New Roman"/>
          <w:b w:val="0"/>
          <w:color w:val="000000"/>
          <w:sz w:val="24"/>
          <w:szCs w:val="24"/>
        </w:rPr>
        <w:t>制度型贸易/投资成本变化 → 到岸边际成本变化 → 跨国企业重选生产地与市场进入</w:t>
        <w:br/>
      </w:r>
      <w:r>
        <w:rPr>
          <w:rFonts w:ascii="Times New Roman" w:hAnsi="Times New Roman" w:eastAsia="宋体" w:cs="Times New Roman"/>
          <w:b w:val="0"/>
          <w:color w:val="000000"/>
          <w:sz w:val="24"/>
          <w:szCs w:val="24"/>
        </w:rPr>
        <w:t>→ 三边贸易与跨国生产份额变化 → 投入产出需求、利润与两类工资变化</w:t>
        <w:br/>
      </w:r>
      <w:r>
        <w:rPr>
          <w:rFonts w:ascii="Times New Roman" w:hAnsi="Times New Roman" w:eastAsia="宋体" w:cs="Times New Roman"/>
          <w:b w:val="0"/>
          <w:color w:val="000000"/>
          <w:sz w:val="24"/>
          <w:szCs w:val="24"/>
        </w:rPr>
        <w:t>→ 研发投入和新品种变化 → 价格指数与实际收入重新均衡 → 福利变化及六项分解</w:t>
      </w:r>
    </w:p>
    <w:p w14:paraId="493C4F99" w14:textId="77777777" w:rsidR="00AC4FAF" w:rsidRPr="0060615B" w:rsidRDefault="0066450B">
      <w:pPr>
        <w:pStyle w:val="FirstParagraph"/>
        <w:rPr>
          <w:color w:val="auto"/>
          <w:lang w:eastAsia="zh-CN"/>
        </w:rPr>
        <w:jc w:val="both"/>
        <w:spacing w:before="0" w:after="0" w:line="300" w:lineRule="auto"/>
        <w:ind w:firstLineChars="200"/>
      </w:pPr>
      <w:r w:rsidRPr="0060615B">
        <w:rPr>
          <w:color w:val="000000"/>
          <w:lang w:eastAsia="zh-CN"/>
          <w:rFonts w:eastAsia="宋体" w:ascii="Times New Roman" w:hAnsi="Times New Roman" w:cs="Times New Roman"/>
          <w:sz w:val="24"/>
          <w:szCs w:val="24"/>
        </w:rPr>
        <w:t>在这个闭环中，式（</w:t>
      </w:r>
      <w:r w:rsidRPr="0060615B">
        <w:rPr>
          <w:color w:val="000000"/>
          <w:lang w:eastAsia="zh-CN"/>
          <w:rFonts w:eastAsia="宋体" w:ascii="Times New Roman" w:hAnsi="Times New Roman" w:cs="Times New Roman"/>
          <w:sz w:val="24"/>
          <w:szCs w:val="24"/>
        </w:rPr>
        <w:t>19</w:t>
      </w:r>
      <w:r w:rsidRPr="0060615B">
        <w:rPr>
          <w:color w:val="000000"/>
          <w:lang w:eastAsia="zh-CN"/>
          <w:rFonts w:eastAsia="宋体" w:ascii="Times New Roman" w:hAnsi="Times New Roman" w:cs="Times New Roman"/>
          <w:sz w:val="24"/>
          <w:szCs w:val="24"/>
        </w:rPr>
        <w:t>）是连接企业选址与全球生产网络的核心引力方程；式（</w:t>
      </w:r>
      <w:r w:rsidRPr="0060615B">
        <w:rPr>
          <w:color w:val="000000"/>
          <w:lang w:eastAsia="zh-CN"/>
          <w:rFonts w:eastAsia="宋体" w:ascii="Times New Roman" w:hAnsi="Times New Roman" w:cs="Times New Roman"/>
          <w:sz w:val="24"/>
          <w:szCs w:val="24"/>
        </w:rPr>
        <w:t>36</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w:t>
      </w:r>
      <w:r w:rsidRPr="0060615B">
        <w:rPr>
          <w:color w:val="000000"/>
          <w:lang w:eastAsia="zh-CN"/>
          <w:rFonts w:eastAsia="宋体" w:ascii="Times New Roman" w:hAnsi="Times New Roman" w:cs="Times New Roman"/>
          <w:sz w:val="24"/>
          <w:szCs w:val="24"/>
        </w:rPr>
        <w:t>41</w:t>
      </w:r>
      <w:r w:rsidRPr="0060615B">
        <w:rPr>
          <w:color w:val="000000"/>
          <w:lang w:eastAsia="zh-CN"/>
          <w:rFonts w:eastAsia="宋体" w:ascii="Times New Roman" w:hAnsi="Times New Roman" w:cs="Times New Roman"/>
          <w:sz w:val="24"/>
          <w:szCs w:val="24"/>
        </w:rPr>
        <w:t>）是反事实计算的核心固定点系统；福利分解则把最终一般均衡结果还原为产品种类、投入产出、离岸外包、创新、市场规模和劳动再配置六条结构通道。</w:t>
      </w:r>
    </w:p>
    <w:p>
      <w:pPr>
        <w:pStyle w:val="a0"/>
        <w:ind w:firstLineChars="200"/>
        <w:jc w:val="both"/>
        <w:spacing w:before="0" w:after="0" w:line="300" w:lineRule="auto"/>
      </w:pPr>
      <w:r>
        <w:rPr>
          <w:rFonts w:ascii="Times New Roman" w:hAnsi="Times New Roman" w:eastAsia="宋体" w:cs="Times New Roman"/>
          <w:sz w:val="24"/>
          <w:szCs w:val="24"/>
          <w:color w:val="000000"/>
        </w:rPr>
        <w:t xml:space="preserve">阅读口径说明：本版“符号含义”优先采用原文正文与原文附录的明确表述；若原文只给出公式而未作文字定义（如式（4）的 </w:t>
      </w:r>
      <m:oMath>
        <m:sSub>
          <m:e>
            <m:r>
              <w:rPr>
                <w:rFonts w:ascii="Cambria Math" w:hAnsi="Cambria Math" w:cs="Cambria Math"/>
                <w:sz w:val="24"/>
                <w:szCs w:val="24"/>
                <w:color w:val="000000"/>
              </w:rPr>
              <m:t>c</m:t>
            </m:r>
          </m:e>
          <m:sub>
            <m:r>
              <w:rPr>
                <w:rFonts w:ascii="Cambria Math" w:hAnsi="Cambria Math" w:cs="Cambria Math"/>
                <w:sz w:val="24"/>
                <w:szCs w:val="24"/>
                <w:color w:val="000000"/>
              </w:rPr>
              <m:t>n</m:t>
            </m:r>
          </m:sub>
        </m:sSub>
      </m:oMath>
      <w:r>
        <w:rPr>
          <w:rFonts w:ascii="Times New Roman" w:hAnsi="Times New Roman" w:eastAsia="宋体" w:cs="Times New Roman"/>
          <w:sz w:val="24"/>
          <w:szCs w:val="24"/>
          <w:color w:val="000000"/>
        </w:rPr>
        <w:t>、</w:t>
      </w:r>
      <m:oMath>
        <m:r>
          <w:rPr>
            <w:rFonts w:ascii="Cambria Math" w:hAnsi="Cambria Math" w:cs="Cambria Math"/>
            <w:sz w:val="24"/>
            <w:szCs w:val="24"/>
            <w:color w:val="000000"/>
          </w:rPr>
          <m:t>λ</m:t>
        </m:r>
      </m:oMath>
      <w:r>
        <w:rPr>
          <w:rFonts w:ascii="Times New Roman" w:hAnsi="Times New Roman" w:eastAsia="宋体" w:cs="Times New Roman"/>
          <w:sz w:val="24"/>
          <w:szCs w:val="24"/>
          <w:color w:val="000000"/>
        </w:rPr>
        <w:t xml:space="preserve">，式（30）的 </w:t>
      </w:r>
      <m:oMath>
        <m:sSubSup>
          <m:e>
            <m:r>
              <w:rPr>
                <w:rFonts w:ascii="Cambria Math" w:hAnsi="Cambria Math" w:cs="Cambria Math"/>
                <w:sz w:val="24"/>
                <w:szCs w:val="24"/>
                <w:color w:val="000000"/>
              </w:rPr>
              <m:t>Ω</m:t>
            </m:r>
          </m:e>
          <m:sub>
            <m:r>
              <w:rPr>
                <w:rFonts w:ascii="Cambria Math" w:hAnsi="Cambria Math" w:cs="Cambria Math"/>
                <w:sz w:val="24"/>
                <w:szCs w:val="24"/>
                <w:color w:val="000000"/>
              </w:rPr>
              <m:t>n</m:t>
            </m:r>
          </m:sub>
          <m:sup>
            <m:r>
              <w:rPr>
                <w:rFonts w:ascii="Cambria Math" w:hAnsi="Cambria Math" w:cs="Cambria Math"/>
                <w:sz w:val="24"/>
                <w:szCs w:val="24"/>
                <w:color w:val="000000"/>
              </w:rPr>
              <m:t>C</m:t>
            </m:r>
            <m:r>
              <w:rPr>
                <w:rFonts w:ascii="Cambria Math" w:hAnsi="Cambria Math" w:cs="Cambria Math"/>
                <w:sz w:val="24"/>
                <w:szCs w:val="24"/>
                <w:color w:val="000000"/>
              </w:rPr>
              <m:rPr>
                <m:sty m:val="p"/>
              </m:rPr>
              <m:t>,</m:t>
            </m:r>
            <m:r>
              <w:rPr>
                <w:rFonts w:ascii="Cambria Math" w:hAnsi="Cambria Math" w:cs="Cambria Math"/>
                <w:sz w:val="24"/>
                <w:szCs w:val="24"/>
                <w:color w:val="000000"/>
              </w:rPr>
              <m:t>j</m:t>
            </m:r>
          </m:sup>
        </m:sSubSup>
      </m:oMath>
      <w:r>
        <w:rPr>
          <w:rFonts w:ascii="Times New Roman" w:hAnsi="Times New Roman" w:eastAsia="宋体" w:cs="Times New Roman"/>
          <w:sz w:val="24"/>
          <w:szCs w:val="24"/>
          <w:color w:val="000000"/>
        </w:rPr>
        <w:t>，以及引理 2 的部分技术项），均已在相应位置明确注明“原文未单独定义”或“按公式作用理解”，不把解释性推断当作原文定义。</w:t>
      </w:r>
    </w:p>
    <w:p w14:paraId="29C68A9B" w14:textId="77777777" w:rsidR="00AC4FAF" w:rsidRPr="0060615B" w:rsidRDefault="0066450B">
      <w:pPr>
        <w:pStyle w:val="1"/>
        <w:rPr>
          <w:color w:val="auto"/>
          <w:lang w:eastAsia="zh-CN"/>
        </w:rPr>
        <w:jc w:val="both"/>
        <w:spacing w:before="0" w:after="0" w:line="300" w:lineRule="auto"/>
        <w:ind w:firstLineChars="200"/>
      </w:pPr>
      <w:bookmarkStart w:id="77" w:name="附原文附录式a1a14的对应关系索引"/>
      <w:bookmarkEnd w:id="76"/>
      <w:r w:rsidRPr="0060615B">
        <w:rPr>
          <w:rFonts w:ascii="Times New Roman" w:eastAsia="宋体" w:hAnsi="Times New Roman" w:cs="Times New Roman"/>
          <w:color w:val="000000"/>
          <w:sz w:val="24"/>
          <w:lang w:eastAsia="zh-CN"/>
          <w:szCs w:val="24"/>
        </w:rPr>
        <w:t>附：原文附录式（</w:t>
      </w:r>
      <w:r w:rsidRPr="0060615B">
        <w:rPr>
          <w:rFonts w:ascii="Times New Roman" w:eastAsia="宋体" w:hAnsi="Times New Roman" w:cs="Times New Roman"/>
          <w:color w:val="000000"/>
          <w:sz w:val="24"/>
          <w:lang w:eastAsia="zh-CN"/>
          <w:szCs w:val="24"/>
        </w:rPr>
        <w:t>A1</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w:t>
      </w:r>
      <w:r w:rsidRPr="0060615B">
        <w:rPr>
          <w:rFonts w:ascii="Times New Roman" w:eastAsia="宋体" w:hAnsi="Times New Roman" w:cs="Times New Roman"/>
          <w:color w:val="000000"/>
          <w:sz w:val="24"/>
          <w:lang w:eastAsia="zh-CN"/>
          <w:szCs w:val="24"/>
        </w:rPr>
        <w:t>A14</w:t>
      </w:r>
      <w:r w:rsidRPr="0060615B">
        <w:rPr>
          <w:rFonts w:ascii="Times New Roman" w:eastAsia="宋体" w:hAnsi="Times New Roman" w:cs="Times New Roman"/>
          <w:color w:val="000000"/>
          <w:sz w:val="24"/>
          <w:lang w:eastAsia="zh-CN"/>
          <w:szCs w:val="24"/>
        </w:rPr>
        <w:t>）的对应关系索引</w:t>
      </w:r>
    </w:p>
    <w:tbl>
      <w:tblPr>
        <w:tblStyle w:val="Table"/>
        <w:tblW w:w="5000" w:type="pct"/>
        <w:jc w:val="center"/>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2015"/>
        <w:gridCol w:w="2690"/>
        <w:gridCol w:w="4689"/>
      </w:tblGrid>
      <w:tr w:rsidR="00AC4FAF" w:rsidRPr="0060615B" w14:paraId="51D56C92" w14:textId="77777777" w:rsidTr="00AC4FA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6" w:space="0" w:color="000000"/>
            </w:tcBorders>
            <w:vAlign w:val="center"/>
          </w:tcPr>
          <w:p w14:paraId="40C036F9"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原文附录式</w:t>
            </w:r>
          </w:p>
        </w:tc>
        <w:tc>
          <w:tcPr>
            <w:tcW w:w="0" w:type="auto"/>
            <w:tcBorders>
              <w:bottom w:val="single" w:sz="6" w:space="0" w:color="000000"/>
            </w:tcBorders>
            <w:vAlign w:val="center"/>
          </w:tcPr>
          <w:p w14:paraId="2909C00E"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本文档对应推导位置</w:t>
            </w:r>
          </w:p>
        </w:tc>
        <w:tc>
          <w:tcPr>
            <w:tcW w:w="0" w:type="auto"/>
            <w:tcBorders>
              <w:bottom w:val="single" w:sz="6" w:space="0" w:color="000000"/>
            </w:tcBorders>
            <w:vAlign w:val="center"/>
          </w:tcPr>
          <w:p w14:paraId="7619AB81" w14:textId="77777777" w:rsidR="00AC4FAF" w:rsidRPr="0060615B" w:rsidRDefault="0066450B">
            <w:pPr>
              <w:pStyle w:val="Compact"/>
              <w:spacing w:before="0" w:after="0" w:line="240" w:lineRule="auto"/>
              <w:ind/>
              <w:jc w:val="center"/>
              <w:rPr>
                <w:color w:val="auto"/>
              </w:rPr>
            </w:pPr>
            <w:r w:rsidRPr="0060615B">
              <w:rPr>
                <w:b/>
                <w:color w:val="000000"/>
                <w:sz w:val="24"/>
                <w:rFonts w:eastAsia="宋体" w:ascii="Times New Roman" w:hAnsi="Times New Roman" w:cs="Times New Roman"/>
                <w:szCs w:val="24"/>
              </w:rPr>
              <w:t>作用</w:t>
            </w:r>
          </w:p>
        </w:tc>
      </w:tr>
      <w:tr w:rsidR="00AC4FAF" w:rsidRPr="0060615B" w14:paraId="606316E1" w14:textId="77777777" w:rsidTr="00AC4FAF">
        <w:trPr>
          <w:cantSplit/>
          <w:jc w:val="center"/>
        </w:trPr>
        <w:tc>
          <w:tcPr>
            <w:tcW w:w="0" w:type="auto"/>
            <w:vAlign w:val="center"/>
          </w:tcPr>
          <w:p w14:paraId="03B30EDC"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A1</w:t>
            </w:r>
            <w:r w:rsidRPr="0060615B">
              <w:rPr>
                <w:color w:val="000000"/>
                <w:sz w:val="24"/>
                <w:rFonts w:eastAsia="宋体" w:ascii="Times New Roman" w:hAnsi="Times New Roman" w:cs="Times New Roman"/>
                <w:szCs w:val="24"/>
              </w:rPr>
              <w:t>）</w:t>
            </w:r>
          </w:p>
        </w:tc>
        <w:tc>
          <w:tcPr>
            <w:tcW w:w="0" w:type="auto"/>
            <w:vAlign w:val="center"/>
          </w:tcPr>
          <w:p w14:paraId="074DBE08"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第六节</w:t>
            </w:r>
          </w:p>
        </w:tc>
        <w:tc>
          <w:tcPr>
            <w:tcW w:w="0" w:type="auto"/>
            <w:vAlign w:val="center"/>
          </w:tcPr>
          <w:p w14:paraId="4C7FDD8C"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把最低成本分布积分为部门价格指数</w:t>
            </w:r>
          </w:p>
        </w:tc>
      </w:tr>
      <w:tr w:rsidR="00AC4FAF" w:rsidRPr="0060615B" w14:paraId="2EE60442" w14:textId="77777777" w:rsidTr="00AC4FAF">
        <w:trPr>
          <w:cantSplit/>
          <w:jc w:val="center"/>
        </w:trPr>
        <w:tc>
          <w:tcPr>
            <w:tcW w:w="0" w:type="auto"/>
            <w:vAlign w:val="center"/>
          </w:tcPr>
          <w:p w14:paraId="54719978"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A2</w:t>
            </w:r>
            <w:r w:rsidRPr="0060615B">
              <w:rPr>
                <w:color w:val="000000"/>
                <w:sz w:val="24"/>
                <w:rFonts w:eastAsia="宋体" w:ascii="Times New Roman" w:hAnsi="Times New Roman" w:cs="Times New Roman"/>
                <w:szCs w:val="24"/>
              </w:rPr>
              <w:t>）</w:t>
            </w:r>
          </w:p>
        </w:tc>
        <w:tc>
          <w:tcPr>
            <w:tcW w:w="0" w:type="auto"/>
            <w:vAlign w:val="center"/>
          </w:tcPr>
          <w:p w14:paraId="2519615E"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第八节（一）</w:t>
            </w:r>
          </w:p>
        </w:tc>
        <w:tc>
          <w:tcPr>
            <w:tcW w:w="0" w:type="auto"/>
            <w:vAlign w:val="center"/>
          </w:tcPr>
          <w:p w14:paraId="59B925A5"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得到三边存续企业数</w:t>
            </w:r>
          </w:p>
        </w:tc>
      </w:tr>
      <w:tr w:rsidR="00AC4FAF" w:rsidRPr="0060615B" w14:paraId="04A4CA7A" w14:textId="77777777" w:rsidTr="00AC4FAF">
        <w:trPr>
          <w:cantSplit/>
          <w:jc w:val="center"/>
        </w:trPr>
        <w:tc>
          <w:tcPr>
            <w:tcW w:w="0" w:type="auto"/>
            <w:vAlign w:val="center"/>
          </w:tcPr>
          <w:p w14:paraId="493E1F3C"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A3</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A4</w:t>
            </w:r>
            <w:r w:rsidRPr="0060615B">
              <w:rPr>
                <w:color w:val="000000"/>
                <w:sz w:val="24"/>
                <w:rFonts w:eastAsia="宋体" w:ascii="Times New Roman" w:hAnsi="Times New Roman" w:cs="Times New Roman"/>
                <w:szCs w:val="24"/>
              </w:rPr>
              <w:t>）</w:t>
            </w:r>
          </w:p>
        </w:tc>
        <w:tc>
          <w:tcPr>
            <w:tcW w:w="0" w:type="auto"/>
            <w:vAlign w:val="center"/>
          </w:tcPr>
          <w:p w14:paraId="6F4110AB"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第八节（二）</w:t>
            </w:r>
          </w:p>
        </w:tc>
        <w:tc>
          <w:tcPr>
            <w:tcW w:w="0" w:type="auto"/>
            <w:vAlign w:val="center"/>
          </w:tcPr>
          <w:p w14:paraId="2E296217"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用零利润阈值把存续企业数写成销售额函数</w:t>
            </w:r>
          </w:p>
        </w:tc>
      </w:tr>
      <w:tr w:rsidR="00AC4FAF" w:rsidRPr="0060615B" w14:paraId="3E5B14FD" w14:textId="77777777" w:rsidTr="00AC4FAF">
        <w:trPr>
          <w:cantSplit/>
          <w:jc w:val="center"/>
        </w:trPr>
        <w:tc>
          <w:tcPr>
            <w:tcW w:w="0" w:type="auto"/>
            <w:vAlign w:val="center"/>
          </w:tcPr>
          <w:p w14:paraId="40F84DB0"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A5</w:t>
            </w:r>
            <w:r w:rsidRPr="0060615B">
              <w:rPr>
                <w:color w:val="000000"/>
                <w:sz w:val="24"/>
                <w:rFonts w:eastAsia="宋体" w:ascii="Times New Roman" w:hAnsi="Times New Roman" w:cs="Times New Roman"/>
                <w:szCs w:val="24"/>
              </w:rPr>
              <w:t>）</w:t>
            </w:r>
          </w:p>
        </w:tc>
        <w:tc>
          <w:tcPr>
            <w:tcW w:w="0" w:type="auto"/>
            <w:vAlign w:val="center"/>
          </w:tcPr>
          <w:p w14:paraId="10C92897"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第九节</w:t>
            </w:r>
          </w:p>
        </w:tc>
        <w:tc>
          <w:tcPr>
            <w:tcW w:w="0" w:type="auto"/>
            <w:vAlign w:val="center"/>
          </w:tcPr>
          <w:p w14:paraId="1026DF8E"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将中间投入支出改写为生产者销售额</w:t>
            </w:r>
          </w:p>
        </w:tc>
      </w:tr>
      <w:tr w:rsidR="00AC4FAF" w:rsidRPr="0060615B" w14:paraId="5B1798AC" w14:textId="77777777" w:rsidTr="00AC4FAF">
        <w:trPr>
          <w:cantSplit/>
          <w:jc w:val="center"/>
        </w:trPr>
        <w:tc>
          <w:tcPr>
            <w:tcW w:w="0" w:type="auto"/>
            <w:vAlign w:val="center"/>
          </w:tcPr>
          <w:p w14:paraId="474115E9"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A6</w:t>
            </w:r>
            <w:r w:rsidRPr="0060615B">
              <w:rPr>
                <w:color w:val="000000"/>
                <w:sz w:val="24"/>
                <w:rFonts w:eastAsia="宋体" w:ascii="Times New Roman" w:hAnsi="Times New Roman" w:cs="Times New Roman"/>
                <w:szCs w:val="24"/>
              </w:rPr>
              <w:t>）</w:t>
            </w:r>
          </w:p>
        </w:tc>
        <w:tc>
          <w:tcPr>
            <w:tcW w:w="0" w:type="auto"/>
            <w:vAlign w:val="center"/>
          </w:tcPr>
          <w:p w14:paraId="26F269FB"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第七节</w:t>
            </w:r>
          </w:p>
        </w:tc>
        <w:tc>
          <w:tcPr>
            <w:tcW w:w="0" w:type="auto"/>
            <w:vAlign w:val="center"/>
          </w:tcPr>
          <w:p w14:paraId="3CD88FF6"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对</w:t>
            </w:r>
            <w:r w:rsidRPr="0060615B">
              <w:rPr>
                <w:color w:val="000000"/>
                <w:sz w:val="24"/>
                <w:lang w:eastAsia="zh-CN"/>
                <w:rFonts w:eastAsia="宋体" w:ascii="Times New Roman" w:hAnsi="Times New Roman" w:cs="Times New Roman"/>
                <w:szCs w:val="24"/>
              </w:rPr>
              <w:t xml:space="preserve"> CES </w:t>
            </w:r>
            <w:r w:rsidRPr="0060615B">
              <w:rPr>
                <w:color w:val="000000"/>
                <w:sz w:val="24"/>
                <w:lang w:eastAsia="zh-CN"/>
                <w:rFonts w:eastAsia="宋体" w:ascii="Times New Roman" w:hAnsi="Times New Roman" w:cs="Times New Roman"/>
                <w:szCs w:val="24"/>
              </w:rPr>
              <w:t>销售额进行成本分布积分</w:t>
            </w:r>
          </w:p>
        </w:tc>
      </w:tr>
      <w:tr w:rsidR="00AC4FAF" w:rsidRPr="0060615B" w14:paraId="4E3CBA9F" w14:textId="77777777" w:rsidTr="00AC4FAF">
        <w:trPr>
          <w:cantSplit/>
          <w:jc w:val="center"/>
        </w:trPr>
        <w:tc>
          <w:tcPr>
            <w:tcW w:w="0" w:type="auto"/>
            <w:vAlign w:val="center"/>
          </w:tcPr>
          <w:p w14:paraId="3348E330"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A7</w:t>
            </w:r>
            <w:r w:rsidRPr="0060615B">
              <w:rPr>
                <w:color w:val="000000"/>
                <w:sz w:val="24"/>
                <w:rFonts w:eastAsia="宋体" w:ascii="Times New Roman" w:hAnsi="Times New Roman" w:cs="Times New Roman"/>
                <w:szCs w:val="24"/>
              </w:rPr>
              <w:t>）</w:t>
            </w:r>
          </w:p>
        </w:tc>
        <w:tc>
          <w:tcPr>
            <w:tcW w:w="0" w:type="auto"/>
            <w:vAlign w:val="center"/>
          </w:tcPr>
          <w:p w14:paraId="0E408713"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第十二节（三）</w:t>
            </w:r>
          </w:p>
        </w:tc>
        <w:tc>
          <w:tcPr>
            <w:tcW w:w="0" w:type="auto"/>
            <w:vAlign w:val="center"/>
          </w:tcPr>
          <w:p w14:paraId="5C8AA730"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价格指数的精确帽子变化</w:t>
            </w:r>
          </w:p>
        </w:tc>
      </w:tr>
      <w:tr w:rsidR="00AC4FAF" w:rsidRPr="0060615B" w14:paraId="020C7B38" w14:textId="77777777" w:rsidTr="00AC4FAF">
        <w:trPr>
          <w:cantSplit/>
          <w:jc w:val="center"/>
        </w:trPr>
        <w:tc>
          <w:tcPr>
            <w:tcW w:w="0" w:type="auto"/>
            <w:vAlign w:val="center"/>
          </w:tcPr>
          <w:p w14:paraId="0AD04BF8"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lastRenderedPageBreak/>
              <w:t>（</w:t>
            </w:r>
            <w:r w:rsidRPr="0060615B">
              <w:rPr>
                <w:color w:val="000000"/>
                <w:sz w:val="24"/>
                <w:rFonts w:eastAsia="宋体" w:ascii="Times New Roman" w:hAnsi="Times New Roman" w:cs="Times New Roman"/>
                <w:szCs w:val="24"/>
              </w:rPr>
              <w:t>A8</w:t>
            </w:r>
            <w:r w:rsidRPr="0060615B">
              <w:rPr>
                <w:color w:val="000000"/>
                <w:sz w:val="24"/>
                <w:rFonts w:eastAsia="宋体" w:ascii="Times New Roman" w:hAnsi="Times New Roman" w:cs="Times New Roman"/>
                <w:szCs w:val="24"/>
              </w:rPr>
              <w:t>）</w:t>
            </w:r>
          </w:p>
        </w:tc>
        <w:tc>
          <w:tcPr>
            <w:tcW w:w="0" w:type="auto"/>
            <w:vAlign w:val="center"/>
          </w:tcPr>
          <w:p w14:paraId="73FF1347"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第十二节（五）</w:t>
            </w:r>
          </w:p>
        </w:tc>
        <w:tc>
          <w:tcPr>
            <w:tcW w:w="0" w:type="auto"/>
            <w:vAlign w:val="center"/>
          </w:tcPr>
          <w:p w14:paraId="1B936EC0"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综合生产竞争力与生产地份额的帽子变化</w:t>
            </w:r>
          </w:p>
        </w:tc>
      </w:tr>
      <w:tr w:rsidR="00AC4FAF" w:rsidRPr="0060615B" w14:paraId="69748662" w14:textId="77777777" w:rsidTr="00AC4FAF">
        <w:trPr>
          <w:cantSplit/>
          <w:jc w:val="center"/>
        </w:trPr>
        <w:tc>
          <w:tcPr>
            <w:tcW w:w="0" w:type="auto"/>
            <w:vAlign w:val="center"/>
          </w:tcPr>
          <w:p w14:paraId="33DFC10D"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A9</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A13</w:t>
            </w:r>
            <w:r w:rsidRPr="0060615B">
              <w:rPr>
                <w:color w:val="000000"/>
                <w:sz w:val="24"/>
                <w:rFonts w:eastAsia="宋体" w:ascii="Times New Roman" w:hAnsi="Times New Roman" w:cs="Times New Roman"/>
                <w:szCs w:val="24"/>
              </w:rPr>
              <w:t>）</w:t>
            </w:r>
          </w:p>
        </w:tc>
        <w:tc>
          <w:tcPr>
            <w:tcW w:w="0" w:type="auto"/>
            <w:vAlign w:val="center"/>
          </w:tcPr>
          <w:p w14:paraId="29FDE1EC"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第十三节（二）</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（四）</w:t>
            </w:r>
          </w:p>
        </w:tc>
        <w:tc>
          <w:tcPr>
            <w:tcW w:w="0" w:type="auto"/>
            <w:vAlign w:val="center"/>
          </w:tcPr>
          <w:p w14:paraId="0BD0EF2F"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从本国采购份额逐步解出相对工资</w:t>
            </w:r>
            <w:r w:rsidRPr="0060615B">
              <w:rPr>
                <w:color w:val="000000"/>
                <w:sz w:val="24"/>
                <w:lang w:eastAsia="zh-CN"/>
                <w:rFonts w:eastAsia="宋体" w:ascii="Times New Roman" w:hAnsi="Times New Roman" w:cs="Times New Roman"/>
                <w:szCs w:val="24"/>
              </w:rPr>
              <w:t>—</w:t>
            </w:r>
            <w:r w:rsidRPr="0060615B">
              <w:rPr>
                <w:color w:val="000000"/>
                <w:sz w:val="24"/>
                <w:lang w:eastAsia="zh-CN"/>
                <w:rFonts w:eastAsia="宋体" w:ascii="Times New Roman" w:hAnsi="Times New Roman" w:cs="Times New Roman"/>
                <w:szCs w:val="24"/>
              </w:rPr>
              <w:t>价格关系</w:t>
            </w:r>
          </w:p>
        </w:tc>
      </w:tr>
      <w:tr w:rsidR="00AC4FAF" w:rsidRPr="0060615B" w14:paraId="739183D4" w14:textId="77777777" w:rsidTr="00AC4FAF">
        <w:trPr>
          <w:cantSplit/>
          <w:jc w:val="center"/>
        </w:trPr>
        <w:tc>
          <w:tcPr>
            <w:tcW w:w="0" w:type="auto"/>
            <w:vAlign w:val="center"/>
          </w:tcPr>
          <w:p w14:paraId="3654532A" w14:textId="77777777" w:rsidR="00AC4FAF" w:rsidRPr="0060615B" w:rsidRDefault="0066450B">
            <w:pPr>
              <w:pStyle w:val="Compact"/>
              <w:spacing w:before="0" w:after="0" w:line="240" w:lineRule="auto"/>
              <w:ind/>
              <w:jc w:val="right"/>
              <w:rPr>
                <w:color w:val="auto"/>
              </w:rPr>
            </w:pPr>
            <w:r w:rsidRPr="0060615B">
              <w:rPr>
                <w:color w:val="000000"/>
                <w:sz w:val="24"/>
                <w:rFonts w:eastAsia="宋体" w:ascii="Times New Roman" w:hAnsi="Times New Roman" w:cs="Times New Roman"/>
                <w:szCs w:val="24"/>
              </w:rPr>
              <w:t>（</w:t>
            </w:r>
            <w:r w:rsidRPr="0060615B">
              <w:rPr>
                <w:color w:val="000000"/>
                <w:sz w:val="24"/>
                <w:rFonts w:eastAsia="宋体" w:ascii="Times New Roman" w:hAnsi="Times New Roman" w:cs="Times New Roman"/>
                <w:szCs w:val="24"/>
              </w:rPr>
              <w:t>A14</w:t>
            </w:r>
            <w:r w:rsidRPr="0060615B">
              <w:rPr>
                <w:color w:val="000000"/>
                <w:sz w:val="24"/>
                <w:rFonts w:eastAsia="宋体" w:ascii="Times New Roman" w:hAnsi="Times New Roman" w:cs="Times New Roman"/>
                <w:szCs w:val="24"/>
              </w:rPr>
              <w:t>）</w:t>
            </w:r>
          </w:p>
        </w:tc>
        <w:tc>
          <w:tcPr>
            <w:tcW w:w="0" w:type="auto"/>
            <w:vAlign w:val="center"/>
          </w:tcPr>
          <w:p w14:paraId="5C074BDF" w14:textId="77777777" w:rsidR="00AC4FAF" w:rsidRPr="0060615B" w:rsidRDefault="0066450B">
            <w:pPr>
              <w:pStyle w:val="Compact"/>
              <w:spacing w:before="0" w:after="0" w:line="240" w:lineRule="auto"/>
              <w:ind/>
              <w:jc w:val="left"/>
              <w:rPr>
                <w:color w:val="auto"/>
              </w:rPr>
            </w:pPr>
            <w:r w:rsidRPr="0060615B">
              <w:rPr>
                <w:color w:val="000000"/>
                <w:sz w:val="24"/>
                <w:rFonts w:eastAsia="宋体" w:ascii="Times New Roman" w:hAnsi="Times New Roman" w:cs="Times New Roman"/>
                <w:szCs w:val="24"/>
              </w:rPr>
              <w:t>第十三节（五）</w:t>
            </w:r>
          </w:p>
        </w:tc>
        <w:tc>
          <w:tcPr>
            <w:tcW w:w="0" w:type="auto"/>
            <w:vAlign w:val="center"/>
          </w:tcPr>
          <w:p w14:paraId="1EF68D25" w14:textId="77777777" w:rsidR="00AC4FAF" w:rsidRPr="0060615B" w:rsidRDefault="0066450B">
            <w:pPr>
              <w:pStyle w:val="Compact"/>
              <w:spacing w:before="0" w:after="0" w:line="240" w:lineRule="auto"/>
              <w:ind/>
              <w:jc w:val="left"/>
              <w:rPr>
                <w:color w:val="auto"/>
                <w:lang w:eastAsia="zh-CN"/>
              </w:rPr>
            </w:pPr>
            <w:r w:rsidRPr="0060615B">
              <w:rPr>
                <w:color w:val="000000"/>
                <w:sz w:val="24"/>
                <w:lang w:eastAsia="zh-CN"/>
                <w:rFonts w:eastAsia="宋体" w:ascii="Times New Roman" w:hAnsi="Times New Roman" w:cs="Times New Roman"/>
                <w:szCs w:val="24"/>
              </w:rPr>
              <w:t>把异质性职业选择转化为劳动再配置福利项</w:t>
            </w:r>
          </w:p>
        </w:tc>
      </w:tr>
      <w:bookmarkEnd w:id="77"/>
    </w:tbl>
    <w:p w14:paraId="307B4F7B" w14:textId="77777777" w:rsidR="0066450B" w:rsidRPr="0060615B" w:rsidRDefault="0066450B">
      <w:pPr>
        <w:rPr>
          <w:color w:val="auto"/>
          <w:lang w:eastAsia="zh-CN"/>
        </w:rPr>
      </w:pPr>
    </w:p>
    <w:sectPr w:rsidR="0066450B" w:rsidRPr="0060615B">
      <w:footerReference w:type="default" r:id="rId7"/>
      <w:pgSz w:w="12240" w:h="15840"/>
      <w:pgMar w:top="1440" w:right="1531" w:bottom="1440" w:left="1531"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1C12" w14:textId="77777777" w:rsidR="00D1044C" w:rsidRDefault="00D1044C">
      <w:pPr>
        <w:spacing w:line="240" w:lineRule="auto"/>
      </w:pPr>
      <w:r>
        <w:separator/>
      </w:r>
    </w:p>
  </w:endnote>
  <w:endnote w:type="continuationSeparator" w:id="0">
    <w:p w14:paraId="57AF469F" w14:textId="77777777" w:rsidR="00D1044C" w:rsidRDefault="00D10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F750" w14:textId="77777777" w:rsidR="00AC4FAF" w:rsidRDefault="0066450B">
    <w:pPr>
      <w:jc w:val="center"/>
    </w:pPr>
    <w:r>
      <w:rPr>
        <w:sz w:val="18"/>
      </w:rPr>
      <w:fldChar w:fldCharType="begin"/>
    </w:r>
    <w:r>
      <w:rPr>
        <w:sz w:val="18"/>
      </w:rPr>
      <w:instrText xml:space="preserve"> PAGE </w:instrText>
    </w:r>
    <w:r>
      <w:rPr>
        <w:sz w:val="18"/>
      </w:rPr>
      <w:fldChar w:fldCharType="separate"/>
    </w:r>
    <w:r w:rsidR="006B681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50DB4" w14:textId="77777777" w:rsidR="00D1044C" w:rsidRDefault="00D1044C">
      <w:r>
        <w:separator/>
      </w:r>
    </w:p>
  </w:footnote>
  <w:footnote w:type="continuationSeparator" w:id="0">
    <w:p w14:paraId="6F9DFB29" w14:textId="77777777" w:rsidR="00D1044C" w:rsidRDefault="00D10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FAE7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2230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4FAF"/>
    <w:rsid w:val="00012991"/>
    <w:rsid w:val="002C66B1"/>
    <w:rsid w:val="00313618"/>
    <w:rsid w:val="00396F66"/>
    <w:rsid w:val="0056367C"/>
    <w:rsid w:val="005A45A6"/>
    <w:rsid w:val="0060289C"/>
    <w:rsid w:val="0060615B"/>
    <w:rsid w:val="0066450B"/>
    <w:rsid w:val="006B681B"/>
    <w:rsid w:val="006F4A99"/>
    <w:rsid w:val="009207C4"/>
    <w:rsid w:val="00AA0A09"/>
    <w:rsid w:val="00AC4FAF"/>
    <w:rsid w:val="00D1044C"/>
    <w:rsid w:val="00E23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BDA7"/>
  <w15:docId w15:val="{497F30E3-F693-4C34-B367-6F182FCD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cs="Times New Roman"/>
        <w:sz w:val="24"/>
        <w:szCs w:val="24"/>
        <w:lang w:val="en-US" w:eastAsia="en-US" w:bidi="ar-SA"/>
        <w:color w:val="000000"/>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jc w:val="both"/>
    </w:pPr>
    <w:rPr>
      <w:rFonts w:ascii="Times New Roman" w:eastAsia="宋体" w:hAnsi="Times New Roman" w:cs="Times New Roman"/>
      <w:color w:val="000000"/>
      <w:sz w:val="24"/>
      <w:szCs w:val="24"/>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eastAsia="宋体" w:ascii="Times New Roman" w:hAnsi="Times New Roman" w:cs="Times New Roman"/>
      <w:b/>
      <w:bCs/>
      <w:color w:val="000000" w:themeColor="accent1"/>
      <w:sz w:val="24"/>
      <w:szCs w:val="24"/>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eastAsia="宋体" w:ascii="Times New Roman" w:hAnsi="Times New Roman" w:cs="Times New Roman"/>
      <w:b/>
      <w:bCs/>
      <w:color w:val="000000" w:themeColor="accent1"/>
      <w:sz w:val="24"/>
      <w:szCs w:val="24"/>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eastAsia="宋体" w:ascii="Times New Roman" w:hAnsi="Times New Roman" w:cs="Times New Roman"/>
      <w:b/>
      <w:bCs/>
      <w:color w:val="000000" w:themeColor="accent1"/>
      <w:sz w:val="24"/>
      <w:szCs w:val="24"/>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eastAsia="宋体" w:ascii="Times New Roman" w:hAnsi="Times New Roman" w:cs="Times New Roman"/>
      <w:bCs/>
      <w:i/>
      <w:color w:val="000000" w:themeColor="accent1"/>
      <w:sz w:val="24"/>
      <w:szCs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eastAsia="宋体" w:ascii="Times New Roman" w:hAnsi="Times New Roman" w:cs="Times New Roman"/>
      <w:iCs/>
      <w:color w:val="000000" w:themeColor="accent1"/>
      <w:sz w:val="24"/>
      <w:szCs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eastAsia="宋体" w:ascii="Times New Roman" w:hAnsi="Times New Roman" w:cs="Times New Roman"/>
      <w:color w:val="000000" w:themeColor="accent1"/>
      <w:sz w:val="24"/>
      <w:szCs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eastAsia="宋体" w:ascii="Times New Roman" w:hAnsi="Times New Roman" w:cs="Times New Roman"/>
      <w:color w:val="000000" w:themeColor="accent1"/>
      <w:sz w:val="24"/>
      <w:szCs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eastAsia="宋体" w:ascii="Times New Roman" w:hAnsi="Times New Roman" w:cs="Times New Roman"/>
      <w:color w:val="000000" w:themeColor="accent1"/>
      <w:sz w:val="24"/>
      <w:szCs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eastAsia="宋体" w:ascii="Times New Roman" w:hAnsi="Times New Roman" w:cs="Times New Roman"/>
      <w:color w:val="000000" w:themeColor="accent1"/>
      <w:sz w:val="24"/>
      <w:szCs w:val="24"/>
    </w:rPr>
  </w:style>
  <w:style w:type="character" w:default="1" w:styleId="a1">
    <w:name w:val="Default Paragraph Font"/>
    <w:uiPriority w:val="1"/>
    <w:semiHidden/>
    <w:unhideWhenUsed/>
    <w:rPr>
      <w:rFonts w:eastAsia="宋体" w:ascii="Times New Roman" w:hAnsi="Times New Roman" w:cs="Times New Roman"/>
      <w:sz w:val="24"/>
      <w:szCs w:val="24"/>
      <w:color w:val="000000"/>
    </w:rPr>
  </w:style>
  <w:style w:type="table" w:default="1" w:styleId="a2">
    <w:name w:val="Normal Table"/>
    <w:uiPriority w:val="99"/>
    <w:semiHidden/>
    <w:unhideWhenUsed/>
    <w:tblPr>
      <w:tblInd w:w="0" w:type="dxa"/>
      <w:tblCellMar>
        <w:top w:w="0" w:type="dxa"/>
        <w:left w:w="108" w:type="dxa"/>
        <w:bottom w:w="0" w:type="dxa"/>
        <w:right w:w="108" w:type="dxa"/>
      </w:tblCellMar>
    </w:tblPr>
    <w:rPr>
      <w:rFonts w:eastAsia="宋体" w:ascii="Times New Roman" w:hAnsi="Times New Roman" w:cs="Times New Roman"/>
      <w:sz w:val="24"/>
      <w:szCs w:val="24"/>
      <w:color w:val="000000"/>
    </w:rPr>
  </w:style>
  <w:style w:type="numbering" w:default="1" w:styleId="a3">
    <w:name w:val="No List"/>
    <w:uiPriority w:val="99"/>
    <w:semiHidden/>
    <w:unhideWhenUsed/>
    <w:rPr>
      <w:rFonts w:eastAsia="宋体" w:ascii="Times New Roman" w:hAnsi="Times New Roman" w:cs="Times New Roman"/>
      <w:sz w:val="24"/>
      <w:szCs w:val="24"/>
      <w:color w:val="000000"/>
    </w:rPr>
  </w:style>
  <w:style w:type="paragraph" w:styleId="a0">
    <w:name w:val="Body Text"/>
    <w:basedOn w:val="a"/>
    <w:qFormat/>
    <w:rPr>
      <w:rFonts w:eastAsia="宋体" w:ascii="Times New Roman" w:hAnsi="Times New Roman" w:cs="Times New Roman"/>
      <w:sz w:val="24"/>
      <w:szCs w:val="24"/>
      <w:color w:val="000000"/>
    </w:rPr>
  </w:style>
  <w:style w:type="paragraph" w:customStyle="1" w:styleId="FirstParagraph">
    <w:name w:val="First Paragraph"/>
    <w:basedOn w:val="a0"/>
    <w:next w:val="a0"/>
    <w:qFormat/>
    <w:rPr>
      <w:rFonts w:eastAsia="宋体" w:ascii="Times New Roman" w:hAnsi="Times New Roman" w:cs="Times New Roman"/>
      <w:sz w:val="24"/>
      <w:szCs w:val="24"/>
      <w:color w:val="000000"/>
    </w:rPr>
  </w:style>
  <w:style w:type="paragraph" w:customStyle="1" w:styleId="Compact">
    <w:name w:val="Compact"/>
    <w:basedOn w:val="a0"/>
    <w:qFormat/>
    <w:pPr>
      <w:spacing w:before="36" w:after="36"/>
    </w:pPr>
    <w:rPr>
      <w:rFonts w:eastAsia="宋体" w:ascii="Times New Roman" w:hAnsi="Times New Roman" w:cs="Times New Roman"/>
      <w:sz w:val="24"/>
      <w:szCs w:val="24"/>
      <w:color w:val="000000"/>
    </w:rPr>
  </w:style>
  <w:style w:type="paragraph" w:styleId="a4">
    <w:name w:val="Title"/>
    <w:basedOn w:val="a"/>
    <w:next w:val="a0"/>
    <w:qFormat/>
    <w:pPr>
      <w:keepNext/>
      <w:keepLines/>
      <w:spacing w:before="960" w:after="480"/>
      <w:jc w:val="center"/>
    </w:pPr>
    <w:rPr>
      <w:rFonts w:asciiTheme="majorHAnsi" w:eastAsiaTheme="majorEastAsia" w:hAnsiTheme="majorHAnsi" w:cstheme="majorBidi" w:eastAsia="宋体" w:ascii="Times New Roman" w:hAnsi="Times New Roman" w:cs="Times New Roman"/>
      <w:b/>
      <w:bCs/>
      <w:sz w:val="24"/>
      <w:szCs w:val="24"/>
      <w:color w:val="000000"/>
    </w:rPr>
  </w:style>
  <w:style w:type="paragraph" w:styleId="a5">
    <w:name w:val="Subtitle"/>
    <w:basedOn w:val="a4"/>
    <w:next w:val="a0"/>
    <w:qFormat/>
    <w:pPr>
      <w:spacing w:before="240" w:after="240"/>
    </w:pPr>
    <w:rPr>
      <w:sz w:val="24"/>
      <w:szCs w:val="24"/>
      <w:rFonts w:eastAsia="宋体" w:ascii="Times New Roman" w:hAnsi="Times New Roman" w:cs="Times New Roman"/>
      <w:color w:val="000000"/>
    </w:rPr>
  </w:style>
  <w:style w:type="paragraph" w:customStyle="1" w:styleId="Author">
    <w:name w:val="Author"/>
    <w:next w:val="a0"/>
    <w:qFormat/>
    <w:pPr>
      <w:keepNext/>
      <w:keepLines/>
      <w:jc w:val="center"/>
    </w:pPr>
    <w:rPr>
      <w:rFonts w:eastAsia="宋体" w:ascii="Times New Roman" w:hAnsi="Times New Roman" w:cs="Times New Roman"/>
      <w:sz w:val="24"/>
      <w:szCs w:val="24"/>
      <w:color w:val="000000"/>
    </w:rPr>
  </w:style>
  <w:style w:type="paragraph" w:styleId="a6">
    <w:name w:val="Date"/>
    <w:next w:val="a0"/>
    <w:qFormat/>
    <w:pPr>
      <w:keepNext/>
      <w:keepLines/>
      <w:jc w:val="center"/>
    </w:pPr>
    <w:rPr>
      <w:rFonts w:eastAsia="宋体" w:ascii="Times New Roman" w:hAnsi="Times New Roman" w:cs="Times New Roman"/>
      <w:sz w:val="24"/>
      <w:szCs w:val="24"/>
      <w:color w:val="000000"/>
    </w:rPr>
  </w:style>
  <w:style w:type="paragraph" w:customStyle="1" w:styleId="AbstractTitle">
    <w:name w:val="Abstract Title"/>
    <w:basedOn w:val="a"/>
    <w:next w:val="Abstract"/>
    <w:qFormat/>
    <w:pPr>
      <w:keepNext/>
      <w:keepLines/>
      <w:spacing w:before="300"/>
      <w:jc w:val="center"/>
    </w:pPr>
    <w:rPr>
      <w:b/>
      <w:color w:val="000000"/>
      <w:sz w:val="24"/>
      <w:szCs w:val="24"/>
      <w:rFonts w:eastAsia="宋体" w:ascii="Times New Roman" w:hAnsi="Times New Roman" w:cs="Times New Roman"/>
    </w:rPr>
  </w:style>
  <w:style w:type="paragraph" w:customStyle="1" w:styleId="Abstract">
    <w:name w:val="Abstract"/>
    <w:basedOn w:val="a"/>
    <w:next w:val="a0"/>
    <w:qFormat/>
    <w:pPr>
      <w:keepNext/>
      <w:keepLines/>
      <w:spacing w:before="100" w:after="300"/>
    </w:pPr>
    <w:rPr>
      <w:sz w:val="24"/>
      <w:szCs w:val="24"/>
      <w:rFonts w:eastAsia="宋体" w:ascii="Times New Roman" w:hAnsi="Times New Roman" w:cs="Times New Roman"/>
      <w:color w:val="000000"/>
    </w:rPr>
  </w:style>
  <w:style w:type="paragraph" w:styleId="a7">
    <w:name w:val="Bibliography"/>
    <w:basedOn w:val="a"/>
    <w:qFormat/>
    <w:rPr>
      <w:rFonts w:eastAsia="宋体" w:ascii="Times New Roman" w:hAnsi="Times New Roman" w:cs="Times New Roman"/>
      <w:sz w:val="24"/>
      <w:szCs w:val="24"/>
      <w:color w:val="000000"/>
    </w:rPr>
  </w:style>
  <w:style w:type="paragraph" w:styleId="a8">
    <w:name w:val="Block Text"/>
    <w:basedOn w:val="a0"/>
    <w:next w:val="a0"/>
    <w:uiPriority w:val="9"/>
    <w:unhideWhenUsed/>
    <w:qFormat/>
    <w:pPr>
      <w:spacing w:before="100" w:after="100"/>
      <w:ind w:left="480" w:right="480" w:firstLine="0"/>
    </w:pPr>
    <w:rPr>
      <w:rFonts w:eastAsia="宋体" w:ascii="Times New Roman" w:hAnsi="Times New Roman" w:cs="Times New Roman"/>
      <w:sz w:val="24"/>
      <w:szCs w:val="24"/>
      <w:color w:val="000000"/>
    </w:rPr>
  </w:style>
  <w:style w:type="paragraph" w:styleId="a9">
    <w:name w:val="footnote text"/>
    <w:basedOn w:val="a"/>
    <w:uiPriority w:val="9"/>
    <w:unhideWhenUsed/>
    <w:qFormat/>
    <w:rPr>
      <w:rFonts w:eastAsia="宋体" w:ascii="Times New Roman" w:hAnsi="Times New Roman" w:cs="Times New Roman"/>
      <w:sz w:val="24"/>
      <w:szCs w:val="24"/>
      <w:color w:val="000000"/>
    </w:rPr>
  </w:style>
  <w:style w:type="paragraph" w:customStyle="1" w:styleId="FootnoteBlockText">
    <w:name w:val="Footnote Block Text"/>
    <w:uiPriority w:val="9"/>
    <w:unhideWhenUsed/>
    <w:qFormat/>
    <w:pPr>
      <w:spacing w:before="100" w:after="100"/>
      <w:ind w:left="480" w:right="480"/>
    </w:pPr>
    <w:rPr>
      <w:rFonts w:eastAsia="宋体" w:ascii="Times New Roman" w:hAnsi="Times New Roman" w:cs="Times New Roman"/>
      <w:sz w:val="24"/>
      <w:szCs w:val="24"/>
      <w:color w:val="00000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rPr>
      <w:rFonts w:eastAsia="宋体" w:ascii="Times New Roman" w:hAnsi="Times New Roman" w:cs="Times New Roman"/>
      <w:sz w:val="24"/>
      <w:szCs w:val="24"/>
      <w:color w:val="000000"/>
    </w:rPr>
  </w:style>
  <w:style w:type="paragraph" w:customStyle="1" w:styleId="DefinitionTerm">
    <w:name w:val="Definition Term"/>
    <w:basedOn w:val="a"/>
    <w:next w:val="Definition"/>
    <w:pPr>
      <w:keepNext/>
      <w:keepLines/>
    </w:pPr>
    <w:rPr>
      <w:b/>
      <w:rFonts w:eastAsia="宋体" w:ascii="Times New Roman" w:hAnsi="Times New Roman" w:cs="Times New Roman"/>
      <w:sz w:val="24"/>
      <w:szCs w:val="24"/>
      <w:color w:val="000000"/>
    </w:rPr>
  </w:style>
  <w:style w:type="paragraph" w:customStyle="1" w:styleId="Definition">
    <w:name w:val="Definition"/>
    <w:basedOn w:val="a"/>
    <w:rPr>
      <w:rFonts w:eastAsia="宋体" w:ascii="Times New Roman" w:hAnsi="Times New Roman" w:cs="Times New Roman"/>
      <w:sz w:val="24"/>
      <w:szCs w:val="24"/>
      <w:color w:val="000000"/>
    </w:rPr>
  </w:style>
  <w:style w:type="paragraph" w:styleId="aa">
    <w:name w:val="caption"/>
    <w:basedOn w:val="a"/>
    <w:link w:val="ab"/>
    <w:pPr>
      <w:spacing w:after="120"/>
    </w:pPr>
    <w:rPr>
      <w:i/>
      <w:rFonts w:eastAsia="宋体" w:ascii="Times New Roman" w:hAnsi="Times New Roman" w:cs="Times New Roman"/>
      <w:sz w:val="24"/>
      <w:szCs w:val="24"/>
      <w:color w:val="000000"/>
    </w:rPr>
  </w:style>
  <w:style w:type="paragraph" w:customStyle="1" w:styleId="TableCaption">
    <w:name w:val="Table Caption"/>
    <w:basedOn w:val="aa"/>
    <w:pPr>
      <w:keepNext/>
    </w:pPr>
    <w:rPr>
      <w:rFonts w:eastAsia="宋体" w:ascii="Times New Roman" w:hAnsi="Times New Roman" w:cs="Times New Roman"/>
      <w:sz w:val="24"/>
      <w:szCs w:val="24"/>
      <w:color w:val="000000"/>
    </w:rPr>
  </w:style>
  <w:style w:type="paragraph" w:customStyle="1" w:styleId="ImageCaption">
    <w:name w:val="Image Caption"/>
    <w:basedOn w:val="aa"/>
    <w:rPr>
      <w:rFonts w:eastAsia="宋体" w:ascii="Times New Roman" w:hAnsi="Times New Roman" w:cs="Times New Roman"/>
      <w:sz w:val="24"/>
      <w:szCs w:val="24"/>
      <w:color w:val="000000"/>
    </w:rPr>
  </w:style>
  <w:style w:type="paragraph" w:customStyle="1" w:styleId="Figure">
    <w:name w:val="Figure"/>
    <w:basedOn w:val="a"/>
    <w:rPr>
      <w:rFonts w:eastAsia="宋体" w:ascii="Times New Roman" w:hAnsi="Times New Roman" w:cs="Times New Roman"/>
      <w:sz w:val="24"/>
      <w:szCs w:val="24"/>
      <w:color w:val="000000"/>
    </w:rPr>
  </w:style>
  <w:style w:type="paragraph" w:customStyle="1" w:styleId="CaptionedFigure">
    <w:name w:val="Captioned Figure"/>
    <w:basedOn w:val="Figure"/>
    <w:pPr>
      <w:keepNext/>
    </w:pPr>
    <w:rPr>
      <w:rFonts w:eastAsia="宋体" w:ascii="Times New Roman" w:hAnsi="Times New Roman" w:cs="Times New Roman"/>
      <w:sz w:val="24"/>
      <w:szCs w:val="24"/>
      <w:color w:val="000000"/>
    </w:rPr>
  </w:style>
  <w:style w:type="character" w:customStyle="1" w:styleId="ab">
    <w:name w:val="题注 字符"/>
    <w:basedOn w:val="a1"/>
    <w:link w:val="aa"/>
    <w:rPr>
      <w:rFonts w:eastAsia="宋体" w:ascii="Times New Roman" w:hAnsi="Times New Roman" w:cs="Times New Roman"/>
      <w:sz w:val="24"/>
      <w:szCs w:val="24"/>
      <w:color w:val="000000"/>
    </w:rPr>
  </w:style>
  <w:style w:type="character" w:customStyle="1" w:styleId="VerbatimChar">
    <w:name w:val="Verbatim Char"/>
    <w:basedOn w:val="ab"/>
    <w:link w:val="SourceCode"/>
    <w:rPr>
      <w:rFonts w:ascii="Times New Roman" w:hAnsi="Times New Roman" w:eastAsia="宋体" w:cs="Times New Roman"/>
      <w:sz w:val="24"/>
      <w:szCs w:val="24"/>
      <w:color w:val="000000"/>
    </w:rPr>
  </w:style>
  <w:style w:type="character" w:customStyle="1" w:styleId="SectionNumber">
    <w:name w:val="Section Number"/>
    <w:basedOn w:val="ab"/>
    <w:rPr>
      <w:rFonts w:eastAsia="宋体" w:ascii="Times New Roman" w:hAnsi="Times New Roman" w:cs="Times New Roman"/>
      <w:sz w:val="24"/>
      <w:szCs w:val="24"/>
      <w:color w:val="000000"/>
    </w:rPr>
  </w:style>
  <w:style w:type="character" w:styleId="ac">
    <w:name w:val="footnote reference"/>
    <w:basedOn w:val="ab"/>
    <w:rPr>
      <w:vertAlign w:val="superscript"/>
      <w:rFonts w:eastAsia="宋体" w:ascii="Times New Roman" w:hAnsi="Times New Roman" w:cs="Times New Roman"/>
      <w:sz w:val="24"/>
      <w:szCs w:val="24"/>
      <w:color w:val="000000"/>
    </w:rPr>
  </w:style>
  <w:style w:type="character" w:styleId="ad">
    <w:name w:val="Hyperlink"/>
    <w:basedOn w:val="ab"/>
    <w:rPr>
      <w:color w:val="000000" w:themeColor="accent1"/>
      <w:rFonts w:eastAsia="宋体" w:ascii="Times New Roman" w:hAnsi="Times New Roman" w:cs="Times New Roman"/>
      <w:sz w:val="24"/>
      <w:szCs w:val="24"/>
    </w:rPr>
  </w:style>
  <w:style w:type="paragraph" w:styleId="TOC">
    <w:name w:val="TOC Heading"/>
    <w:basedOn w:val="1"/>
    <w:next w:val="a0"/>
    <w:uiPriority w:val="39"/>
    <w:unhideWhenUsed/>
    <w:qFormat/>
    <w:pPr>
      <w:spacing w:before="240" w:line="259" w:lineRule="auto"/>
      <w:outlineLvl w:val="9"/>
    </w:pPr>
    <w:rPr>
      <w:b w:val="0"/>
      <w:bCs w:val="0"/>
      <w:color w:val="000000" w:themeColor="accent1" w:themeShade="BF"/>
      <w:rFonts w:eastAsia="宋体" w:ascii="Times New Roman" w:hAnsi="Times New Roman" w:cs="Times New Roman"/>
      <w:sz w:val="24"/>
      <w:szCs w:val="24"/>
    </w:rPr>
  </w:style>
  <w:style w:type="paragraph" w:customStyle="1" w:styleId="SourceCode">
    <w:name w:val="Source Code"/>
    <w:basedOn w:val="a"/>
    <w:link w:val="VerbatimChar"/>
    <w:pPr>
      <w:wordWrap w:val="0"/>
    </w:pPr>
    <w:rPr>
      <w:rFonts w:eastAsia="宋体" w:ascii="Times New Roman" w:hAnsi="Times New Roman" w:cs="Times New Roman"/>
      <w:sz w:val="24"/>
      <w:szCs w:val="24"/>
      <w:color w:val="000000"/>
    </w:rPr>
  </w:style>
  <w:style w:type="character" w:customStyle="1" w:styleId="KeywordTok">
    <w:name w:val="KeywordTok"/>
    <w:basedOn w:val="VerbatimChar"/>
    <w:rPr>
      <w:rFonts w:ascii="Times New Roman" w:hAnsi="Times New Roman" w:eastAsia="宋体" w:cs="Times New Roman"/>
      <w:b/>
      <w:color w:val="000000"/>
      <w:sz w:val="24"/>
      <w:szCs w:val="24"/>
    </w:rPr>
  </w:style>
  <w:style w:type="character" w:customStyle="1" w:styleId="DataTypeTok">
    <w:name w:val="DataTypeTok"/>
    <w:basedOn w:val="VerbatimChar"/>
    <w:rPr>
      <w:rFonts w:ascii="Times New Roman" w:hAnsi="Times New Roman" w:eastAsia="宋体" w:cs="Times New Roman"/>
      <w:color w:val="000000"/>
      <w:sz w:val="24"/>
      <w:szCs w:val="24"/>
    </w:rPr>
  </w:style>
  <w:style w:type="character" w:customStyle="1" w:styleId="DecValTok">
    <w:name w:val="DecValTok"/>
    <w:basedOn w:val="VerbatimChar"/>
    <w:rPr>
      <w:rFonts w:ascii="Times New Roman" w:hAnsi="Times New Roman" w:eastAsia="宋体" w:cs="Times New Roman"/>
      <w:color w:val="000000"/>
      <w:sz w:val="24"/>
      <w:szCs w:val="24"/>
    </w:rPr>
  </w:style>
  <w:style w:type="character" w:customStyle="1" w:styleId="BaseNTok">
    <w:name w:val="BaseNTok"/>
    <w:basedOn w:val="VerbatimChar"/>
    <w:rPr>
      <w:rFonts w:ascii="Times New Roman" w:hAnsi="Times New Roman" w:eastAsia="宋体" w:cs="Times New Roman"/>
      <w:color w:val="000000"/>
      <w:sz w:val="24"/>
      <w:szCs w:val="24"/>
    </w:rPr>
  </w:style>
  <w:style w:type="character" w:customStyle="1" w:styleId="FloatTok">
    <w:name w:val="FloatTok"/>
    <w:basedOn w:val="VerbatimChar"/>
    <w:rPr>
      <w:rFonts w:ascii="Times New Roman" w:hAnsi="Times New Roman" w:eastAsia="宋体" w:cs="Times New Roman"/>
      <w:color w:val="000000"/>
      <w:sz w:val="24"/>
      <w:szCs w:val="24"/>
    </w:rPr>
  </w:style>
  <w:style w:type="character" w:customStyle="1" w:styleId="ConstantTok">
    <w:name w:val="ConstantTok"/>
    <w:basedOn w:val="VerbatimChar"/>
    <w:rPr>
      <w:rFonts w:ascii="Times New Roman" w:hAnsi="Times New Roman" w:eastAsia="宋体" w:cs="Times New Roman"/>
      <w:color w:val="000000"/>
      <w:sz w:val="24"/>
      <w:szCs w:val="24"/>
    </w:rPr>
  </w:style>
  <w:style w:type="character" w:customStyle="1" w:styleId="CharTok">
    <w:name w:val="CharTok"/>
    <w:basedOn w:val="VerbatimChar"/>
    <w:rPr>
      <w:rFonts w:ascii="Times New Roman" w:hAnsi="Times New Roman" w:eastAsia="宋体" w:cs="Times New Roman"/>
      <w:color w:val="000000"/>
      <w:sz w:val="24"/>
      <w:szCs w:val="24"/>
    </w:rPr>
  </w:style>
  <w:style w:type="character" w:customStyle="1" w:styleId="SpecialCharTok">
    <w:name w:val="SpecialCharTok"/>
    <w:basedOn w:val="VerbatimChar"/>
    <w:rPr>
      <w:rFonts w:ascii="Times New Roman" w:hAnsi="Times New Roman" w:eastAsia="宋体" w:cs="Times New Roman"/>
      <w:color w:val="000000"/>
      <w:sz w:val="24"/>
      <w:szCs w:val="24"/>
    </w:rPr>
  </w:style>
  <w:style w:type="character" w:customStyle="1" w:styleId="StringTok">
    <w:name w:val="StringTok"/>
    <w:basedOn w:val="VerbatimChar"/>
    <w:rPr>
      <w:rFonts w:ascii="Times New Roman" w:hAnsi="Times New Roman" w:eastAsia="宋体" w:cs="Times New Roman"/>
      <w:color w:val="000000"/>
      <w:sz w:val="24"/>
      <w:szCs w:val="24"/>
    </w:rPr>
  </w:style>
  <w:style w:type="character" w:customStyle="1" w:styleId="VerbatimStringTok">
    <w:name w:val="VerbatimStringTok"/>
    <w:basedOn w:val="VerbatimChar"/>
    <w:rPr>
      <w:rFonts w:ascii="Times New Roman" w:hAnsi="Times New Roman" w:eastAsia="宋体" w:cs="Times New Roman"/>
      <w:color w:val="000000"/>
      <w:sz w:val="24"/>
      <w:szCs w:val="24"/>
    </w:rPr>
  </w:style>
  <w:style w:type="character" w:customStyle="1" w:styleId="SpecialStringTok">
    <w:name w:val="SpecialStringTok"/>
    <w:basedOn w:val="VerbatimChar"/>
    <w:rPr>
      <w:rFonts w:ascii="Times New Roman" w:hAnsi="Times New Roman" w:eastAsia="宋体" w:cs="Times New Roman"/>
      <w:color w:val="000000"/>
      <w:sz w:val="24"/>
      <w:szCs w:val="24"/>
    </w:rPr>
  </w:style>
  <w:style w:type="character" w:customStyle="1" w:styleId="ImportTok">
    <w:name w:val="ImportTok"/>
    <w:basedOn w:val="VerbatimChar"/>
    <w:rPr>
      <w:rFonts w:ascii="Times New Roman" w:hAnsi="Times New Roman" w:eastAsia="宋体" w:cs="Times New Roman"/>
      <w:b/>
      <w:color w:val="000000"/>
      <w:sz w:val="24"/>
      <w:szCs w:val="24"/>
    </w:rPr>
  </w:style>
  <w:style w:type="character" w:customStyle="1" w:styleId="CommentTok">
    <w:name w:val="CommentTok"/>
    <w:basedOn w:val="VerbatimChar"/>
    <w:rPr>
      <w:rFonts w:ascii="Times New Roman" w:hAnsi="Times New Roman" w:eastAsia="宋体" w:cs="Times New Roman"/>
      <w:i/>
      <w:color w:val="000000"/>
      <w:sz w:val="24"/>
      <w:szCs w:val="24"/>
    </w:rPr>
  </w:style>
  <w:style w:type="character" w:customStyle="1" w:styleId="DocumentationTok">
    <w:name w:val="DocumentationTok"/>
    <w:basedOn w:val="VerbatimChar"/>
    <w:rPr>
      <w:rFonts w:ascii="Times New Roman" w:hAnsi="Times New Roman" w:eastAsia="宋体" w:cs="Times New Roman"/>
      <w:i/>
      <w:color w:val="000000"/>
      <w:sz w:val="24"/>
      <w:szCs w:val="24"/>
    </w:rPr>
  </w:style>
  <w:style w:type="character" w:customStyle="1" w:styleId="AnnotationTok">
    <w:name w:val="AnnotationTok"/>
    <w:basedOn w:val="VerbatimChar"/>
    <w:rPr>
      <w:rFonts w:ascii="Times New Roman" w:hAnsi="Times New Roman" w:eastAsia="宋体" w:cs="Times New Roman"/>
      <w:b/>
      <w:i/>
      <w:color w:val="000000"/>
      <w:sz w:val="24"/>
      <w:szCs w:val="24"/>
    </w:rPr>
  </w:style>
  <w:style w:type="character" w:customStyle="1" w:styleId="CommentVarTok">
    <w:name w:val="CommentVarTok"/>
    <w:basedOn w:val="VerbatimChar"/>
    <w:rPr>
      <w:rFonts w:ascii="Times New Roman" w:hAnsi="Times New Roman" w:eastAsia="宋体" w:cs="Times New Roman"/>
      <w:b/>
      <w:i/>
      <w:color w:val="000000"/>
      <w:sz w:val="24"/>
      <w:szCs w:val="24"/>
    </w:rPr>
  </w:style>
  <w:style w:type="character" w:customStyle="1" w:styleId="OtherTok">
    <w:name w:val="OtherTok"/>
    <w:basedOn w:val="VerbatimChar"/>
    <w:rPr>
      <w:rFonts w:ascii="Times New Roman" w:hAnsi="Times New Roman" w:eastAsia="宋体" w:cs="Times New Roman"/>
      <w:color w:val="000000"/>
      <w:sz w:val="24"/>
      <w:szCs w:val="24"/>
    </w:rPr>
  </w:style>
  <w:style w:type="character" w:customStyle="1" w:styleId="FunctionTok">
    <w:name w:val="FunctionTok"/>
    <w:basedOn w:val="VerbatimChar"/>
    <w:rPr>
      <w:rFonts w:ascii="Times New Roman" w:hAnsi="Times New Roman" w:eastAsia="宋体" w:cs="Times New Roman"/>
      <w:color w:val="000000"/>
      <w:sz w:val="24"/>
      <w:szCs w:val="24"/>
    </w:rPr>
  </w:style>
  <w:style w:type="character" w:customStyle="1" w:styleId="VariableTok">
    <w:name w:val="VariableTok"/>
    <w:basedOn w:val="VerbatimChar"/>
    <w:rPr>
      <w:rFonts w:ascii="Times New Roman" w:hAnsi="Times New Roman" w:eastAsia="宋体" w:cs="Times New Roman"/>
      <w:color w:val="000000"/>
      <w:sz w:val="24"/>
      <w:szCs w:val="24"/>
    </w:rPr>
  </w:style>
  <w:style w:type="character" w:customStyle="1" w:styleId="ControlFlowTok">
    <w:name w:val="ControlFlowTok"/>
    <w:basedOn w:val="VerbatimChar"/>
    <w:rPr>
      <w:rFonts w:ascii="Times New Roman" w:hAnsi="Times New Roman" w:eastAsia="宋体" w:cs="Times New Roman"/>
      <w:b/>
      <w:color w:val="000000"/>
      <w:sz w:val="24"/>
      <w:szCs w:val="24"/>
    </w:rPr>
  </w:style>
  <w:style w:type="character" w:customStyle="1" w:styleId="OperatorTok">
    <w:name w:val="OperatorTok"/>
    <w:basedOn w:val="VerbatimChar"/>
    <w:rPr>
      <w:rFonts w:ascii="Times New Roman" w:hAnsi="Times New Roman" w:eastAsia="宋体" w:cs="Times New Roman"/>
      <w:color w:val="000000"/>
      <w:sz w:val="24"/>
      <w:szCs w:val="24"/>
    </w:rPr>
  </w:style>
  <w:style w:type="character" w:customStyle="1" w:styleId="BuiltInTok">
    <w:name w:val="BuiltInTok"/>
    <w:basedOn w:val="VerbatimChar"/>
    <w:rPr>
      <w:rFonts w:ascii="Times New Roman" w:hAnsi="Times New Roman" w:eastAsia="宋体" w:cs="Times New Roman"/>
      <w:color w:val="000000"/>
      <w:sz w:val="24"/>
      <w:szCs w:val="24"/>
    </w:rPr>
  </w:style>
  <w:style w:type="character" w:customStyle="1" w:styleId="ExtensionTok">
    <w:name w:val="ExtensionTok"/>
    <w:basedOn w:val="VerbatimChar"/>
    <w:rPr>
      <w:rFonts w:ascii="Times New Roman" w:hAnsi="Times New Roman" w:eastAsia="宋体" w:cs="Times New Roman"/>
      <w:sz w:val="24"/>
      <w:szCs w:val="24"/>
      <w:color w:val="000000"/>
    </w:rPr>
  </w:style>
  <w:style w:type="character" w:customStyle="1" w:styleId="PreprocessorTok">
    <w:name w:val="PreprocessorTok"/>
    <w:basedOn w:val="VerbatimChar"/>
    <w:rPr>
      <w:rFonts w:ascii="Times New Roman" w:hAnsi="Times New Roman" w:eastAsia="宋体" w:cs="Times New Roman"/>
      <w:color w:val="000000"/>
      <w:sz w:val="24"/>
      <w:szCs w:val="24"/>
    </w:rPr>
  </w:style>
  <w:style w:type="character" w:customStyle="1" w:styleId="AttributeTok">
    <w:name w:val="AttributeTok"/>
    <w:basedOn w:val="VerbatimChar"/>
    <w:rPr>
      <w:rFonts w:ascii="Times New Roman" w:hAnsi="Times New Roman" w:eastAsia="宋体" w:cs="Times New Roman"/>
      <w:color w:val="000000"/>
      <w:sz w:val="24"/>
      <w:szCs w:val="24"/>
    </w:rPr>
  </w:style>
  <w:style w:type="character" w:customStyle="1" w:styleId="RegionMarkerTok">
    <w:name w:val="RegionMarkerTok"/>
    <w:basedOn w:val="VerbatimChar"/>
    <w:rPr>
      <w:rFonts w:ascii="Times New Roman" w:hAnsi="Times New Roman" w:eastAsia="宋体" w:cs="Times New Roman"/>
      <w:sz w:val="24"/>
      <w:szCs w:val="24"/>
      <w:color w:val="000000"/>
    </w:rPr>
  </w:style>
  <w:style w:type="character" w:customStyle="1" w:styleId="InformationTok">
    <w:name w:val="InformationTok"/>
    <w:basedOn w:val="VerbatimChar"/>
    <w:rPr>
      <w:rFonts w:ascii="Times New Roman" w:hAnsi="Times New Roman" w:eastAsia="宋体" w:cs="Times New Roman"/>
      <w:b/>
      <w:i/>
      <w:color w:val="000000"/>
      <w:sz w:val="24"/>
      <w:szCs w:val="24"/>
    </w:rPr>
  </w:style>
  <w:style w:type="character" w:customStyle="1" w:styleId="WarningTok">
    <w:name w:val="WarningTok"/>
    <w:basedOn w:val="VerbatimChar"/>
    <w:rPr>
      <w:rFonts w:ascii="Times New Roman" w:hAnsi="Times New Roman" w:eastAsia="宋体" w:cs="Times New Roman"/>
      <w:b/>
      <w:i/>
      <w:color w:val="000000"/>
      <w:sz w:val="24"/>
      <w:szCs w:val="24"/>
    </w:rPr>
  </w:style>
  <w:style w:type="character" w:customStyle="1" w:styleId="AlertTok">
    <w:name w:val="AlertTok"/>
    <w:basedOn w:val="VerbatimChar"/>
    <w:rPr>
      <w:rFonts w:ascii="Times New Roman" w:hAnsi="Times New Roman" w:eastAsia="宋体" w:cs="Times New Roman"/>
      <w:b/>
      <w:color w:val="000000"/>
      <w:sz w:val="24"/>
      <w:szCs w:val="24"/>
    </w:rPr>
  </w:style>
  <w:style w:type="character" w:customStyle="1" w:styleId="ErrorTok">
    <w:name w:val="ErrorTok"/>
    <w:basedOn w:val="VerbatimChar"/>
    <w:rPr>
      <w:rFonts w:ascii="Times New Roman" w:hAnsi="Times New Roman" w:eastAsia="宋体" w:cs="Times New Roman"/>
      <w:b/>
      <w:color w:val="000000"/>
      <w:sz w:val="24"/>
      <w:szCs w:val="24"/>
    </w:rPr>
  </w:style>
  <w:style w:type="character" w:customStyle="1" w:styleId="NormalTok">
    <w:name w:val="NormalTok"/>
    <w:basedOn w:val="VerbatimChar"/>
    <w:rPr>
      <w:rFonts w:ascii="Times New Roman" w:hAnsi="Times New Roman" w:eastAsia="宋体" w:cs="Times New Roman"/>
      <w:sz w:val="24"/>
      <w:szCs w:val="24"/>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530</TotalTime>
  <Pages>31</Pages>
  <Words>4518</Words>
  <Characters>25753</Characters>
  <Application>Microsoft Office Word</Application>
  <DocSecurity>0</DocSecurity>
  <Lines>214</Lines>
  <Paragraphs>60</Paragraphs>
  <ScaleCrop>false</ScaleCrop>
  <Company/>
  <LinksUpToDate>false</LinksUpToDate>
  <CharactersWithSpaces>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中国高水平制度型开放与全球产业链网络重塑：模型完整推导附录</dc:title>
  <dc:subject>量化贸易与跨国生产一般均衡模型完整推导</dc:subject>
  <dc:creator/>
  <cp:keywords/>
  <cp:lastModifiedBy>镇宇 杨</cp:lastModifiedBy>
  <cp:revision>5</cp:revision>
  <dcterms:created xsi:type="dcterms:W3CDTF">2026-08-25T06:57:00Z</dcterms:created>
  <dcterms:modified xsi:type="dcterms:W3CDTF">2026-08-26T12:18:00Z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