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865D" w14:textId="411290F6" w:rsidR="004C5740" w:rsidRDefault="004C5740" w:rsidP="00900A93">
      <w:pPr>
        <w:pStyle w:val="1"/>
        <w:spacing w:line="360" w:lineRule="auto"/>
        <w:jc w:val="center"/>
        <w:rPr>
          <w:rStyle w:val="md-plain"/>
          <w:rFonts w:ascii="Open Sans" w:hAnsi="Open Sans" w:cs="Open Sans"/>
          <w:color w:val="333333"/>
        </w:rPr>
      </w:pPr>
      <w:r>
        <w:rPr>
          <w:rStyle w:val="md-plain"/>
          <w:rFonts w:ascii="Open Sans" w:hAnsi="Open Sans" w:cs="Open Sans" w:hint="eastAsia"/>
          <w:color w:val="333333"/>
        </w:rPr>
        <w:t>软件开发项目中的经济管理方法分析</w:t>
      </w:r>
    </w:p>
    <w:p w14:paraId="00500483" w14:textId="30C6E8EE" w:rsidR="004C5740" w:rsidRPr="004C5740" w:rsidRDefault="004C5740" w:rsidP="00900A93">
      <w:pPr>
        <w:pStyle w:val="2"/>
        <w:spacing w:line="360" w:lineRule="auto"/>
      </w:pPr>
      <w:r>
        <w:rPr>
          <w:rFonts w:hint="eastAsia"/>
        </w:rPr>
        <w:t>一、成本控制</w:t>
      </w:r>
    </w:p>
    <w:p w14:paraId="2CDFAD44" w14:textId="0218C33C" w:rsidR="00B164C9" w:rsidRPr="0012572D" w:rsidRDefault="00B164C9" w:rsidP="00900A93">
      <w:pPr>
        <w:pStyle w:val="3"/>
        <w:spacing w:line="360" w:lineRule="auto"/>
        <w:rPr>
          <w:rStyle w:val="md-plain"/>
          <w:sz w:val="24"/>
          <w:szCs w:val="24"/>
        </w:rPr>
      </w:pPr>
      <w:r w:rsidRPr="0012572D">
        <w:rPr>
          <w:rStyle w:val="md-plain"/>
          <w:rFonts w:hint="eastAsia"/>
          <w:sz w:val="24"/>
          <w:szCs w:val="24"/>
        </w:rPr>
        <w:t>1</w:t>
      </w:r>
      <w:r w:rsidRPr="0012572D">
        <w:rPr>
          <w:rStyle w:val="md-plain"/>
          <w:sz w:val="24"/>
          <w:szCs w:val="24"/>
        </w:rPr>
        <w:t>.</w:t>
      </w:r>
      <w:r w:rsidRPr="0012572D">
        <w:rPr>
          <w:rStyle w:val="md-plain"/>
          <w:sz w:val="24"/>
          <w:szCs w:val="24"/>
        </w:rPr>
        <w:t>概念</w:t>
      </w:r>
    </w:p>
    <w:p w14:paraId="78B55882" w14:textId="13BAA5B0" w:rsidR="004C5740" w:rsidRDefault="004C5740" w:rsidP="00900A93">
      <w:pPr>
        <w:pStyle w:val="md-end-block"/>
        <w:spacing w:before="192" w:beforeAutospacing="0" w:after="192" w:afterAutospacing="0" w:line="360" w:lineRule="auto"/>
        <w:ind w:firstLine="420"/>
        <w:rPr>
          <w:rStyle w:val="md-plain"/>
          <w:rFonts w:ascii="Open Sans" w:hAnsi="Open Sans" w:cs="Open Sans"/>
          <w:color w:val="333333"/>
        </w:rPr>
      </w:pPr>
      <w:r>
        <w:rPr>
          <w:rStyle w:val="md-plain"/>
          <w:rFonts w:ascii="Open Sans" w:hAnsi="Open Sans" w:cs="Open Sans"/>
          <w:color w:val="333333"/>
        </w:rPr>
        <w:t>项目成本控制工作是一项综合管理工作。在项目实施过程中尽量使项目实际发生的成本控制在项目预算范围之内的一项项目管理工作。</w:t>
      </w:r>
      <w:r>
        <w:rPr>
          <w:rStyle w:val="md-plain"/>
          <w:rFonts w:ascii="Open Sans" w:hAnsi="Open Sans" w:cs="Open Sans"/>
          <w:color w:val="333333"/>
        </w:rPr>
        <w:t xml:space="preserve"> </w:t>
      </w:r>
      <w:r>
        <w:rPr>
          <w:rStyle w:val="md-plain"/>
          <w:rFonts w:ascii="Open Sans" w:hAnsi="Open Sans" w:cs="Open Sans"/>
          <w:color w:val="333333"/>
        </w:rPr>
        <w:t>项目成本控制涉及对于各种能够引起项目成本变化因素的控制（事前控制），项目实施过程的成本控制（事中控制）和项目实际成本变动的控制（事后控制）三个方面。企业内部控制，是指企业为了保证业务活动的有效进行和资产的安全与完整，发现和纠正错误与舞弊，保证会计资料的真实、合法、完整从而制定和实施的政策、措施及程序。</w:t>
      </w:r>
    </w:p>
    <w:p w14:paraId="1C71FF2A" w14:textId="28DDE2C9" w:rsidR="00DE09CA" w:rsidRPr="0012572D" w:rsidRDefault="00DE09CA" w:rsidP="00900A93">
      <w:pPr>
        <w:pStyle w:val="3"/>
        <w:spacing w:line="360" w:lineRule="auto"/>
        <w:rPr>
          <w:rStyle w:val="md-plain"/>
          <w:sz w:val="24"/>
          <w:szCs w:val="24"/>
        </w:rPr>
      </w:pPr>
      <w:r w:rsidRPr="0012572D">
        <w:rPr>
          <w:rStyle w:val="md-plain"/>
          <w:rFonts w:hint="eastAsia"/>
          <w:sz w:val="24"/>
          <w:szCs w:val="24"/>
        </w:rPr>
        <w:t>2</w:t>
      </w:r>
      <w:r w:rsidRPr="0012572D">
        <w:rPr>
          <w:rStyle w:val="md-plain"/>
          <w:sz w:val="24"/>
          <w:szCs w:val="24"/>
        </w:rPr>
        <w:t>.</w:t>
      </w:r>
      <w:r w:rsidRPr="0012572D">
        <w:rPr>
          <w:rStyle w:val="md-plain"/>
          <w:rFonts w:hint="eastAsia"/>
          <w:sz w:val="24"/>
          <w:szCs w:val="24"/>
        </w:rPr>
        <w:t>分类</w:t>
      </w:r>
    </w:p>
    <w:p w14:paraId="6110EA9C" w14:textId="64DD4C8D" w:rsidR="004C5740" w:rsidRDefault="00DE455D" w:rsidP="00DE455D">
      <w:pPr>
        <w:pStyle w:val="md-end-block"/>
        <w:spacing w:before="192" w:beforeAutospacing="0" w:after="192" w:afterAutospacing="0" w:line="360" w:lineRule="auto"/>
        <w:ind w:firstLine="420"/>
        <w:rPr>
          <w:rStyle w:val="md-plain"/>
          <w:rFonts w:ascii="Open Sans" w:hAnsi="Open Sans" w:cs="Open Sans" w:hint="eastAsia"/>
          <w:color w:val="333333"/>
        </w:rPr>
      </w:pPr>
      <w:r>
        <w:rPr>
          <w:rFonts w:ascii="Arial" w:hAnsi="Arial" w:cs="Arial"/>
          <w:noProof/>
          <w:color w:val="333333"/>
          <w:sz w:val="21"/>
          <w:szCs w:val="21"/>
        </w:rPr>
        <w:drawing>
          <wp:inline distT="0" distB="0" distL="0" distR="0" wp14:anchorId="3B99FDCB" wp14:editId="61D08DE2">
            <wp:extent cx="3512820" cy="1554480"/>
            <wp:effectExtent l="38100" t="0" r="4953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4E1A347" w14:textId="08385C70" w:rsidR="00B5664B" w:rsidRPr="0012572D" w:rsidRDefault="00B5664B" w:rsidP="00900A93">
      <w:pPr>
        <w:pStyle w:val="a3"/>
        <w:numPr>
          <w:ilvl w:val="0"/>
          <w:numId w:val="2"/>
        </w:numPr>
        <w:spacing w:line="360" w:lineRule="auto"/>
        <w:ind w:firstLineChars="0"/>
        <w:rPr>
          <w:rStyle w:val="md-plain"/>
          <w:rFonts w:ascii="Open Sans" w:hAnsi="Open Sans" w:cs="Open Sans"/>
          <w:color w:val="333333"/>
          <w:kern w:val="0"/>
          <w:sz w:val="24"/>
        </w:rPr>
      </w:pPr>
      <w:r w:rsidRPr="0012572D">
        <w:rPr>
          <w:rStyle w:val="md-plain"/>
          <w:rFonts w:ascii="Open Sans" w:hAnsi="Open Sans" w:cs="Open Sans"/>
          <w:color w:val="333333"/>
          <w:kern w:val="0"/>
          <w:sz w:val="24"/>
        </w:rPr>
        <w:t>直接人力成本：资源管理、人事部门</w:t>
      </w:r>
      <w:r w:rsidRPr="0012572D">
        <w:rPr>
          <w:rStyle w:val="md-plain"/>
          <w:rFonts w:ascii="Open Sans" w:hAnsi="Open Sans" w:cs="Open Sans" w:hint="eastAsia"/>
          <w:color w:val="333333"/>
          <w:kern w:val="0"/>
          <w:sz w:val="24"/>
        </w:rPr>
        <w:t>支出、管理时间、员工培训、管理投入、所有权成本、员工时间、员工奖励等。</w:t>
      </w:r>
    </w:p>
    <w:p w14:paraId="2110E9AD" w14:textId="556DEB1D" w:rsidR="00B5664B" w:rsidRPr="0012572D" w:rsidRDefault="00DE09CA" w:rsidP="00900A93">
      <w:pPr>
        <w:pStyle w:val="a3"/>
        <w:numPr>
          <w:ilvl w:val="0"/>
          <w:numId w:val="2"/>
        </w:numPr>
        <w:spacing w:line="360" w:lineRule="auto"/>
        <w:ind w:firstLineChars="0"/>
        <w:rPr>
          <w:rStyle w:val="md-plain"/>
          <w:rFonts w:ascii="Open Sans" w:hAnsi="Open Sans" w:cs="Open Sans"/>
          <w:color w:val="333333"/>
          <w:kern w:val="0"/>
          <w:sz w:val="24"/>
        </w:rPr>
      </w:pPr>
      <w:r w:rsidRPr="0012572D">
        <w:rPr>
          <w:rStyle w:val="md-plain"/>
          <w:rFonts w:ascii="Open Sans" w:hAnsi="Open Sans" w:cs="Open Sans" w:hint="eastAsia"/>
          <w:color w:val="333333"/>
          <w:kern w:val="0"/>
          <w:sz w:val="24"/>
        </w:rPr>
        <w:t>直接</w:t>
      </w:r>
      <w:r w:rsidR="00B5664B" w:rsidRPr="0012572D">
        <w:rPr>
          <w:rStyle w:val="md-plain"/>
          <w:rFonts w:ascii="Open Sans" w:hAnsi="Open Sans" w:cs="Open Sans" w:hint="eastAsia"/>
          <w:color w:val="333333"/>
          <w:kern w:val="0"/>
          <w:sz w:val="24"/>
        </w:rPr>
        <w:t>非人</w:t>
      </w:r>
      <w:proofErr w:type="gramStart"/>
      <w:r w:rsidR="00B5664B" w:rsidRPr="0012572D">
        <w:rPr>
          <w:rStyle w:val="md-plain"/>
          <w:rFonts w:ascii="Open Sans" w:hAnsi="Open Sans" w:cs="Open Sans" w:hint="eastAsia"/>
          <w:color w:val="333333"/>
          <w:kern w:val="0"/>
          <w:sz w:val="24"/>
        </w:rPr>
        <w:t>力</w:t>
      </w:r>
      <w:r w:rsidRPr="0012572D">
        <w:rPr>
          <w:rStyle w:val="md-plain"/>
          <w:rFonts w:ascii="Open Sans" w:hAnsi="Open Sans" w:cs="Open Sans" w:hint="eastAsia"/>
          <w:color w:val="333333"/>
          <w:kern w:val="0"/>
          <w:sz w:val="24"/>
        </w:rPr>
        <w:t>成本</w:t>
      </w:r>
      <w:proofErr w:type="gramEnd"/>
      <w:r w:rsidRPr="0012572D">
        <w:rPr>
          <w:rStyle w:val="md-plain"/>
          <w:rFonts w:ascii="Open Sans" w:hAnsi="Open Sans" w:cs="Open Sans" w:hint="eastAsia"/>
          <w:color w:val="333333"/>
          <w:kern w:val="0"/>
          <w:sz w:val="24"/>
        </w:rPr>
        <w:t>是指由于新技术的实现和运行所产生的费用。</w:t>
      </w:r>
    </w:p>
    <w:p w14:paraId="32C9584B" w14:textId="77777777" w:rsidR="00B5664B" w:rsidRPr="0012572D" w:rsidRDefault="00B5664B" w:rsidP="00900A93">
      <w:pPr>
        <w:pStyle w:val="a3"/>
        <w:numPr>
          <w:ilvl w:val="0"/>
          <w:numId w:val="3"/>
        </w:numPr>
        <w:spacing w:line="360" w:lineRule="auto"/>
        <w:ind w:firstLineChars="0"/>
        <w:rPr>
          <w:rStyle w:val="md-plain"/>
          <w:rFonts w:ascii="Open Sans" w:hAnsi="Open Sans" w:cs="Open Sans"/>
          <w:color w:val="333333"/>
          <w:kern w:val="0"/>
          <w:sz w:val="24"/>
        </w:rPr>
      </w:pPr>
      <w:r w:rsidRPr="0012572D">
        <w:rPr>
          <w:rStyle w:val="md-plain"/>
          <w:rFonts w:ascii="Open Sans" w:hAnsi="Open Sans" w:cs="Open Sans" w:hint="eastAsia"/>
          <w:color w:val="333333"/>
          <w:kern w:val="0"/>
          <w:sz w:val="24"/>
        </w:rPr>
        <w:t>软件开发直接成本：环境运行成本、不可干扰的材料供应；</w:t>
      </w:r>
    </w:p>
    <w:p w14:paraId="714D0C16" w14:textId="77777777" w:rsidR="00B5664B" w:rsidRPr="0012572D" w:rsidRDefault="00B5664B" w:rsidP="00900A93">
      <w:pPr>
        <w:pStyle w:val="a3"/>
        <w:numPr>
          <w:ilvl w:val="0"/>
          <w:numId w:val="3"/>
        </w:numPr>
        <w:spacing w:line="360" w:lineRule="auto"/>
        <w:ind w:firstLineChars="0"/>
        <w:rPr>
          <w:rStyle w:val="md-plain"/>
          <w:rFonts w:ascii="Open Sans" w:hAnsi="Open Sans" w:cs="Open Sans"/>
          <w:color w:val="333333"/>
          <w:kern w:val="0"/>
          <w:sz w:val="24"/>
        </w:rPr>
      </w:pPr>
      <w:r w:rsidRPr="0012572D">
        <w:rPr>
          <w:rStyle w:val="md-plain"/>
          <w:rFonts w:ascii="Open Sans" w:hAnsi="Open Sans" w:cs="Open Sans" w:hint="eastAsia"/>
          <w:color w:val="333333"/>
          <w:kern w:val="0"/>
          <w:sz w:val="24"/>
        </w:rPr>
        <w:t>硬件成本：文件服务器，终端，打印机；</w:t>
      </w:r>
    </w:p>
    <w:p w14:paraId="33D595D7" w14:textId="77777777" w:rsidR="00B5664B" w:rsidRPr="0012572D" w:rsidRDefault="00B5664B" w:rsidP="00900A93">
      <w:pPr>
        <w:pStyle w:val="a3"/>
        <w:numPr>
          <w:ilvl w:val="0"/>
          <w:numId w:val="3"/>
        </w:numPr>
        <w:spacing w:line="360" w:lineRule="auto"/>
        <w:ind w:firstLineChars="0"/>
        <w:rPr>
          <w:rStyle w:val="md-plain"/>
          <w:rFonts w:ascii="Open Sans" w:hAnsi="Open Sans" w:cs="Open Sans"/>
          <w:color w:val="333333"/>
          <w:kern w:val="0"/>
          <w:sz w:val="24"/>
        </w:rPr>
      </w:pPr>
      <w:r w:rsidRPr="0012572D">
        <w:rPr>
          <w:rStyle w:val="md-plain"/>
          <w:rFonts w:ascii="Open Sans" w:hAnsi="Open Sans" w:cs="Open Sans"/>
          <w:color w:val="333333"/>
          <w:kern w:val="0"/>
          <w:sz w:val="24"/>
        </w:rPr>
        <w:t>软件成本：</w:t>
      </w:r>
      <w:r w:rsidRPr="0012572D">
        <w:rPr>
          <w:rStyle w:val="md-plain"/>
          <w:rFonts w:ascii="Open Sans" w:hAnsi="Open Sans" w:cs="Open Sans" w:hint="eastAsia"/>
          <w:color w:val="333333"/>
          <w:kern w:val="0"/>
          <w:sz w:val="24"/>
        </w:rPr>
        <w:t>开发软件、数据库软件、网络软件；</w:t>
      </w:r>
    </w:p>
    <w:p w14:paraId="23E217AC" w14:textId="77777777" w:rsidR="00B5664B" w:rsidRPr="0012572D" w:rsidRDefault="00B5664B" w:rsidP="00900A93">
      <w:pPr>
        <w:pStyle w:val="a3"/>
        <w:numPr>
          <w:ilvl w:val="0"/>
          <w:numId w:val="3"/>
        </w:numPr>
        <w:spacing w:line="360" w:lineRule="auto"/>
        <w:ind w:firstLineChars="0"/>
        <w:rPr>
          <w:rStyle w:val="md-plain"/>
          <w:rFonts w:ascii="Open Sans" w:hAnsi="Open Sans" w:cs="Open Sans"/>
          <w:color w:val="333333"/>
          <w:kern w:val="0"/>
          <w:sz w:val="24"/>
        </w:rPr>
      </w:pPr>
      <w:r w:rsidRPr="0012572D">
        <w:rPr>
          <w:rStyle w:val="md-plain"/>
          <w:rFonts w:ascii="Open Sans" w:hAnsi="Open Sans" w:cs="Open Sans" w:hint="eastAsia"/>
          <w:color w:val="333333"/>
          <w:kern w:val="0"/>
          <w:sz w:val="24"/>
        </w:rPr>
        <w:t>安装与调试成本项目：咨询支持、安装硬件设施、网络连接、应用新软件而重新设计业务流程；</w:t>
      </w:r>
    </w:p>
    <w:p w14:paraId="79794518" w14:textId="49F5E2E2" w:rsidR="00B5664B" w:rsidRPr="0012572D" w:rsidRDefault="00B5664B" w:rsidP="00900A93">
      <w:pPr>
        <w:pStyle w:val="a3"/>
        <w:numPr>
          <w:ilvl w:val="0"/>
          <w:numId w:val="3"/>
        </w:numPr>
        <w:spacing w:line="360" w:lineRule="auto"/>
        <w:ind w:firstLineChars="0"/>
        <w:rPr>
          <w:rStyle w:val="md-plain"/>
          <w:rFonts w:ascii="Open Sans" w:hAnsi="Open Sans" w:cs="Open Sans"/>
          <w:color w:val="333333"/>
          <w:kern w:val="0"/>
          <w:sz w:val="24"/>
        </w:rPr>
      </w:pPr>
      <w:r w:rsidRPr="0012572D">
        <w:rPr>
          <w:rStyle w:val="md-plain"/>
          <w:rFonts w:ascii="Open Sans" w:hAnsi="Open Sans" w:cs="Open Sans" w:hint="eastAsia"/>
          <w:color w:val="333333"/>
          <w:kern w:val="0"/>
          <w:sz w:val="24"/>
        </w:rPr>
        <w:lastRenderedPageBreak/>
        <w:t>经常性支出：电费、网费、低值易耗品等。</w:t>
      </w:r>
    </w:p>
    <w:p w14:paraId="088B8E60" w14:textId="37F407D9" w:rsidR="00B5664B" w:rsidRPr="0012572D" w:rsidRDefault="00C660F0" w:rsidP="00900A93">
      <w:pPr>
        <w:pStyle w:val="a3"/>
        <w:numPr>
          <w:ilvl w:val="0"/>
          <w:numId w:val="2"/>
        </w:numPr>
        <w:spacing w:line="360" w:lineRule="auto"/>
        <w:ind w:firstLineChars="0"/>
        <w:rPr>
          <w:rStyle w:val="md-plain"/>
          <w:rFonts w:ascii="Open Sans" w:hAnsi="Open Sans" w:cs="Open Sans"/>
          <w:color w:val="333333"/>
          <w:kern w:val="0"/>
          <w:sz w:val="24"/>
        </w:rPr>
      </w:pPr>
      <w:r w:rsidRPr="0012572D">
        <w:rPr>
          <w:rStyle w:val="md-plain"/>
          <w:rFonts w:ascii="Open Sans" w:hAnsi="Open Sans" w:cs="Open Sans"/>
          <w:color w:val="333333"/>
          <w:kern w:val="0"/>
          <w:sz w:val="24"/>
        </w:rPr>
        <w:t>间接</w:t>
      </w:r>
      <w:r w:rsidR="00B5664B" w:rsidRPr="0012572D">
        <w:rPr>
          <w:rStyle w:val="md-plain"/>
          <w:rFonts w:ascii="Open Sans" w:hAnsi="Open Sans" w:cs="Open Sans" w:hint="eastAsia"/>
          <w:color w:val="333333"/>
          <w:kern w:val="0"/>
          <w:sz w:val="24"/>
        </w:rPr>
        <w:t>成本</w:t>
      </w:r>
      <w:r w:rsidR="00B5664B" w:rsidRPr="0012572D">
        <w:rPr>
          <w:rStyle w:val="md-plain"/>
          <w:rFonts w:ascii="Open Sans" w:hAnsi="Open Sans" w:cs="Open Sans"/>
          <w:color w:val="333333"/>
          <w:kern w:val="0"/>
          <w:sz w:val="24"/>
        </w:rPr>
        <w:t>：生产率下降、机构重组、组织</w:t>
      </w:r>
      <w:r w:rsidR="00B5664B" w:rsidRPr="0012572D">
        <w:rPr>
          <w:rStyle w:val="md-plain"/>
          <w:rFonts w:ascii="Open Sans" w:hAnsi="Open Sans" w:cs="Open Sans" w:hint="eastAsia"/>
          <w:color w:val="333333"/>
          <w:kern w:val="0"/>
          <w:sz w:val="24"/>
        </w:rPr>
        <w:t>资源负荷、机会成本及风险、商业运作再策划、隐性阻力等。</w:t>
      </w:r>
    </w:p>
    <w:p w14:paraId="132CEB74" w14:textId="3D5177FD" w:rsidR="00B164C9" w:rsidRDefault="00B164C9" w:rsidP="00900A93">
      <w:pPr>
        <w:spacing w:line="360" w:lineRule="auto"/>
      </w:pPr>
    </w:p>
    <w:p w14:paraId="54AAEEBC" w14:textId="2A324977" w:rsidR="00B5664B" w:rsidRPr="0012572D" w:rsidRDefault="00B5664B" w:rsidP="00900A93">
      <w:pPr>
        <w:pStyle w:val="3"/>
        <w:spacing w:line="360" w:lineRule="auto"/>
        <w:rPr>
          <w:rStyle w:val="md-plain"/>
          <w:sz w:val="24"/>
          <w:szCs w:val="24"/>
        </w:rPr>
      </w:pPr>
      <w:r w:rsidRPr="0012572D">
        <w:rPr>
          <w:rStyle w:val="md-plain"/>
          <w:rFonts w:hint="eastAsia"/>
          <w:sz w:val="24"/>
          <w:szCs w:val="24"/>
        </w:rPr>
        <w:t>3</w:t>
      </w:r>
      <w:r w:rsidRPr="0012572D">
        <w:rPr>
          <w:rStyle w:val="md-plain"/>
          <w:sz w:val="24"/>
          <w:szCs w:val="24"/>
        </w:rPr>
        <w:t>.</w:t>
      </w:r>
      <w:r w:rsidRPr="0012572D">
        <w:rPr>
          <w:rStyle w:val="md-plain"/>
          <w:rFonts w:hint="eastAsia"/>
          <w:sz w:val="24"/>
          <w:szCs w:val="24"/>
        </w:rPr>
        <w:t>计划过程</w:t>
      </w:r>
    </w:p>
    <w:p w14:paraId="3C959277" w14:textId="27238207" w:rsidR="00B5664B" w:rsidRPr="0012572D" w:rsidRDefault="0012572D" w:rsidP="00900A93">
      <w:pPr>
        <w:pStyle w:val="4"/>
        <w:spacing w:line="360" w:lineRule="auto"/>
        <w:rPr>
          <w:sz w:val="22"/>
          <w:szCs w:val="22"/>
        </w:rPr>
      </w:pPr>
      <w:r w:rsidRPr="0012572D">
        <w:rPr>
          <w:rFonts w:hint="eastAsia"/>
          <w:sz w:val="22"/>
          <w:szCs w:val="22"/>
        </w:rPr>
        <w:t>（1）</w:t>
      </w:r>
      <w:r w:rsidR="00B5664B" w:rsidRPr="0012572D">
        <w:rPr>
          <w:rFonts w:hint="eastAsia"/>
          <w:sz w:val="22"/>
          <w:szCs w:val="22"/>
        </w:rPr>
        <w:t>计划成本</w:t>
      </w:r>
    </w:p>
    <w:p w14:paraId="5120B5D9" w14:textId="451B4FAF" w:rsidR="00B5664B" w:rsidRPr="0012572D" w:rsidRDefault="0012572D" w:rsidP="00900A93">
      <w:pPr>
        <w:spacing w:line="360" w:lineRule="auto"/>
        <w:ind w:firstLine="420"/>
        <w:rPr>
          <w:rStyle w:val="md-plain"/>
          <w:rFonts w:ascii="Open Sans" w:hAnsi="Open Sans" w:cs="Open Sans"/>
          <w:color w:val="333333"/>
          <w:kern w:val="0"/>
          <w:sz w:val="24"/>
        </w:rPr>
      </w:pPr>
      <w:r w:rsidRPr="0012572D">
        <w:rPr>
          <w:rStyle w:val="md-plain"/>
          <w:rFonts w:ascii="Open Sans" w:hAnsi="Open Sans" w:cs="Open Sans" w:hint="eastAsia"/>
          <w:color w:val="333333"/>
          <w:kern w:val="0"/>
          <w:sz w:val="24"/>
        </w:rPr>
        <w:t>项目经理根据</w:t>
      </w:r>
      <w:r w:rsidR="00E91F96" w:rsidRPr="00E91F96">
        <w:rPr>
          <w:rStyle w:val="md-plain"/>
          <w:color w:val="333333"/>
          <w:kern w:val="0"/>
          <w:sz w:val="24"/>
        </w:rPr>
        <w:t>WBS</w:t>
      </w:r>
      <w:r w:rsidRPr="0012572D">
        <w:rPr>
          <w:rStyle w:val="md-plain"/>
          <w:rFonts w:ascii="Open Sans" w:hAnsi="Open Sans" w:cs="Open Sans" w:hint="eastAsia"/>
          <w:color w:val="333333"/>
          <w:kern w:val="0"/>
          <w:sz w:val="24"/>
        </w:rPr>
        <w:t>分解技术对项目中每项任务进行分解后</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对每项任务设定工期</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开始时间</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完成时间</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再根据各项任务的</w:t>
      </w:r>
      <w:r>
        <w:rPr>
          <w:rStyle w:val="md-plain"/>
          <w:rFonts w:ascii="Open Sans" w:hAnsi="Open Sans" w:cs="Open Sans" w:hint="eastAsia"/>
          <w:color w:val="333333"/>
          <w:kern w:val="0"/>
          <w:sz w:val="24"/>
        </w:rPr>
        <w:t>要紧程度</w:t>
      </w:r>
      <w:r w:rsidRPr="0012572D">
        <w:rPr>
          <w:rStyle w:val="md-plain"/>
          <w:rFonts w:ascii="Open Sans" w:hAnsi="Open Sans" w:cs="Open Sans" w:hint="eastAsia"/>
          <w:color w:val="333333"/>
          <w:kern w:val="0"/>
          <w:sz w:val="24"/>
        </w:rPr>
        <w:t>制定出项目计划</w:t>
      </w:r>
      <w:proofErr w:type="gramStart"/>
      <w:r w:rsidRPr="0012572D">
        <w:rPr>
          <w:rStyle w:val="md-plain"/>
          <w:rFonts w:ascii="Open Sans" w:hAnsi="Open Sans" w:cs="Open Sans" w:hint="eastAsia"/>
          <w:color w:val="333333"/>
          <w:kern w:val="0"/>
          <w:sz w:val="24"/>
        </w:rPr>
        <w:t>甘特图</w:t>
      </w:r>
      <w:proofErr w:type="gramEnd"/>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对完成每期任务的资源名称</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数量和每月计划工作量根据任务特点进行规划和统计</w:t>
      </w:r>
      <w:r>
        <w:rPr>
          <w:rStyle w:val="md-plain"/>
          <w:rFonts w:ascii="Open Sans" w:hAnsi="Open Sans" w:cs="Open Sans" w:hint="eastAsia"/>
          <w:color w:val="333333"/>
          <w:kern w:val="0"/>
          <w:sz w:val="24"/>
        </w:rPr>
        <w:t>。</w:t>
      </w:r>
    </w:p>
    <w:p w14:paraId="6EED1EC5" w14:textId="17497320" w:rsidR="00B5664B" w:rsidRPr="0012572D" w:rsidRDefault="0012572D" w:rsidP="00900A93">
      <w:pPr>
        <w:pStyle w:val="4"/>
        <w:spacing w:line="360" w:lineRule="auto"/>
        <w:rPr>
          <w:sz w:val="22"/>
          <w:szCs w:val="22"/>
        </w:rPr>
      </w:pPr>
      <w:r>
        <w:rPr>
          <w:rFonts w:hint="eastAsia"/>
          <w:sz w:val="22"/>
          <w:szCs w:val="22"/>
        </w:rPr>
        <w:t>（2）</w:t>
      </w:r>
      <w:r w:rsidR="00B5664B" w:rsidRPr="0012572D">
        <w:rPr>
          <w:rFonts w:hint="eastAsia"/>
          <w:sz w:val="22"/>
          <w:szCs w:val="22"/>
        </w:rPr>
        <w:t>项目盈亏临界值</w:t>
      </w:r>
    </w:p>
    <w:p w14:paraId="19C25CB6" w14:textId="1E705A78" w:rsidR="00B5664B" w:rsidRPr="0012572D" w:rsidRDefault="00B5664B" w:rsidP="00900A93">
      <w:pPr>
        <w:spacing w:line="360" w:lineRule="auto"/>
        <w:ind w:firstLine="420"/>
        <w:rPr>
          <w:rStyle w:val="md-plain"/>
          <w:rFonts w:ascii="Open Sans" w:hAnsi="Open Sans" w:cs="Open Sans"/>
          <w:color w:val="333333"/>
          <w:kern w:val="0"/>
          <w:sz w:val="24"/>
        </w:rPr>
      </w:pPr>
      <w:r w:rsidRPr="0012572D">
        <w:rPr>
          <w:rStyle w:val="md-plain"/>
          <w:rFonts w:ascii="Open Sans" w:hAnsi="Open Sans" w:cs="Open Sans" w:hint="eastAsia"/>
          <w:color w:val="333333"/>
          <w:kern w:val="0"/>
          <w:sz w:val="24"/>
        </w:rPr>
        <w:t>项目管理人员根据项目盈亏比计算出项目盈亏临界值，预测出项目的盈亏值</w:t>
      </w:r>
      <w:r w:rsidR="0012572D">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项目经理根据该盈亏值调整项目计划成本后，公司在此基础上通过评审，核算出项目计划成本。</w:t>
      </w:r>
    </w:p>
    <w:p w14:paraId="506B7062" w14:textId="6EB2BD89" w:rsidR="00B5664B" w:rsidRPr="0012572D" w:rsidRDefault="00B5664B" w:rsidP="00900A93">
      <w:pPr>
        <w:pStyle w:val="3"/>
        <w:spacing w:line="360" w:lineRule="auto"/>
        <w:rPr>
          <w:rStyle w:val="md-plain"/>
          <w:sz w:val="24"/>
          <w:szCs w:val="24"/>
        </w:rPr>
      </w:pPr>
      <w:r w:rsidRPr="0012572D">
        <w:rPr>
          <w:rStyle w:val="md-plain"/>
          <w:rFonts w:hint="eastAsia"/>
          <w:sz w:val="24"/>
          <w:szCs w:val="24"/>
        </w:rPr>
        <w:t>4</w:t>
      </w:r>
      <w:r w:rsidRPr="0012572D">
        <w:rPr>
          <w:rStyle w:val="md-plain"/>
          <w:rFonts w:hint="eastAsia"/>
          <w:sz w:val="24"/>
          <w:szCs w:val="24"/>
        </w:rPr>
        <w:t>、</w:t>
      </w:r>
      <w:r w:rsidR="00B2412D">
        <w:rPr>
          <w:rStyle w:val="md-plain"/>
          <w:rFonts w:hint="eastAsia"/>
          <w:sz w:val="24"/>
          <w:szCs w:val="24"/>
        </w:rPr>
        <w:t>实施</w:t>
      </w:r>
      <w:r w:rsidRPr="0012572D">
        <w:rPr>
          <w:rStyle w:val="md-plain"/>
          <w:rFonts w:hint="eastAsia"/>
          <w:sz w:val="24"/>
          <w:szCs w:val="24"/>
        </w:rPr>
        <w:t>过程控制</w:t>
      </w:r>
    </w:p>
    <w:p w14:paraId="16A037E1" w14:textId="18E14BD0" w:rsidR="0012572D" w:rsidRPr="0012572D" w:rsidRDefault="0012572D" w:rsidP="00900A93">
      <w:pPr>
        <w:spacing w:line="360" w:lineRule="auto"/>
        <w:ind w:firstLine="420"/>
        <w:rPr>
          <w:rStyle w:val="md-plain"/>
          <w:rFonts w:ascii="Open Sans" w:hAnsi="Open Sans" w:cs="Open Sans"/>
          <w:color w:val="333333"/>
          <w:kern w:val="0"/>
          <w:sz w:val="24"/>
        </w:rPr>
      </w:pPr>
      <w:r w:rsidRPr="0012572D">
        <w:rPr>
          <w:rStyle w:val="md-plain"/>
          <w:rFonts w:ascii="Open Sans" w:hAnsi="Open Sans" w:cs="Open Sans"/>
          <w:color w:val="333333"/>
          <w:kern w:val="0"/>
          <w:sz w:val="24"/>
        </w:rPr>
        <w:t>（</w:t>
      </w:r>
      <w:r w:rsidRPr="0012572D">
        <w:rPr>
          <w:rStyle w:val="md-plain"/>
          <w:rFonts w:ascii="Open Sans" w:hAnsi="Open Sans" w:cs="Open Sans" w:hint="eastAsia"/>
          <w:color w:val="333333"/>
          <w:kern w:val="0"/>
          <w:sz w:val="24"/>
        </w:rPr>
        <w:t>1</w:t>
      </w:r>
      <w:r w:rsidRPr="0012572D">
        <w:rPr>
          <w:rStyle w:val="md-plain"/>
          <w:rFonts w:ascii="Open Sans" w:hAnsi="Open Sans" w:cs="Open Sans"/>
          <w:color w:val="333333"/>
          <w:kern w:val="0"/>
          <w:sz w:val="24"/>
        </w:rPr>
        <w:t>）</w:t>
      </w:r>
      <w:r w:rsidRPr="0012572D">
        <w:rPr>
          <w:rStyle w:val="md-plain"/>
          <w:rFonts w:ascii="Open Sans" w:hAnsi="Open Sans" w:cs="Open Sans" w:hint="eastAsia"/>
          <w:color w:val="333333"/>
          <w:kern w:val="0"/>
          <w:sz w:val="24"/>
        </w:rPr>
        <w:t>项目经理每</w:t>
      </w:r>
      <w:proofErr w:type="gramStart"/>
      <w:r w:rsidRPr="0012572D">
        <w:rPr>
          <w:rStyle w:val="md-plain"/>
          <w:rFonts w:ascii="Open Sans" w:hAnsi="Open Sans" w:cs="Open Sans" w:hint="eastAsia"/>
          <w:color w:val="333333"/>
          <w:kern w:val="0"/>
          <w:sz w:val="24"/>
        </w:rPr>
        <w:t>周底根据</w:t>
      </w:r>
      <w:proofErr w:type="gramEnd"/>
      <w:r w:rsidRPr="0012572D">
        <w:rPr>
          <w:rStyle w:val="md-plain"/>
          <w:rFonts w:ascii="Open Sans" w:hAnsi="Open Sans" w:cs="Open Sans" w:hint="eastAsia"/>
          <w:color w:val="333333"/>
          <w:kern w:val="0"/>
          <w:sz w:val="24"/>
        </w:rPr>
        <w:t>项目计划中单项任务完成百分比</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更新单个项目人员</w:t>
      </w:r>
      <w:r>
        <w:rPr>
          <w:rStyle w:val="md-plain"/>
          <w:rFonts w:ascii="Open Sans" w:hAnsi="Open Sans" w:cs="Open Sans" w:hint="eastAsia"/>
          <w:color w:val="333333"/>
          <w:kern w:val="0"/>
          <w:sz w:val="24"/>
        </w:rPr>
        <w:t>工</w:t>
      </w:r>
      <w:r w:rsidRPr="0012572D">
        <w:rPr>
          <w:rStyle w:val="md-plain"/>
          <w:rFonts w:ascii="Open Sans" w:hAnsi="Open Sans" w:cs="Open Sans" w:hint="eastAsia"/>
          <w:color w:val="333333"/>
          <w:kern w:val="0"/>
          <w:sz w:val="24"/>
        </w:rPr>
        <w:t>作量评表</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公司项目管理人员计算该项目</w:t>
      </w:r>
      <w:proofErr w:type="gramStart"/>
      <w:r w:rsidRPr="0012572D">
        <w:rPr>
          <w:rStyle w:val="md-plain"/>
          <w:rFonts w:ascii="Open Sans" w:hAnsi="Open Sans" w:cs="Open Sans" w:hint="eastAsia"/>
          <w:color w:val="333333"/>
          <w:kern w:val="0"/>
          <w:sz w:val="24"/>
        </w:rPr>
        <w:t>的挣值</w:t>
      </w:r>
      <w:r>
        <w:rPr>
          <w:rStyle w:val="md-plain"/>
          <w:rFonts w:ascii="Open Sans" w:hAnsi="Open Sans" w:cs="Open Sans" w:hint="eastAsia"/>
          <w:color w:val="333333"/>
          <w:kern w:val="0"/>
          <w:sz w:val="24"/>
        </w:rPr>
        <w:t>工</w:t>
      </w:r>
      <w:r w:rsidRPr="0012572D">
        <w:rPr>
          <w:rStyle w:val="md-plain"/>
          <w:rFonts w:ascii="Open Sans" w:hAnsi="Open Sans" w:cs="Open Sans" w:hint="eastAsia"/>
          <w:color w:val="333333"/>
          <w:kern w:val="0"/>
          <w:sz w:val="24"/>
        </w:rPr>
        <w:t>作量</w:t>
      </w:r>
      <w:proofErr w:type="gramEnd"/>
      <w:r w:rsidRPr="0012572D">
        <w:rPr>
          <w:rStyle w:val="md-plain"/>
          <w:rFonts w:ascii="Open Sans" w:hAnsi="Open Sans" w:cs="Open Sans" w:hint="eastAsia"/>
          <w:color w:val="333333"/>
          <w:kern w:val="0"/>
          <w:sz w:val="24"/>
        </w:rPr>
        <w:t>。</w:t>
      </w:r>
    </w:p>
    <w:p w14:paraId="7736BB40" w14:textId="2663C1CB" w:rsidR="0012572D" w:rsidRPr="0012572D" w:rsidRDefault="0012572D" w:rsidP="00900A93">
      <w:pPr>
        <w:spacing w:line="360" w:lineRule="auto"/>
        <w:ind w:firstLine="420"/>
        <w:rPr>
          <w:rStyle w:val="md-plain"/>
          <w:rFonts w:ascii="Open Sans" w:hAnsi="Open Sans" w:cs="Open Sans"/>
          <w:color w:val="333333"/>
          <w:kern w:val="0"/>
          <w:sz w:val="24"/>
        </w:rPr>
      </w:pPr>
      <w:r>
        <w:rPr>
          <w:rStyle w:val="md-plain"/>
          <w:rFonts w:ascii="Open Sans" w:hAnsi="Open Sans" w:cs="Open Sans" w:hint="eastAsia"/>
          <w:color w:val="333333"/>
          <w:kern w:val="0"/>
          <w:sz w:val="24"/>
        </w:rPr>
        <w:t>（</w:t>
      </w:r>
      <w:r>
        <w:rPr>
          <w:rStyle w:val="md-plain"/>
          <w:rFonts w:ascii="Open Sans" w:hAnsi="Open Sans" w:cs="Open Sans" w:hint="eastAsia"/>
          <w:color w:val="333333"/>
          <w:kern w:val="0"/>
          <w:sz w:val="24"/>
        </w:rPr>
        <w:t>2</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根据项目组织结构的特点</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每个项目中有可能有多个部门</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如系统分析部</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编码设计部</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系统集成部</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的人员参加</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多个部门的人员可能参加多个项</w:t>
      </w:r>
      <w:r>
        <w:rPr>
          <w:rStyle w:val="md-plain"/>
          <w:rFonts w:ascii="Open Sans" w:hAnsi="Open Sans" w:cs="Open Sans" w:hint="eastAsia"/>
          <w:color w:val="333333"/>
          <w:kern w:val="0"/>
          <w:sz w:val="24"/>
        </w:rPr>
        <w:t>目；</w:t>
      </w:r>
      <w:r w:rsidRPr="0012572D">
        <w:rPr>
          <w:rStyle w:val="md-plain"/>
          <w:rFonts w:ascii="Open Sans" w:hAnsi="Open Sans" w:cs="Open Sans" w:hint="eastAsia"/>
          <w:color w:val="333333"/>
          <w:kern w:val="0"/>
          <w:sz w:val="24"/>
        </w:rPr>
        <w:t>公司成本会计制定了一个公司所有项目工作量汇总表</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由生产部门</w:t>
      </w:r>
      <w:proofErr w:type="gramStart"/>
      <w:r w:rsidRPr="0012572D">
        <w:rPr>
          <w:rStyle w:val="md-plain"/>
          <w:rFonts w:ascii="Open Sans" w:hAnsi="Open Sans" w:cs="Open Sans" w:hint="eastAsia"/>
          <w:color w:val="333333"/>
          <w:kern w:val="0"/>
          <w:sz w:val="24"/>
        </w:rPr>
        <w:t>综合员</w:t>
      </w:r>
      <w:proofErr w:type="gramEnd"/>
      <w:r w:rsidRPr="0012572D">
        <w:rPr>
          <w:rStyle w:val="md-plain"/>
          <w:rFonts w:ascii="Open Sans" w:hAnsi="Open Sans" w:cs="Open Sans" w:hint="eastAsia"/>
          <w:color w:val="333333"/>
          <w:kern w:val="0"/>
          <w:sz w:val="24"/>
        </w:rPr>
        <w:t>根据每月项目经理统计出的项目组织人员工作量</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汇总出本部门参加该项目</w:t>
      </w:r>
      <w:proofErr w:type="gramStart"/>
      <w:r w:rsidRPr="0012572D">
        <w:rPr>
          <w:rStyle w:val="md-plain"/>
          <w:rFonts w:ascii="Open Sans" w:hAnsi="Open Sans" w:cs="Open Sans" w:hint="eastAsia"/>
          <w:color w:val="333333"/>
          <w:kern w:val="0"/>
          <w:sz w:val="24"/>
        </w:rPr>
        <w:t>中人员</w:t>
      </w:r>
      <w:proofErr w:type="gramEnd"/>
      <w:r w:rsidRPr="0012572D">
        <w:rPr>
          <w:rStyle w:val="md-plain"/>
          <w:rFonts w:ascii="Open Sans" w:hAnsi="Open Sans" w:cs="Open Sans" w:hint="eastAsia"/>
          <w:color w:val="333333"/>
          <w:kern w:val="0"/>
          <w:sz w:val="24"/>
        </w:rPr>
        <w:t>工作量后提交公司成本会计。</w:t>
      </w:r>
    </w:p>
    <w:p w14:paraId="09BA6FFA" w14:textId="3E908ED3" w:rsidR="0012572D" w:rsidRPr="0012572D" w:rsidRDefault="0012572D" w:rsidP="00900A93">
      <w:pPr>
        <w:spacing w:line="360" w:lineRule="auto"/>
        <w:ind w:firstLine="420"/>
        <w:rPr>
          <w:rStyle w:val="md-plain"/>
          <w:rFonts w:ascii="Open Sans" w:hAnsi="Open Sans" w:cs="Open Sans"/>
          <w:color w:val="333333"/>
          <w:kern w:val="0"/>
          <w:sz w:val="24"/>
        </w:rPr>
      </w:pPr>
      <w:r>
        <w:rPr>
          <w:rStyle w:val="md-plain"/>
          <w:rFonts w:ascii="Open Sans" w:hAnsi="Open Sans" w:cs="Open Sans" w:hint="eastAsia"/>
          <w:color w:val="333333"/>
          <w:kern w:val="0"/>
          <w:sz w:val="24"/>
        </w:rPr>
        <w:t>（</w:t>
      </w:r>
      <w:r>
        <w:rPr>
          <w:rStyle w:val="md-plain"/>
          <w:rFonts w:ascii="Open Sans" w:hAnsi="Open Sans" w:cs="Open Sans" w:hint="eastAsia"/>
          <w:color w:val="333333"/>
          <w:kern w:val="0"/>
          <w:sz w:val="24"/>
        </w:rPr>
        <w:t>3</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公司成本会计根据单个项目的工作量计算出人工工资</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加上本月本项目支出的差旅费</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业务接待费及运杂费</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计算出本年</w:t>
      </w:r>
      <w:r w:rsidRPr="0012572D">
        <w:rPr>
          <w:rStyle w:val="md-plain"/>
          <w:rFonts w:ascii="Open Sans" w:hAnsi="Open Sans" w:cs="Open Sans" w:hint="eastAsia"/>
          <w:color w:val="333333"/>
          <w:kern w:val="0"/>
          <w:sz w:val="24"/>
        </w:rPr>
        <w:t>1</w:t>
      </w:r>
      <w:r w:rsidRPr="0012572D">
        <w:rPr>
          <w:rStyle w:val="md-plain"/>
          <w:rFonts w:ascii="Open Sans" w:hAnsi="Open Sans" w:cs="Open Sans" w:hint="eastAsia"/>
          <w:color w:val="333333"/>
          <w:kern w:val="0"/>
          <w:sz w:val="24"/>
        </w:rPr>
        <w:t>月</w:t>
      </w:r>
      <w:r>
        <w:rPr>
          <w:rStyle w:val="md-plain"/>
          <w:rFonts w:ascii="Open Sans" w:hAnsi="Open Sans" w:cs="Open Sans" w:hint="eastAsia"/>
          <w:color w:val="333333"/>
          <w:kern w:val="0"/>
          <w:sz w:val="24"/>
        </w:rPr>
        <w:t>份</w:t>
      </w:r>
      <w:r w:rsidRPr="0012572D">
        <w:rPr>
          <w:rStyle w:val="md-plain"/>
          <w:rFonts w:ascii="Open Sans" w:hAnsi="Open Sans" w:cs="Open Sans" w:hint="eastAsia"/>
          <w:color w:val="333333"/>
          <w:kern w:val="0"/>
          <w:sz w:val="24"/>
        </w:rPr>
        <w:t>开始累计到本</w:t>
      </w:r>
      <w:r w:rsidR="00B2412D">
        <w:rPr>
          <w:rStyle w:val="md-plain"/>
          <w:rFonts w:ascii="Open Sans" w:hAnsi="Open Sans" w:cs="Open Sans" w:hint="eastAsia"/>
          <w:color w:val="333333"/>
          <w:kern w:val="0"/>
          <w:sz w:val="24"/>
        </w:rPr>
        <w:t>月</w:t>
      </w:r>
      <w:r w:rsidRPr="0012572D">
        <w:rPr>
          <w:rStyle w:val="md-plain"/>
          <w:rFonts w:ascii="Open Sans" w:hAnsi="Open Sans" w:cs="Open Sans" w:hint="eastAsia"/>
          <w:color w:val="333333"/>
          <w:kern w:val="0"/>
          <w:sz w:val="24"/>
        </w:rPr>
        <w:t>底为</w:t>
      </w:r>
      <w:r w:rsidRPr="0012572D">
        <w:rPr>
          <w:rStyle w:val="md-plain"/>
          <w:rFonts w:ascii="Open Sans" w:hAnsi="Open Sans" w:cs="Open Sans" w:hint="eastAsia"/>
          <w:color w:val="333333"/>
          <w:kern w:val="0"/>
          <w:sz w:val="24"/>
        </w:rPr>
        <w:lastRenderedPageBreak/>
        <w:t>止的每个项目的实际成</w:t>
      </w:r>
      <w:r>
        <w:rPr>
          <w:rStyle w:val="md-plain"/>
          <w:rFonts w:ascii="Open Sans" w:hAnsi="Open Sans" w:cs="Open Sans" w:hint="eastAsia"/>
          <w:color w:val="333333"/>
          <w:kern w:val="0"/>
          <w:sz w:val="24"/>
        </w:rPr>
        <w:t>本，</w:t>
      </w:r>
      <w:r w:rsidRPr="0012572D">
        <w:rPr>
          <w:rStyle w:val="md-plain"/>
          <w:rFonts w:ascii="Open Sans" w:hAnsi="Open Sans" w:cs="Open Sans" w:hint="eastAsia"/>
          <w:color w:val="333333"/>
          <w:kern w:val="0"/>
          <w:sz w:val="24"/>
        </w:rPr>
        <w:t>提交公司项目管理负责人。</w:t>
      </w:r>
    </w:p>
    <w:p w14:paraId="6B5389D9" w14:textId="5A1E3611" w:rsidR="00B164C9" w:rsidRDefault="0012572D" w:rsidP="00900A93">
      <w:pPr>
        <w:spacing w:line="360" w:lineRule="auto"/>
        <w:ind w:firstLine="420"/>
        <w:rPr>
          <w:rStyle w:val="md-plain"/>
          <w:rFonts w:ascii="Open Sans" w:hAnsi="Open Sans" w:cs="Open Sans"/>
          <w:color w:val="333333"/>
          <w:kern w:val="0"/>
          <w:sz w:val="24"/>
        </w:rPr>
      </w:pPr>
      <w:r>
        <w:rPr>
          <w:rStyle w:val="md-plain"/>
          <w:rFonts w:ascii="Open Sans" w:hAnsi="Open Sans" w:cs="Open Sans" w:hint="eastAsia"/>
          <w:color w:val="333333"/>
          <w:kern w:val="0"/>
          <w:sz w:val="24"/>
        </w:rPr>
        <w:t>（</w:t>
      </w:r>
      <w:r>
        <w:rPr>
          <w:rStyle w:val="md-plain"/>
          <w:rFonts w:ascii="Open Sans" w:hAnsi="Open Sans" w:cs="Open Sans" w:hint="eastAsia"/>
          <w:color w:val="333333"/>
          <w:kern w:val="0"/>
          <w:sz w:val="24"/>
        </w:rPr>
        <w:t>4</w:t>
      </w:r>
      <w:r>
        <w:rPr>
          <w:rStyle w:val="md-plain"/>
          <w:rFonts w:ascii="Open Sans" w:hAnsi="Open Sans" w:cs="Open Sans" w:hint="eastAsia"/>
          <w:color w:val="333333"/>
          <w:kern w:val="0"/>
          <w:sz w:val="24"/>
        </w:rPr>
        <w:t>）</w:t>
      </w:r>
      <w:r w:rsidRPr="0012572D">
        <w:rPr>
          <w:rStyle w:val="md-plain"/>
          <w:rFonts w:ascii="Open Sans" w:hAnsi="Open Sans" w:cs="Open Sans" w:hint="eastAsia"/>
          <w:color w:val="333333"/>
          <w:kern w:val="0"/>
          <w:sz w:val="24"/>
        </w:rPr>
        <w:t>公司项</w:t>
      </w:r>
      <w:r w:rsidR="00B2412D">
        <w:rPr>
          <w:rStyle w:val="md-plain"/>
          <w:rFonts w:ascii="Open Sans" w:hAnsi="Open Sans" w:cs="Open Sans" w:hint="eastAsia"/>
          <w:color w:val="333333"/>
          <w:kern w:val="0"/>
          <w:sz w:val="24"/>
        </w:rPr>
        <w:t>目</w:t>
      </w:r>
      <w:r w:rsidRPr="0012572D">
        <w:rPr>
          <w:rStyle w:val="md-plain"/>
          <w:rFonts w:ascii="Open Sans" w:hAnsi="Open Sans" w:cs="Open Sans" w:hint="eastAsia"/>
          <w:color w:val="333333"/>
          <w:kern w:val="0"/>
          <w:sz w:val="24"/>
        </w:rPr>
        <w:t>管理负责人根据项</w:t>
      </w:r>
      <w:r w:rsidR="00B2412D">
        <w:rPr>
          <w:rStyle w:val="md-plain"/>
          <w:rFonts w:ascii="Open Sans" w:hAnsi="Open Sans" w:cs="Open Sans" w:hint="eastAsia"/>
          <w:color w:val="333333"/>
          <w:kern w:val="0"/>
          <w:sz w:val="24"/>
        </w:rPr>
        <w:t>目</w:t>
      </w:r>
      <w:r w:rsidRPr="0012572D">
        <w:rPr>
          <w:rStyle w:val="md-plain"/>
          <w:rFonts w:ascii="Open Sans" w:hAnsi="Open Sans" w:cs="Open Sans" w:hint="eastAsia"/>
          <w:color w:val="333333"/>
          <w:kern w:val="0"/>
          <w:sz w:val="24"/>
        </w:rPr>
        <w:t>计划，工程</w:t>
      </w:r>
      <w:r w:rsidR="00B2412D">
        <w:rPr>
          <w:rStyle w:val="md-plain"/>
          <w:rFonts w:ascii="Open Sans" w:hAnsi="Open Sans" w:cs="Open Sans" w:hint="eastAsia"/>
          <w:color w:val="333333"/>
          <w:kern w:val="0"/>
          <w:sz w:val="24"/>
        </w:rPr>
        <w:t>实施</w:t>
      </w:r>
      <w:r w:rsidRPr="0012572D">
        <w:rPr>
          <w:rStyle w:val="md-plain"/>
          <w:rFonts w:ascii="Open Sans" w:hAnsi="Open Sans" w:cs="Open Sans" w:hint="eastAsia"/>
          <w:color w:val="333333"/>
          <w:kern w:val="0"/>
          <w:sz w:val="24"/>
        </w:rPr>
        <w:t>进度和项</w:t>
      </w:r>
      <w:r w:rsidR="00B2412D">
        <w:rPr>
          <w:rStyle w:val="md-plain"/>
          <w:rFonts w:ascii="Open Sans" w:hAnsi="Open Sans" w:cs="Open Sans" w:hint="eastAsia"/>
          <w:color w:val="333333"/>
          <w:kern w:val="0"/>
          <w:sz w:val="24"/>
        </w:rPr>
        <w:t>目</w:t>
      </w:r>
      <w:r w:rsidRPr="0012572D">
        <w:rPr>
          <w:rStyle w:val="md-plain"/>
          <w:rFonts w:ascii="Open Sans" w:hAnsi="Open Sans" w:cs="Open Sans" w:hint="eastAsia"/>
          <w:color w:val="333333"/>
          <w:kern w:val="0"/>
          <w:sz w:val="24"/>
        </w:rPr>
        <w:t>组每月平均人数，计算出项目的计划成本，实际成本和挣值。</w:t>
      </w:r>
    </w:p>
    <w:p w14:paraId="470C5BAB" w14:textId="77777777" w:rsidR="00B2412D" w:rsidRPr="00B2412D" w:rsidRDefault="00B2412D" w:rsidP="00900A93">
      <w:pPr>
        <w:pStyle w:val="3"/>
        <w:spacing w:line="360" w:lineRule="auto"/>
        <w:rPr>
          <w:rStyle w:val="md-plain"/>
          <w:sz w:val="24"/>
          <w:szCs w:val="24"/>
        </w:rPr>
      </w:pPr>
      <w:r w:rsidRPr="00B2412D">
        <w:rPr>
          <w:rStyle w:val="md-plain"/>
          <w:rFonts w:hint="eastAsia"/>
          <w:sz w:val="24"/>
          <w:szCs w:val="24"/>
        </w:rPr>
        <w:t>5</w:t>
      </w:r>
      <w:r w:rsidRPr="00B2412D">
        <w:rPr>
          <w:rStyle w:val="md-plain"/>
          <w:rFonts w:hint="eastAsia"/>
          <w:sz w:val="24"/>
          <w:szCs w:val="24"/>
        </w:rPr>
        <w:t>、控制过程预警</w:t>
      </w:r>
    </w:p>
    <w:p w14:paraId="4025800B" w14:textId="2DDEB1FB" w:rsidR="00B2412D" w:rsidRPr="00B2412D" w:rsidRDefault="00B2412D" w:rsidP="00900A93">
      <w:pPr>
        <w:spacing w:line="360" w:lineRule="auto"/>
        <w:ind w:firstLine="420"/>
        <w:rPr>
          <w:rStyle w:val="md-plain"/>
          <w:rFonts w:ascii="Open Sans" w:hAnsi="Open Sans" w:cs="Open Sans"/>
          <w:color w:val="333333"/>
          <w:kern w:val="0"/>
          <w:sz w:val="24"/>
        </w:rPr>
      </w:pPr>
      <w:r w:rsidRPr="00B2412D">
        <w:rPr>
          <w:rStyle w:val="md-plain"/>
          <w:rFonts w:ascii="Open Sans" w:hAnsi="Open Sans" w:cs="Open Sans" w:hint="eastAsia"/>
          <w:color w:val="333333"/>
          <w:kern w:val="0"/>
          <w:sz w:val="24"/>
        </w:rPr>
        <w:t>项目实施进度预警</w:t>
      </w:r>
      <w:r>
        <w:rPr>
          <w:rStyle w:val="md-plain"/>
          <w:rFonts w:ascii="Open Sans" w:hAnsi="Open Sans" w:cs="Open Sans" w:hint="eastAsia"/>
          <w:color w:val="333333"/>
          <w:kern w:val="0"/>
          <w:sz w:val="24"/>
        </w:rPr>
        <w:t>：</w:t>
      </w:r>
      <w:proofErr w:type="gramStart"/>
      <w:r w:rsidRPr="00B2412D">
        <w:rPr>
          <w:rStyle w:val="md-plain"/>
          <w:rFonts w:ascii="Open Sans" w:hAnsi="Open Sans" w:cs="Open Sans" w:hint="eastAsia"/>
          <w:color w:val="333333"/>
          <w:kern w:val="0"/>
          <w:sz w:val="24"/>
        </w:rPr>
        <w:t>根据挣值管理</w:t>
      </w:r>
      <w:proofErr w:type="gramEnd"/>
      <w:r>
        <w:rPr>
          <w:rStyle w:val="md-plain"/>
          <w:rFonts w:ascii="Open Sans" w:hAnsi="Open Sans" w:cs="Open Sans" w:hint="eastAsia"/>
          <w:color w:val="333333"/>
          <w:kern w:val="0"/>
          <w:sz w:val="24"/>
        </w:rPr>
        <w:t>，</w:t>
      </w:r>
      <w:r w:rsidRPr="00B2412D">
        <w:rPr>
          <w:rStyle w:val="md-plain"/>
          <w:rFonts w:ascii="Open Sans" w:hAnsi="Open Sans" w:cs="Open Sans" w:hint="eastAsia"/>
          <w:color w:val="333333"/>
          <w:kern w:val="0"/>
          <w:sz w:val="24"/>
        </w:rPr>
        <w:t>计算项目的成本差异</w:t>
      </w:r>
      <w:r>
        <w:rPr>
          <w:rStyle w:val="md-plain"/>
          <w:rFonts w:ascii="Open Sans" w:hAnsi="Open Sans" w:cs="Open Sans" w:hint="eastAsia"/>
          <w:color w:val="333333"/>
          <w:kern w:val="0"/>
          <w:sz w:val="24"/>
        </w:rPr>
        <w:t>，</w:t>
      </w:r>
      <w:r w:rsidRPr="00B2412D">
        <w:rPr>
          <w:rStyle w:val="md-plain"/>
          <w:rFonts w:ascii="Open Sans" w:hAnsi="Open Sans" w:cs="Open Sans" w:hint="eastAsia"/>
          <w:color w:val="333333"/>
          <w:kern w:val="0"/>
          <w:sz w:val="24"/>
        </w:rPr>
        <w:t>进度差异和项目成本计划超出率</w:t>
      </w:r>
      <w:r>
        <w:rPr>
          <w:rStyle w:val="md-plain"/>
          <w:rFonts w:ascii="Open Sans" w:hAnsi="Open Sans" w:cs="Open Sans" w:hint="eastAsia"/>
          <w:color w:val="333333"/>
          <w:kern w:val="0"/>
          <w:sz w:val="24"/>
        </w:rPr>
        <w:t>，</w:t>
      </w:r>
      <w:r w:rsidRPr="00B2412D">
        <w:rPr>
          <w:rStyle w:val="md-plain"/>
          <w:rFonts w:ascii="Open Sans" w:hAnsi="Open Sans" w:cs="Open Sans" w:hint="eastAsia"/>
          <w:color w:val="333333"/>
          <w:kern w:val="0"/>
          <w:sz w:val="24"/>
        </w:rPr>
        <w:t>对项目的实施进度出现异常的进行预警。</w:t>
      </w:r>
    </w:p>
    <w:p w14:paraId="79AE066D" w14:textId="791F6301" w:rsidR="00B2412D" w:rsidRPr="00B2412D" w:rsidRDefault="00B2412D" w:rsidP="00900A93">
      <w:pPr>
        <w:pStyle w:val="a3"/>
        <w:numPr>
          <w:ilvl w:val="0"/>
          <w:numId w:val="5"/>
        </w:numPr>
        <w:spacing w:line="360" w:lineRule="auto"/>
        <w:ind w:firstLineChars="0"/>
        <w:rPr>
          <w:rStyle w:val="md-plain"/>
          <w:rFonts w:ascii="Open Sans" w:hAnsi="Open Sans" w:cs="Open Sans"/>
          <w:color w:val="333333"/>
          <w:kern w:val="0"/>
          <w:sz w:val="24"/>
        </w:rPr>
      </w:pPr>
      <w:r w:rsidRPr="00B2412D">
        <w:rPr>
          <w:rStyle w:val="md-plain"/>
          <w:rFonts w:ascii="Open Sans" w:hAnsi="Open Sans" w:cs="Open Sans" w:hint="eastAsia"/>
          <w:color w:val="333333"/>
          <w:kern w:val="0"/>
          <w:sz w:val="24"/>
        </w:rPr>
        <w:t>计划成本</w:t>
      </w:r>
      <w:r>
        <w:rPr>
          <w:rStyle w:val="md-plain"/>
          <w:rFonts w:ascii="Open Sans" w:hAnsi="Open Sans" w:cs="Open Sans" w:hint="eastAsia"/>
          <w:color w:val="333333"/>
          <w:kern w:val="0"/>
          <w:sz w:val="24"/>
        </w:rPr>
        <w:t>（</w:t>
      </w:r>
      <w:r w:rsidRPr="00E91F96">
        <w:rPr>
          <w:rStyle w:val="md-plain"/>
          <w:color w:val="333333"/>
          <w:kern w:val="0"/>
          <w:sz w:val="24"/>
        </w:rPr>
        <w:t>BCWS</w:t>
      </w:r>
      <w:r>
        <w:rPr>
          <w:rStyle w:val="md-plain"/>
          <w:rFonts w:ascii="Open Sans" w:hAnsi="Open Sans" w:cs="Open Sans" w:hint="eastAsia"/>
          <w:color w:val="333333"/>
          <w:kern w:val="0"/>
          <w:sz w:val="24"/>
        </w:rPr>
        <w:t>）</w:t>
      </w:r>
      <w:r w:rsidRPr="00B2412D">
        <w:rPr>
          <w:rStyle w:val="md-plain"/>
          <w:rFonts w:ascii="Open Sans" w:hAnsi="Open Sans" w:cs="Open Sans" w:hint="eastAsia"/>
          <w:color w:val="333333"/>
          <w:kern w:val="0"/>
          <w:sz w:val="24"/>
        </w:rPr>
        <w:t>：生产部门计划完成任务的项目直接成本。</w:t>
      </w:r>
    </w:p>
    <w:p w14:paraId="24397B09" w14:textId="33F924E7" w:rsidR="00B2412D" w:rsidRPr="00B2412D" w:rsidRDefault="00B2412D" w:rsidP="00900A93">
      <w:pPr>
        <w:pStyle w:val="a3"/>
        <w:numPr>
          <w:ilvl w:val="0"/>
          <w:numId w:val="5"/>
        </w:numPr>
        <w:spacing w:line="360" w:lineRule="auto"/>
        <w:ind w:firstLineChars="0"/>
        <w:rPr>
          <w:rStyle w:val="md-plain"/>
          <w:rFonts w:ascii="Open Sans" w:hAnsi="Open Sans" w:cs="Open Sans"/>
          <w:color w:val="333333"/>
          <w:kern w:val="0"/>
          <w:sz w:val="24"/>
        </w:rPr>
      </w:pPr>
      <w:r w:rsidRPr="00B2412D">
        <w:rPr>
          <w:rStyle w:val="md-plain"/>
          <w:rFonts w:ascii="Open Sans" w:hAnsi="Open Sans" w:cs="Open Sans" w:hint="eastAsia"/>
          <w:color w:val="333333"/>
          <w:kern w:val="0"/>
          <w:sz w:val="24"/>
        </w:rPr>
        <w:t>挣值</w:t>
      </w:r>
      <w:r>
        <w:rPr>
          <w:rStyle w:val="md-plain"/>
          <w:rFonts w:ascii="Open Sans" w:hAnsi="Open Sans" w:cs="Open Sans" w:hint="eastAsia"/>
          <w:color w:val="333333"/>
          <w:kern w:val="0"/>
          <w:sz w:val="24"/>
        </w:rPr>
        <w:t>（</w:t>
      </w:r>
      <w:r w:rsidRPr="00E91F96">
        <w:rPr>
          <w:rStyle w:val="md-plain"/>
          <w:rFonts w:hint="eastAsia"/>
          <w:color w:val="333333"/>
          <w:kern w:val="0"/>
          <w:sz w:val="24"/>
        </w:rPr>
        <w:t>BCWP</w:t>
      </w:r>
      <w:r>
        <w:rPr>
          <w:rStyle w:val="md-plain"/>
          <w:rFonts w:ascii="Open Sans" w:hAnsi="Open Sans" w:cs="Open Sans" w:hint="eastAsia"/>
          <w:color w:val="333333"/>
          <w:kern w:val="0"/>
          <w:sz w:val="24"/>
        </w:rPr>
        <w:t>）</w:t>
      </w:r>
      <w:r w:rsidRPr="00B2412D">
        <w:rPr>
          <w:rStyle w:val="md-plain"/>
          <w:rFonts w:ascii="Open Sans" w:hAnsi="Open Sans" w:cs="Open Sans" w:hint="eastAsia"/>
          <w:color w:val="333333"/>
          <w:kern w:val="0"/>
          <w:sz w:val="24"/>
        </w:rPr>
        <w:t>：生产部门实际完成任务的项目直接成本。</w:t>
      </w:r>
    </w:p>
    <w:p w14:paraId="4C31D06D" w14:textId="3A43FCEF" w:rsidR="00B2412D" w:rsidRPr="00B2412D" w:rsidRDefault="00B2412D" w:rsidP="00900A93">
      <w:pPr>
        <w:pStyle w:val="a3"/>
        <w:numPr>
          <w:ilvl w:val="0"/>
          <w:numId w:val="5"/>
        </w:numPr>
        <w:spacing w:line="360" w:lineRule="auto"/>
        <w:ind w:firstLineChars="0"/>
        <w:rPr>
          <w:rStyle w:val="md-plain"/>
          <w:rFonts w:ascii="Open Sans" w:hAnsi="Open Sans" w:cs="Open Sans"/>
          <w:color w:val="333333"/>
          <w:kern w:val="0"/>
          <w:sz w:val="24"/>
        </w:rPr>
      </w:pPr>
      <w:r w:rsidRPr="00B2412D">
        <w:rPr>
          <w:rStyle w:val="md-plain"/>
          <w:rFonts w:ascii="Open Sans" w:hAnsi="Open Sans" w:cs="Open Sans" w:hint="eastAsia"/>
          <w:color w:val="333333"/>
          <w:kern w:val="0"/>
          <w:sz w:val="24"/>
        </w:rPr>
        <w:t>实际成</w:t>
      </w:r>
      <w:r>
        <w:rPr>
          <w:rStyle w:val="md-plain"/>
          <w:rFonts w:ascii="Open Sans" w:hAnsi="Open Sans" w:cs="Open Sans" w:hint="eastAsia"/>
          <w:color w:val="333333"/>
          <w:kern w:val="0"/>
          <w:sz w:val="24"/>
        </w:rPr>
        <w:t>本（</w:t>
      </w:r>
      <w:r w:rsidRPr="00E91F96">
        <w:rPr>
          <w:rStyle w:val="md-plain"/>
          <w:rFonts w:hint="eastAsia"/>
          <w:color w:val="333333"/>
          <w:kern w:val="0"/>
          <w:sz w:val="24"/>
        </w:rPr>
        <w:t>ACWP</w:t>
      </w:r>
      <w:r>
        <w:rPr>
          <w:rStyle w:val="md-plain"/>
          <w:rFonts w:ascii="Open Sans" w:hAnsi="Open Sans" w:cs="Open Sans" w:hint="eastAsia"/>
          <w:color w:val="333333"/>
          <w:kern w:val="0"/>
          <w:sz w:val="24"/>
        </w:rPr>
        <w:t>）</w:t>
      </w:r>
      <w:r w:rsidRPr="00B2412D">
        <w:rPr>
          <w:rStyle w:val="md-plain"/>
          <w:rFonts w:ascii="Open Sans" w:hAnsi="Open Sans" w:cs="Open Sans" w:hint="eastAsia"/>
          <w:color w:val="333333"/>
          <w:kern w:val="0"/>
          <w:sz w:val="24"/>
        </w:rPr>
        <w:t>：</w:t>
      </w:r>
      <w:r>
        <w:rPr>
          <w:rStyle w:val="md-plain"/>
          <w:rFonts w:ascii="Open Sans" w:hAnsi="Open Sans" w:cs="Open Sans" w:hint="eastAsia"/>
          <w:color w:val="333333"/>
          <w:kern w:val="0"/>
          <w:sz w:val="24"/>
        </w:rPr>
        <w:t>直接计入生产部门的项目直接成本。</w:t>
      </w:r>
    </w:p>
    <w:p w14:paraId="2E15BC5E" w14:textId="57EDCE17" w:rsidR="00B2412D" w:rsidRPr="00B2412D" w:rsidRDefault="00B2412D" w:rsidP="00900A93">
      <w:pPr>
        <w:pStyle w:val="a3"/>
        <w:numPr>
          <w:ilvl w:val="0"/>
          <w:numId w:val="5"/>
        </w:numPr>
        <w:spacing w:line="360" w:lineRule="auto"/>
        <w:ind w:firstLineChars="0"/>
        <w:rPr>
          <w:rStyle w:val="md-plain"/>
          <w:rFonts w:ascii="Open Sans" w:hAnsi="Open Sans" w:cs="Open Sans"/>
          <w:color w:val="333333"/>
          <w:kern w:val="0"/>
          <w:sz w:val="24"/>
        </w:rPr>
      </w:pPr>
      <w:r w:rsidRPr="00B2412D">
        <w:rPr>
          <w:rStyle w:val="md-plain"/>
          <w:rFonts w:ascii="Open Sans" w:hAnsi="Open Sans" w:cs="Open Sans" w:hint="eastAsia"/>
          <w:color w:val="333333"/>
          <w:kern w:val="0"/>
          <w:sz w:val="24"/>
        </w:rPr>
        <w:t>项</w:t>
      </w:r>
      <w:r>
        <w:rPr>
          <w:rStyle w:val="md-plain"/>
          <w:rFonts w:ascii="Open Sans" w:hAnsi="Open Sans" w:cs="Open Sans" w:hint="eastAsia"/>
          <w:color w:val="333333"/>
          <w:kern w:val="0"/>
          <w:sz w:val="24"/>
        </w:rPr>
        <w:t>目</w:t>
      </w:r>
      <w:r w:rsidRPr="00B2412D">
        <w:rPr>
          <w:rStyle w:val="md-plain"/>
          <w:rFonts w:ascii="Open Sans" w:hAnsi="Open Sans" w:cs="Open Sans" w:hint="eastAsia"/>
          <w:color w:val="333333"/>
          <w:kern w:val="0"/>
          <w:sz w:val="24"/>
        </w:rPr>
        <w:t>成本差异：</w:t>
      </w:r>
      <w:r w:rsidRPr="00E91F96">
        <w:rPr>
          <w:rStyle w:val="md-plain"/>
          <w:rFonts w:hint="eastAsia"/>
          <w:color w:val="333333"/>
          <w:kern w:val="0"/>
          <w:sz w:val="24"/>
        </w:rPr>
        <w:t>CV</w:t>
      </w:r>
      <w:r w:rsidRPr="00E91F96">
        <w:rPr>
          <w:rStyle w:val="md-plain"/>
          <w:color w:val="333333"/>
          <w:kern w:val="0"/>
          <w:sz w:val="24"/>
        </w:rPr>
        <w:t xml:space="preserve"> </w:t>
      </w:r>
      <w:r w:rsidRPr="00E91F96">
        <w:rPr>
          <w:rStyle w:val="md-plain"/>
          <w:rFonts w:hint="eastAsia"/>
          <w:color w:val="333333"/>
          <w:kern w:val="0"/>
          <w:sz w:val="24"/>
        </w:rPr>
        <w:t>=</w:t>
      </w:r>
      <w:r w:rsidRPr="00E91F96">
        <w:rPr>
          <w:rStyle w:val="md-plain"/>
          <w:color w:val="333333"/>
          <w:kern w:val="0"/>
          <w:sz w:val="24"/>
        </w:rPr>
        <w:t xml:space="preserve"> </w:t>
      </w:r>
      <w:r w:rsidRPr="00E91F96">
        <w:rPr>
          <w:rStyle w:val="md-plain"/>
          <w:rFonts w:hint="eastAsia"/>
          <w:color w:val="333333"/>
          <w:kern w:val="0"/>
          <w:sz w:val="24"/>
        </w:rPr>
        <w:t>BCWP</w:t>
      </w:r>
      <w:r w:rsidRPr="00E91F96">
        <w:rPr>
          <w:rStyle w:val="md-plain"/>
          <w:color w:val="333333"/>
          <w:kern w:val="0"/>
          <w:sz w:val="24"/>
        </w:rPr>
        <w:t xml:space="preserve"> </w:t>
      </w:r>
      <w:r w:rsidRPr="00E91F96">
        <w:rPr>
          <w:rStyle w:val="md-plain"/>
          <w:rFonts w:hint="eastAsia"/>
          <w:color w:val="333333"/>
          <w:kern w:val="0"/>
          <w:sz w:val="24"/>
        </w:rPr>
        <w:t>-</w:t>
      </w:r>
      <w:r w:rsidRPr="00E91F96">
        <w:rPr>
          <w:rStyle w:val="md-plain"/>
          <w:color w:val="333333"/>
          <w:kern w:val="0"/>
          <w:sz w:val="24"/>
        </w:rPr>
        <w:t xml:space="preserve"> </w:t>
      </w:r>
      <w:r w:rsidRPr="00E91F96">
        <w:rPr>
          <w:rStyle w:val="md-plain"/>
          <w:rFonts w:hint="eastAsia"/>
          <w:color w:val="333333"/>
          <w:kern w:val="0"/>
          <w:sz w:val="24"/>
        </w:rPr>
        <w:t>ACWP</w:t>
      </w:r>
    </w:p>
    <w:p w14:paraId="12E822AA" w14:textId="7E578510" w:rsidR="00B2412D" w:rsidRPr="00B2412D" w:rsidRDefault="00B2412D" w:rsidP="00900A93">
      <w:pPr>
        <w:pStyle w:val="a3"/>
        <w:numPr>
          <w:ilvl w:val="0"/>
          <w:numId w:val="7"/>
        </w:numPr>
        <w:spacing w:line="360" w:lineRule="auto"/>
        <w:ind w:firstLineChars="0"/>
        <w:rPr>
          <w:rStyle w:val="md-plain"/>
          <w:rFonts w:ascii="Open Sans" w:hAnsi="Open Sans" w:cs="Open Sans"/>
          <w:color w:val="333333"/>
          <w:kern w:val="0"/>
          <w:sz w:val="24"/>
        </w:rPr>
      </w:pPr>
      <w:r w:rsidRPr="00E91F96">
        <w:rPr>
          <w:rStyle w:val="md-plain"/>
          <w:color w:val="333333"/>
          <w:kern w:val="0"/>
          <w:sz w:val="24"/>
        </w:rPr>
        <w:t>C</w:t>
      </w:r>
      <w:r w:rsidRPr="00E91F96">
        <w:rPr>
          <w:rStyle w:val="md-plain"/>
          <w:rFonts w:hint="eastAsia"/>
          <w:color w:val="333333"/>
          <w:kern w:val="0"/>
          <w:sz w:val="24"/>
        </w:rPr>
        <w:t>V</w:t>
      </w:r>
      <w:r w:rsidRPr="00E91F96">
        <w:rPr>
          <w:rStyle w:val="md-plain"/>
          <w:color w:val="333333"/>
          <w:kern w:val="0"/>
          <w:sz w:val="24"/>
        </w:rPr>
        <w:t xml:space="preserve"> </w:t>
      </w:r>
      <w:r w:rsidRPr="00E91F96">
        <w:rPr>
          <w:rStyle w:val="md-plain"/>
          <w:rFonts w:hint="eastAsia"/>
          <w:color w:val="333333"/>
          <w:kern w:val="0"/>
          <w:sz w:val="24"/>
        </w:rPr>
        <w:t>&lt;</w:t>
      </w:r>
      <w:r w:rsidRPr="00E91F96">
        <w:rPr>
          <w:rStyle w:val="md-plain"/>
          <w:color w:val="333333"/>
          <w:kern w:val="0"/>
          <w:sz w:val="24"/>
        </w:rPr>
        <w:t xml:space="preserve"> </w:t>
      </w:r>
      <w:r w:rsidRPr="00E91F96">
        <w:rPr>
          <w:rStyle w:val="md-plain"/>
          <w:rFonts w:hint="eastAsia"/>
          <w:color w:val="333333"/>
          <w:kern w:val="0"/>
          <w:sz w:val="24"/>
        </w:rPr>
        <w:t>0</w:t>
      </w:r>
      <w:r>
        <w:rPr>
          <w:rStyle w:val="md-plain"/>
          <w:rFonts w:ascii="Open Sans" w:hAnsi="Open Sans" w:cs="Open Sans" w:hint="eastAsia"/>
          <w:color w:val="333333"/>
          <w:kern w:val="0"/>
          <w:sz w:val="24"/>
        </w:rPr>
        <w:t>：</w:t>
      </w:r>
      <w:r w:rsidRPr="00B2412D">
        <w:rPr>
          <w:rStyle w:val="md-plain"/>
          <w:rFonts w:ascii="Open Sans" w:hAnsi="Open Sans" w:cs="Open Sans" w:hint="eastAsia"/>
          <w:color w:val="333333"/>
          <w:kern w:val="0"/>
          <w:sz w:val="24"/>
        </w:rPr>
        <w:t>表示执行效果不佳，即超支。</w:t>
      </w:r>
    </w:p>
    <w:p w14:paraId="6E86964B" w14:textId="7DA5DB7E" w:rsidR="00B2412D" w:rsidRPr="00B2412D" w:rsidRDefault="00B2412D" w:rsidP="00900A93">
      <w:pPr>
        <w:pStyle w:val="a3"/>
        <w:numPr>
          <w:ilvl w:val="0"/>
          <w:numId w:val="7"/>
        </w:numPr>
        <w:spacing w:line="360" w:lineRule="auto"/>
        <w:ind w:firstLineChars="0"/>
        <w:rPr>
          <w:rStyle w:val="md-plain"/>
          <w:rFonts w:ascii="Open Sans" w:hAnsi="Open Sans" w:cs="Open Sans"/>
          <w:color w:val="333333"/>
          <w:kern w:val="0"/>
          <w:sz w:val="24"/>
        </w:rPr>
      </w:pPr>
      <w:r w:rsidRPr="00E91F96">
        <w:rPr>
          <w:rStyle w:val="md-plain"/>
          <w:rFonts w:hint="eastAsia"/>
          <w:color w:val="333333"/>
          <w:kern w:val="0"/>
          <w:sz w:val="24"/>
        </w:rPr>
        <w:t>CV</w:t>
      </w:r>
      <w:r w:rsidRPr="00E91F96">
        <w:rPr>
          <w:rStyle w:val="md-plain"/>
          <w:color w:val="333333"/>
          <w:kern w:val="0"/>
          <w:sz w:val="24"/>
        </w:rPr>
        <w:t xml:space="preserve"> </w:t>
      </w:r>
      <w:r w:rsidRPr="00E91F96">
        <w:rPr>
          <w:rStyle w:val="md-plain"/>
          <w:rFonts w:hint="eastAsia"/>
          <w:color w:val="333333"/>
          <w:kern w:val="0"/>
          <w:sz w:val="24"/>
        </w:rPr>
        <w:t>&gt;</w:t>
      </w:r>
      <w:r w:rsidRPr="00E91F96">
        <w:rPr>
          <w:rStyle w:val="md-plain"/>
          <w:color w:val="333333"/>
          <w:kern w:val="0"/>
          <w:sz w:val="24"/>
        </w:rPr>
        <w:t xml:space="preserve"> </w:t>
      </w:r>
      <w:r w:rsidRPr="00E91F96">
        <w:rPr>
          <w:rStyle w:val="md-plain"/>
          <w:rFonts w:hint="eastAsia"/>
          <w:color w:val="333333"/>
          <w:kern w:val="0"/>
          <w:sz w:val="24"/>
        </w:rPr>
        <w:t>0</w:t>
      </w:r>
      <w:r>
        <w:rPr>
          <w:rStyle w:val="md-plain"/>
          <w:rFonts w:ascii="Open Sans" w:hAnsi="Open Sans" w:cs="Open Sans" w:hint="eastAsia"/>
          <w:color w:val="333333"/>
          <w:kern w:val="0"/>
          <w:sz w:val="24"/>
        </w:rPr>
        <w:t>：</w:t>
      </w:r>
      <w:r w:rsidRPr="00B2412D">
        <w:rPr>
          <w:rStyle w:val="md-plain"/>
          <w:rFonts w:ascii="Open Sans" w:hAnsi="Open Sans" w:cs="Open Sans" w:hint="eastAsia"/>
          <w:color w:val="333333"/>
          <w:kern w:val="0"/>
          <w:sz w:val="24"/>
        </w:rPr>
        <w:t>表示实际消耗人工低于预期值，即有节余或效率高。</w:t>
      </w:r>
    </w:p>
    <w:p w14:paraId="3C40A07A" w14:textId="2E04105D" w:rsidR="00B2412D" w:rsidRPr="00B2412D" w:rsidRDefault="00B2412D" w:rsidP="00900A93">
      <w:pPr>
        <w:pStyle w:val="a3"/>
        <w:numPr>
          <w:ilvl w:val="0"/>
          <w:numId w:val="7"/>
        </w:numPr>
        <w:spacing w:line="360" w:lineRule="auto"/>
        <w:ind w:firstLineChars="0"/>
        <w:rPr>
          <w:rStyle w:val="md-plain"/>
          <w:rFonts w:ascii="Open Sans" w:hAnsi="Open Sans" w:cs="Open Sans"/>
          <w:color w:val="333333"/>
          <w:kern w:val="0"/>
          <w:sz w:val="24"/>
        </w:rPr>
      </w:pPr>
      <w:r w:rsidRPr="00E91F96">
        <w:rPr>
          <w:rStyle w:val="md-plain"/>
          <w:rFonts w:hint="eastAsia"/>
          <w:color w:val="333333"/>
          <w:kern w:val="0"/>
          <w:sz w:val="24"/>
        </w:rPr>
        <w:t>CV</w:t>
      </w:r>
      <w:r w:rsidRPr="00E91F96">
        <w:rPr>
          <w:rStyle w:val="md-plain"/>
          <w:color w:val="333333"/>
          <w:kern w:val="0"/>
          <w:sz w:val="24"/>
        </w:rPr>
        <w:t xml:space="preserve"> </w:t>
      </w:r>
      <w:r w:rsidRPr="00E91F96">
        <w:rPr>
          <w:rStyle w:val="md-plain"/>
          <w:rFonts w:hint="eastAsia"/>
          <w:color w:val="333333"/>
          <w:kern w:val="0"/>
          <w:sz w:val="24"/>
        </w:rPr>
        <w:t>=</w:t>
      </w:r>
      <w:r w:rsidRPr="00E91F96">
        <w:rPr>
          <w:rStyle w:val="md-plain"/>
          <w:color w:val="333333"/>
          <w:kern w:val="0"/>
          <w:sz w:val="24"/>
        </w:rPr>
        <w:t xml:space="preserve"> </w:t>
      </w:r>
      <w:r w:rsidRPr="00E91F96">
        <w:rPr>
          <w:rStyle w:val="md-plain"/>
          <w:rFonts w:hint="eastAsia"/>
          <w:color w:val="333333"/>
          <w:kern w:val="0"/>
          <w:sz w:val="24"/>
        </w:rPr>
        <w:t>0</w:t>
      </w:r>
      <w:r>
        <w:rPr>
          <w:rStyle w:val="md-plain"/>
          <w:rFonts w:ascii="Open Sans" w:hAnsi="Open Sans" w:cs="Open Sans" w:hint="eastAsia"/>
          <w:color w:val="333333"/>
          <w:kern w:val="0"/>
          <w:sz w:val="24"/>
        </w:rPr>
        <w:t>：</w:t>
      </w:r>
      <w:r w:rsidRPr="00B2412D">
        <w:rPr>
          <w:rStyle w:val="md-plain"/>
          <w:rFonts w:ascii="Open Sans" w:hAnsi="Open Sans" w:cs="Open Sans" w:hint="eastAsia"/>
          <w:color w:val="333333"/>
          <w:kern w:val="0"/>
          <w:sz w:val="24"/>
        </w:rPr>
        <w:t>表示实际消耗人工等于预期值。</w:t>
      </w:r>
    </w:p>
    <w:p w14:paraId="16592B16" w14:textId="5AB7478C" w:rsidR="00B2412D" w:rsidRPr="00E91F96" w:rsidRDefault="00B2412D" w:rsidP="00900A93">
      <w:pPr>
        <w:pStyle w:val="a3"/>
        <w:numPr>
          <w:ilvl w:val="0"/>
          <w:numId w:val="6"/>
        </w:numPr>
        <w:spacing w:line="360" w:lineRule="auto"/>
        <w:ind w:firstLineChars="0"/>
        <w:rPr>
          <w:rStyle w:val="md-plain"/>
          <w:color w:val="333333"/>
          <w:kern w:val="0"/>
          <w:sz w:val="24"/>
        </w:rPr>
      </w:pPr>
      <w:r w:rsidRPr="00B2412D">
        <w:rPr>
          <w:rStyle w:val="md-plain"/>
          <w:rFonts w:ascii="Open Sans" w:hAnsi="Open Sans" w:cs="Open Sans" w:hint="eastAsia"/>
          <w:color w:val="333333"/>
          <w:kern w:val="0"/>
          <w:sz w:val="24"/>
        </w:rPr>
        <w:t>项目进度差异</w:t>
      </w:r>
      <w:r>
        <w:rPr>
          <w:rStyle w:val="md-plain"/>
          <w:rFonts w:ascii="Open Sans" w:hAnsi="Open Sans" w:cs="Open Sans" w:hint="eastAsia"/>
          <w:color w:val="333333"/>
          <w:kern w:val="0"/>
          <w:sz w:val="24"/>
        </w:rPr>
        <w:t>：</w:t>
      </w:r>
      <w:r w:rsidRPr="00E91F96">
        <w:rPr>
          <w:rStyle w:val="md-plain"/>
          <w:rFonts w:hint="eastAsia"/>
          <w:color w:val="333333"/>
          <w:kern w:val="0"/>
          <w:sz w:val="24"/>
        </w:rPr>
        <w:t>SV</w:t>
      </w:r>
      <w:r w:rsidRPr="00E91F96">
        <w:rPr>
          <w:rStyle w:val="md-plain"/>
          <w:color w:val="333333"/>
          <w:kern w:val="0"/>
          <w:sz w:val="24"/>
        </w:rPr>
        <w:t xml:space="preserve"> </w:t>
      </w:r>
      <w:r w:rsidRPr="00E91F96">
        <w:rPr>
          <w:rStyle w:val="md-plain"/>
          <w:rFonts w:hint="eastAsia"/>
          <w:color w:val="333333"/>
          <w:kern w:val="0"/>
          <w:sz w:val="24"/>
        </w:rPr>
        <w:t>=</w:t>
      </w:r>
      <w:r w:rsidRPr="00E91F96">
        <w:rPr>
          <w:rStyle w:val="md-plain"/>
          <w:color w:val="333333"/>
          <w:kern w:val="0"/>
          <w:sz w:val="24"/>
        </w:rPr>
        <w:t xml:space="preserve"> </w:t>
      </w:r>
      <w:r w:rsidRPr="00E91F96">
        <w:rPr>
          <w:rStyle w:val="md-plain"/>
          <w:rFonts w:hint="eastAsia"/>
          <w:color w:val="333333"/>
          <w:kern w:val="0"/>
          <w:sz w:val="24"/>
        </w:rPr>
        <w:t>BCWP</w:t>
      </w:r>
      <w:r w:rsidRPr="00E91F96">
        <w:rPr>
          <w:rStyle w:val="md-plain"/>
          <w:color w:val="333333"/>
          <w:kern w:val="0"/>
          <w:sz w:val="24"/>
        </w:rPr>
        <w:t xml:space="preserve"> </w:t>
      </w:r>
      <w:r w:rsidRPr="00E91F96">
        <w:rPr>
          <w:rStyle w:val="md-plain"/>
          <w:rFonts w:hint="eastAsia"/>
          <w:color w:val="333333"/>
          <w:kern w:val="0"/>
          <w:sz w:val="24"/>
        </w:rPr>
        <w:t>-</w:t>
      </w:r>
      <w:r w:rsidRPr="00E91F96">
        <w:rPr>
          <w:rStyle w:val="md-plain"/>
          <w:color w:val="333333"/>
          <w:kern w:val="0"/>
          <w:sz w:val="24"/>
        </w:rPr>
        <w:t xml:space="preserve"> </w:t>
      </w:r>
      <w:r w:rsidRPr="00E91F96">
        <w:rPr>
          <w:rStyle w:val="md-plain"/>
          <w:rFonts w:hint="eastAsia"/>
          <w:color w:val="333333"/>
          <w:kern w:val="0"/>
          <w:sz w:val="24"/>
        </w:rPr>
        <w:t>BCWS</w:t>
      </w:r>
    </w:p>
    <w:p w14:paraId="75D69865" w14:textId="0152663A" w:rsidR="00B2412D" w:rsidRPr="00B2412D" w:rsidRDefault="00B2412D" w:rsidP="00900A93">
      <w:pPr>
        <w:pStyle w:val="a3"/>
        <w:numPr>
          <w:ilvl w:val="0"/>
          <w:numId w:val="8"/>
        </w:numPr>
        <w:spacing w:line="360" w:lineRule="auto"/>
        <w:ind w:firstLineChars="0"/>
        <w:rPr>
          <w:rStyle w:val="md-plain"/>
          <w:rFonts w:ascii="Open Sans" w:hAnsi="Open Sans" w:cs="Open Sans"/>
          <w:color w:val="333333"/>
          <w:kern w:val="0"/>
          <w:sz w:val="24"/>
        </w:rPr>
      </w:pPr>
      <w:r w:rsidRPr="00E91F96">
        <w:rPr>
          <w:rStyle w:val="md-plain"/>
          <w:color w:val="333333"/>
          <w:kern w:val="0"/>
          <w:sz w:val="24"/>
        </w:rPr>
        <w:t>S</w:t>
      </w:r>
      <w:r w:rsidRPr="00E91F96">
        <w:rPr>
          <w:rStyle w:val="md-plain"/>
          <w:rFonts w:hint="eastAsia"/>
          <w:color w:val="333333"/>
          <w:kern w:val="0"/>
          <w:sz w:val="24"/>
        </w:rPr>
        <w:t>V</w:t>
      </w:r>
      <w:r w:rsidRPr="00E91F96">
        <w:rPr>
          <w:rStyle w:val="md-plain"/>
          <w:color w:val="333333"/>
          <w:kern w:val="0"/>
          <w:sz w:val="24"/>
        </w:rPr>
        <w:t xml:space="preserve"> </w:t>
      </w:r>
      <w:r w:rsidRPr="00E91F96">
        <w:rPr>
          <w:rStyle w:val="md-plain"/>
          <w:rFonts w:hint="eastAsia"/>
          <w:color w:val="333333"/>
          <w:kern w:val="0"/>
          <w:sz w:val="24"/>
        </w:rPr>
        <w:t>&gt;</w:t>
      </w:r>
      <w:r w:rsidRPr="00E91F96">
        <w:rPr>
          <w:rStyle w:val="md-plain"/>
          <w:color w:val="333333"/>
          <w:kern w:val="0"/>
          <w:sz w:val="24"/>
        </w:rPr>
        <w:t xml:space="preserve"> </w:t>
      </w:r>
      <w:r w:rsidRPr="00E91F96">
        <w:rPr>
          <w:rStyle w:val="md-plain"/>
          <w:rFonts w:hint="eastAsia"/>
          <w:color w:val="333333"/>
          <w:kern w:val="0"/>
          <w:sz w:val="24"/>
        </w:rPr>
        <w:t>0</w:t>
      </w:r>
      <w:r>
        <w:rPr>
          <w:rStyle w:val="md-plain"/>
          <w:rFonts w:ascii="Open Sans" w:hAnsi="Open Sans" w:cs="Open Sans" w:hint="eastAsia"/>
          <w:color w:val="333333"/>
          <w:kern w:val="0"/>
          <w:sz w:val="24"/>
        </w:rPr>
        <w:t>：</w:t>
      </w:r>
      <w:r w:rsidRPr="00B2412D">
        <w:rPr>
          <w:rStyle w:val="md-plain"/>
          <w:rFonts w:ascii="Open Sans" w:hAnsi="Open Sans" w:cs="Open Sans" w:hint="eastAsia"/>
          <w:color w:val="333333"/>
          <w:kern w:val="0"/>
          <w:sz w:val="24"/>
        </w:rPr>
        <w:t>表示进度提前。</w:t>
      </w:r>
    </w:p>
    <w:p w14:paraId="44A15DBE" w14:textId="194904D1" w:rsidR="00B2412D" w:rsidRPr="00B2412D" w:rsidRDefault="00B2412D" w:rsidP="00900A93">
      <w:pPr>
        <w:pStyle w:val="a3"/>
        <w:numPr>
          <w:ilvl w:val="0"/>
          <w:numId w:val="8"/>
        </w:numPr>
        <w:spacing w:line="360" w:lineRule="auto"/>
        <w:ind w:firstLineChars="0"/>
        <w:rPr>
          <w:rStyle w:val="md-plain"/>
          <w:rFonts w:ascii="Open Sans" w:hAnsi="Open Sans" w:cs="Open Sans"/>
          <w:color w:val="333333"/>
          <w:kern w:val="0"/>
          <w:sz w:val="24"/>
        </w:rPr>
      </w:pPr>
      <w:r w:rsidRPr="00E91F96">
        <w:rPr>
          <w:rStyle w:val="md-plain"/>
          <w:color w:val="333333"/>
          <w:kern w:val="0"/>
          <w:sz w:val="24"/>
        </w:rPr>
        <w:t>S</w:t>
      </w:r>
      <w:r w:rsidRPr="00E91F96">
        <w:rPr>
          <w:rStyle w:val="md-plain"/>
          <w:rFonts w:hint="eastAsia"/>
          <w:color w:val="333333"/>
          <w:kern w:val="0"/>
          <w:sz w:val="24"/>
        </w:rPr>
        <w:t>V</w:t>
      </w:r>
      <w:r w:rsidRPr="00E91F96">
        <w:rPr>
          <w:rStyle w:val="md-plain"/>
          <w:color w:val="333333"/>
          <w:kern w:val="0"/>
          <w:sz w:val="24"/>
        </w:rPr>
        <w:t xml:space="preserve"> </w:t>
      </w:r>
      <w:r w:rsidRPr="00E91F96">
        <w:rPr>
          <w:rStyle w:val="md-plain"/>
          <w:rFonts w:hint="eastAsia"/>
          <w:color w:val="333333"/>
          <w:kern w:val="0"/>
          <w:sz w:val="24"/>
        </w:rPr>
        <w:t>&lt;</w:t>
      </w:r>
      <w:r w:rsidRPr="00E91F96">
        <w:rPr>
          <w:rStyle w:val="md-plain"/>
          <w:color w:val="333333"/>
          <w:kern w:val="0"/>
          <w:sz w:val="24"/>
        </w:rPr>
        <w:t xml:space="preserve"> </w:t>
      </w:r>
      <w:r w:rsidRPr="00E91F96">
        <w:rPr>
          <w:rStyle w:val="md-plain"/>
          <w:rFonts w:hint="eastAsia"/>
          <w:color w:val="333333"/>
          <w:kern w:val="0"/>
          <w:sz w:val="24"/>
        </w:rPr>
        <w:t>0</w:t>
      </w:r>
      <w:r>
        <w:rPr>
          <w:rStyle w:val="md-plain"/>
          <w:rFonts w:ascii="Open Sans" w:hAnsi="Open Sans" w:cs="Open Sans" w:hint="eastAsia"/>
          <w:color w:val="333333"/>
          <w:kern w:val="0"/>
          <w:sz w:val="24"/>
        </w:rPr>
        <w:t>：</w:t>
      </w:r>
      <w:r w:rsidRPr="00B2412D">
        <w:rPr>
          <w:rStyle w:val="md-plain"/>
          <w:rFonts w:ascii="Open Sans" w:hAnsi="Open Sans" w:cs="Open Sans" w:hint="eastAsia"/>
          <w:color w:val="333333"/>
          <w:kern w:val="0"/>
          <w:sz w:val="24"/>
        </w:rPr>
        <w:t>表示进度延误。</w:t>
      </w:r>
    </w:p>
    <w:p w14:paraId="540D0969" w14:textId="5418B1D1" w:rsidR="00B2412D" w:rsidRDefault="00B2412D" w:rsidP="00900A93">
      <w:pPr>
        <w:pStyle w:val="a3"/>
        <w:numPr>
          <w:ilvl w:val="0"/>
          <w:numId w:val="8"/>
        </w:numPr>
        <w:spacing w:line="360" w:lineRule="auto"/>
        <w:ind w:firstLineChars="0"/>
        <w:rPr>
          <w:rStyle w:val="md-plain"/>
          <w:rFonts w:ascii="Open Sans" w:hAnsi="Open Sans" w:cs="Open Sans"/>
          <w:color w:val="333333"/>
          <w:kern w:val="0"/>
          <w:sz w:val="24"/>
        </w:rPr>
      </w:pPr>
      <w:r w:rsidRPr="00E91F96">
        <w:rPr>
          <w:rStyle w:val="md-plain"/>
          <w:rFonts w:hint="eastAsia"/>
          <w:color w:val="333333"/>
          <w:kern w:val="0"/>
          <w:sz w:val="24"/>
        </w:rPr>
        <w:t>SV</w:t>
      </w:r>
      <w:r w:rsidRPr="00E91F96">
        <w:rPr>
          <w:rStyle w:val="md-plain"/>
          <w:color w:val="333333"/>
          <w:kern w:val="0"/>
          <w:sz w:val="24"/>
        </w:rPr>
        <w:t xml:space="preserve"> </w:t>
      </w:r>
      <w:r w:rsidRPr="00E91F96">
        <w:rPr>
          <w:rStyle w:val="md-plain"/>
          <w:rFonts w:hint="eastAsia"/>
          <w:color w:val="333333"/>
          <w:kern w:val="0"/>
          <w:sz w:val="24"/>
        </w:rPr>
        <w:t>=</w:t>
      </w:r>
      <w:r w:rsidRPr="00E91F96">
        <w:rPr>
          <w:rStyle w:val="md-plain"/>
          <w:color w:val="333333"/>
          <w:kern w:val="0"/>
          <w:sz w:val="24"/>
        </w:rPr>
        <w:t xml:space="preserve"> </w:t>
      </w:r>
      <w:r w:rsidRPr="00E91F96">
        <w:rPr>
          <w:rStyle w:val="md-plain"/>
          <w:rFonts w:hint="eastAsia"/>
          <w:color w:val="333333"/>
          <w:kern w:val="0"/>
          <w:sz w:val="24"/>
        </w:rPr>
        <w:t>0</w:t>
      </w:r>
      <w:r>
        <w:rPr>
          <w:rStyle w:val="md-plain"/>
          <w:rFonts w:ascii="Open Sans" w:hAnsi="Open Sans" w:cs="Open Sans" w:hint="eastAsia"/>
          <w:color w:val="333333"/>
          <w:kern w:val="0"/>
          <w:sz w:val="24"/>
        </w:rPr>
        <w:t>：</w:t>
      </w:r>
      <w:r w:rsidRPr="00B2412D">
        <w:rPr>
          <w:rStyle w:val="md-plain"/>
          <w:rFonts w:ascii="Open Sans" w:hAnsi="Open Sans" w:cs="Open Sans" w:hint="eastAsia"/>
          <w:color w:val="333333"/>
          <w:kern w:val="0"/>
          <w:sz w:val="24"/>
        </w:rPr>
        <w:t>表示实际进度与计划进度一致。</w:t>
      </w:r>
    </w:p>
    <w:p w14:paraId="63E14602" w14:textId="0C47C1D9" w:rsidR="00B2412D" w:rsidRPr="00B2412D" w:rsidRDefault="00B2412D" w:rsidP="00900A93">
      <w:pPr>
        <w:pStyle w:val="3"/>
        <w:spacing w:line="360" w:lineRule="auto"/>
        <w:rPr>
          <w:rStyle w:val="md-plain"/>
          <w:sz w:val="24"/>
          <w:szCs w:val="24"/>
        </w:rPr>
      </w:pPr>
      <w:r w:rsidRPr="00B2412D">
        <w:rPr>
          <w:rStyle w:val="md-plain"/>
          <w:rFonts w:hint="eastAsia"/>
          <w:sz w:val="24"/>
          <w:szCs w:val="24"/>
        </w:rPr>
        <w:t>6</w:t>
      </w:r>
      <w:r w:rsidRPr="00B2412D">
        <w:rPr>
          <w:rStyle w:val="md-plain"/>
          <w:sz w:val="24"/>
          <w:szCs w:val="24"/>
        </w:rPr>
        <w:t>.</w:t>
      </w:r>
      <w:r w:rsidRPr="00B2412D">
        <w:rPr>
          <w:rStyle w:val="md-plain"/>
          <w:rFonts w:hint="eastAsia"/>
          <w:sz w:val="24"/>
          <w:szCs w:val="24"/>
        </w:rPr>
        <w:t xml:space="preserve"> </w:t>
      </w:r>
      <w:r w:rsidRPr="00B2412D">
        <w:rPr>
          <w:rStyle w:val="md-plain"/>
          <w:rFonts w:hint="eastAsia"/>
          <w:sz w:val="24"/>
          <w:szCs w:val="24"/>
        </w:rPr>
        <w:t>预防超支</w:t>
      </w:r>
    </w:p>
    <w:p w14:paraId="54479FBB" w14:textId="77777777" w:rsidR="00B2412D" w:rsidRPr="00B2412D" w:rsidRDefault="00B2412D" w:rsidP="00900A93">
      <w:pPr>
        <w:spacing w:line="360" w:lineRule="auto"/>
        <w:ind w:firstLine="420"/>
        <w:rPr>
          <w:rStyle w:val="md-plain"/>
          <w:rFonts w:ascii="Open Sans" w:hAnsi="Open Sans" w:cs="Open Sans"/>
          <w:color w:val="333333"/>
          <w:kern w:val="0"/>
          <w:sz w:val="24"/>
        </w:rPr>
      </w:pPr>
      <w:r w:rsidRPr="00B2412D">
        <w:rPr>
          <w:rStyle w:val="md-plain"/>
          <w:rFonts w:ascii="Open Sans" w:hAnsi="Open Sans" w:cs="Open Sans" w:hint="eastAsia"/>
          <w:color w:val="333333"/>
          <w:kern w:val="0"/>
          <w:sz w:val="24"/>
        </w:rPr>
        <w:t>预防超支，就要采取各种方式降低实现项目任务的方法，同时还不能损害项目任务的完成质量。</w:t>
      </w:r>
    </w:p>
    <w:p w14:paraId="5AC79D14" w14:textId="112EB90C" w:rsidR="00B2412D" w:rsidRPr="00B2412D" w:rsidRDefault="00B2412D" w:rsidP="00900A93">
      <w:pPr>
        <w:spacing w:line="360" w:lineRule="auto"/>
        <w:ind w:firstLine="420"/>
        <w:rPr>
          <w:rStyle w:val="md-plain"/>
          <w:rFonts w:ascii="Open Sans" w:hAnsi="Open Sans" w:cs="Open Sans"/>
          <w:color w:val="333333"/>
          <w:kern w:val="0"/>
          <w:sz w:val="24"/>
        </w:rPr>
      </w:pPr>
      <w:r>
        <w:rPr>
          <w:rStyle w:val="md-plain"/>
          <w:rFonts w:ascii="Open Sans" w:hAnsi="Open Sans" w:cs="Open Sans" w:hint="eastAsia"/>
          <w:color w:val="333333"/>
          <w:kern w:val="0"/>
          <w:sz w:val="24"/>
        </w:rPr>
        <w:t>（</w:t>
      </w:r>
      <w:r>
        <w:rPr>
          <w:rStyle w:val="md-plain"/>
          <w:rFonts w:ascii="Open Sans" w:hAnsi="Open Sans" w:cs="Open Sans" w:hint="eastAsia"/>
          <w:color w:val="333333"/>
          <w:kern w:val="0"/>
          <w:sz w:val="24"/>
        </w:rPr>
        <w:t>1</w:t>
      </w:r>
      <w:r>
        <w:rPr>
          <w:rStyle w:val="md-plain"/>
          <w:rFonts w:ascii="Open Sans" w:hAnsi="Open Sans" w:cs="Open Sans" w:hint="eastAsia"/>
          <w:color w:val="333333"/>
          <w:kern w:val="0"/>
          <w:sz w:val="24"/>
        </w:rPr>
        <w:t>）</w:t>
      </w:r>
      <w:r w:rsidRPr="00B2412D">
        <w:rPr>
          <w:rStyle w:val="md-plain"/>
          <w:rFonts w:ascii="Open Sans" w:hAnsi="Open Sans" w:cs="Open Sans" w:hint="eastAsia"/>
          <w:color w:val="333333"/>
          <w:kern w:val="0"/>
          <w:sz w:val="24"/>
        </w:rPr>
        <w:t>采用符合规范而成本较低的资源。</w:t>
      </w:r>
    </w:p>
    <w:p w14:paraId="36E1E16E" w14:textId="7260B777" w:rsidR="00B2412D" w:rsidRPr="00B2412D" w:rsidRDefault="00B2412D" w:rsidP="00900A93">
      <w:pPr>
        <w:spacing w:line="360" w:lineRule="auto"/>
        <w:ind w:firstLine="420"/>
        <w:rPr>
          <w:rStyle w:val="md-plain"/>
          <w:rFonts w:ascii="Open Sans" w:hAnsi="Open Sans" w:cs="Open Sans"/>
          <w:color w:val="333333"/>
          <w:kern w:val="0"/>
          <w:sz w:val="24"/>
        </w:rPr>
      </w:pPr>
      <w:r>
        <w:rPr>
          <w:rStyle w:val="md-plain"/>
          <w:rFonts w:ascii="Open Sans" w:hAnsi="Open Sans" w:cs="Open Sans" w:hint="eastAsia"/>
          <w:color w:val="333333"/>
          <w:kern w:val="0"/>
          <w:sz w:val="24"/>
        </w:rPr>
        <w:t>（</w:t>
      </w:r>
      <w:r>
        <w:rPr>
          <w:rStyle w:val="md-plain"/>
          <w:rFonts w:ascii="Open Sans" w:hAnsi="Open Sans" w:cs="Open Sans" w:hint="eastAsia"/>
          <w:color w:val="333333"/>
          <w:kern w:val="0"/>
          <w:sz w:val="24"/>
        </w:rPr>
        <w:t>2</w:t>
      </w:r>
      <w:r>
        <w:rPr>
          <w:rStyle w:val="md-plain"/>
          <w:rFonts w:ascii="Open Sans" w:hAnsi="Open Sans" w:cs="Open Sans" w:hint="eastAsia"/>
          <w:color w:val="333333"/>
          <w:kern w:val="0"/>
          <w:sz w:val="24"/>
        </w:rPr>
        <w:t>）</w:t>
      </w:r>
      <w:r w:rsidRPr="00B2412D">
        <w:rPr>
          <w:rStyle w:val="md-plain"/>
          <w:rFonts w:ascii="Open Sans" w:hAnsi="Open Sans" w:cs="Open Sans" w:hint="eastAsia"/>
          <w:color w:val="333333"/>
          <w:kern w:val="0"/>
          <w:sz w:val="24"/>
        </w:rPr>
        <w:t>安排一个经验丰富的专家到某一活动中当参谋，促使</w:t>
      </w:r>
      <w:r>
        <w:rPr>
          <w:rStyle w:val="md-plain"/>
          <w:rFonts w:ascii="Open Sans" w:hAnsi="Open Sans" w:cs="Open Sans" w:hint="eastAsia"/>
          <w:color w:val="333333"/>
          <w:kern w:val="0"/>
          <w:sz w:val="24"/>
        </w:rPr>
        <w:t>工作</w:t>
      </w:r>
      <w:r w:rsidRPr="00B2412D">
        <w:rPr>
          <w:rStyle w:val="md-plain"/>
          <w:rFonts w:ascii="Open Sans" w:hAnsi="Open Sans" w:cs="Open Sans" w:hint="eastAsia"/>
          <w:color w:val="333333"/>
          <w:kern w:val="0"/>
          <w:sz w:val="24"/>
        </w:rPr>
        <w:t>更为有效。</w:t>
      </w:r>
    </w:p>
    <w:p w14:paraId="129218A6" w14:textId="4076D8E9" w:rsidR="00B2412D" w:rsidRPr="00B2412D" w:rsidRDefault="00B2412D" w:rsidP="00900A93">
      <w:pPr>
        <w:spacing w:line="360" w:lineRule="auto"/>
        <w:ind w:firstLine="420"/>
        <w:rPr>
          <w:rStyle w:val="md-plain"/>
          <w:rFonts w:ascii="Open Sans" w:hAnsi="Open Sans" w:cs="Open Sans"/>
          <w:color w:val="333333"/>
          <w:kern w:val="0"/>
          <w:sz w:val="24"/>
        </w:rPr>
      </w:pPr>
      <w:r>
        <w:rPr>
          <w:rStyle w:val="md-plain"/>
          <w:rFonts w:ascii="Open Sans" w:hAnsi="Open Sans" w:cs="Open Sans" w:hint="eastAsia"/>
          <w:color w:val="333333"/>
          <w:kern w:val="0"/>
          <w:sz w:val="24"/>
        </w:rPr>
        <w:t>（</w:t>
      </w:r>
      <w:r>
        <w:rPr>
          <w:rStyle w:val="md-plain"/>
          <w:rFonts w:ascii="Open Sans" w:hAnsi="Open Sans" w:cs="Open Sans" w:hint="eastAsia"/>
          <w:color w:val="333333"/>
          <w:kern w:val="0"/>
          <w:sz w:val="24"/>
        </w:rPr>
        <w:t>3</w:t>
      </w:r>
      <w:r>
        <w:rPr>
          <w:rStyle w:val="md-plain"/>
          <w:rFonts w:ascii="Open Sans" w:hAnsi="Open Sans" w:cs="Open Sans" w:hint="eastAsia"/>
          <w:color w:val="333333"/>
          <w:kern w:val="0"/>
          <w:sz w:val="24"/>
        </w:rPr>
        <w:t>）</w:t>
      </w:r>
      <w:r w:rsidRPr="00B2412D">
        <w:rPr>
          <w:rStyle w:val="md-plain"/>
          <w:rFonts w:ascii="Open Sans" w:hAnsi="Open Sans" w:cs="Open Sans" w:hint="eastAsia"/>
          <w:color w:val="333333"/>
          <w:kern w:val="0"/>
          <w:sz w:val="24"/>
        </w:rPr>
        <w:t>减少工作包或特殊活动的作业范围或要求。</w:t>
      </w:r>
    </w:p>
    <w:p w14:paraId="526A8DD2" w14:textId="036B553B" w:rsidR="00B2412D" w:rsidRDefault="00B2412D" w:rsidP="00900A93">
      <w:pPr>
        <w:spacing w:line="360" w:lineRule="auto"/>
        <w:ind w:firstLine="420"/>
        <w:rPr>
          <w:rStyle w:val="md-plain"/>
          <w:rFonts w:ascii="Open Sans" w:hAnsi="Open Sans" w:cs="Open Sans"/>
          <w:color w:val="333333"/>
          <w:kern w:val="0"/>
          <w:sz w:val="24"/>
        </w:rPr>
      </w:pPr>
      <w:r>
        <w:rPr>
          <w:rStyle w:val="md-plain"/>
          <w:rFonts w:ascii="Open Sans" w:hAnsi="Open Sans" w:cs="Open Sans" w:hint="eastAsia"/>
          <w:color w:val="333333"/>
          <w:kern w:val="0"/>
          <w:sz w:val="24"/>
        </w:rPr>
        <w:t>（</w:t>
      </w:r>
      <w:r>
        <w:rPr>
          <w:rStyle w:val="md-plain"/>
          <w:rFonts w:ascii="Open Sans" w:hAnsi="Open Sans" w:cs="Open Sans" w:hint="eastAsia"/>
          <w:color w:val="333333"/>
          <w:kern w:val="0"/>
          <w:sz w:val="24"/>
        </w:rPr>
        <w:t>4</w:t>
      </w:r>
      <w:r>
        <w:rPr>
          <w:rStyle w:val="md-plain"/>
          <w:rFonts w:ascii="Open Sans" w:hAnsi="Open Sans" w:cs="Open Sans" w:hint="eastAsia"/>
          <w:color w:val="333333"/>
          <w:kern w:val="0"/>
          <w:sz w:val="24"/>
        </w:rPr>
        <w:t>）</w:t>
      </w:r>
      <w:r w:rsidRPr="00B2412D">
        <w:rPr>
          <w:rStyle w:val="md-plain"/>
          <w:rFonts w:ascii="Open Sans" w:hAnsi="Open Sans" w:cs="Open Sans" w:hint="eastAsia"/>
          <w:color w:val="333333"/>
          <w:kern w:val="0"/>
          <w:sz w:val="24"/>
        </w:rPr>
        <w:t>外包某些自己不熟悉的项目任务包。</w:t>
      </w:r>
    </w:p>
    <w:p w14:paraId="428587BB" w14:textId="7FF64A80" w:rsidR="00B2412D" w:rsidRPr="00B2412D" w:rsidRDefault="00B2412D" w:rsidP="00900A93">
      <w:pPr>
        <w:pStyle w:val="3"/>
        <w:spacing w:line="360" w:lineRule="auto"/>
        <w:rPr>
          <w:rStyle w:val="md-plain"/>
          <w:sz w:val="24"/>
          <w:szCs w:val="24"/>
        </w:rPr>
      </w:pPr>
      <w:r w:rsidRPr="00B2412D">
        <w:rPr>
          <w:rStyle w:val="md-plain"/>
          <w:rFonts w:hint="eastAsia"/>
          <w:sz w:val="24"/>
          <w:szCs w:val="24"/>
        </w:rPr>
        <w:lastRenderedPageBreak/>
        <w:t>7</w:t>
      </w:r>
      <w:r w:rsidRPr="00B2412D">
        <w:rPr>
          <w:rStyle w:val="md-plain"/>
          <w:sz w:val="24"/>
          <w:szCs w:val="24"/>
        </w:rPr>
        <w:t>.</w:t>
      </w:r>
      <w:r w:rsidRPr="00B2412D">
        <w:rPr>
          <w:rStyle w:val="md-plain"/>
          <w:rFonts w:hint="eastAsia"/>
          <w:sz w:val="24"/>
          <w:szCs w:val="24"/>
        </w:rPr>
        <w:t>控制现金流量项目</w:t>
      </w:r>
    </w:p>
    <w:p w14:paraId="17B4E12F" w14:textId="0F361F76" w:rsidR="00B2412D" w:rsidRPr="00B2412D" w:rsidRDefault="00B2412D" w:rsidP="00900A93">
      <w:pPr>
        <w:spacing w:line="360" w:lineRule="auto"/>
        <w:ind w:firstLine="420"/>
        <w:rPr>
          <w:rStyle w:val="md-plain"/>
          <w:rFonts w:ascii="Open Sans" w:hAnsi="Open Sans" w:cs="Open Sans"/>
          <w:color w:val="333333"/>
          <w:kern w:val="0"/>
          <w:sz w:val="24"/>
        </w:rPr>
      </w:pPr>
      <w:r w:rsidRPr="00B2412D">
        <w:rPr>
          <w:rStyle w:val="md-plain"/>
          <w:rFonts w:ascii="Open Sans" w:hAnsi="Open Sans" w:cs="Open Sans" w:hint="eastAsia"/>
          <w:color w:val="333333"/>
          <w:kern w:val="0"/>
          <w:sz w:val="24"/>
        </w:rPr>
        <w:t>控制现金流量包括</w:t>
      </w:r>
      <w:r>
        <w:rPr>
          <w:rStyle w:val="md-plain"/>
          <w:rFonts w:ascii="Open Sans" w:hAnsi="Open Sans" w:cs="Open Sans" w:hint="eastAsia"/>
          <w:color w:val="333333"/>
          <w:kern w:val="0"/>
          <w:sz w:val="24"/>
        </w:rPr>
        <w:t>：</w:t>
      </w:r>
      <w:r w:rsidRPr="00B2412D">
        <w:rPr>
          <w:rStyle w:val="md-plain"/>
          <w:rFonts w:ascii="Open Sans" w:hAnsi="Open Sans" w:cs="Open Sans" w:hint="eastAsia"/>
          <w:color w:val="333333"/>
          <w:kern w:val="0"/>
          <w:sz w:val="24"/>
        </w:rPr>
        <w:t>确保及时地多客户那里收到足够的现款以便支付项目进行中的各种费用，如员工工资，设备费，差旅费等。如果得不到足够的现金来支付各种费用，就必须贷款，就会形成利息，增加项目成本。</w:t>
      </w:r>
    </w:p>
    <w:p w14:paraId="112F9029" w14:textId="6E3EB69F" w:rsidR="00B2412D" w:rsidRPr="00B2412D" w:rsidRDefault="00B2412D" w:rsidP="00900A93">
      <w:pPr>
        <w:spacing w:line="360" w:lineRule="auto"/>
        <w:ind w:firstLine="420"/>
        <w:rPr>
          <w:rStyle w:val="md-plain"/>
          <w:rFonts w:ascii="Open Sans" w:hAnsi="Open Sans" w:cs="Open Sans"/>
          <w:color w:val="333333"/>
          <w:kern w:val="0"/>
          <w:sz w:val="24"/>
        </w:rPr>
      </w:pPr>
      <w:r w:rsidRPr="00B2412D">
        <w:rPr>
          <w:rStyle w:val="md-plain"/>
          <w:rFonts w:ascii="Open Sans" w:hAnsi="Open Sans" w:cs="Open Sans" w:hint="eastAsia"/>
          <w:color w:val="333333"/>
          <w:kern w:val="0"/>
          <w:sz w:val="24"/>
        </w:rPr>
        <w:t>通过合同的支付条款可以掌握从客户流入的现金，一般的软件开发项目，在项</w:t>
      </w:r>
      <w:r w:rsidR="00A63BAF">
        <w:rPr>
          <w:rStyle w:val="md-plain"/>
          <w:rFonts w:ascii="Open Sans" w:hAnsi="Open Sans" w:cs="Open Sans" w:hint="eastAsia"/>
          <w:color w:val="333333"/>
          <w:kern w:val="0"/>
          <w:sz w:val="24"/>
        </w:rPr>
        <w:t>目</w:t>
      </w:r>
      <w:r w:rsidRPr="00B2412D">
        <w:rPr>
          <w:rStyle w:val="md-plain"/>
          <w:rFonts w:ascii="Open Sans" w:hAnsi="Open Sans" w:cs="Open Sans" w:hint="eastAsia"/>
          <w:color w:val="333333"/>
          <w:kern w:val="0"/>
          <w:sz w:val="24"/>
        </w:rPr>
        <w:t>正式开始之前，需要客户预先支付一部分项</w:t>
      </w:r>
      <w:r w:rsidR="00A63BAF">
        <w:rPr>
          <w:rStyle w:val="md-plain"/>
          <w:rFonts w:ascii="Open Sans" w:hAnsi="Open Sans" w:cs="Open Sans" w:hint="eastAsia"/>
          <w:color w:val="333333"/>
          <w:kern w:val="0"/>
          <w:sz w:val="24"/>
        </w:rPr>
        <w:t>目</w:t>
      </w:r>
      <w:r w:rsidRPr="00B2412D">
        <w:rPr>
          <w:rStyle w:val="md-plain"/>
          <w:rFonts w:ascii="Open Sans" w:hAnsi="Open Sans" w:cs="Open Sans" w:hint="eastAsia"/>
          <w:color w:val="333333"/>
          <w:kern w:val="0"/>
          <w:sz w:val="24"/>
        </w:rPr>
        <w:t>款，一般应尽量做到</w:t>
      </w:r>
      <w:r w:rsidR="00A63BAF">
        <w:rPr>
          <w:rStyle w:val="md-plain"/>
          <w:rFonts w:ascii="Open Sans" w:hAnsi="Open Sans" w:cs="Open Sans" w:hint="eastAsia"/>
          <w:color w:val="333333"/>
          <w:kern w:val="0"/>
          <w:sz w:val="24"/>
        </w:rPr>
        <w:t>：</w:t>
      </w:r>
      <w:r w:rsidR="00A63BAF" w:rsidRPr="00B2412D">
        <w:rPr>
          <w:rStyle w:val="md-plain"/>
          <w:rFonts w:ascii="Open Sans" w:hAnsi="Open Sans" w:cs="Open Sans" w:hint="eastAsia"/>
          <w:color w:val="333333"/>
          <w:kern w:val="0"/>
          <w:sz w:val="24"/>
        </w:rPr>
        <w:t xml:space="preserve"> </w:t>
      </w:r>
    </w:p>
    <w:p w14:paraId="68BA1E54" w14:textId="5D8D1041" w:rsidR="00B2412D" w:rsidRPr="00B2412D" w:rsidRDefault="00A63BAF" w:rsidP="00900A93">
      <w:pPr>
        <w:spacing w:line="360" w:lineRule="auto"/>
        <w:ind w:firstLine="420"/>
        <w:rPr>
          <w:rStyle w:val="md-plain"/>
          <w:rFonts w:ascii="Open Sans" w:hAnsi="Open Sans" w:cs="Open Sans"/>
          <w:color w:val="333333"/>
          <w:kern w:val="0"/>
          <w:sz w:val="24"/>
        </w:rPr>
      </w:pPr>
      <w:r>
        <w:rPr>
          <w:rStyle w:val="md-plain"/>
          <w:rFonts w:ascii="Open Sans" w:hAnsi="Open Sans" w:cs="Open Sans" w:hint="eastAsia"/>
          <w:color w:val="333333"/>
          <w:kern w:val="0"/>
          <w:sz w:val="24"/>
        </w:rPr>
        <w:t>（</w:t>
      </w:r>
      <w:r>
        <w:rPr>
          <w:rStyle w:val="md-plain"/>
          <w:rFonts w:ascii="Open Sans" w:hAnsi="Open Sans" w:cs="Open Sans" w:hint="eastAsia"/>
          <w:color w:val="333333"/>
          <w:kern w:val="0"/>
          <w:sz w:val="24"/>
        </w:rPr>
        <w:t>1</w:t>
      </w:r>
      <w:r>
        <w:rPr>
          <w:rStyle w:val="md-plain"/>
          <w:rFonts w:ascii="Open Sans" w:hAnsi="Open Sans" w:cs="Open Sans" w:hint="eastAsia"/>
          <w:color w:val="333333"/>
          <w:kern w:val="0"/>
          <w:sz w:val="24"/>
        </w:rPr>
        <w:t>）</w:t>
      </w:r>
      <w:r w:rsidR="00B2412D" w:rsidRPr="00B2412D">
        <w:rPr>
          <w:rStyle w:val="md-plain"/>
          <w:rFonts w:ascii="Open Sans" w:hAnsi="Open Sans" w:cs="Open Sans" w:hint="eastAsia"/>
          <w:color w:val="333333"/>
          <w:kern w:val="0"/>
          <w:sz w:val="24"/>
        </w:rPr>
        <w:t>在项目正式开始之前地要预付定金。</w:t>
      </w:r>
    </w:p>
    <w:p w14:paraId="472A6783" w14:textId="6C84CF1C" w:rsidR="00B2412D" w:rsidRPr="00B2412D" w:rsidRDefault="00A63BAF" w:rsidP="00900A93">
      <w:pPr>
        <w:spacing w:line="360" w:lineRule="auto"/>
        <w:ind w:firstLine="420"/>
        <w:rPr>
          <w:rStyle w:val="md-plain"/>
          <w:rFonts w:ascii="Open Sans" w:hAnsi="Open Sans" w:cs="Open Sans"/>
          <w:color w:val="333333"/>
          <w:kern w:val="0"/>
          <w:sz w:val="24"/>
        </w:rPr>
      </w:pPr>
      <w:r>
        <w:rPr>
          <w:rStyle w:val="md-plain"/>
          <w:rFonts w:ascii="Open Sans" w:hAnsi="Open Sans" w:cs="Open Sans" w:hint="eastAsia"/>
          <w:color w:val="333333"/>
          <w:kern w:val="0"/>
          <w:sz w:val="24"/>
        </w:rPr>
        <w:t>（</w:t>
      </w:r>
      <w:r>
        <w:rPr>
          <w:rStyle w:val="md-plain"/>
          <w:rFonts w:ascii="Open Sans" w:hAnsi="Open Sans" w:cs="Open Sans" w:hint="eastAsia"/>
          <w:color w:val="333333"/>
          <w:kern w:val="0"/>
          <w:sz w:val="24"/>
        </w:rPr>
        <w:t>2</w:t>
      </w:r>
      <w:r>
        <w:rPr>
          <w:rStyle w:val="md-plain"/>
          <w:rFonts w:ascii="Open Sans" w:hAnsi="Open Sans" w:cs="Open Sans" w:hint="eastAsia"/>
          <w:color w:val="333333"/>
          <w:kern w:val="0"/>
          <w:sz w:val="24"/>
        </w:rPr>
        <w:t>）</w:t>
      </w:r>
      <w:r w:rsidR="00B2412D" w:rsidRPr="00B2412D">
        <w:rPr>
          <w:rStyle w:val="md-plain"/>
          <w:rFonts w:ascii="Open Sans" w:hAnsi="Open Sans" w:cs="Open Sans" w:hint="eastAsia"/>
          <w:color w:val="333333"/>
          <w:kern w:val="0"/>
          <w:sz w:val="24"/>
        </w:rPr>
        <w:t>软件开发项日中的设备款项，尽可能全款支付。</w:t>
      </w:r>
    </w:p>
    <w:p w14:paraId="47B17BCB" w14:textId="68C10489" w:rsidR="00B2412D" w:rsidRPr="00B2412D" w:rsidRDefault="00A63BAF" w:rsidP="00900A93">
      <w:pPr>
        <w:spacing w:line="360" w:lineRule="auto"/>
        <w:ind w:firstLine="420"/>
        <w:rPr>
          <w:rStyle w:val="md-plain"/>
          <w:rFonts w:ascii="Open Sans" w:hAnsi="Open Sans" w:cs="Open Sans"/>
          <w:color w:val="333333"/>
          <w:kern w:val="0"/>
          <w:sz w:val="24"/>
        </w:rPr>
      </w:pPr>
      <w:r>
        <w:rPr>
          <w:rStyle w:val="md-plain"/>
          <w:rFonts w:ascii="Open Sans" w:hAnsi="Open Sans" w:cs="Open Sans" w:hint="eastAsia"/>
          <w:color w:val="333333"/>
          <w:kern w:val="0"/>
          <w:sz w:val="24"/>
        </w:rPr>
        <w:t>（</w:t>
      </w:r>
      <w:r>
        <w:rPr>
          <w:rStyle w:val="md-plain"/>
          <w:rFonts w:ascii="Open Sans" w:hAnsi="Open Sans" w:cs="Open Sans" w:hint="eastAsia"/>
          <w:color w:val="333333"/>
          <w:kern w:val="0"/>
          <w:sz w:val="24"/>
        </w:rPr>
        <w:t>3</w:t>
      </w:r>
      <w:r>
        <w:rPr>
          <w:rStyle w:val="md-plain"/>
          <w:rFonts w:ascii="Open Sans" w:hAnsi="Open Sans" w:cs="Open Sans" w:hint="eastAsia"/>
          <w:color w:val="333333"/>
          <w:kern w:val="0"/>
          <w:sz w:val="24"/>
        </w:rPr>
        <w:t>）</w:t>
      </w:r>
      <w:r w:rsidR="00B2412D" w:rsidRPr="00B2412D">
        <w:rPr>
          <w:rStyle w:val="md-plain"/>
          <w:rFonts w:ascii="Open Sans" w:hAnsi="Open Sans" w:cs="Open Sans" w:hint="eastAsia"/>
          <w:color w:val="333333"/>
          <w:kern w:val="0"/>
          <w:sz w:val="24"/>
        </w:rPr>
        <w:t>按阶段支付项目开发费。</w:t>
      </w:r>
    </w:p>
    <w:p w14:paraId="6C711B64" w14:textId="4FD7EBB6" w:rsidR="004C5740" w:rsidRDefault="004C5740" w:rsidP="00900A93">
      <w:pPr>
        <w:pStyle w:val="2"/>
        <w:spacing w:line="360" w:lineRule="auto"/>
      </w:pPr>
      <w:r>
        <w:rPr>
          <w:rFonts w:hint="eastAsia"/>
        </w:rPr>
        <w:t>二、效果评估</w:t>
      </w:r>
    </w:p>
    <w:p w14:paraId="6B960F42" w14:textId="28D67C0E" w:rsidR="00E91F96" w:rsidRPr="00E91F96" w:rsidRDefault="00E91F96" w:rsidP="00900A93">
      <w:pPr>
        <w:pStyle w:val="3"/>
        <w:spacing w:line="360" w:lineRule="auto"/>
        <w:rPr>
          <w:rStyle w:val="md-plain"/>
          <w:sz w:val="24"/>
          <w:szCs w:val="24"/>
        </w:rPr>
      </w:pPr>
      <w:r w:rsidRPr="00E91F96">
        <w:rPr>
          <w:rStyle w:val="md-plain"/>
          <w:rFonts w:hint="eastAsia"/>
          <w:sz w:val="24"/>
          <w:szCs w:val="24"/>
        </w:rPr>
        <w:t>1</w:t>
      </w:r>
      <w:r w:rsidRPr="00E91F96">
        <w:rPr>
          <w:rStyle w:val="md-plain"/>
          <w:sz w:val="24"/>
          <w:szCs w:val="24"/>
        </w:rPr>
        <w:t>.</w:t>
      </w:r>
      <w:r w:rsidRPr="00E91F96">
        <w:rPr>
          <w:rStyle w:val="md-plain"/>
          <w:sz w:val="24"/>
          <w:szCs w:val="24"/>
        </w:rPr>
        <w:t>概念</w:t>
      </w:r>
    </w:p>
    <w:p w14:paraId="18B19F3B" w14:textId="519C131D" w:rsidR="00E91F96" w:rsidRDefault="00E91F96" w:rsidP="00900A93">
      <w:pPr>
        <w:spacing w:line="360" w:lineRule="auto"/>
      </w:pPr>
      <w:r>
        <w:rPr>
          <w:rFonts w:hint="eastAsia"/>
        </w:rPr>
        <w:t xml:space="preserve">　</w:t>
      </w:r>
      <w:r w:rsidRPr="00E91F96">
        <w:rPr>
          <w:rStyle w:val="md-plain"/>
          <w:rFonts w:ascii="Open Sans" w:hAnsi="Open Sans" w:cs="Open Sans" w:hint="eastAsia"/>
          <w:color w:val="333333"/>
          <w:kern w:val="0"/>
          <w:sz w:val="24"/>
        </w:rPr>
        <w:t xml:space="preserve">　经济效果评价指标是指从数量方面反映情报管理的质量，效率以及投入与输出比例关系的指标，它可以有不同的分类方式。</w:t>
      </w:r>
    </w:p>
    <w:p w14:paraId="23EF9409" w14:textId="43AB6E20" w:rsidR="00E91F96" w:rsidRPr="00E91F96" w:rsidRDefault="00E91F96" w:rsidP="00900A93">
      <w:pPr>
        <w:pStyle w:val="3"/>
        <w:spacing w:line="360" w:lineRule="auto"/>
        <w:rPr>
          <w:rStyle w:val="md-plain"/>
          <w:sz w:val="24"/>
          <w:szCs w:val="24"/>
        </w:rPr>
      </w:pPr>
      <w:r>
        <w:rPr>
          <w:rStyle w:val="md-plain"/>
          <w:rFonts w:hint="eastAsia"/>
          <w:sz w:val="24"/>
          <w:szCs w:val="24"/>
        </w:rPr>
        <w:t>2</w:t>
      </w:r>
      <w:r>
        <w:rPr>
          <w:rStyle w:val="md-plain"/>
          <w:sz w:val="24"/>
          <w:szCs w:val="24"/>
        </w:rPr>
        <w:t>.</w:t>
      </w:r>
      <w:r w:rsidRPr="00E91F96">
        <w:rPr>
          <w:rStyle w:val="md-plain"/>
          <w:rFonts w:hint="eastAsia"/>
          <w:sz w:val="24"/>
          <w:szCs w:val="24"/>
        </w:rPr>
        <w:t>经济效果评价指标的分类</w:t>
      </w:r>
    </w:p>
    <w:p w14:paraId="0C397538" w14:textId="66B20982" w:rsidR="00E91F96" w:rsidRPr="00E91F96" w:rsidRDefault="00E91F96" w:rsidP="00900A93">
      <w:pPr>
        <w:spacing w:before="240" w:line="360" w:lineRule="auto"/>
        <w:rPr>
          <w:rStyle w:val="md-plain"/>
          <w:rFonts w:ascii="宋体" w:hAnsi="宋体" w:cs="Open Sans"/>
          <w:color w:val="333333"/>
          <w:kern w:val="0"/>
          <w:sz w:val="24"/>
        </w:rPr>
      </w:pPr>
      <w:r w:rsidRPr="00E91F96">
        <w:rPr>
          <w:rStyle w:val="md-plain"/>
          <w:rFonts w:ascii="Open Sans" w:hAnsi="Open Sans" w:cs="Open Sans" w:hint="eastAsia"/>
          <w:color w:val="333333"/>
          <w:kern w:val="0"/>
          <w:sz w:val="24"/>
        </w:rPr>
        <w:t xml:space="preserve">　　</w:t>
      </w:r>
      <w:r w:rsidRPr="00E91F96">
        <w:rPr>
          <w:rStyle w:val="md-plain"/>
          <w:rFonts w:ascii="宋体" w:hAnsi="宋体" w:cs="Open Sans" w:hint="eastAsia"/>
          <w:color w:val="333333"/>
          <w:kern w:val="0"/>
          <w:sz w:val="24"/>
        </w:rPr>
        <w:t>经济效果评价指标按照是否考虑资金的时间价值，分为静态评价指标和动态评价指标。此项指标是按是否考虑资金的时间价值来区分的。在评价工程项目的经济效果时，不考虑资金时间价值的经济指标，称为静态经济效果指标。静态指标中的价值观念不随时间变化而变化，如一年前的</w:t>
      </w:r>
      <w:r w:rsidRPr="00E91F96">
        <w:rPr>
          <w:rStyle w:val="md-plain"/>
          <w:rFonts w:ascii="宋体" w:hAnsi="宋体"/>
          <w:color w:val="333333"/>
          <w:kern w:val="0"/>
          <w:sz w:val="24"/>
        </w:rPr>
        <w:t>1</w:t>
      </w:r>
      <w:r w:rsidRPr="00E91F96">
        <w:rPr>
          <w:rStyle w:val="md-plain"/>
          <w:rFonts w:ascii="宋体" w:hAnsi="宋体" w:cs="Open Sans" w:hint="eastAsia"/>
          <w:color w:val="333333"/>
          <w:kern w:val="0"/>
          <w:sz w:val="24"/>
        </w:rPr>
        <w:t>万元资金与现在的</w:t>
      </w:r>
      <w:r w:rsidRPr="00E91F96">
        <w:rPr>
          <w:rStyle w:val="md-plain"/>
          <w:rFonts w:ascii="宋体" w:hAnsi="宋体"/>
          <w:color w:val="333333"/>
          <w:kern w:val="0"/>
          <w:sz w:val="24"/>
        </w:rPr>
        <w:t>1</w:t>
      </w:r>
      <w:r w:rsidRPr="00E91F96">
        <w:rPr>
          <w:rStyle w:val="md-plain"/>
          <w:rFonts w:ascii="宋体" w:hAnsi="宋体" w:cs="Open Sans" w:hint="eastAsia"/>
          <w:color w:val="333333"/>
          <w:kern w:val="0"/>
          <w:sz w:val="24"/>
        </w:rPr>
        <w:t>万元等值、工程项目</w:t>
      </w:r>
      <w:r w:rsidRPr="00E91F96">
        <w:rPr>
          <w:rStyle w:val="md-plain"/>
          <w:rFonts w:ascii="宋体" w:hAnsi="宋体" w:hint="eastAsia"/>
          <w:color w:val="333333"/>
          <w:kern w:val="0"/>
          <w:sz w:val="24"/>
        </w:rPr>
        <w:t>1</w:t>
      </w:r>
      <w:r w:rsidRPr="00E91F96">
        <w:rPr>
          <w:rStyle w:val="md-plain"/>
          <w:rFonts w:ascii="宋体" w:hAnsi="宋体" w:cs="Open Sans" w:hint="eastAsia"/>
          <w:color w:val="333333"/>
          <w:kern w:val="0"/>
          <w:sz w:val="24"/>
        </w:rPr>
        <w:t>年建成和</w:t>
      </w:r>
      <w:r w:rsidRPr="00E91F96">
        <w:rPr>
          <w:rStyle w:val="md-plain"/>
          <w:rFonts w:ascii="宋体" w:hAnsi="宋体" w:hint="eastAsia"/>
          <w:color w:val="333333"/>
          <w:kern w:val="0"/>
          <w:sz w:val="24"/>
        </w:rPr>
        <w:t>3</w:t>
      </w:r>
      <w:r w:rsidRPr="00E91F96">
        <w:rPr>
          <w:rStyle w:val="md-plain"/>
          <w:rFonts w:ascii="宋体" w:hAnsi="宋体" w:cs="Open Sans" w:hint="eastAsia"/>
          <w:color w:val="333333"/>
          <w:kern w:val="0"/>
          <w:sz w:val="24"/>
        </w:rPr>
        <w:t>年建成一样、新建项目的早投产与相应投产等效。</w:t>
      </w:r>
    </w:p>
    <w:p w14:paraId="2C333D36" w14:textId="44C01DC1" w:rsidR="00E91F96" w:rsidRDefault="00E91F96" w:rsidP="00900A93">
      <w:pPr>
        <w:spacing w:before="240" w:line="360" w:lineRule="auto"/>
        <w:ind w:firstLine="480"/>
        <w:rPr>
          <w:rStyle w:val="md-plain"/>
          <w:rFonts w:ascii="宋体" w:hAnsi="宋体" w:cs="Open Sans"/>
          <w:color w:val="333333"/>
          <w:kern w:val="0"/>
          <w:sz w:val="24"/>
        </w:rPr>
      </w:pPr>
      <w:r w:rsidRPr="00E91F96">
        <w:rPr>
          <w:rStyle w:val="md-plain"/>
          <w:rFonts w:ascii="宋体" w:hAnsi="宋体" w:cs="Open Sans" w:hint="eastAsia"/>
          <w:color w:val="333333"/>
          <w:kern w:val="0"/>
          <w:sz w:val="24"/>
        </w:rPr>
        <w:t>静态指标用于项目的技术经济效果计算方法比较简单，适用于投产时间短、使用寿命短的工程项目，多用于投资方案的初选阶段。动态指标是指计算技术方案的经济效果时，考虑时间价值的影响。资金的时间价值表明，在不同的时间上对技术方案的投入与产出的价值是不同的，也就是说资金的价值与时间有着密切的关系。为了获得对技术经济效果的正确评价，必须采用动态指标来考虑不同时</w:t>
      </w:r>
      <w:r w:rsidRPr="00E91F96">
        <w:rPr>
          <w:rStyle w:val="md-plain"/>
          <w:rFonts w:ascii="宋体" w:hAnsi="宋体" w:cs="Open Sans" w:hint="eastAsia"/>
          <w:color w:val="333333"/>
          <w:kern w:val="0"/>
          <w:sz w:val="24"/>
        </w:rPr>
        <w:lastRenderedPageBreak/>
        <w:t>间的资金的时间价值。</w:t>
      </w:r>
    </w:p>
    <w:p w14:paraId="6607BC11" w14:textId="6EC239E0" w:rsidR="00E91F96" w:rsidRPr="00E91F96" w:rsidRDefault="00E91F96" w:rsidP="00900A93">
      <w:pPr>
        <w:spacing w:before="240" w:line="360" w:lineRule="auto"/>
        <w:ind w:firstLine="480"/>
        <w:rPr>
          <w:rStyle w:val="md-plain"/>
          <w:rFonts w:ascii="宋体" w:hAnsi="宋体" w:cs="Open Sans"/>
          <w:color w:val="333333"/>
          <w:kern w:val="0"/>
          <w:sz w:val="24"/>
        </w:rPr>
      </w:pPr>
      <w:r w:rsidRPr="00E91F96">
        <w:rPr>
          <w:rStyle w:val="md-plain"/>
          <w:rFonts w:ascii="宋体" w:hAnsi="宋体" w:cs="Open Sans" w:hint="eastAsia"/>
          <w:color w:val="333333"/>
          <w:kern w:val="0"/>
          <w:sz w:val="24"/>
        </w:rPr>
        <w:t>静态评价指标主要用于技术经济数据不完备和不精确的项目初选阶段，主要包括投资回收期、投资效果系数、投资收益率等；动态评价指标则用于项目的可行性研究阶段，主要包括净现值、净终值、净年金、投资现值率、内部收益率、外部收益率。我国过去多采用静态指标，静态指标可以通过贴现转换为动态指标，采用动态指标更为切合实际。上述分类法是按照指标属性与特征进行的，所概括的指标内容相互联系，又可以互为代替。比如有些指标既是实物指标，也是单向指标；既属于劳动消耗指标，也可以看成绝对经济效果指标等，要看实际使用而定。</w:t>
      </w:r>
    </w:p>
    <w:p w14:paraId="02EA5FD5" w14:textId="7302D5C4" w:rsidR="00A63BAF" w:rsidRPr="00E91F96" w:rsidRDefault="00E91F96" w:rsidP="00900A93">
      <w:pPr>
        <w:spacing w:before="240" w:line="360" w:lineRule="auto"/>
        <w:rPr>
          <w:rFonts w:ascii="宋体" w:hAnsi="宋体" w:cs="Open Sans"/>
          <w:color w:val="333333"/>
          <w:kern w:val="0"/>
          <w:sz w:val="24"/>
        </w:rPr>
      </w:pPr>
      <w:r w:rsidRPr="00E91F96">
        <w:rPr>
          <w:rStyle w:val="md-plain"/>
          <w:rFonts w:ascii="宋体" w:hAnsi="宋体" w:cs="Open Sans" w:hint="eastAsia"/>
          <w:color w:val="333333"/>
          <w:kern w:val="0"/>
          <w:sz w:val="24"/>
        </w:rPr>
        <w:t xml:space="preserve">　　除了上述涉及的指标以外，根据评价方案的具体情况，还可设置一些特定的指标，除了按指标属性及特征进行指标分类外，还可按技术经济效果的构成进行指标分类，包括劳动成果指标、劳动耗费指标及经济效果指标等。此外按指标等级划分，亦可将指标分为一级指标、二级指标，三级指标、四级指标等。</w:t>
      </w:r>
    </w:p>
    <w:p w14:paraId="65EDB1A2" w14:textId="5A8ACB29" w:rsidR="00E91F96" w:rsidRDefault="004C5740" w:rsidP="00900A93">
      <w:pPr>
        <w:pStyle w:val="2"/>
        <w:spacing w:line="360" w:lineRule="auto"/>
      </w:pPr>
      <w:r>
        <w:rPr>
          <w:rFonts w:hint="eastAsia"/>
        </w:rPr>
        <w:t>三、</w:t>
      </w:r>
      <w:r w:rsidR="00E91F96">
        <w:rPr>
          <w:rFonts w:hint="eastAsia"/>
        </w:rPr>
        <w:t>经济</w:t>
      </w:r>
      <w:r>
        <w:rPr>
          <w:rFonts w:hint="eastAsia"/>
        </w:rPr>
        <w:t>效益</w:t>
      </w:r>
      <w:r w:rsidR="00E91F96">
        <w:rPr>
          <w:rFonts w:hint="eastAsia"/>
        </w:rPr>
        <w:t>计算方法</w:t>
      </w:r>
    </w:p>
    <w:p w14:paraId="19A0BBCA" w14:textId="5A977923" w:rsidR="00E91F96" w:rsidRPr="00E91F96" w:rsidRDefault="00E91F96" w:rsidP="00900A93">
      <w:pPr>
        <w:pStyle w:val="3"/>
        <w:spacing w:line="360" w:lineRule="auto"/>
        <w:rPr>
          <w:rStyle w:val="md-plain"/>
          <w:sz w:val="24"/>
          <w:szCs w:val="24"/>
        </w:rPr>
      </w:pPr>
      <w:r w:rsidRPr="00E91F96">
        <w:rPr>
          <w:rStyle w:val="md-plain"/>
          <w:rFonts w:hint="eastAsia"/>
          <w:sz w:val="24"/>
          <w:szCs w:val="24"/>
        </w:rPr>
        <w:t>1</w:t>
      </w:r>
      <w:r w:rsidRPr="00E91F96">
        <w:rPr>
          <w:rStyle w:val="md-plain"/>
          <w:sz w:val="24"/>
          <w:szCs w:val="24"/>
        </w:rPr>
        <w:t>.</w:t>
      </w:r>
      <w:r w:rsidRPr="00E91F96">
        <w:rPr>
          <w:rStyle w:val="md-plain"/>
          <w:sz w:val="24"/>
          <w:szCs w:val="24"/>
        </w:rPr>
        <w:t>系统运行的前后对比法</w:t>
      </w:r>
    </w:p>
    <w:p w14:paraId="0D016D5B" w14:textId="77777777" w:rsidR="00E91F96" w:rsidRDefault="00E91F96" w:rsidP="00900A93">
      <w:pPr>
        <w:pStyle w:val="a4"/>
        <w:shd w:val="clear" w:color="auto" w:fill="FFFFFF"/>
        <w:spacing w:before="0" w:beforeAutospacing="0" w:after="240" w:afterAutospacing="0" w:line="360" w:lineRule="auto"/>
        <w:ind w:firstLine="420"/>
        <w:rPr>
          <w:rFonts w:ascii="Arial" w:hAnsi="Arial" w:cs="Arial"/>
          <w:color w:val="4D4D4D"/>
        </w:rPr>
      </w:pPr>
      <w:r>
        <w:rPr>
          <w:rFonts w:ascii="Arial" w:hAnsi="Arial" w:cs="Arial"/>
          <w:color w:val="4D4D4D"/>
        </w:rPr>
        <w:t>系统运行的前后对比法是通过项目实施前后与项目实施前后的两个不同历史时期有关特征量的变化来确定项目直接经济效益的一种方法，该方法适用于软件项目后评价或项目实际效益的估算。</w:t>
      </w:r>
    </w:p>
    <w:p w14:paraId="1286DAF6" w14:textId="604C96E2" w:rsidR="00E91F96" w:rsidRDefault="00E91F96" w:rsidP="00900A93">
      <w:pPr>
        <w:pStyle w:val="a4"/>
        <w:shd w:val="clear" w:color="auto" w:fill="FFFFFF"/>
        <w:spacing w:before="0" w:beforeAutospacing="0" w:after="240" w:afterAutospacing="0" w:line="360" w:lineRule="auto"/>
        <w:ind w:firstLine="420"/>
        <w:rPr>
          <w:rFonts w:ascii="Arial" w:hAnsi="Arial" w:cs="Arial"/>
          <w:color w:val="4D4D4D"/>
        </w:rPr>
      </w:pPr>
      <w:r>
        <w:rPr>
          <w:rFonts w:ascii="Arial" w:hAnsi="Arial" w:cs="Arial"/>
          <w:color w:val="4D4D4D"/>
        </w:rPr>
        <w:t>这种分析方法的依据是价值工程原理，侧重的是系统的输出功能和所需费用的比较。功能是指系统的用途及对用户提供的效用；费用则是指信息系统在生命周期内的生产成本和运行、维护等成本。</w:t>
      </w:r>
    </w:p>
    <w:p w14:paraId="75454AFE" w14:textId="025F7D50" w:rsidR="00B715C2" w:rsidRPr="00B715C2" w:rsidRDefault="00B715C2" w:rsidP="00900A93">
      <w:pPr>
        <w:pStyle w:val="3"/>
        <w:spacing w:line="360" w:lineRule="auto"/>
        <w:rPr>
          <w:rStyle w:val="md-plain"/>
          <w:sz w:val="24"/>
          <w:szCs w:val="24"/>
        </w:rPr>
      </w:pPr>
      <w:r w:rsidRPr="00B715C2">
        <w:rPr>
          <w:rStyle w:val="md-plain"/>
          <w:rFonts w:hint="eastAsia"/>
          <w:sz w:val="24"/>
          <w:szCs w:val="24"/>
        </w:rPr>
        <w:t>2</w:t>
      </w:r>
      <w:r w:rsidRPr="00B715C2">
        <w:rPr>
          <w:rStyle w:val="md-plain"/>
          <w:sz w:val="24"/>
          <w:szCs w:val="24"/>
        </w:rPr>
        <w:t>.</w:t>
      </w:r>
      <w:r w:rsidRPr="00B715C2">
        <w:rPr>
          <w:rStyle w:val="md-plain"/>
          <w:sz w:val="24"/>
          <w:szCs w:val="24"/>
        </w:rPr>
        <w:t>计算</w:t>
      </w:r>
      <w:r w:rsidRPr="00B715C2">
        <w:rPr>
          <w:rStyle w:val="md-plain"/>
          <w:rFonts w:hint="eastAsia"/>
          <w:sz w:val="24"/>
          <w:szCs w:val="24"/>
        </w:rPr>
        <w:t>方法</w:t>
      </w:r>
    </w:p>
    <w:p w14:paraId="7DD68017" w14:textId="45B4B919" w:rsidR="00E91F96" w:rsidRPr="009F65B6" w:rsidRDefault="00E91F96" w:rsidP="009F65B6">
      <w:pPr>
        <w:pStyle w:val="a4"/>
        <w:shd w:val="clear" w:color="auto" w:fill="FFFFFF"/>
        <w:spacing w:before="0" w:beforeAutospacing="0" w:after="240" w:afterAutospacing="0" w:line="360" w:lineRule="auto"/>
        <w:ind w:firstLine="420"/>
        <w:rPr>
          <w:rFonts w:ascii="Arial" w:hAnsi="Arial" w:cs="Arial" w:hint="eastAsia"/>
          <w:color w:val="4D4D4D"/>
        </w:rPr>
      </w:pPr>
      <w:r>
        <w:rPr>
          <w:rFonts w:ascii="Arial" w:hAnsi="Arial" w:cs="Arial"/>
          <w:color w:val="4D4D4D"/>
        </w:rPr>
        <w:t>根据价值工程原理，价值</w:t>
      </w:r>
      <w:r w:rsidR="00B715C2">
        <w:rPr>
          <w:rFonts w:ascii="Arial" w:hAnsi="Arial" w:cs="Arial"/>
          <w:color w:val="4D4D4D"/>
        </w:rPr>
        <w:t>=</w:t>
      </w:r>
      <w:r>
        <w:rPr>
          <w:rFonts w:ascii="Arial" w:hAnsi="Arial" w:cs="Arial"/>
          <w:color w:val="4D4D4D"/>
        </w:rPr>
        <w:t>功能</w:t>
      </w:r>
      <w:r>
        <w:rPr>
          <w:rFonts w:ascii="Arial" w:hAnsi="Arial" w:cs="Arial"/>
          <w:color w:val="4D4D4D"/>
        </w:rPr>
        <w:t>/</w:t>
      </w:r>
      <w:r>
        <w:rPr>
          <w:rFonts w:ascii="Arial" w:hAnsi="Arial" w:cs="Arial"/>
          <w:color w:val="4D4D4D"/>
        </w:rPr>
        <w:t>费用，系统要获得最佳的经济效益，必须使价值方程式中的功能和费用达到最佳配合比例。这种配合既要求系统要提供必要的功能，又应花费最少的费用，这就有一个权衡和合理选择的问题。一般</w:t>
      </w:r>
      <w:r>
        <w:rPr>
          <w:rFonts w:ascii="Arial" w:hAnsi="Arial" w:cs="Arial"/>
          <w:color w:val="4D4D4D"/>
        </w:rPr>
        <w:lastRenderedPageBreak/>
        <w:t>而言，</w:t>
      </w:r>
      <w:proofErr w:type="gramStart"/>
      <w:r>
        <w:rPr>
          <w:rFonts w:ascii="Arial" w:hAnsi="Arial" w:cs="Arial"/>
          <w:color w:val="4D4D4D"/>
        </w:rPr>
        <w:t>当费用</w:t>
      </w:r>
      <w:proofErr w:type="gramEnd"/>
      <w:r>
        <w:rPr>
          <w:rFonts w:ascii="Arial" w:hAnsi="Arial" w:cs="Arial"/>
          <w:color w:val="4D4D4D"/>
        </w:rPr>
        <w:t>增加时，功能也一定得到扩展。费用低的系统功能有限，往往难以满足用户的需求；而功能优越的系统往往费用较高，用户要考虑自身的经济承受能力以及有无必要为此承担额外的费用。由此可见，功能与费用的比值</w:t>
      </w:r>
      <w:r w:rsidR="00792366">
        <w:rPr>
          <w:rFonts w:ascii="Arial" w:hAnsi="Arial" w:cs="Arial" w:hint="eastAsia"/>
          <w:color w:val="4D4D4D"/>
        </w:rPr>
        <w:t>（</w:t>
      </w:r>
      <w:r>
        <w:rPr>
          <w:rFonts w:ascii="Arial" w:hAnsi="Arial" w:cs="Arial"/>
          <w:color w:val="4D4D4D"/>
        </w:rPr>
        <w:t>即价值</w:t>
      </w:r>
      <w:r w:rsidR="00792366">
        <w:rPr>
          <w:rFonts w:ascii="Arial" w:hAnsi="Arial" w:cs="Arial" w:hint="eastAsia"/>
          <w:color w:val="4D4D4D"/>
        </w:rPr>
        <w:t>）</w:t>
      </w:r>
      <w:r>
        <w:rPr>
          <w:rFonts w:ascii="Arial" w:hAnsi="Arial" w:cs="Arial"/>
          <w:color w:val="4D4D4D"/>
        </w:rPr>
        <w:t>不可能无限制地提高。当两者的比例趋于合理平衡时，价值也就趋于极值。</w:t>
      </w:r>
    </w:p>
    <w:sectPr w:rsidR="00E91F96" w:rsidRPr="009F65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23ED"/>
    <w:multiLevelType w:val="hybridMultilevel"/>
    <w:tmpl w:val="AE3CB1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B0752B"/>
    <w:multiLevelType w:val="hybridMultilevel"/>
    <w:tmpl w:val="6616CF2C"/>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1E2351D7"/>
    <w:multiLevelType w:val="hybridMultilevel"/>
    <w:tmpl w:val="EB76C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CA025E"/>
    <w:multiLevelType w:val="hybridMultilevel"/>
    <w:tmpl w:val="E554899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3AC0421"/>
    <w:multiLevelType w:val="hybridMultilevel"/>
    <w:tmpl w:val="2256C64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A4D568F"/>
    <w:multiLevelType w:val="hybridMultilevel"/>
    <w:tmpl w:val="0226A4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CB5124A"/>
    <w:multiLevelType w:val="hybridMultilevel"/>
    <w:tmpl w:val="B6F0AEB2"/>
    <w:lvl w:ilvl="0" w:tplc="1E4240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0B37F0"/>
    <w:multiLevelType w:val="hybridMultilevel"/>
    <w:tmpl w:val="EC840D8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4"/>
  </w:num>
  <w:num w:numId="4">
    <w:abstractNumId w:val="1"/>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40"/>
    <w:rsid w:val="0012572D"/>
    <w:rsid w:val="00134A88"/>
    <w:rsid w:val="002A45CE"/>
    <w:rsid w:val="004C5740"/>
    <w:rsid w:val="00543EFC"/>
    <w:rsid w:val="00792366"/>
    <w:rsid w:val="008B0169"/>
    <w:rsid w:val="00900A93"/>
    <w:rsid w:val="009E1685"/>
    <w:rsid w:val="009F65B6"/>
    <w:rsid w:val="00A63BAF"/>
    <w:rsid w:val="00B164C9"/>
    <w:rsid w:val="00B2412D"/>
    <w:rsid w:val="00B5664B"/>
    <w:rsid w:val="00B715C2"/>
    <w:rsid w:val="00C660F0"/>
    <w:rsid w:val="00DE09CA"/>
    <w:rsid w:val="00DE455D"/>
    <w:rsid w:val="00E91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F4BC"/>
  <w15:chartTrackingRefBased/>
  <w15:docId w15:val="{65D04BAD-C94C-47A5-99DD-736A6ACA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5740"/>
    <w:pPr>
      <w:widowControl w:val="0"/>
      <w:jc w:val="both"/>
    </w:pPr>
    <w:rPr>
      <w:sz w:val="21"/>
      <w:szCs w:val="24"/>
    </w:rPr>
  </w:style>
  <w:style w:type="paragraph" w:styleId="1">
    <w:name w:val="heading 1"/>
    <w:basedOn w:val="a"/>
    <w:next w:val="a"/>
    <w:link w:val="10"/>
    <w:qFormat/>
    <w:rsid w:val="004C5740"/>
    <w:pPr>
      <w:keepNext/>
      <w:keepLines/>
      <w:spacing w:before="340" w:after="330" w:line="578" w:lineRule="auto"/>
      <w:outlineLvl w:val="0"/>
    </w:pPr>
    <w:rPr>
      <w:b/>
      <w:bCs/>
      <w:kern w:val="44"/>
      <w:sz w:val="32"/>
      <w:szCs w:val="44"/>
    </w:rPr>
  </w:style>
  <w:style w:type="paragraph" w:styleId="2">
    <w:name w:val="heading 2"/>
    <w:basedOn w:val="a"/>
    <w:next w:val="a"/>
    <w:link w:val="20"/>
    <w:qFormat/>
    <w:rsid w:val="004C5740"/>
    <w:pPr>
      <w:keepNext/>
      <w:keepLines/>
      <w:spacing w:before="260" w:after="260" w:line="416" w:lineRule="auto"/>
      <w:outlineLvl w:val="1"/>
    </w:pPr>
    <w:rPr>
      <w:rFonts w:ascii="等线 Light" w:eastAsia="等线 Light" w:hAnsi="等线 Light"/>
      <w:b/>
      <w:bCs/>
      <w:sz w:val="28"/>
      <w:szCs w:val="32"/>
    </w:rPr>
  </w:style>
  <w:style w:type="paragraph" w:styleId="3">
    <w:name w:val="heading 3"/>
    <w:basedOn w:val="a"/>
    <w:next w:val="a"/>
    <w:link w:val="30"/>
    <w:uiPriority w:val="9"/>
    <w:unhideWhenUsed/>
    <w:qFormat/>
    <w:rsid w:val="00B164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57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C5740"/>
    <w:rPr>
      <w:b/>
      <w:bCs/>
      <w:kern w:val="44"/>
      <w:sz w:val="32"/>
      <w:szCs w:val="44"/>
    </w:rPr>
  </w:style>
  <w:style w:type="character" w:customStyle="1" w:styleId="20">
    <w:name w:val="标题 2 字符"/>
    <w:basedOn w:val="a0"/>
    <w:link w:val="2"/>
    <w:rsid w:val="004C5740"/>
    <w:rPr>
      <w:rFonts w:ascii="等线 Light" w:eastAsia="等线 Light" w:hAnsi="等线 Light"/>
      <w:b/>
      <w:bCs/>
      <w:sz w:val="28"/>
      <w:szCs w:val="32"/>
    </w:rPr>
  </w:style>
  <w:style w:type="character" w:customStyle="1" w:styleId="md-plain">
    <w:name w:val="md-plain"/>
    <w:basedOn w:val="a0"/>
    <w:rsid w:val="004C5740"/>
  </w:style>
  <w:style w:type="paragraph" w:customStyle="1" w:styleId="md-end-block">
    <w:name w:val="md-end-block"/>
    <w:basedOn w:val="a"/>
    <w:rsid w:val="004C5740"/>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4C57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4C5740"/>
    <w:rPr>
      <w:rFonts w:ascii="宋体" w:hAnsi="宋体" w:cs="宋体"/>
      <w:kern w:val="0"/>
      <w:sz w:val="24"/>
      <w:szCs w:val="24"/>
    </w:rPr>
  </w:style>
  <w:style w:type="character" w:customStyle="1" w:styleId="30">
    <w:name w:val="标题 3 字符"/>
    <w:basedOn w:val="a0"/>
    <w:link w:val="3"/>
    <w:uiPriority w:val="9"/>
    <w:rsid w:val="00B164C9"/>
    <w:rPr>
      <w:b/>
      <w:bCs/>
      <w:sz w:val="32"/>
      <w:szCs w:val="32"/>
    </w:rPr>
  </w:style>
  <w:style w:type="paragraph" w:styleId="a3">
    <w:name w:val="List Paragraph"/>
    <w:basedOn w:val="a"/>
    <w:uiPriority w:val="34"/>
    <w:qFormat/>
    <w:rsid w:val="00DE09CA"/>
    <w:pPr>
      <w:ind w:firstLineChars="200" w:firstLine="420"/>
    </w:pPr>
  </w:style>
  <w:style w:type="character" w:customStyle="1" w:styleId="40">
    <w:name w:val="标题 4 字符"/>
    <w:basedOn w:val="a0"/>
    <w:link w:val="4"/>
    <w:uiPriority w:val="9"/>
    <w:rsid w:val="0012572D"/>
    <w:rPr>
      <w:rFonts w:asciiTheme="majorHAnsi" w:eastAsiaTheme="majorEastAsia" w:hAnsiTheme="majorHAnsi" w:cstheme="majorBidi"/>
      <w:b/>
      <w:bCs/>
      <w:sz w:val="28"/>
      <w:szCs w:val="28"/>
    </w:rPr>
  </w:style>
  <w:style w:type="paragraph" w:styleId="a4">
    <w:name w:val="Normal (Web)"/>
    <w:basedOn w:val="a"/>
    <w:uiPriority w:val="99"/>
    <w:unhideWhenUsed/>
    <w:rsid w:val="00E91F9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125501">
      <w:bodyDiv w:val="1"/>
      <w:marLeft w:val="0"/>
      <w:marRight w:val="0"/>
      <w:marTop w:val="0"/>
      <w:marBottom w:val="0"/>
      <w:divBdr>
        <w:top w:val="none" w:sz="0" w:space="0" w:color="auto"/>
        <w:left w:val="none" w:sz="0" w:space="0" w:color="auto"/>
        <w:bottom w:val="none" w:sz="0" w:space="0" w:color="auto"/>
        <w:right w:val="none" w:sz="0" w:space="0" w:color="auto"/>
      </w:divBdr>
      <w:divsChild>
        <w:div w:id="1700274426">
          <w:marLeft w:val="0"/>
          <w:marRight w:val="0"/>
          <w:marTop w:val="150"/>
          <w:marBottom w:val="0"/>
          <w:divBdr>
            <w:top w:val="none" w:sz="0" w:space="0" w:color="auto"/>
            <w:left w:val="none" w:sz="0" w:space="0" w:color="auto"/>
            <w:bottom w:val="none" w:sz="0" w:space="0" w:color="auto"/>
            <w:right w:val="none" w:sz="0" w:space="0" w:color="auto"/>
          </w:divBdr>
          <w:divsChild>
            <w:div w:id="1251308178">
              <w:marLeft w:val="0"/>
              <w:marRight w:val="0"/>
              <w:marTop w:val="0"/>
              <w:marBottom w:val="0"/>
              <w:divBdr>
                <w:top w:val="none" w:sz="0" w:space="0" w:color="auto"/>
                <w:left w:val="none" w:sz="0" w:space="0" w:color="auto"/>
                <w:bottom w:val="none" w:sz="0" w:space="0" w:color="auto"/>
                <w:right w:val="none" w:sz="0" w:space="0" w:color="auto"/>
              </w:divBdr>
              <w:divsChild>
                <w:div w:id="1545748552">
                  <w:marLeft w:val="0"/>
                  <w:marRight w:val="0"/>
                  <w:marTop w:val="0"/>
                  <w:marBottom w:val="0"/>
                  <w:divBdr>
                    <w:top w:val="none" w:sz="0" w:space="0" w:color="auto"/>
                    <w:left w:val="none" w:sz="0" w:space="0" w:color="auto"/>
                    <w:bottom w:val="none" w:sz="0" w:space="0" w:color="auto"/>
                    <w:right w:val="none" w:sz="0" w:space="0" w:color="auto"/>
                  </w:divBdr>
                </w:div>
                <w:div w:id="590041634">
                  <w:marLeft w:val="0"/>
                  <w:marRight w:val="0"/>
                  <w:marTop w:val="0"/>
                  <w:marBottom w:val="0"/>
                  <w:divBdr>
                    <w:top w:val="none" w:sz="0" w:space="0" w:color="auto"/>
                    <w:left w:val="none" w:sz="0" w:space="0" w:color="auto"/>
                    <w:bottom w:val="none" w:sz="0" w:space="0" w:color="auto"/>
                    <w:right w:val="none" w:sz="0" w:space="0" w:color="auto"/>
                  </w:divBdr>
                </w:div>
                <w:div w:id="234317188">
                  <w:marLeft w:val="0"/>
                  <w:marRight w:val="0"/>
                  <w:marTop w:val="0"/>
                  <w:marBottom w:val="0"/>
                  <w:divBdr>
                    <w:top w:val="none" w:sz="0" w:space="0" w:color="auto"/>
                    <w:left w:val="none" w:sz="0" w:space="0" w:color="auto"/>
                    <w:bottom w:val="none" w:sz="0" w:space="0" w:color="auto"/>
                    <w:right w:val="none" w:sz="0" w:space="0" w:color="auto"/>
                  </w:divBdr>
                </w:div>
                <w:div w:id="351539233">
                  <w:marLeft w:val="0"/>
                  <w:marRight w:val="0"/>
                  <w:marTop w:val="0"/>
                  <w:marBottom w:val="0"/>
                  <w:divBdr>
                    <w:top w:val="none" w:sz="0" w:space="0" w:color="auto"/>
                    <w:left w:val="none" w:sz="0" w:space="0" w:color="auto"/>
                    <w:bottom w:val="none" w:sz="0" w:space="0" w:color="auto"/>
                    <w:right w:val="none" w:sz="0" w:space="0" w:color="auto"/>
                  </w:divBdr>
                </w:div>
                <w:div w:id="13914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70295">
      <w:bodyDiv w:val="1"/>
      <w:marLeft w:val="0"/>
      <w:marRight w:val="0"/>
      <w:marTop w:val="0"/>
      <w:marBottom w:val="0"/>
      <w:divBdr>
        <w:top w:val="none" w:sz="0" w:space="0" w:color="auto"/>
        <w:left w:val="none" w:sz="0" w:space="0" w:color="auto"/>
        <w:bottom w:val="none" w:sz="0" w:space="0" w:color="auto"/>
        <w:right w:val="none" w:sz="0" w:space="0" w:color="auto"/>
      </w:divBdr>
    </w:div>
    <w:div w:id="1683891964">
      <w:bodyDiv w:val="1"/>
      <w:marLeft w:val="0"/>
      <w:marRight w:val="0"/>
      <w:marTop w:val="0"/>
      <w:marBottom w:val="0"/>
      <w:divBdr>
        <w:top w:val="none" w:sz="0" w:space="0" w:color="auto"/>
        <w:left w:val="none" w:sz="0" w:space="0" w:color="auto"/>
        <w:bottom w:val="none" w:sz="0" w:space="0" w:color="auto"/>
        <w:right w:val="none" w:sz="0" w:space="0" w:color="auto"/>
      </w:divBdr>
      <w:divsChild>
        <w:div w:id="1361473233">
          <w:marLeft w:val="75"/>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FE317-50CD-44D0-B854-25742A67D701}"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zh-CN" altLang="en-US"/>
        </a:p>
      </dgm:t>
    </dgm:pt>
    <dgm:pt modelId="{CF06DF79-81A4-4A83-8922-1CECAEFEF384}">
      <dgm:prSet phldrT="[文本]"/>
      <dgm:spPr/>
      <dgm:t>
        <a:bodyPr/>
        <a:lstStyle/>
        <a:p>
          <a:pPr algn="ctr"/>
          <a:r>
            <a:rPr lang="zh-CN" altLang="en-US"/>
            <a:t>软件项目成本</a:t>
          </a:r>
        </a:p>
      </dgm:t>
    </dgm:pt>
    <dgm:pt modelId="{F0D7C1F2-9695-4D08-87AD-E9EDCCC23218}" type="parTrans" cxnId="{51B2DC92-59E3-4D4E-A637-1A1D014C3E5D}">
      <dgm:prSet/>
      <dgm:spPr/>
      <dgm:t>
        <a:bodyPr/>
        <a:lstStyle/>
        <a:p>
          <a:pPr algn="ctr"/>
          <a:endParaRPr lang="zh-CN" altLang="en-US"/>
        </a:p>
      </dgm:t>
    </dgm:pt>
    <dgm:pt modelId="{602E571B-84D5-4953-92EC-73ED61B53F10}" type="sibTrans" cxnId="{51B2DC92-59E3-4D4E-A637-1A1D014C3E5D}">
      <dgm:prSet/>
      <dgm:spPr/>
      <dgm:t>
        <a:bodyPr/>
        <a:lstStyle/>
        <a:p>
          <a:pPr algn="ctr"/>
          <a:endParaRPr lang="zh-CN" altLang="en-US"/>
        </a:p>
      </dgm:t>
    </dgm:pt>
    <dgm:pt modelId="{13761693-57F6-45DC-A264-BCEAC62ED6C8}">
      <dgm:prSet phldrT="[文本]"/>
      <dgm:spPr/>
      <dgm:t>
        <a:bodyPr/>
        <a:lstStyle/>
        <a:p>
          <a:pPr algn="ctr"/>
          <a:r>
            <a:rPr lang="zh-CN" altLang="en-US"/>
            <a:t>直接成本</a:t>
          </a:r>
        </a:p>
      </dgm:t>
    </dgm:pt>
    <dgm:pt modelId="{AFF53773-A560-4743-A88A-2FE95C656DB3}" type="parTrans" cxnId="{FF1241CB-AB34-4B6E-A83A-59F4B3E42A87}">
      <dgm:prSet/>
      <dgm:spPr/>
      <dgm:t>
        <a:bodyPr/>
        <a:lstStyle/>
        <a:p>
          <a:pPr algn="ctr"/>
          <a:endParaRPr lang="zh-CN" altLang="en-US"/>
        </a:p>
      </dgm:t>
    </dgm:pt>
    <dgm:pt modelId="{EDC588A2-FE10-4991-BFEE-489076FBF639}" type="sibTrans" cxnId="{FF1241CB-AB34-4B6E-A83A-59F4B3E42A87}">
      <dgm:prSet/>
      <dgm:spPr/>
      <dgm:t>
        <a:bodyPr/>
        <a:lstStyle/>
        <a:p>
          <a:pPr algn="ctr"/>
          <a:endParaRPr lang="zh-CN" altLang="en-US"/>
        </a:p>
      </dgm:t>
    </dgm:pt>
    <dgm:pt modelId="{DA441D74-C58E-4118-8D09-D557B3159D10}">
      <dgm:prSet phldrT="[文本]"/>
      <dgm:spPr/>
      <dgm:t>
        <a:bodyPr/>
        <a:lstStyle/>
        <a:p>
          <a:pPr algn="ctr"/>
          <a:r>
            <a:rPr lang="zh-CN" altLang="en-US"/>
            <a:t>直接人力成本</a:t>
          </a:r>
        </a:p>
      </dgm:t>
    </dgm:pt>
    <dgm:pt modelId="{9D4EB8C3-3135-47C6-9B9C-CBD6C7201B3C}" type="parTrans" cxnId="{6290A6DC-205B-497F-889B-68DE8881660E}">
      <dgm:prSet/>
      <dgm:spPr/>
      <dgm:t>
        <a:bodyPr/>
        <a:lstStyle/>
        <a:p>
          <a:pPr algn="ctr"/>
          <a:endParaRPr lang="zh-CN" altLang="en-US"/>
        </a:p>
      </dgm:t>
    </dgm:pt>
    <dgm:pt modelId="{589A34F7-6566-4D13-B858-4F83134362D5}" type="sibTrans" cxnId="{6290A6DC-205B-497F-889B-68DE8881660E}">
      <dgm:prSet/>
      <dgm:spPr/>
      <dgm:t>
        <a:bodyPr/>
        <a:lstStyle/>
        <a:p>
          <a:pPr algn="ctr"/>
          <a:endParaRPr lang="zh-CN" altLang="en-US"/>
        </a:p>
      </dgm:t>
    </dgm:pt>
    <dgm:pt modelId="{05DA3D28-6985-4465-B87D-3942D51C498E}">
      <dgm:prSet phldrT="[文本]"/>
      <dgm:spPr/>
      <dgm:t>
        <a:bodyPr/>
        <a:lstStyle/>
        <a:p>
          <a:pPr algn="ctr"/>
          <a:r>
            <a:rPr lang="zh-CN" altLang="en-US"/>
            <a:t>直接非人力成本</a:t>
          </a:r>
        </a:p>
      </dgm:t>
    </dgm:pt>
    <dgm:pt modelId="{D155DA37-67D3-4DE7-AA7C-1BDB786D6351}" type="parTrans" cxnId="{ED315EEA-2741-4ABB-975A-8D0920DC6EA8}">
      <dgm:prSet/>
      <dgm:spPr/>
      <dgm:t>
        <a:bodyPr/>
        <a:lstStyle/>
        <a:p>
          <a:pPr algn="ctr"/>
          <a:endParaRPr lang="zh-CN" altLang="en-US"/>
        </a:p>
      </dgm:t>
    </dgm:pt>
    <dgm:pt modelId="{038591C2-0D41-4E54-8227-C83E71843ECC}" type="sibTrans" cxnId="{ED315EEA-2741-4ABB-975A-8D0920DC6EA8}">
      <dgm:prSet/>
      <dgm:spPr/>
      <dgm:t>
        <a:bodyPr/>
        <a:lstStyle/>
        <a:p>
          <a:pPr algn="ctr"/>
          <a:endParaRPr lang="zh-CN" altLang="en-US"/>
        </a:p>
      </dgm:t>
    </dgm:pt>
    <dgm:pt modelId="{3ECD36C3-F42E-4F76-B4FC-A41576629653}">
      <dgm:prSet phldrT="[文本]"/>
      <dgm:spPr/>
      <dgm:t>
        <a:bodyPr/>
        <a:lstStyle/>
        <a:p>
          <a:pPr algn="ctr"/>
          <a:r>
            <a:rPr lang="zh-CN" altLang="en-US"/>
            <a:t>间接成本</a:t>
          </a:r>
          <a:endParaRPr lang="en-US" altLang="zh-CN"/>
        </a:p>
      </dgm:t>
    </dgm:pt>
    <dgm:pt modelId="{8F9E416B-6E73-461E-99EF-D87D8920DF68}" type="parTrans" cxnId="{A3412AF3-F6CA-41F1-A884-D7BC8CA715FC}">
      <dgm:prSet/>
      <dgm:spPr/>
      <dgm:t>
        <a:bodyPr/>
        <a:lstStyle/>
        <a:p>
          <a:pPr algn="ctr"/>
          <a:endParaRPr lang="zh-CN" altLang="en-US"/>
        </a:p>
      </dgm:t>
    </dgm:pt>
    <dgm:pt modelId="{5A15816E-4EE0-43D9-87F6-E3E217DD4BA0}" type="sibTrans" cxnId="{A3412AF3-F6CA-41F1-A884-D7BC8CA715FC}">
      <dgm:prSet/>
      <dgm:spPr/>
      <dgm:t>
        <a:bodyPr/>
        <a:lstStyle/>
        <a:p>
          <a:pPr algn="ctr"/>
          <a:endParaRPr lang="zh-CN" altLang="en-US"/>
        </a:p>
      </dgm:t>
    </dgm:pt>
    <dgm:pt modelId="{34B450C7-C43B-4305-BC80-3A78EECAEECB}" type="pres">
      <dgm:prSet presAssocID="{5B6FE317-50CD-44D0-B854-25742A67D701}" presName="diagram" presStyleCnt="0">
        <dgm:presLayoutVars>
          <dgm:chPref val="1"/>
          <dgm:dir/>
          <dgm:animOne val="branch"/>
          <dgm:animLvl val="lvl"/>
          <dgm:resizeHandles val="exact"/>
        </dgm:presLayoutVars>
      </dgm:prSet>
      <dgm:spPr/>
    </dgm:pt>
    <dgm:pt modelId="{23595414-4B8E-4255-B134-289D49EFBD0B}" type="pres">
      <dgm:prSet presAssocID="{CF06DF79-81A4-4A83-8922-1CECAEFEF384}" presName="root1" presStyleCnt="0"/>
      <dgm:spPr/>
    </dgm:pt>
    <dgm:pt modelId="{9D5EADED-024C-4ABE-AE39-D2B4BB5D3C27}" type="pres">
      <dgm:prSet presAssocID="{CF06DF79-81A4-4A83-8922-1CECAEFEF384}" presName="LevelOneTextNode" presStyleLbl="node0" presStyleIdx="0" presStyleCnt="1">
        <dgm:presLayoutVars>
          <dgm:chPref val="3"/>
        </dgm:presLayoutVars>
      </dgm:prSet>
      <dgm:spPr/>
    </dgm:pt>
    <dgm:pt modelId="{77CE2BB3-FEB7-42B2-B107-FA553BDBC63C}" type="pres">
      <dgm:prSet presAssocID="{CF06DF79-81A4-4A83-8922-1CECAEFEF384}" presName="level2hierChild" presStyleCnt="0"/>
      <dgm:spPr/>
    </dgm:pt>
    <dgm:pt modelId="{927758CC-7F80-4BD5-AA01-57A11F9B81C2}" type="pres">
      <dgm:prSet presAssocID="{AFF53773-A560-4743-A88A-2FE95C656DB3}" presName="conn2-1" presStyleLbl="parChTrans1D2" presStyleIdx="0" presStyleCnt="2"/>
      <dgm:spPr/>
    </dgm:pt>
    <dgm:pt modelId="{D04D4A72-9EF4-45E0-A88A-737D32F6029C}" type="pres">
      <dgm:prSet presAssocID="{AFF53773-A560-4743-A88A-2FE95C656DB3}" presName="connTx" presStyleLbl="parChTrans1D2" presStyleIdx="0" presStyleCnt="2"/>
      <dgm:spPr/>
    </dgm:pt>
    <dgm:pt modelId="{2D7879F5-4F98-47BF-82E0-0B15F0D8F3C4}" type="pres">
      <dgm:prSet presAssocID="{13761693-57F6-45DC-A264-BCEAC62ED6C8}" presName="root2" presStyleCnt="0"/>
      <dgm:spPr/>
    </dgm:pt>
    <dgm:pt modelId="{C462C30E-BEC3-458B-94BA-576EF533F2A1}" type="pres">
      <dgm:prSet presAssocID="{13761693-57F6-45DC-A264-BCEAC62ED6C8}" presName="LevelTwoTextNode" presStyleLbl="node2" presStyleIdx="0" presStyleCnt="2">
        <dgm:presLayoutVars>
          <dgm:chPref val="3"/>
        </dgm:presLayoutVars>
      </dgm:prSet>
      <dgm:spPr/>
    </dgm:pt>
    <dgm:pt modelId="{E20441AD-0166-4564-921E-CDDDC9CE2DD4}" type="pres">
      <dgm:prSet presAssocID="{13761693-57F6-45DC-A264-BCEAC62ED6C8}" presName="level3hierChild" presStyleCnt="0"/>
      <dgm:spPr/>
    </dgm:pt>
    <dgm:pt modelId="{AD0E4519-2835-4E69-BEB5-DDD7424A6215}" type="pres">
      <dgm:prSet presAssocID="{9D4EB8C3-3135-47C6-9B9C-CBD6C7201B3C}" presName="conn2-1" presStyleLbl="parChTrans1D3" presStyleIdx="0" presStyleCnt="2"/>
      <dgm:spPr/>
    </dgm:pt>
    <dgm:pt modelId="{B7145CAE-2194-4808-B846-EE42041BA5A8}" type="pres">
      <dgm:prSet presAssocID="{9D4EB8C3-3135-47C6-9B9C-CBD6C7201B3C}" presName="connTx" presStyleLbl="parChTrans1D3" presStyleIdx="0" presStyleCnt="2"/>
      <dgm:spPr/>
    </dgm:pt>
    <dgm:pt modelId="{38081C06-0BA3-4BAD-88A8-19DA3272B2C1}" type="pres">
      <dgm:prSet presAssocID="{DA441D74-C58E-4118-8D09-D557B3159D10}" presName="root2" presStyleCnt="0"/>
      <dgm:spPr/>
    </dgm:pt>
    <dgm:pt modelId="{8F633772-7016-4B25-9BB5-6A3016A00F3C}" type="pres">
      <dgm:prSet presAssocID="{DA441D74-C58E-4118-8D09-D557B3159D10}" presName="LevelTwoTextNode" presStyleLbl="node3" presStyleIdx="0" presStyleCnt="2">
        <dgm:presLayoutVars>
          <dgm:chPref val="3"/>
        </dgm:presLayoutVars>
      </dgm:prSet>
      <dgm:spPr/>
    </dgm:pt>
    <dgm:pt modelId="{9CB6B2B0-56C1-458F-BD2A-D344E2A12537}" type="pres">
      <dgm:prSet presAssocID="{DA441D74-C58E-4118-8D09-D557B3159D10}" presName="level3hierChild" presStyleCnt="0"/>
      <dgm:spPr/>
    </dgm:pt>
    <dgm:pt modelId="{5DB68FFE-A01C-4912-B736-422AC4D90CA3}" type="pres">
      <dgm:prSet presAssocID="{D155DA37-67D3-4DE7-AA7C-1BDB786D6351}" presName="conn2-1" presStyleLbl="parChTrans1D3" presStyleIdx="1" presStyleCnt="2"/>
      <dgm:spPr/>
    </dgm:pt>
    <dgm:pt modelId="{2969D173-64B1-4782-A2DD-28DD19C9D03B}" type="pres">
      <dgm:prSet presAssocID="{D155DA37-67D3-4DE7-AA7C-1BDB786D6351}" presName="connTx" presStyleLbl="parChTrans1D3" presStyleIdx="1" presStyleCnt="2"/>
      <dgm:spPr/>
    </dgm:pt>
    <dgm:pt modelId="{EA9B16DC-1338-4402-83AE-F8BF9EE021E6}" type="pres">
      <dgm:prSet presAssocID="{05DA3D28-6985-4465-B87D-3942D51C498E}" presName="root2" presStyleCnt="0"/>
      <dgm:spPr/>
    </dgm:pt>
    <dgm:pt modelId="{B3BF27F2-9854-4461-9788-FE8D07109A17}" type="pres">
      <dgm:prSet presAssocID="{05DA3D28-6985-4465-B87D-3942D51C498E}" presName="LevelTwoTextNode" presStyleLbl="node3" presStyleIdx="1" presStyleCnt="2">
        <dgm:presLayoutVars>
          <dgm:chPref val="3"/>
        </dgm:presLayoutVars>
      </dgm:prSet>
      <dgm:spPr/>
    </dgm:pt>
    <dgm:pt modelId="{76E7E743-163F-47C2-B8CD-6B43D4C94175}" type="pres">
      <dgm:prSet presAssocID="{05DA3D28-6985-4465-B87D-3942D51C498E}" presName="level3hierChild" presStyleCnt="0"/>
      <dgm:spPr/>
    </dgm:pt>
    <dgm:pt modelId="{8C762566-750D-4D67-A152-D7F547C97980}" type="pres">
      <dgm:prSet presAssocID="{8F9E416B-6E73-461E-99EF-D87D8920DF68}" presName="conn2-1" presStyleLbl="parChTrans1D2" presStyleIdx="1" presStyleCnt="2"/>
      <dgm:spPr/>
    </dgm:pt>
    <dgm:pt modelId="{EB38C04C-8637-45F9-8485-E41986170CD2}" type="pres">
      <dgm:prSet presAssocID="{8F9E416B-6E73-461E-99EF-D87D8920DF68}" presName="connTx" presStyleLbl="parChTrans1D2" presStyleIdx="1" presStyleCnt="2"/>
      <dgm:spPr/>
    </dgm:pt>
    <dgm:pt modelId="{AF7A0E68-B029-4CA1-902E-FDA14DB7B6F9}" type="pres">
      <dgm:prSet presAssocID="{3ECD36C3-F42E-4F76-B4FC-A41576629653}" presName="root2" presStyleCnt="0"/>
      <dgm:spPr/>
    </dgm:pt>
    <dgm:pt modelId="{2DEC6460-D9A4-4D71-9E37-F7C04D9B7559}" type="pres">
      <dgm:prSet presAssocID="{3ECD36C3-F42E-4F76-B4FC-A41576629653}" presName="LevelTwoTextNode" presStyleLbl="node2" presStyleIdx="1" presStyleCnt="2">
        <dgm:presLayoutVars>
          <dgm:chPref val="3"/>
        </dgm:presLayoutVars>
      </dgm:prSet>
      <dgm:spPr/>
    </dgm:pt>
    <dgm:pt modelId="{34D492D9-12B7-4F7F-A86D-9D6E733B6485}" type="pres">
      <dgm:prSet presAssocID="{3ECD36C3-F42E-4F76-B4FC-A41576629653}" presName="level3hierChild" presStyleCnt="0"/>
      <dgm:spPr/>
    </dgm:pt>
  </dgm:ptLst>
  <dgm:cxnLst>
    <dgm:cxn modelId="{2120FF03-1EE6-49F5-BE7F-E19FE2B0DB12}" type="presOf" srcId="{8F9E416B-6E73-461E-99EF-D87D8920DF68}" destId="{EB38C04C-8637-45F9-8485-E41986170CD2}" srcOrd="1" destOrd="0" presId="urn:microsoft.com/office/officeart/2005/8/layout/hierarchy2"/>
    <dgm:cxn modelId="{DFA12F0C-BFBF-41AF-B117-5AB12B1653B0}" type="presOf" srcId="{8F9E416B-6E73-461E-99EF-D87D8920DF68}" destId="{8C762566-750D-4D67-A152-D7F547C97980}" srcOrd="0" destOrd="0" presId="urn:microsoft.com/office/officeart/2005/8/layout/hierarchy2"/>
    <dgm:cxn modelId="{D256881F-A53E-4DFF-8FC7-509B18336802}" type="presOf" srcId="{AFF53773-A560-4743-A88A-2FE95C656DB3}" destId="{D04D4A72-9EF4-45E0-A88A-737D32F6029C}" srcOrd="1" destOrd="0" presId="urn:microsoft.com/office/officeart/2005/8/layout/hierarchy2"/>
    <dgm:cxn modelId="{001A403D-835C-477F-8405-D32E5416976A}" type="presOf" srcId="{D155DA37-67D3-4DE7-AA7C-1BDB786D6351}" destId="{2969D173-64B1-4782-A2DD-28DD19C9D03B}" srcOrd="1" destOrd="0" presId="urn:microsoft.com/office/officeart/2005/8/layout/hierarchy2"/>
    <dgm:cxn modelId="{AA56E364-E209-4785-A6DA-A41F2D87E2B5}" type="presOf" srcId="{9D4EB8C3-3135-47C6-9B9C-CBD6C7201B3C}" destId="{B7145CAE-2194-4808-B846-EE42041BA5A8}" srcOrd="1" destOrd="0" presId="urn:microsoft.com/office/officeart/2005/8/layout/hierarchy2"/>
    <dgm:cxn modelId="{25345947-5C45-4CEA-BCF1-694810D1DAC1}" type="presOf" srcId="{CF06DF79-81A4-4A83-8922-1CECAEFEF384}" destId="{9D5EADED-024C-4ABE-AE39-D2B4BB5D3C27}" srcOrd="0" destOrd="0" presId="urn:microsoft.com/office/officeart/2005/8/layout/hierarchy2"/>
    <dgm:cxn modelId="{50681C4B-6D86-463C-A980-AD9BE429BFA0}" type="presOf" srcId="{3ECD36C3-F42E-4F76-B4FC-A41576629653}" destId="{2DEC6460-D9A4-4D71-9E37-F7C04D9B7559}" srcOrd="0" destOrd="0" presId="urn:microsoft.com/office/officeart/2005/8/layout/hierarchy2"/>
    <dgm:cxn modelId="{AD901D51-909E-4392-BCF5-349F7C407E2E}" type="presOf" srcId="{5B6FE317-50CD-44D0-B854-25742A67D701}" destId="{34B450C7-C43B-4305-BC80-3A78EECAEECB}" srcOrd="0" destOrd="0" presId="urn:microsoft.com/office/officeart/2005/8/layout/hierarchy2"/>
    <dgm:cxn modelId="{CE40A452-0ACC-4DB7-8D29-03BF28D83601}" type="presOf" srcId="{13761693-57F6-45DC-A264-BCEAC62ED6C8}" destId="{C462C30E-BEC3-458B-94BA-576EF533F2A1}" srcOrd="0" destOrd="0" presId="urn:microsoft.com/office/officeart/2005/8/layout/hierarchy2"/>
    <dgm:cxn modelId="{FF10607E-98A4-4568-AFC4-8744C6F58AA1}" type="presOf" srcId="{9D4EB8C3-3135-47C6-9B9C-CBD6C7201B3C}" destId="{AD0E4519-2835-4E69-BEB5-DDD7424A6215}" srcOrd="0" destOrd="0" presId="urn:microsoft.com/office/officeart/2005/8/layout/hierarchy2"/>
    <dgm:cxn modelId="{B78F0392-D046-4C2E-9332-B6CD4FD6B408}" type="presOf" srcId="{AFF53773-A560-4743-A88A-2FE95C656DB3}" destId="{927758CC-7F80-4BD5-AA01-57A11F9B81C2}" srcOrd="0" destOrd="0" presId="urn:microsoft.com/office/officeart/2005/8/layout/hierarchy2"/>
    <dgm:cxn modelId="{51B2DC92-59E3-4D4E-A637-1A1D014C3E5D}" srcId="{5B6FE317-50CD-44D0-B854-25742A67D701}" destId="{CF06DF79-81A4-4A83-8922-1CECAEFEF384}" srcOrd="0" destOrd="0" parTransId="{F0D7C1F2-9695-4D08-87AD-E9EDCCC23218}" sibTransId="{602E571B-84D5-4953-92EC-73ED61B53F10}"/>
    <dgm:cxn modelId="{6678FA95-E45E-46B2-8D5A-B3B831B98555}" type="presOf" srcId="{05DA3D28-6985-4465-B87D-3942D51C498E}" destId="{B3BF27F2-9854-4461-9788-FE8D07109A17}" srcOrd="0" destOrd="0" presId="urn:microsoft.com/office/officeart/2005/8/layout/hierarchy2"/>
    <dgm:cxn modelId="{82183296-3117-45CF-91AC-7D487404CC7C}" type="presOf" srcId="{D155DA37-67D3-4DE7-AA7C-1BDB786D6351}" destId="{5DB68FFE-A01C-4912-B736-422AC4D90CA3}" srcOrd="0" destOrd="0" presId="urn:microsoft.com/office/officeart/2005/8/layout/hierarchy2"/>
    <dgm:cxn modelId="{FF1241CB-AB34-4B6E-A83A-59F4B3E42A87}" srcId="{CF06DF79-81A4-4A83-8922-1CECAEFEF384}" destId="{13761693-57F6-45DC-A264-BCEAC62ED6C8}" srcOrd="0" destOrd="0" parTransId="{AFF53773-A560-4743-A88A-2FE95C656DB3}" sibTransId="{EDC588A2-FE10-4991-BFEE-489076FBF639}"/>
    <dgm:cxn modelId="{4F370FD5-28C0-4374-8D1C-A659875EEBAF}" type="presOf" srcId="{DA441D74-C58E-4118-8D09-D557B3159D10}" destId="{8F633772-7016-4B25-9BB5-6A3016A00F3C}" srcOrd="0" destOrd="0" presId="urn:microsoft.com/office/officeart/2005/8/layout/hierarchy2"/>
    <dgm:cxn modelId="{6290A6DC-205B-497F-889B-68DE8881660E}" srcId="{13761693-57F6-45DC-A264-BCEAC62ED6C8}" destId="{DA441D74-C58E-4118-8D09-D557B3159D10}" srcOrd="0" destOrd="0" parTransId="{9D4EB8C3-3135-47C6-9B9C-CBD6C7201B3C}" sibTransId="{589A34F7-6566-4D13-B858-4F83134362D5}"/>
    <dgm:cxn modelId="{ED315EEA-2741-4ABB-975A-8D0920DC6EA8}" srcId="{13761693-57F6-45DC-A264-BCEAC62ED6C8}" destId="{05DA3D28-6985-4465-B87D-3942D51C498E}" srcOrd="1" destOrd="0" parTransId="{D155DA37-67D3-4DE7-AA7C-1BDB786D6351}" sibTransId="{038591C2-0D41-4E54-8227-C83E71843ECC}"/>
    <dgm:cxn modelId="{A3412AF3-F6CA-41F1-A884-D7BC8CA715FC}" srcId="{CF06DF79-81A4-4A83-8922-1CECAEFEF384}" destId="{3ECD36C3-F42E-4F76-B4FC-A41576629653}" srcOrd="1" destOrd="0" parTransId="{8F9E416B-6E73-461E-99EF-D87D8920DF68}" sibTransId="{5A15816E-4EE0-43D9-87F6-E3E217DD4BA0}"/>
    <dgm:cxn modelId="{1F4BB1D9-D09C-419B-AEAF-784822BA3D64}" type="presParOf" srcId="{34B450C7-C43B-4305-BC80-3A78EECAEECB}" destId="{23595414-4B8E-4255-B134-289D49EFBD0B}" srcOrd="0" destOrd="0" presId="urn:microsoft.com/office/officeart/2005/8/layout/hierarchy2"/>
    <dgm:cxn modelId="{4478613E-0F5B-48BD-B1B5-8D990106880A}" type="presParOf" srcId="{23595414-4B8E-4255-B134-289D49EFBD0B}" destId="{9D5EADED-024C-4ABE-AE39-D2B4BB5D3C27}" srcOrd="0" destOrd="0" presId="urn:microsoft.com/office/officeart/2005/8/layout/hierarchy2"/>
    <dgm:cxn modelId="{01D0A23E-2C3E-4345-8883-A16F6E98AFC4}" type="presParOf" srcId="{23595414-4B8E-4255-B134-289D49EFBD0B}" destId="{77CE2BB3-FEB7-42B2-B107-FA553BDBC63C}" srcOrd="1" destOrd="0" presId="urn:microsoft.com/office/officeart/2005/8/layout/hierarchy2"/>
    <dgm:cxn modelId="{31256644-C7E4-470D-913A-30FE7EA034C5}" type="presParOf" srcId="{77CE2BB3-FEB7-42B2-B107-FA553BDBC63C}" destId="{927758CC-7F80-4BD5-AA01-57A11F9B81C2}" srcOrd="0" destOrd="0" presId="urn:microsoft.com/office/officeart/2005/8/layout/hierarchy2"/>
    <dgm:cxn modelId="{0DC13539-7797-49E4-9D53-B6BE1AE87963}" type="presParOf" srcId="{927758CC-7F80-4BD5-AA01-57A11F9B81C2}" destId="{D04D4A72-9EF4-45E0-A88A-737D32F6029C}" srcOrd="0" destOrd="0" presId="urn:microsoft.com/office/officeart/2005/8/layout/hierarchy2"/>
    <dgm:cxn modelId="{C7C67114-42C1-4877-99DD-AF1C4D68261D}" type="presParOf" srcId="{77CE2BB3-FEB7-42B2-B107-FA553BDBC63C}" destId="{2D7879F5-4F98-47BF-82E0-0B15F0D8F3C4}" srcOrd="1" destOrd="0" presId="urn:microsoft.com/office/officeart/2005/8/layout/hierarchy2"/>
    <dgm:cxn modelId="{AE428725-FE01-4B90-A38E-219F70D6FC9D}" type="presParOf" srcId="{2D7879F5-4F98-47BF-82E0-0B15F0D8F3C4}" destId="{C462C30E-BEC3-458B-94BA-576EF533F2A1}" srcOrd="0" destOrd="0" presId="urn:microsoft.com/office/officeart/2005/8/layout/hierarchy2"/>
    <dgm:cxn modelId="{041C4AAF-330B-463E-9233-9ACBB57AF038}" type="presParOf" srcId="{2D7879F5-4F98-47BF-82E0-0B15F0D8F3C4}" destId="{E20441AD-0166-4564-921E-CDDDC9CE2DD4}" srcOrd="1" destOrd="0" presId="urn:microsoft.com/office/officeart/2005/8/layout/hierarchy2"/>
    <dgm:cxn modelId="{3059754A-3F0F-4389-B432-D9D38015E308}" type="presParOf" srcId="{E20441AD-0166-4564-921E-CDDDC9CE2DD4}" destId="{AD0E4519-2835-4E69-BEB5-DDD7424A6215}" srcOrd="0" destOrd="0" presId="urn:microsoft.com/office/officeart/2005/8/layout/hierarchy2"/>
    <dgm:cxn modelId="{8DACB44A-39C7-4FD0-804F-FF1FEA9F405C}" type="presParOf" srcId="{AD0E4519-2835-4E69-BEB5-DDD7424A6215}" destId="{B7145CAE-2194-4808-B846-EE42041BA5A8}" srcOrd="0" destOrd="0" presId="urn:microsoft.com/office/officeart/2005/8/layout/hierarchy2"/>
    <dgm:cxn modelId="{9CE93187-B21E-4F5C-AB71-9BE95F999B83}" type="presParOf" srcId="{E20441AD-0166-4564-921E-CDDDC9CE2DD4}" destId="{38081C06-0BA3-4BAD-88A8-19DA3272B2C1}" srcOrd="1" destOrd="0" presId="urn:microsoft.com/office/officeart/2005/8/layout/hierarchy2"/>
    <dgm:cxn modelId="{917F4586-92C0-4FB8-9167-547DEA8398F3}" type="presParOf" srcId="{38081C06-0BA3-4BAD-88A8-19DA3272B2C1}" destId="{8F633772-7016-4B25-9BB5-6A3016A00F3C}" srcOrd="0" destOrd="0" presId="urn:microsoft.com/office/officeart/2005/8/layout/hierarchy2"/>
    <dgm:cxn modelId="{D1472F75-9097-4897-BCC1-54C8288D91A8}" type="presParOf" srcId="{38081C06-0BA3-4BAD-88A8-19DA3272B2C1}" destId="{9CB6B2B0-56C1-458F-BD2A-D344E2A12537}" srcOrd="1" destOrd="0" presId="urn:microsoft.com/office/officeart/2005/8/layout/hierarchy2"/>
    <dgm:cxn modelId="{2C8863BE-DF84-4310-B4C8-CF254DA61B67}" type="presParOf" srcId="{E20441AD-0166-4564-921E-CDDDC9CE2DD4}" destId="{5DB68FFE-A01C-4912-B736-422AC4D90CA3}" srcOrd="2" destOrd="0" presId="urn:microsoft.com/office/officeart/2005/8/layout/hierarchy2"/>
    <dgm:cxn modelId="{CBF5095A-F2C8-430E-B9D5-E589A1837700}" type="presParOf" srcId="{5DB68FFE-A01C-4912-B736-422AC4D90CA3}" destId="{2969D173-64B1-4782-A2DD-28DD19C9D03B}" srcOrd="0" destOrd="0" presId="urn:microsoft.com/office/officeart/2005/8/layout/hierarchy2"/>
    <dgm:cxn modelId="{753FA7A3-2178-4DF5-939E-5B796A4BD29C}" type="presParOf" srcId="{E20441AD-0166-4564-921E-CDDDC9CE2DD4}" destId="{EA9B16DC-1338-4402-83AE-F8BF9EE021E6}" srcOrd="3" destOrd="0" presId="urn:microsoft.com/office/officeart/2005/8/layout/hierarchy2"/>
    <dgm:cxn modelId="{380E93DD-B827-46A7-951D-136196D3784A}" type="presParOf" srcId="{EA9B16DC-1338-4402-83AE-F8BF9EE021E6}" destId="{B3BF27F2-9854-4461-9788-FE8D07109A17}" srcOrd="0" destOrd="0" presId="urn:microsoft.com/office/officeart/2005/8/layout/hierarchy2"/>
    <dgm:cxn modelId="{763395C7-29E2-479A-ABB7-1A793FAE6C0F}" type="presParOf" srcId="{EA9B16DC-1338-4402-83AE-F8BF9EE021E6}" destId="{76E7E743-163F-47C2-B8CD-6B43D4C94175}" srcOrd="1" destOrd="0" presId="urn:microsoft.com/office/officeart/2005/8/layout/hierarchy2"/>
    <dgm:cxn modelId="{3AFF7006-CEB8-47E9-93E6-2CC0938EF9C9}" type="presParOf" srcId="{77CE2BB3-FEB7-42B2-B107-FA553BDBC63C}" destId="{8C762566-750D-4D67-A152-D7F547C97980}" srcOrd="2" destOrd="0" presId="urn:microsoft.com/office/officeart/2005/8/layout/hierarchy2"/>
    <dgm:cxn modelId="{595DD680-3BE7-4490-AC11-39D9B134E5E9}" type="presParOf" srcId="{8C762566-750D-4D67-A152-D7F547C97980}" destId="{EB38C04C-8637-45F9-8485-E41986170CD2}" srcOrd="0" destOrd="0" presId="urn:microsoft.com/office/officeart/2005/8/layout/hierarchy2"/>
    <dgm:cxn modelId="{861CEE25-6BC5-4D4E-8C92-B7103C96C64D}" type="presParOf" srcId="{77CE2BB3-FEB7-42B2-B107-FA553BDBC63C}" destId="{AF7A0E68-B029-4CA1-902E-FDA14DB7B6F9}" srcOrd="3" destOrd="0" presId="urn:microsoft.com/office/officeart/2005/8/layout/hierarchy2"/>
    <dgm:cxn modelId="{E6B5B83B-7644-4D8D-B42B-095EAE31201B}" type="presParOf" srcId="{AF7A0E68-B029-4CA1-902E-FDA14DB7B6F9}" destId="{2DEC6460-D9A4-4D71-9E37-F7C04D9B7559}" srcOrd="0" destOrd="0" presId="urn:microsoft.com/office/officeart/2005/8/layout/hierarchy2"/>
    <dgm:cxn modelId="{2A13A42E-9BB0-4544-9E8B-B51FABD23DB7}" type="presParOf" srcId="{AF7A0E68-B029-4CA1-902E-FDA14DB7B6F9}" destId="{34D492D9-12B7-4F7F-A86D-9D6E733B6485}"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5EADED-024C-4ABE-AE39-D2B4BB5D3C27}">
      <dsp:nvSpPr>
        <dsp:cNvPr id="0" name=""/>
        <dsp:cNvSpPr/>
      </dsp:nvSpPr>
      <dsp:spPr>
        <a:xfrm>
          <a:off x="2762" y="679174"/>
          <a:ext cx="922972" cy="46148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软件项目成本</a:t>
          </a:r>
        </a:p>
      </dsp:txBody>
      <dsp:txXfrm>
        <a:off x="16278" y="692690"/>
        <a:ext cx="895940" cy="434454"/>
      </dsp:txXfrm>
    </dsp:sp>
    <dsp:sp modelId="{927758CC-7F80-4BD5-AA01-57A11F9B81C2}">
      <dsp:nvSpPr>
        <dsp:cNvPr id="0" name=""/>
        <dsp:cNvSpPr/>
      </dsp:nvSpPr>
      <dsp:spPr>
        <a:xfrm rot="19457599">
          <a:off x="883000" y="750521"/>
          <a:ext cx="454657" cy="53437"/>
        </a:xfrm>
        <a:custGeom>
          <a:avLst/>
          <a:gdLst/>
          <a:ahLst/>
          <a:cxnLst/>
          <a:rect l="0" t="0" r="0" b="0"/>
          <a:pathLst>
            <a:path>
              <a:moveTo>
                <a:pt x="0" y="26718"/>
              </a:moveTo>
              <a:lnTo>
                <a:pt x="454657" y="267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98962" y="765873"/>
        <a:ext cx="22732" cy="22732"/>
      </dsp:txXfrm>
    </dsp:sp>
    <dsp:sp modelId="{C462C30E-BEC3-458B-94BA-576EF533F2A1}">
      <dsp:nvSpPr>
        <dsp:cNvPr id="0" name=""/>
        <dsp:cNvSpPr/>
      </dsp:nvSpPr>
      <dsp:spPr>
        <a:xfrm>
          <a:off x="1294923" y="413819"/>
          <a:ext cx="922972" cy="46148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直接成本</a:t>
          </a:r>
        </a:p>
      </dsp:txBody>
      <dsp:txXfrm>
        <a:off x="1308439" y="427335"/>
        <a:ext cx="895940" cy="434454"/>
      </dsp:txXfrm>
    </dsp:sp>
    <dsp:sp modelId="{AD0E4519-2835-4E69-BEB5-DDD7424A6215}">
      <dsp:nvSpPr>
        <dsp:cNvPr id="0" name=""/>
        <dsp:cNvSpPr/>
      </dsp:nvSpPr>
      <dsp:spPr>
        <a:xfrm rot="19457599">
          <a:off x="2175161" y="485166"/>
          <a:ext cx="454657" cy="53437"/>
        </a:xfrm>
        <a:custGeom>
          <a:avLst/>
          <a:gdLst/>
          <a:ahLst/>
          <a:cxnLst/>
          <a:rect l="0" t="0" r="0" b="0"/>
          <a:pathLst>
            <a:path>
              <a:moveTo>
                <a:pt x="0" y="26718"/>
              </a:moveTo>
              <a:lnTo>
                <a:pt x="454657" y="26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91124" y="500518"/>
        <a:ext cx="22732" cy="22732"/>
      </dsp:txXfrm>
    </dsp:sp>
    <dsp:sp modelId="{8F633772-7016-4B25-9BB5-6A3016A00F3C}">
      <dsp:nvSpPr>
        <dsp:cNvPr id="0" name=""/>
        <dsp:cNvSpPr/>
      </dsp:nvSpPr>
      <dsp:spPr>
        <a:xfrm>
          <a:off x="2587085" y="148464"/>
          <a:ext cx="922972" cy="46148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直接人力成本</a:t>
          </a:r>
        </a:p>
      </dsp:txBody>
      <dsp:txXfrm>
        <a:off x="2600601" y="161980"/>
        <a:ext cx="895940" cy="434454"/>
      </dsp:txXfrm>
    </dsp:sp>
    <dsp:sp modelId="{5DB68FFE-A01C-4912-B736-422AC4D90CA3}">
      <dsp:nvSpPr>
        <dsp:cNvPr id="0" name=""/>
        <dsp:cNvSpPr/>
      </dsp:nvSpPr>
      <dsp:spPr>
        <a:xfrm rot="2142401">
          <a:off x="2175161" y="750521"/>
          <a:ext cx="454657" cy="53437"/>
        </a:xfrm>
        <a:custGeom>
          <a:avLst/>
          <a:gdLst/>
          <a:ahLst/>
          <a:cxnLst/>
          <a:rect l="0" t="0" r="0" b="0"/>
          <a:pathLst>
            <a:path>
              <a:moveTo>
                <a:pt x="0" y="26718"/>
              </a:moveTo>
              <a:lnTo>
                <a:pt x="454657" y="26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91124" y="765873"/>
        <a:ext cx="22732" cy="22732"/>
      </dsp:txXfrm>
    </dsp:sp>
    <dsp:sp modelId="{B3BF27F2-9854-4461-9788-FE8D07109A17}">
      <dsp:nvSpPr>
        <dsp:cNvPr id="0" name=""/>
        <dsp:cNvSpPr/>
      </dsp:nvSpPr>
      <dsp:spPr>
        <a:xfrm>
          <a:off x="2587085" y="679174"/>
          <a:ext cx="922972" cy="46148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直接非人力成本</a:t>
          </a:r>
        </a:p>
      </dsp:txBody>
      <dsp:txXfrm>
        <a:off x="2600601" y="692690"/>
        <a:ext cx="895940" cy="434454"/>
      </dsp:txXfrm>
    </dsp:sp>
    <dsp:sp modelId="{8C762566-750D-4D67-A152-D7F547C97980}">
      <dsp:nvSpPr>
        <dsp:cNvPr id="0" name=""/>
        <dsp:cNvSpPr/>
      </dsp:nvSpPr>
      <dsp:spPr>
        <a:xfrm rot="2142401">
          <a:off x="883000" y="1015875"/>
          <a:ext cx="454657" cy="53437"/>
        </a:xfrm>
        <a:custGeom>
          <a:avLst/>
          <a:gdLst/>
          <a:ahLst/>
          <a:cxnLst/>
          <a:rect l="0" t="0" r="0" b="0"/>
          <a:pathLst>
            <a:path>
              <a:moveTo>
                <a:pt x="0" y="26718"/>
              </a:moveTo>
              <a:lnTo>
                <a:pt x="454657" y="267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98962" y="1031228"/>
        <a:ext cx="22732" cy="22732"/>
      </dsp:txXfrm>
    </dsp:sp>
    <dsp:sp modelId="{2DEC6460-D9A4-4D71-9E37-F7C04D9B7559}">
      <dsp:nvSpPr>
        <dsp:cNvPr id="0" name=""/>
        <dsp:cNvSpPr/>
      </dsp:nvSpPr>
      <dsp:spPr>
        <a:xfrm>
          <a:off x="1294923" y="944528"/>
          <a:ext cx="922972" cy="46148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间接成本</a:t>
          </a:r>
          <a:endParaRPr lang="en-US" altLang="zh-CN" sz="1300" kern="1200"/>
        </a:p>
      </dsp:txBody>
      <dsp:txXfrm>
        <a:off x="1308439" y="958044"/>
        <a:ext cx="895940" cy="4344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93B9C-E492-45B0-9551-9BB5AE2E6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倩</dc:creator>
  <cp:keywords/>
  <dc:description/>
  <cp:lastModifiedBy>飞飞 鱼</cp:lastModifiedBy>
  <cp:revision>14</cp:revision>
  <dcterms:created xsi:type="dcterms:W3CDTF">2022-10-22T08:22:00Z</dcterms:created>
  <dcterms:modified xsi:type="dcterms:W3CDTF">2023-06-05T10:54:00Z</dcterms:modified>
</cp:coreProperties>
</file>