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b w:val="1"/>
          <w:sz w:val="36"/>
          <w:szCs w:val="36"/>
        </w:rPr>
      </w:pPr>
      <w:r w:rsidDel="00000000" w:rsidR="00000000" w:rsidRPr="00000000">
        <w:rPr>
          <w:b w:val="1"/>
          <w:sz w:val="36"/>
          <w:szCs w:val="36"/>
          <w:rtl w:val="0"/>
        </w:rPr>
        <w:t xml:space="preserve">Индивидуальное сопровождение</w:t>
      </w:r>
    </w:p>
    <w:p w:rsidR="00000000" w:rsidDel="00000000" w:rsidP="00000000" w:rsidRDefault="00000000" w:rsidRPr="00000000" w14:paraId="00000002">
      <w:pPr>
        <w:spacing w:line="360" w:lineRule="auto"/>
        <w:rPr>
          <w:b w:val="1"/>
        </w:rPr>
      </w:pPr>
      <w:r w:rsidDel="00000000" w:rsidR="00000000" w:rsidRPr="00000000">
        <w:rPr>
          <w:b w:val="1"/>
          <w:rtl w:val="0"/>
        </w:rPr>
        <w:t xml:space="preserve">Постоянная помощь и поддержка в достижении ваших финансовых целей.</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color w:val="ff0000"/>
        </w:rPr>
      </w:pPr>
      <w:r w:rsidDel="00000000" w:rsidR="00000000" w:rsidRPr="00000000">
        <w:rPr>
          <w:color w:val="ff0000"/>
          <w:rtl w:val="0"/>
        </w:rPr>
        <w:t xml:space="preserve">Текст для видео:</w:t>
      </w:r>
    </w:p>
    <w:p w:rsidR="00000000" w:rsidDel="00000000" w:rsidP="00000000" w:rsidRDefault="00000000" w:rsidRPr="00000000" w14:paraId="00000005">
      <w:pPr>
        <w:spacing w:line="360" w:lineRule="auto"/>
        <w:rPr/>
      </w:pPr>
      <w:r w:rsidDel="00000000" w:rsidR="00000000" w:rsidRPr="00000000">
        <w:rPr>
          <w:rtl w:val="0"/>
        </w:rPr>
        <w:t xml:space="preserve">Ежедневно в мире финансов происходят сотни событий, любое из которых может повлиять на ваш инвестиционный портфель. Что непременно отразится на общем плане по достижению финансовых целей. Именно поэтому так важно иметь надежного консультанта, который вовремя даст вам полезный совет по инвестированию.</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На консультациях в рамках услуги «Индивидуальное сопровождение» вы сможете оценить достигнутые результаты, сравнить запланированные шаги с фактическими и при необходимости внести корректировки. Настройте свой финансовый план в соответствии с текущими потребностями и будущими целями.</w:t>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color w:val="ff0000"/>
        </w:rPr>
      </w:pPr>
      <w:r w:rsidDel="00000000" w:rsidR="00000000" w:rsidRPr="00000000">
        <w:rPr>
          <w:color w:val="ff0000"/>
          <w:rtl w:val="0"/>
        </w:rPr>
        <w:t xml:space="preserve">Текст страницы:</w:t>
      </w:r>
    </w:p>
    <w:p w:rsidR="00000000" w:rsidDel="00000000" w:rsidP="00000000" w:rsidRDefault="00000000" w:rsidRPr="00000000" w14:paraId="0000000A">
      <w:pPr>
        <w:spacing w:line="360" w:lineRule="auto"/>
        <w:rPr/>
      </w:pPr>
      <w:r w:rsidDel="00000000" w:rsidR="00000000" w:rsidRPr="00000000">
        <w:rPr>
          <w:rtl w:val="0"/>
        </w:rPr>
        <w:t xml:space="preserve">Индивидуальное сопровождение</w:t>
      </w:r>
      <w:r w:rsidDel="00000000" w:rsidR="00000000" w:rsidRPr="00000000">
        <w:rPr>
          <w:rtl w:val="0"/>
        </w:rPr>
        <w:t xml:space="preserve"> — это ваше удобство и спокойствие на всем пути инвестирования. Если вы не готовы принимать сложные финансовые решения в одиночку, доверьте сопровождение своего инвестиционного портфеля мне. Вместе мы сможем воплотить в жизнь любые ваши финансовые цели.</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b w:val="1"/>
          <w:sz w:val="24"/>
          <w:szCs w:val="24"/>
        </w:rPr>
      </w:pPr>
      <w:r w:rsidDel="00000000" w:rsidR="00000000" w:rsidRPr="00000000">
        <w:rPr>
          <w:b w:val="1"/>
          <w:sz w:val="24"/>
          <w:szCs w:val="24"/>
          <w:rtl w:val="0"/>
        </w:rPr>
        <w:t xml:space="preserve">Индивидуальное сопровождение нужно, чтобы:</w:t>
      </w:r>
    </w:p>
    <w:p w:rsidR="00000000" w:rsidDel="00000000" w:rsidP="00000000" w:rsidRDefault="00000000" w:rsidRPr="00000000" w14:paraId="0000000D">
      <w:pPr>
        <w:numPr>
          <w:ilvl w:val="0"/>
          <w:numId w:val="2"/>
        </w:numPr>
        <w:spacing w:line="360" w:lineRule="auto"/>
        <w:ind w:left="720" w:hanging="360"/>
      </w:pPr>
      <w:r w:rsidDel="00000000" w:rsidR="00000000" w:rsidRPr="00000000">
        <w:rPr>
          <w:rtl w:val="0"/>
        </w:rPr>
        <w:t xml:space="preserve">Провести анализ уже имеющихся инвестиций</w:t>
      </w:r>
    </w:p>
    <w:p w:rsidR="00000000" w:rsidDel="00000000" w:rsidP="00000000" w:rsidRDefault="00000000" w:rsidRPr="00000000" w14:paraId="0000000E">
      <w:pPr>
        <w:numPr>
          <w:ilvl w:val="0"/>
          <w:numId w:val="2"/>
        </w:numPr>
        <w:spacing w:line="360" w:lineRule="auto"/>
        <w:ind w:left="720" w:hanging="360"/>
      </w:pPr>
      <w:r w:rsidDel="00000000" w:rsidR="00000000" w:rsidRPr="00000000">
        <w:rPr>
          <w:rtl w:val="0"/>
        </w:rPr>
        <w:t xml:space="preserve">Откорректировать ваш финансовый план</w:t>
      </w:r>
    </w:p>
    <w:p w:rsidR="00000000" w:rsidDel="00000000" w:rsidP="00000000" w:rsidRDefault="00000000" w:rsidRPr="00000000" w14:paraId="0000000F">
      <w:pPr>
        <w:numPr>
          <w:ilvl w:val="0"/>
          <w:numId w:val="2"/>
        </w:numPr>
        <w:spacing w:line="360" w:lineRule="auto"/>
        <w:ind w:left="720" w:hanging="360"/>
        <w:rPr>
          <w:u w:val="none"/>
        </w:rPr>
      </w:pPr>
      <w:r w:rsidDel="00000000" w:rsidR="00000000" w:rsidRPr="00000000">
        <w:rPr>
          <w:rtl w:val="0"/>
        </w:rPr>
        <w:t xml:space="preserve">Поставить новые финансовые цели</w:t>
      </w:r>
    </w:p>
    <w:p w:rsidR="00000000" w:rsidDel="00000000" w:rsidP="00000000" w:rsidRDefault="00000000" w:rsidRPr="00000000" w14:paraId="00000010">
      <w:pPr>
        <w:numPr>
          <w:ilvl w:val="0"/>
          <w:numId w:val="2"/>
        </w:numPr>
        <w:spacing w:line="360" w:lineRule="auto"/>
        <w:ind w:left="720" w:hanging="360"/>
        <w:rPr>
          <w:u w:val="none"/>
        </w:rPr>
      </w:pPr>
      <w:r w:rsidDel="00000000" w:rsidR="00000000" w:rsidRPr="00000000">
        <w:rPr>
          <w:rtl w:val="0"/>
        </w:rPr>
        <w:t xml:space="preserve">Провести ребалансировку инвестиционного портфеля</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color w:val="ff0000"/>
        </w:rPr>
      </w:pPr>
      <w:r w:rsidDel="00000000" w:rsidR="00000000" w:rsidRPr="00000000">
        <w:rPr>
          <w:b w:val="1"/>
          <w:sz w:val="24"/>
          <w:szCs w:val="24"/>
          <w:rtl w:val="0"/>
        </w:rPr>
        <w:t xml:space="preserve">Что входит в индивидуальное сопровождение</w:t>
      </w:r>
      <w:r w:rsidDel="00000000" w:rsidR="00000000" w:rsidRPr="00000000">
        <w:rPr>
          <w:color w:val="ff0000"/>
          <w:rtl w:val="0"/>
        </w:rPr>
        <w:t xml:space="preserve"> (каждый шаг отрисовать)</w:t>
      </w:r>
    </w:p>
    <w:p w:rsidR="00000000" w:rsidDel="00000000" w:rsidP="00000000" w:rsidRDefault="00000000" w:rsidRPr="00000000" w14:paraId="00000013">
      <w:pPr>
        <w:numPr>
          <w:ilvl w:val="0"/>
          <w:numId w:val="1"/>
        </w:numPr>
        <w:spacing w:line="360" w:lineRule="auto"/>
        <w:ind w:left="720" w:hanging="360"/>
      </w:pPr>
      <w:r w:rsidDel="00000000" w:rsidR="00000000" w:rsidRPr="00000000">
        <w:rPr>
          <w:rtl w:val="0"/>
        </w:rPr>
        <w:t xml:space="preserve">Анализ финансовых целей</w:t>
      </w:r>
    </w:p>
    <w:p w:rsidR="00000000" w:rsidDel="00000000" w:rsidP="00000000" w:rsidRDefault="00000000" w:rsidRPr="00000000" w14:paraId="00000014">
      <w:pPr>
        <w:numPr>
          <w:ilvl w:val="0"/>
          <w:numId w:val="1"/>
        </w:numPr>
        <w:spacing w:line="360" w:lineRule="auto"/>
        <w:ind w:left="720" w:hanging="360"/>
      </w:pPr>
      <w:r w:rsidDel="00000000" w:rsidR="00000000" w:rsidRPr="00000000">
        <w:rPr>
          <w:rtl w:val="0"/>
        </w:rPr>
        <w:t xml:space="preserve">Аудит и оптимизация ваших активов</w:t>
      </w:r>
    </w:p>
    <w:p w:rsidR="00000000" w:rsidDel="00000000" w:rsidP="00000000" w:rsidRDefault="00000000" w:rsidRPr="00000000" w14:paraId="00000015">
      <w:pPr>
        <w:numPr>
          <w:ilvl w:val="0"/>
          <w:numId w:val="1"/>
        </w:numPr>
        <w:spacing w:line="360" w:lineRule="auto"/>
        <w:ind w:left="720" w:hanging="360"/>
        <w:rPr>
          <w:u w:val="none"/>
        </w:rPr>
      </w:pPr>
      <w:r w:rsidDel="00000000" w:rsidR="00000000" w:rsidRPr="00000000">
        <w:rPr>
          <w:rtl w:val="0"/>
        </w:rPr>
        <w:t xml:space="preserve">Определение вашего риск-профиля</w:t>
      </w:r>
    </w:p>
    <w:p w:rsidR="00000000" w:rsidDel="00000000" w:rsidP="00000000" w:rsidRDefault="00000000" w:rsidRPr="00000000" w14:paraId="00000016">
      <w:pPr>
        <w:numPr>
          <w:ilvl w:val="0"/>
          <w:numId w:val="1"/>
        </w:numPr>
        <w:spacing w:line="360" w:lineRule="auto"/>
        <w:ind w:left="720" w:hanging="360"/>
        <w:rPr>
          <w:u w:val="none"/>
        </w:rPr>
      </w:pPr>
      <w:r w:rsidDel="00000000" w:rsidR="00000000" w:rsidRPr="00000000">
        <w:rPr>
          <w:rtl w:val="0"/>
        </w:rPr>
        <w:t xml:space="preserve">Ра</w:t>
      </w:r>
      <w:r w:rsidDel="00000000" w:rsidR="00000000" w:rsidRPr="00000000">
        <w:rPr>
          <w:rtl w:val="0"/>
        </w:rPr>
        <w:t xml:space="preserve">зработка инвестиционной стратегии</w:t>
      </w: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u w:val="none"/>
        </w:rPr>
      </w:pPr>
      <w:r w:rsidDel="00000000" w:rsidR="00000000" w:rsidRPr="00000000">
        <w:rPr>
          <w:rtl w:val="0"/>
        </w:rPr>
        <w:t xml:space="preserve">Отработка инвестиционных идей</w:t>
      </w:r>
    </w:p>
    <w:p w:rsidR="00000000" w:rsidDel="00000000" w:rsidP="00000000" w:rsidRDefault="00000000" w:rsidRPr="00000000" w14:paraId="00000018">
      <w:pPr>
        <w:numPr>
          <w:ilvl w:val="0"/>
          <w:numId w:val="1"/>
        </w:numPr>
        <w:spacing w:line="360" w:lineRule="auto"/>
        <w:ind w:left="720" w:hanging="360"/>
        <w:rPr>
          <w:u w:val="none"/>
        </w:rPr>
      </w:pPr>
      <w:r w:rsidDel="00000000" w:rsidR="00000000" w:rsidRPr="00000000">
        <w:rPr>
          <w:rtl w:val="0"/>
        </w:rPr>
        <w:t xml:space="preserve">Подробные отчеты 1 раз в месяц</w:t>
      </w:r>
    </w:p>
    <w:p w:rsidR="00000000" w:rsidDel="00000000" w:rsidP="00000000" w:rsidRDefault="00000000" w:rsidRPr="00000000" w14:paraId="00000019">
      <w:pPr>
        <w:numPr>
          <w:ilvl w:val="0"/>
          <w:numId w:val="1"/>
        </w:numPr>
        <w:spacing w:line="360" w:lineRule="auto"/>
        <w:ind w:left="720" w:hanging="360"/>
        <w:rPr>
          <w:u w:val="none"/>
        </w:rPr>
      </w:pPr>
      <w:r w:rsidDel="00000000" w:rsidR="00000000" w:rsidRPr="00000000">
        <w:rPr>
          <w:rtl w:val="0"/>
        </w:rPr>
        <w:t xml:space="preserve">Консультации до 2-х часов в месяц</w:t>
      </w:r>
    </w:p>
    <w:p w:rsidR="00000000" w:rsidDel="00000000" w:rsidP="00000000" w:rsidRDefault="00000000" w:rsidRPr="00000000" w14:paraId="0000001A">
      <w:pPr>
        <w:numPr>
          <w:ilvl w:val="0"/>
          <w:numId w:val="1"/>
        </w:numPr>
        <w:spacing w:line="360" w:lineRule="auto"/>
        <w:ind w:left="720" w:hanging="360"/>
        <w:rPr>
          <w:u w:val="none"/>
        </w:rPr>
      </w:pPr>
      <w:r w:rsidDel="00000000" w:rsidR="00000000" w:rsidRPr="00000000">
        <w:rPr>
          <w:rtl w:val="0"/>
        </w:rPr>
        <w:t xml:space="preserve">Заполнение налоговых деклараций</w:t>
      </w: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b w:val="1"/>
          <w:sz w:val="24"/>
          <w:szCs w:val="24"/>
          <w:rtl w:val="0"/>
        </w:rPr>
        <w:t xml:space="preserve">Стоимость и сроки</w:t>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color w:val="ff0000"/>
          <w:rtl w:val="0"/>
        </w:rPr>
        <w:t xml:space="preserve">Иконка</w:t>
      </w:r>
      <w:r w:rsidDel="00000000" w:rsidR="00000000" w:rsidRPr="00000000">
        <w:rPr>
          <w:rtl w:val="0"/>
        </w:rPr>
        <w:t xml:space="preserve"> 0,5% от капитала</w:t>
      </w:r>
    </w:p>
    <w:p w:rsidR="00000000" w:rsidDel="00000000" w:rsidP="00000000" w:rsidRDefault="00000000" w:rsidRPr="00000000" w14:paraId="0000001E">
      <w:pPr>
        <w:spacing w:line="360" w:lineRule="auto"/>
        <w:rPr/>
      </w:pPr>
      <w:r w:rsidDel="00000000" w:rsidR="00000000" w:rsidRPr="00000000">
        <w:rPr>
          <w:rtl w:val="0"/>
        </w:rPr>
        <w:t xml:space="preserve">Но не менее 100 000 рублей</w:t>
      </w:r>
    </w:p>
    <w:p w:rsidR="00000000" w:rsidDel="00000000" w:rsidP="00000000" w:rsidRDefault="00000000" w:rsidRPr="00000000" w14:paraId="0000001F">
      <w:pPr>
        <w:spacing w:line="360" w:lineRule="auto"/>
        <w:rPr/>
      </w:pPr>
      <w:r w:rsidDel="00000000" w:rsidR="00000000" w:rsidRPr="00000000">
        <w:rPr>
          <w:color w:val="ff0000"/>
          <w:rtl w:val="0"/>
        </w:rPr>
        <w:t xml:space="preserve">Иконка </w:t>
      </w:r>
      <w:r w:rsidDel="00000000" w:rsidR="00000000" w:rsidRPr="00000000">
        <w:rPr>
          <w:rtl w:val="0"/>
        </w:rPr>
        <w:t xml:space="preserve">1 год</w:t>
      </w:r>
      <w:r w:rsidDel="00000000" w:rsidR="00000000" w:rsidRPr="00000000">
        <w:rPr>
          <w:rtl w:val="0"/>
        </w:rPr>
      </w:r>
    </w:p>
    <w:sectPr>
      <w:pgSz w:h="16838" w:w="11906"/>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