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VESTIGIA 전투 UI 명세서</w:t>
      </w:r>
    </w:p>
    <w:p>
      <w:pPr>
        <w:pStyle w:val="Subtitle"/>
      </w:pPr>
      <w:r>
        <w:t>와이어프레임과 프로토타입 기반 구현 검토 초안</w:t>
      </w:r>
    </w:p>
    <w:p>
      <w:r>
        <w:t>버전 0.1  |  작성 기준일 2026년 9월 25일  |  대상 기획 아트 개발 QA</w:t>
      </w:r>
    </w:p>
    <w:p>
      <w:r>
        <w:t>이 문서는 현재 Figma의 화면 구조와 연결을 구현 가능한 UI 동작으로 정리한 초안이다. 화면 정의, 입력과 상태 전환, 데이터 표시, 화면 크기 대응, 예외 처리와 검증 기준을 함께 제공한다. 최종 승인 규격은 아니며 미확인 항목은 마지막 확인 목록에서 결정한다.</w:t>
      </w:r>
    </w:p>
    <w:tbl>
      <w:tblPr>
        <w:tblW w:type="auto" w:w="0"/>
        <w:tblLayout w:type="fixed"/>
        <w:tblLook w:firstColumn="1" w:firstRow="1" w:lastColumn="0" w:lastRow="0" w:noHBand="0" w:noVBand="1" w:val="04A0"/>
      </w:tblPr>
      <w:tblGrid>
        <w:gridCol w:w="1512"/>
        <w:gridCol w:w="8352"/>
      </w:tblGrid>
      <w:tr>
        <w:trPr>
          <w:cantSplit/>
          <w:tblHeader/>
        </w:trPr>
        <w:tc>
          <w:tcPr>
            <w:tcW w:type="dxa" w:w="1512"/>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표기</w:t>
            </w:r>
          </w:p>
        </w:tc>
        <w:tc>
          <w:tcPr>
            <w:tcW w:type="dxa" w:w="8352"/>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의미</w:t>
            </w:r>
          </w:p>
        </w:tc>
      </w:tr>
      <w:tr>
        <w:trPr>
          <w:cantSplit/>
        </w:trPr>
        <w:tc>
          <w:tcPr>
            <w:tcW w:type="dxa" w:w="151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w:t>
            </w:r>
          </w:p>
        </w:tc>
        <w:tc>
          <w:tcPr>
            <w:tcW w:type="dxa" w:w="835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현재 Figma 화면·레이어·프로토타입 설정에서 확인한 내용</w:t>
            </w:r>
          </w:p>
        </w:tc>
      </w:tr>
      <w:tr>
        <w:trPr>
          <w:cantSplit/>
        </w:trPr>
        <w:tc>
          <w:tcPr>
            <w:tcW w:type="dxa" w:w="151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w:t>
            </w:r>
          </w:p>
        </w:tc>
        <w:tc>
          <w:tcPr>
            <w:tcW w:type="dxa" w:w="835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로컬 현행 시스템 기획서에 명시된 요구사항</w:t>
            </w:r>
          </w:p>
        </w:tc>
      </w:tr>
      <w:tr>
        <w:trPr>
          <w:cantSplit/>
        </w:trPr>
        <w:tc>
          <w:tcPr>
            <w:tcW w:type="dxa" w:w="151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[제안]</w:t>
            </w:r>
          </w:p>
        </w:tc>
        <w:tc>
          <w:tcPr>
            <w:tcW w:type="dxa" w:w="835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구현을 위해 초안에서 보완한 UX 규격이며 승인 전</w:t>
            </w:r>
          </w:p>
        </w:tc>
      </w:tr>
      <w:tr>
        <w:trPr>
          <w:cantSplit/>
        </w:trPr>
        <w:tc>
          <w:tcPr>
            <w:tcW w:type="dxa" w:w="151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[미확인]</w:t>
            </w:r>
          </w:p>
        </w:tc>
        <w:tc>
          <w:tcPr>
            <w:tcW w:type="dxa" w:w="835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자료로 결정할 수 없거나 화면과 규칙 사이에 차이가 있는 항목</w:t>
            </w:r>
          </w:p>
        </w:tc>
      </w:tr>
    </w:tbl>
    <w:p>
      <w:pPr>
        <w:spacing w:after="0"/>
      </w:pPr>
    </w:p>
    <w:p>
      <w:r>
        <w:t>검증 범위  전투와 가방 페이지의 폐기 프레임을 제외한 전체 화면 텍스트·하위 노드 연결을 조회했다. 대표 화면 렌더를 확인했다. Figma 플레이어에서 실제 터치·드래그를 재생하거나 게임의 데이터 저장·판정을 실행 검증한 것은 아니다. 연결은 정적 프레임 전환이며 게임 로직 구현을 뜻하지 않는다.</w:t>
      </w:r>
    </w:p>
    <w:p>
      <w:r>
        <w:t>자료 기준  system-spec/확정의 로컬 사본을 사용했다. 이번 작성에서는 원격 저장소와 최신성 동기화를 확인하지 않았다. 관리대장은 시스템을 확정으로 분류하지만 일부 문서 상단의 제안·임시 표기가 남아 있다. 개별 미정과 [임시] 전투 시뮬레이션 상태는 유지했다. 팀원 프로토타입과 과거 지시는 새로운 승인으로 취급하지 않았다.</w:t>
      </w:r>
    </w:p>
    <w:p>
      <w:pPr>
        <w:pStyle w:val="Heading1"/>
        <w:pageBreakBefore/>
      </w:pPr>
      <w:r>
        <w:t>전투 플로우차트</w:t>
      </w:r>
    </w:p>
    <w:p>
      <w:r>
        <w:drawing>
          <wp:inline xmlns:a="http://schemas.openxmlformats.org/drawingml/2006/main" xmlns:pic="http://schemas.openxmlformats.org/drawingml/2006/picture">
            <wp:extent cx="6263640" cy="3914775"/>
            <wp:docPr id="1" name="Picture 1"/>
            <wp:cNvGraphicFramePr>
              <a:graphicFrameLocks noChangeAspect="1"/>
            </wp:cNvGraphicFramePr>
            <a:graphic>
              <a:graphicData uri="http://schemas.openxmlformats.org/drawingml/2006/picture">
                <pic:pic>
                  <pic:nvPicPr>
                    <pic:cNvPr id="0" name="battle-flow.png"/>
                    <pic:cNvPicPr/>
                  </pic:nvPicPr>
                  <pic:blipFill>
                    <a:blip r:embed="rId11"/>
                    <a:stretch>
                      <a:fillRect/>
                    </a:stretch>
                  </pic:blipFill>
                  <pic:spPr>
                    <a:xfrm>
                      <a:off x="0" y="0"/>
                      <a:ext cx="6263640" cy="3914775"/>
                    </a:xfrm>
                    <a:prstGeom prst="rect"/>
                  </pic:spPr>
                </pic:pic>
              </a:graphicData>
            </a:graphic>
          </wp:inline>
        </w:drawing>
      </w:r>
    </w:p>
    <w:p>
      <w:r>
        <w:t>플로우의 [기획] 구간은 게임 구현 요구사항이다. Figma는 작전 개시 6단계 → 적 행동 예고 → 시간대 변경 활성화 화면으로 연결된다. 적 예고를 다음 턴 안내로 해석할 수 있으나, 첫 턴 예고 시점과 실제 계획 생성 시점은 미확인이다.</w:t>
      </w:r>
    </w:p>
    <w:tbl>
      <w:tblPr>
        <w:tblW w:type="auto" w:w="0"/>
        <w:tblLayout w:type="fixed"/>
        <w:tblLook w:firstColumn="1" w:firstRow="1" w:lastColumn="0" w:lastRow="0" w:noHBand="0" w:noVBand="1" w:val="04A0"/>
      </w:tblPr>
      <w:tblGrid>
        <w:gridCol w:w="1800"/>
        <w:gridCol w:w="8064"/>
      </w:tblGrid>
      <w:tr>
        <w:trPr>
          <w:cantSplit/>
          <w:tblHeader/>
        </w:trPr>
        <w:tc>
          <w:tcPr>
            <w:tcW w:type="dxa" w:w="1800"/>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흐름</w:t>
            </w:r>
          </w:p>
        </w:tc>
        <w:tc>
          <w:tcPr>
            <w:tcW w:type="dxa" w:w="8064"/>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확인된 연결</w:t>
            </w:r>
          </w:p>
        </w:tc>
      </w:tr>
      <w:tr>
        <w:trPr>
          <w:cantSplit/>
        </w:trPr>
        <w:tc>
          <w:tcPr>
            <w:tcW w:type="dxa" w:w="180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이동과 방향 공격</w:t>
            </w:r>
          </w:p>
        </w:tc>
        <w:tc>
          <w:tcPr>
            <w:tcW w:type="dxa" w:w="806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20:786 → 110:3421 → 110:2024 → 110:2332 → 110:2812 → 110:3192</w:t>
            </w:r>
          </w:p>
        </w:tc>
      </w:tr>
      <w:tr>
        <w:trPr>
          <w:cantSplit/>
        </w:trPr>
        <w:tc>
          <w:tcPr>
            <w:tcW w:type="dxa" w:w="180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스킬</w:t>
            </w:r>
          </w:p>
        </w:tc>
        <w:tc>
          <w:tcPr>
            <w:tcW w:type="dxa" w:w="806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110:2024 → 113:4042 ↔ 124:8696 → 113:4496 → 113:5060</w:t>
            </w:r>
          </w:p>
        </w:tc>
      </w:tr>
      <w:tr>
        <w:trPr>
          <w:cantSplit/>
        </w:trPr>
        <w:tc>
          <w:tcPr>
            <w:tcW w:type="dxa" w:w="180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미래 관측</w:t>
            </w:r>
          </w:p>
        </w:tc>
        <w:tc>
          <w:tcPr>
            <w:tcW w:type="dxa" w:w="806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1:245 → 20:285 → 219:13180 → 219:13544 → 219:14146 → 1:245</w:t>
            </w:r>
          </w:p>
        </w:tc>
      </w:tr>
      <w:tr>
        <w:trPr>
          <w:cantSplit/>
        </w:trPr>
        <w:tc>
          <w:tcPr>
            <w:tcW w:type="dxa" w:w="180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시간대 전환</w:t>
            </w:r>
          </w:p>
        </w:tc>
        <w:tc>
          <w:tcPr>
            <w:tcW w:type="dxa" w:w="806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17:3399 → 208:10769 → 212:11080 → 과거 또는 미래 4단계</w:t>
            </w:r>
          </w:p>
        </w:tc>
      </w:tr>
    </w:tbl>
    <w:p>
      <w:pPr>
        <w:spacing w:after="0"/>
      </w:pPr>
    </w:p>
    <w:p>
      <w:pPr>
        <w:pStyle w:val="Heading1"/>
        <w:pageBreakBefore/>
      </w:pPr>
      <w:r>
        <w:t>B01 턴 설계 화면</w:t>
      </w:r>
    </w:p>
    <w:p>
      <w:r>
        <w:t>목적  턴·시간대·행동 순서와 전장을 읽고 각 캐릭터의 계획을 작성한다. 진입은 새 계획 단계, 정보창 복귀 또는 관측 종료 시다.</w:t>
      </w:r>
    </w:p>
    <w:p>
      <w:pPr>
        <w:jc w:val="center"/>
      </w:pPr>
      <w:r>
        <w:drawing>
          <wp:inline xmlns:a="http://schemas.openxmlformats.org/drawingml/2006/main" xmlns:pic="http://schemas.openxmlformats.org/drawingml/2006/picture">
            <wp:extent cx="5852160" cy="2702966"/>
            <wp:docPr id="2" name="Picture 2"/>
            <wp:cNvGraphicFramePr>
              <a:graphicFrameLocks noChangeAspect="1"/>
            </wp:cNvGraphicFramePr>
            <a:graphic>
              <a:graphicData uri="http://schemas.openxmlformats.org/drawingml/2006/picture">
                <pic:pic>
                  <pic:nvPicPr>
                    <pic:cNvPr id="0" name="1-245.png"/>
                    <pic:cNvPicPr/>
                  </pic:nvPicPr>
                  <pic:blipFill>
                    <a:blip r:embed="rId12"/>
                    <a:stretch>
                      <a:fillRect/>
                    </a:stretch>
                  </pic:blipFill>
                  <pic:spPr>
                    <a:xfrm>
                      <a:off x="0" y="0"/>
                      <a:ext cx="5852160" cy="2702966"/>
                    </a:xfrm>
                    <a:prstGeom prst="rect"/>
                  </pic:spPr>
                </pic:pic>
              </a:graphicData>
            </a:graphic>
          </wp:inline>
        </w:drawing>
      </w:r>
    </w:p>
    <w:p>
      <w:pPr>
        <w:pStyle w:val="Caption"/>
      </w:pPr>
      <w:r>
        <w:t>[관찰] 대표 화면 1:245</w:t>
      </w:r>
      <w:hyperlink r:id="rId13">
        <w:r>
          <w:rPr>
            <w:color w:val="245A81"/>
          </w:rPr>
          <w:t>  Figma 화면</w:t>
        </w:r>
      </w:hyperlink>
    </w:p>
    <w:tbl>
      <w:tblPr>
        <w:tblW w:type="auto" w:w="0"/>
        <w:tblLayout w:type="fixed"/>
        <w:tblLook w:firstColumn="1" w:firstRow="1" w:lastColumn="0" w:lastRow="0" w:noHBand="0" w:noVBand="1" w:val="04A0"/>
      </w:tblPr>
      <w:tblGrid>
        <w:gridCol w:w="2304"/>
        <w:gridCol w:w="7560"/>
      </w:tblGrid>
      <w:tr>
        <w:trPr>
          <w:cantSplit/>
          <w:tblHeader/>
        </w:trPr>
        <w:tc>
          <w:tcPr>
            <w:tcW w:type="dxa" w:w="2304"/>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요소 또는 입력</w:t>
            </w:r>
          </w:p>
        </w:tc>
        <w:tc>
          <w:tcPr>
            <w:tcW w:type="dxa" w:w="7560"/>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표시와 동작 정의</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상단 좌측 상태</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TURN, TIMELINE, PRESENT, 계획 중. [기획] 실제 턴 번호·시간대·전투 단계로 갱신한다.</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상단 행동 순서</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01~06 카드. 아군 1번 드래그로 17:3572, 0.01초 후 17:3792. [기획] 아군 슬롯끼리 교환하며 계획은 캐릭터를 따라간다. 적 슬롯은 편집 불가.</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중앙 보드</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6×6, 좌측 아래 (0,0). [관찰] 캐릭터·HP·선택 링·이동 예상 위치와 경로가 겹쳐 표시된다.</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우측 전체 행동</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작전 개시→17:3057, 미래 관측→20:285. 계획 초기화는 표시되지만 목적지 액션을 확인하지 못했다.</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좌하단 시계</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현재 시간대와 파편 표시. 계획 중·현재·파편 100 이상일 때 전환 선택 가능.</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우하단 행동</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공격과 스킬 영역. [제안] 선택된 아군과 행동 가능 조건에 따라 활성·비활성을 구분한다.</w:t>
            </w:r>
          </w:p>
        </w:tc>
      </w:tr>
    </w:tbl>
    <w:p>
      <w:pPr>
        <w:spacing w:after="0"/>
      </w:pPr>
    </w:p>
    <w:p>
      <w:r>
        <w:t>[기획] 첫 턴 선공은 아군·적 각각 50%, 이후 턴마다 교대한다. 6장의 카드가 항상 고정이라는 뜻은 아니며 생존·기절 상태로 유효 슬롯을 구성한다. 근거 전투 4-1-1.</w:t>
      </w:r>
    </w:p>
    <w:p>
      <w:r>
        <w:t>[미확인 BQ01] 계획 초기화의 대상 범위와 확인창 유무. [제안] 현재 턴의 아군 이동·주 행동만 비우고 시간대·파편·HP는 유지한다. 순서까지 초기화할지는 별도 결정한다.</w:t>
      </w:r>
    </w:p>
    <w:p>
      <w:pPr>
        <w:pStyle w:val="Heading1"/>
        <w:pageBreakBefore/>
      </w:pPr>
      <w:r>
        <w:t>B02 캐릭터 선택과 정보 열람</w:t>
      </w:r>
    </w:p>
    <w:p>
      <w:r>
        <w:t>관련 화면 20:786 아군 선택, 32:1260 적 선택, 13:2853 아군 정보, 32:1672 적 정보, 102:1771 각성 정보.</w:t>
      </w:r>
    </w:p>
    <w:p>
      <w:pPr>
        <w:jc w:val="center"/>
      </w:pPr>
      <w:r>
        <w:drawing>
          <wp:inline xmlns:a="http://schemas.openxmlformats.org/drawingml/2006/main" xmlns:pic="http://schemas.openxmlformats.org/drawingml/2006/picture">
            <wp:extent cx="5852160" cy="2702966"/>
            <wp:docPr id="3" name="Picture 3"/>
            <wp:cNvGraphicFramePr>
              <a:graphicFrameLocks noChangeAspect="1"/>
            </wp:cNvGraphicFramePr>
            <a:graphic>
              <a:graphicData uri="http://schemas.openxmlformats.org/drawingml/2006/picture">
                <pic:pic>
                  <pic:nvPicPr>
                    <pic:cNvPr id="0" name="13-2853.png"/>
                    <pic:cNvPicPr/>
                  </pic:nvPicPr>
                  <pic:blipFill>
                    <a:blip r:embed="rId14"/>
                    <a:stretch>
                      <a:fillRect/>
                    </a:stretch>
                  </pic:blipFill>
                  <pic:spPr>
                    <a:xfrm>
                      <a:off x="0" y="0"/>
                      <a:ext cx="5852160" cy="2702966"/>
                    </a:xfrm>
                    <a:prstGeom prst="rect"/>
                  </pic:spPr>
                </pic:pic>
              </a:graphicData>
            </a:graphic>
          </wp:inline>
        </w:drawing>
      </w:r>
    </w:p>
    <w:p>
      <w:pPr>
        <w:pStyle w:val="Caption"/>
      </w:pPr>
      <w:r>
        <w:t>[관찰] 대표 화면 13:2853</w:t>
      </w:r>
      <w:hyperlink r:id="rId15">
        <w:r>
          <w:rPr>
            <w:color w:val="245A81"/>
          </w:rPr>
          <w:t>  Figma 화면</w:t>
        </w:r>
      </w:hyperlink>
    </w:p>
    <w:tbl>
      <w:tblPr>
        <w:tblW w:type="auto" w:w="0"/>
        <w:tblLayout w:type="fixed"/>
        <w:tblLook w:firstColumn="1" w:firstRow="1" w:lastColumn="0" w:lastRow="0" w:noHBand="0" w:noVBand="1" w:val="04A0"/>
      </w:tblPr>
      <w:tblGrid>
        <w:gridCol w:w="2304"/>
        <w:gridCol w:w="7560"/>
      </w:tblGrid>
      <w:tr>
        <w:trPr>
          <w:cantSplit/>
          <w:tblHeader/>
        </w:trPr>
        <w:tc>
          <w:tcPr>
            <w:tcW w:type="dxa" w:w="2304"/>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요소 또는 입력</w:t>
            </w:r>
          </w:p>
        </w:tc>
        <w:tc>
          <w:tcPr>
            <w:tcW w:type="dxa" w:w="7560"/>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표시와 동작 정의</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캐릭터 선택</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기본 화면에서 SD 클릭으로 아군 또는 적 선택. 선택한 SD 재클릭으로 해당 정보 화면 진입.</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정보 본문</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이름·태그·HP·공격·이동·치명, 일반 공격 유형·사거리·패턴, 스킬 이름·유형·설명. 00은 자리표시자다.</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진영별 전환</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아군 정보의 적 카드→32:1672, 적 정보의 아군 카드→13:2853. 화면 클릭으로 이전 선택 화면 복귀.</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각성 표시</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PAST에서 각성 완료 문구. [기획] 아군 시간대 태그와 전투 시간대 일치 시 일반 스킬을 궁극기로 교체. 공유 쿨타임 유지.</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읽기 전용 구분</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적 계획은 조회 가능하며 수정 불가. [제안] 적 선택 시 공격·스킬 편집 버튼은 비활성화하고 적 행동 경로와 범위를 보여준다.</w:t>
            </w:r>
          </w:p>
        </w:tc>
      </w:tr>
    </w:tbl>
    <w:p>
      <w:pPr>
        <w:spacing w:after="0"/>
      </w:pPr>
    </w:p>
    <w:p>
      <w:r>
        <w:t>[미확인 BQ02] 정보창 전체 클릭 닫기의 정확한 터치 영역과 상태이상·면역·잔여 쿨타임의 표시 위치. [제안] 패널 내부 조작은 닫기로 전파하지 않고 바깥 영역 또는 닫기 버튼만 복귀시킨다.</w:t>
      </w:r>
    </w:p>
    <w:p>
      <w:r>
        <w:t>근거 캐릭터 시스템 4-1-2, 4-1-5~7 및 전투 4-1-1-8.</w:t>
      </w:r>
    </w:p>
    <w:p>
      <w:pPr>
        <w:pStyle w:val="Heading1"/>
        <w:pageBreakBefore/>
      </w:pPr>
      <w:r>
        <w:t>B03 이동 경로 작성</w:t>
      </w:r>
    </w:p>
    <w:p>
      <w:r>
        <w:t>진입 20:786의 선택 표지 클릭 → 이동 조작 1. 예상 위치 클릭 → 110:2024 이동 조작 2.</w:t>
      </w:r>
    </w:p>
    <w:p>
      <w:pPr>
        <w:jc w:val="center"/>
      </w:pPr>
      <w:r>
        <w:drawing>
          <wp:inline xmlns:a="http://schemas.openxmlformats.org/drawingml/2006/main" xmlns:pic="http://schemas.openxmlformats.org/drawingml/2006/picture">
            <wp:extent cx="5852160" cy="2702966"/>
            <wp:docPr id="4" name="Picture 4"/>
            <wp:cNvGraphicFramePr>
              <a:graphicFrameLocks noChangeAspect="1"/>
            </wp:cNvGraphicFramePr>
            <a:graphic>
              <a:graphicData uri="http://schemas.openxmlformats.org/drawingml/2006/picture">
                <pic:pic>
                  <pic:nvPicPr>
                    <pic:cNvPr id="0" name="110-3421.png"/>
                    <pic:cNvPicPr/>
                  </pic:nvPicPr>
                  <pic:blipFill>
                    <a:blip r:embed="rId16"/>
                    <a:stretch>
                      <a:fillRect/>
                    </a:stretch>
                  </pic:blipFill>
                  <pic:spPr>
                    <a:xfrm>
                      <a:off x="0" y="0"/>
                      <a:ext cx="5852160" cy="2702966"/>
                    </a:xfrm>
                    <a:prstGeom prst="rect"/>
                  </pic:spPr>
                </pic:pic>
              </a:graphicData>
            </a:graphic>
          </wp:inline>
        </w:drawing>
      </w:r>
    </w:p>
    <w:p>
      <w:pPr>
        <w:pStyle w:val="Caption"/>
      </w:pPr>
      <w:r>
        <w:t>[관찰] 대표 화면 110:3421</w:t>
      </w:r>
      <w:hyperlink r:id="rId17">
        <w:r>
          <w:rPr>
            <w:color w:val="245A81"/>
          </w:rPr>
          <w:t>  Figma 화면</w:t>
        </w:r>
      </w:hyperlink>
    </w:p>
    <w:tbl>
      <w:tblPr>
        <w:tblW w:type="auto" w:w="0"/>
        <w:tblLayout w:type="fixed"/>
        <w:tblLook w:firstColumn="1" w:firstRow="1" w:lastColumn="0" w:lastRow="0" w:noHBand="0" w:noVBand="1" w:val="04A0"/>
      </w:tblPr>
      <w:tblGrid>
        <w:gridCol w:w="2304"/>
        <w:gridCol w:w="7560"/>
      </w:tblGrid>
      <w:tr>
        <w:trPr>
          <w:cantSplit/>
          <w:tblHeader/>
        </w:trPr>
        <w:tc>
          <w:tcPr>
            <w:tcW w:type="dxa" w:w="2304"/>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요소 또는 입력</w:t>
            </w:r>
          </w:p>
        </w:tc>
        <w:tc>
          <w:tcPr>
            <w:tcW w:type="dxa" w:w="7560"/>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표시와 동작 정의</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선택 및 이동 범위</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실제 캐릭터의 노란 링, 청록 이동 범위와 예상 캐릭터, 연결 경로. [제안] 실제 위치와 계획 위치를 색뿐 아니라 투명도·테두리로 구별한다.</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경로 입력</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예시 목적지 클릭 연결이 존재한다. 임의 경로 드래그·되감기 입력은 이 연결만으로 검증되지 않는다.</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게임 판정</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이동은 선택 사항이며 주 행동 전에 수행한다. 좌표·진입 가능·충돌은 전투판 판정을 사용한다. UI가 실제 위치를 먼저 옮기지 않는다.</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공격 또는 스킬</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이동 조작 2에서 공격→110:2332, 스킬→113:4042.</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조건 변화</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유효 이동력 증가·감소 모두 기존 movePath 전체 삭제. 주 행동은 유지한다. 새 경로 입력을 안내한다.</w:t>
            </w:r>
          </w:p>
        </w:tc>
      </w:tr>
    </w:tbl>
    <w:p>
      <w:pPr>
        <w:spacing w:after="0"/>
      </w:pPr>
    </w:p>
    <w:p>
      <w:r>
        <w:t>[제안] 드래그 중에는 임시 경로만 갱신하고 유효 입력 종료 시 계획을 저장한다. 범위 밖 입력은 마지막 유효 경로를 유지하고 이유를 알린다. [미확인 BQ03] 드래그·탭 지원 범위, 경로 일부 삭제, 이동 취소 입력.</w:t>
      </w:r>
    </w:p>
    <w:p>
      <w:r>
        <w:t>근거 전투 4-1-4-2 및 이동 모듈, 전투판 셀·점유 규칙.</w:t>
      </w:r>
    </w:p>
    <w:p>
      <w:pPr>
        <w:pStyle w:val="Heading1"/>
        <w:pageBreakBefore/>
      </w:pPr>
      <w:r>
        <w:t>B04 일반 공격 지정과 확정</w:t>
      </w:r>
    </w:p>
    <w:p>
      <w:r>
        <w:t>방향 선택형과 자기 기준형을 구별한다. 대표 화면은 방향 선택 후 확정 대기 상태다.</w:t>
      </w:r>
    </w:p>
    <w:p>
      <w:pPr>
        <w:jc w:val="center"/>
      </w:pPr>
      <w:r>
        <w:drawing>
          <wp:inline xmlns:a="http://schemas.openxmlformats.org/drawingml/2006/main" xmlns:pic="http://schemas.openxmlformats.org/drawingml/2006/picture">
            <wp:extent cx="5852160" cy="2702966"/>
            <wp:docPr id="5" name="Picture 5"/>
            <wp:cNvGraphicFramePr>
              <a:graphicFrameLocks noChangeAspect="1"/>
            </wp:cNvGraphicFramePr>
            <a:graphic>
              <a:graphicData uri="http://schemas.openxmlformats.org/drawingml/2006/picture">
                <pic:pic>
                  <pic:nvPicPr>
                    <pic:cNvPr id="0" name="110-2812.png"/>
                    <pic:cNvPicPr/>
                  </pic:nvPicPr>
                  <pic:blipFill>
                    <a:blip r:embed="rId18"/>
                    <a:stretch>
                      <a:fillRect/>
                    </a:stretch>
                  </pic:blipFill>
                  <pic:spPr>
                    <a:xfrm>
                      <a:off x="0" y="0"/>
                      <a:ext cx="5852160" cy="2702966"/>
                    </a:xfrm>
                    <a:prstGeom prst="rect"/>
                  </pic:spPr>
                </pic:pic>
              </a:graphicData>
            </a:graphic>
          </wp:inline>
        </w:drawing>
      </w:r>
    </w:p>
    <w:p>
      <w:pPr>
        <w:pStyle w:val="Caption"/>
      </w:pPr>
      <w:r>
        <w:t>[관찰] 대표 화면 110:2812</w:t>
      </w:r>
      <w:hyperlink r:id="rId19">
        <w:r>
          <w:rPr>
            <w:color w:val="245A81"/>
          </w:rPr>
          <w:t>  Figma 화면</w:t>
        </w:r>
      </w:hyperlink>
    </w:p>
    <w:tbl>
      <w:tblPr>
        <w:tblW w:type="auto" w:w="0"/>
        <w:tblLayout w:type="fixed"/>
        <w:tblLook w:firstColumn="1" w:firstRow="1" w:lastColumn="0" w:lastRow="0" w:noHBand="0" w:noVBand="1" w:val="04A0"/>
      </w:tblPr>
      <w:tblGrid>
        <w:gridCol w:w="2304"/>
        <w:gridCol w:w="7560"/>
      </w:tblGrid>
      <w:tr>
        <w:trPr>
          <w:cantSplit/>
          <w:tblHeader/>
        </w:trPr>
        <w:tc>
          <w:tcPr>
            <w:tcW w:type="dxa" w:w="2304"/>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요소 또는 입력</w:t>
            </w:r>
          </w:p>
        </w:tc>
        <w:tc>
          <w:tcPr>
            <w:tcW w:type="dxa" w:w="7560"/>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표시와 동작 정의</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방향 선택형</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110:2332에서 화살표 클릭→110:2812. 선택 방향·영향 셀을 적색으로 강조하고 우하단에 확정·철회를 표시한다.</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확정</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113:3986 클릭→110:3192. [기획] 캐릭터의 주 행동에 일반 공격과 방향을 저장한다. 실제 공격은 작전 개시 이후 실행한다.</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철회</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Union 113:3980 또는 화면 클릭→110:2024. [제안] 공격 지정만 취소하고 이동 계획은 유지한다. 정확한 복원 범위는 미확인.</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자기 기준형</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113:7295 공격 범위 또는 확정 모양 클릭→113:7752 → 화면 클릭→113:8216. [기획] 별도 목표 없이 실행 시 시전자 실제 셀을 중심으로 범위를 적용한다.</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타일 선택형</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계획 이동 도착점에서의 상대 변위를 저장한다. 실행 시 실제 시전자 위치를 기준으로 다시 계산한다. [미확인] 전용 화면·연결을 찾지 못했다.</w:t>
            </w:r>
          </w:p>
        </w:tc>
      </w:tr>
    </w:tbl>
    <w:p>
      <w:pPr>
        <w:spacing w:after="0"/>
      </w:pPr>
    </w:p>
    <w:p>
      <w:r>
        <w:t>[기획] 공격과 스킬은 동시에 저장하거나 연속 실행할 수 없다. 미지정이면 자동 공격하지 않는다. UI의 확정은 개별 계획 저장이며 턴 실행 버튼과 구분한다.</w:t>
      </w:r>
    </w:p>
    <w:p>
      <w:r>
        <w:t>[미확인 BQ04] 확정 전 다른 캐릭터 선택·바깥 클릭 시 복원 규칙, 유효 방향이 없는 경우의 버튼 표시. [제안] 대상 미지정 시 확정을 비활성화하고 철회는 유지한다.</w:t>
      </w:r>
    </w:p>
    <w:p>
      <w:pPr>
        <w:pStyle w:val="Heading1"/>
        <w:pageBreakBefore/>
      </w:pPr>
      <w:r>
        <w:t>B05 스킬 지정과 정보</w:t>
      </w:r>
    </w:p>
    <w:p>
      <w:r>
        <w:t>스킬 조작 1 → 방향 선택 2 → 확정 3 → 선택 해제 4의 예시 흐름이다.</w:t>
      </w:r>
    </w:p>
    <w:p>
      <w:pPr>
        <w:jc w:val="center"/>
      </w:pPr>
      <w:r>
        <w:drawing>
          <wp:inline xmlns:a="http://schemas.openxmlformats.org/drawingml/2006/main" xmlns:pic="http://schemas.openxmlformats.org/drawingml/2006/picture">
            <wp:extent cx="5852160" cy="2702966"/>
            <wp:docPr id="6" name="Picture 6"/>
            <wp:cNvGraphicFramePr>
              <a:graphicFrameLocks noChangeAspect="1"/>
            </wp:cNvGraphicFramePr>
            <a:graphic>
              <a:graphicData uri="http://schemas.openxmlformats.org/drawingml/2006/picture">
                <pic:pic>
                  <pic:nvPicPr>
                    <pic:cNvPr id="0" name="113-4496.png"/>
                    <pic:cNvPicPr/>
                  </pic:nvPicPr>
                  <pic:blipFill>
                    <a:blip r:embed="rId20"/>
                    <a:stretch>
                      <a:fillRect/>
                    </a:stretch>
                  </pic:blipFill>
                  <pic:spPr>
                    <a:xfrm>
                      <a:off x="0" y="0"/>
                      <a:ext cx="5852160" cy="2702966"/>
                    </a:xfrm>
                    <a:prstGeom prst="rect"/>
                  </pic:spPr>
                </pic:pic>
              </a:graphicData>
            </a:graphic>
          </wp:inline>
        </w:drawing>
      </w:r>
    </w:p>
    <w:p>
      <w:pPr>
        <w:pStyle w:val="Caption"/>
      </w:pPr>
      <w:r>
        <w:t>[관찰] 대표 화면 113:4496</w:t>
      </w:r>
      <w:hyperlink r:id="rId21">
        <w:r>
          <w:rPr>
            <w:color w:val="245A81"/>
          </w:rPr>
          <w:t>  Figma 화면</w:t>
        </w:r>
      </w:hyperlink>
    </w:p>
    <w:tbl>
      <w:tblPr>
        <w:tblW w:type="auto" w:w="0"/>
        <w:tblLayout w:type="fixed"/>
        <w:tblLook w:firstColumn="1" w:firstRow="1" w:lastColumn="0" w:lastRow="0" w:noHBand="0" w:noVBand="1" w:val="04A0"/>
      </w:tblPr>
      <w:tblGrid>
        <w:gridCol w:w="2304"/>
        <w:gridCol w:w="7560"/>
      </w:tblGrid>
      <w:tr>
        <w:trPr>
          <w:cantSplit/>
          <w:tblHeader/>
        </w:trPr>
        <w:tc>
          <w:tcPr>
            <w:tcW w:type="dxa" w:w="2304"/>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요소 또는 입력</w:t>
            </w:r>
          </w:p>
        </w:tc>
        <w:tc>
          <w:tcPr>
            <w:tcW w:type="dxa" w:w="7560"/>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표시와 동작 정의</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스킬 진입</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110:2024 스킬 버튼→113:4042. 방향 입력→113:4496.</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정보 카드</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스킬 정보 카드 클릭으로 113:4042 ↔ 124:8696 전환. 스킬 이름·범위·효과 설명을 보여준다.</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확정과 철회</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113:4812 확정 모양→113:5060, 철회 Union→110:2024. 113:5060 화면 클릭→113:5276.</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쿨타임</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사용 가능 상태와 잔여 쿨타임을 참조한다. 스킬 사용 시작 성공 시 쿨타임 설정, 범위 검증 실패 시 소비하지 않는다. 사용한 턴에는 감소하지 않는다.</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다른 지정 유형</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방향형·자기 기준·타일 선택·자가 버프를 구분. 자가 버프는 자기 재선택 또는 확정으로 selfBuffConfirmed=true. [미확인] 방향형 외 스킬 전용 화면.</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시간대 변경</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활성 스킬 ID가 계획과 달라지면 스킬 계획을 취소한다. 새 스킬 자동 선택 금지. 이동력 미변경 시 이동 계획 유지.</w:t>
            </w:r>
          </w:p>
        </w:tc>
      </w:tr>
    </w:tbl>
    <w:p>
      <w:pPr>
        <w:spacing w:after="0"/>
      </w:pPr>
    </w:p>
    <w:p>
      <w:r>
        <w:t>[제안] 쿨타임 중 스킬은 잔여 숫자와 비활성 사유를 표시하고 정보 열람은 허용한다. 상태·시간대 갱신 중에는 확정·미래 관측을 잠근다.</w:t>
      </w:r>
    </w:p>
    <w:p>
      <w:r>
        <w:t>근거 전투 4-1-4-2·4-1-7 및 캐릭터 스킬 정의.</w:t>
      </w:r>
    </w:p>
    <w:p>
      <w:pPr>
        <w:pStyle w:val="Heading1"/>
        <w:pageBreakBefore/>
      </w:pPr>
      <w:r>
        <w:t>B06 작전 실행과 적 행동 예고</w:t>
      </w:r>
    </w:p>
    <w:p>
      <w:r>
        <w:t>실행 중에는 작성된 계획을 순서대로 재생하고 입력 편집을 차단한다.</w:t>
      </w:r>
    </w:p>
    <w:p>
      <w:pPr>
        <w:jc w:val="center"/>
      </w:pPr>
      <w:r>
        <w:drawing>
          <wp:inline xmlns:a="http://schemas.openxmlformats.org/drawingml/2006/main" xmlns:pic="http://schemas.openxmlformats.org/drawingml/2006/picture">
            <wp:extent cx="5852160" cy="2702966"/>
            <wp:docPr id="7" name="Picture 7"/>
            <wp:cNvGraphicFramePr>
              <a:graphicFrameLocks noChangeAspect="1"/>
            </wp:cNvGraphicFramePr>
            <a:graphic>
              <a:graphicData uri="http://schemas.openxmlformats.org/drawingml/2006/picture">
                <pic:pic>
                  <pic:nvPicPr>
                    <pic:cNvPr id="0" name="17-3057.png"/>
                    <pic:cNvPicPr/>
                  </pic:nvPicPr>
                  <pic:blipFill>
                    <a:blip r:embed="rId22"/>
                    <a:stretch>
                      <a:fillRect/>
                    </a:stretch>
                  </pic:blipFill>
                  <pic:spPr>
                    <a:xfrm>
                      <a:off x="0" y="0"/>
                      <a:ext cx="5852160" cy="2702966"/>
                    </a:xfrm>
                    <a:prstGeom prst="rect"/>
                  </pic:spPr>
                </pic:pic>
              </a:graphicData>
            </a:graphic>
          </wp:inline>
        </w:drawing>
      </w:r>
    </w:p>
    <w:p>
      <w:pPr>
        <w:pStyle w:val="Caption"/>
      </w:pPr>
      <w:r>
        <w:t>[관찰] 대표 화면 17:3057</w:t>
      </w:r>
      <w:hyperlink r:id="rId23">
        <w:r>
          <w:rPr>
            <w:color w:val="245A81"/>
          </w:rPr>
          <w:t>  Figma 화면</w:t>
        </w:r>
      </w:hyperlink>
    </w:p>
    <w:tbl>
      <w:tblPr>
        <w:tblW w:type="auto" w:w="0"/>
        <w:tblLayout w:type="fixed"/>
        <w:tblLook w:firstColumn="1" w:firstRow="1" w:lastColumn="0" w:lastRow="0" w:noHBand="0" w:noVBand="1" w:val="04A0"/>
      </w:tblPr>
      <w:tblGrid>
        <w:gridCol w:w="2304"/>
        <w:gridCol w:w="7560"/>
      </w:tblGrid>
      <w:tr>
        <w:trPr>
          <w:cantSplit/>
          <w:tblHeader/>
        </w:trPr>
        <w:tc>
          <w:tcPr>
            <w:tcW w:type="dxa" w:w="2304"/>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요소 또는 입력</w:t>
            </w:r>
          </w:p>
        </w:tc>
        <w:tc>
          <w:tcPr>
            <w:tcW w:type="dxa" w:w="7560"/>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표시와 동작 정의</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실행 전환</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작전 개시→17:3057. 턴 실행 중 문구, 현재 순번 카드 강조, 계획 버튼 숨김.</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자동 연결</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17:3057 → 113:5878 → 113:6061 → 113:6246 → 113:6431 → 17:3227. 각 단계 1초 지연, 앞 5개 전환에 Smart Animate 0.3초.</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적 행동 예고</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마지막 실행 프레임 1초 후 113:6807. 3초 후 17:3399. 건너뛰기 버튼도 17:3399로 연결.</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배속</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2배속→269:14351, 1초 후 17:3399. 1배속 하기 문구는 있으나 해당 복귀 버튼 연결은 확인되지 않았다.</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실제 처리</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슬롯별 이동 후 주 행동 처리. 기절·띄워짐·전투불능·반격에 따라 중단 또는 스킵하고 결과를 표시한다. 고정 6초로 판정하지 않는다.</w:t>
            </w:r>
          </w:p>
        </w:tc>
      </w:tr>
    </w:tbl>
    <w:p>
      <w:pPr>
        <w:spacing w:after="0"/>
      </w:pPr>
    </w:p>
    <w:p>
      <w:r>
        <w:t>[미확인 BQ05] 첫 턴 적 예고 진입, 배속 유지 범위, 예고 중 일시정지 동작, 승리·패배·보상 화면과 이동 경로. [제안] 건너뛰기는 예고 연출만 생략하고 판정·계획 데이터를 변경하지 않는다.</w:t>
      </w:r>
    </w:p>
    <w:p>
      <w:r>
        <w:t>[기획] 계획 없음은 대기, 이동만 입력하면 이동만 실행한다. 모든 아군이 공격을 입력해야 작전 개시할 수 있다는 제한은 추가하지 않는다.</w:t>
      </w:r>
    </w:p>
    <w:p>
      <w:pPr>
        <w:pStyle w:val="Heading1"/>
        <w:pageBreakBefore/>
      </w:pPr>
      <w:r>
        <w:t>B07 시간대 전환</w:t>
      </w:r>
    </w:p>
    <w:p>
      <w:r>
        <w:t>관련 화면 활성화 3단계와 과거·미래 각각 4단계. 전환 후 화면은 계획 단계로 유지된다.</w:t>
      </w:r>
    </w:p>
    <w:p>
      <w:pPr>
        <w:jc w:val="center"/>
      </w:pPr>
      <w:r>
        <w:drawing>
          <wp:inline xmlns:a="http://schemas.openxmlformats.org/drawingml/2006/main" xmlns:pic="http://schemas.openxmlformats.org/drawingml/2006/picture">
            <wp:extent cx="5852160" cy="2702966"/>
            <wp:docPr id="8" name="Picture 8"/>
            <wp:cNvGraphicFramePr>
              <a:graphicFrameLocks noChangeAspect="1"/>
            </wp:cNvGraphicFramePr>
            <a:graphic>
              <a:graphicData uri="http://schemas.openxmlformats.org/drawingml/2006/picture">
                <pic:pic>
                  <pic:nvPicPr>
                    <pic:cNvPr id="0" name="212-12644.png"/>
                    <pic:cNvPicPr/>
                  </pic:nvPicPr>
                  <pic:blipFill>
                    <a:blip r:embed="rId24"/>
                    <a:stretch>
                      <a:fillRect/>
                    </a:stretch>
                  </pic:blipFill>
                  <pic:spPr>
                    <a:xfrm>
                      <a:off x="0" y="0"/>
                      <a:ext cx="5852160" cy="2702966"/>
                    </a:xfrm>
                    <a:prstGeom prst="rect"/>
                  </pic:spPr>
                </pic:pic>
              </a:graphicData>
            </a:graphic>
          </wp:inline>
        </w:drawing>
      </w:r>
    </w:p>
    <w:p>
      <w:pPr>
        <w:pStyle w:val="Caption"/>
      </w:pPr>
      <w:r>
        <w:t>[관찰] 대표 화면 212:12644</w:t>
      </w:r>
      <w:hyperlink r:id="rId25">
        <w:r>
          <w:rPr>
            <w:color w:val="245A81"/>
          </w:rPr>
          <w:t>  Figma 화면</w:t>
        </w:r>
      </w:hyperlink>
    </w:p>
    <w:tbl>
      <w:tblPr>
        <w:tblW w:type="auto" w:w="0"/>
        <w:tblLayout w:type="fixed"/>
        <w:tblLook w:firstColumn="1" w:firstRow="1" w:lastColumn="0" w:lastRow="0" w:noHBand="0" w:noVBand="1" w:val="04A0"/>
      </w:tblPr>
      <w:tblGrid>
        <w:gridCol w:w="2304"/>
        <w:gridCol w:w="7560"/>
      </w:tblGrid>
      <w:tr>
        <w:trPr>
          <w:cantSplit/>
          <w:tblHeader/>
        </w:trPr>
        <w:tc>
          <w:tcPr>
            <w:tcW w:type="dxa" w:w="2304"/>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요소 또는 입력</w:t>
            </w:r>
          </w:p>
        </w:tc>
        <w:tc>
          <w:tcPr>
            <w:tcW w:type="dxa" w:w="7560"/>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표시와 동작 정의</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시계 열기</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17:3399 시계 클릭→208:10769 →0.01초→212:11080. 과거로 회귀·미래로 도약 표시. 바깥 클릭은 17:3399로 복귀.</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전환 조건</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계획 단계 + 현재 시간대 + 보유 파편 100 이상. 과거·미래 체류 중이나 실행 중에는 전환 불가.</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선택 즉시 반영</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파편 100 차감, 초과 잔여 유지. 시간대·배경·능력치·유물 효과 갱신. 행동 슬롯은 소비하지 않는다.</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체류와 복귀</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진입 턴 포함 2턴 체류 후 현재 자동 복귀. 과거·미래에서는 파편 획득 불가. [미확인] 남은 2→1턴 및 현재 복귀 전용 화면.</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효과</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과거 아군 이동력 +1, 미래 아군 일반 공격력 +3. 일치 태그 아군의 스킬은 궁극기로 교체. 현재 활성 유물도 재계산.</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계획 재검증</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이동력 변경 시 경로 삭제, 활성 스킬 변경 시 해당 주 행동 취소. [제안] 변경된 캐릭터와 재입력 필요 내용을 토스트로 알린다.</w:t>
            </w:r>
          </w:p>
        </w:tc>
      </w:tr>
    </w:tbl>
    <w:p>
      <w:pPr>
        <w:spacing w:after="0"/>
      </w:pPr>
    </w:p>
    <w:p>
      <w:r>
        <w:t>[미확인 BQ06] 파편 숫자·전환 비용·체류 잔여 표시 위치, 배경 아트, 전환 완료 전 입력 잠금. [제안] 시계에 보유/최대, 선택 버튼에 비용 100, 상단 시간대에 남은 턴을 표시한다.</w:t>
      </w:r>
    </w:p>
    <w:p>
      <w:r>
        <w:t>근거 시간대 전환 4-1~4-3, 전투 4-1-4-2. Figma의 색·0.3~0.5초 전환은 연출 예시다.</w:t>
      </w:r>
    </w:p>
    <w:p>
      <w:pPr>
        <w:pStyle w:val="Heading1"/>
        <w:pageBreakBefore/>
      </w:pPr>
      <w:r>
        <w:t>B08 미래 관측</w:t>
      </w:r>
    </w:p>
    <w:p>
      <w:r>
        <w:t>실제 턴을 진행하지 않고 현재 계획의 가상 실행을 확인하는 기능이다. 시스템 문서의 [임시] 상태를 유지한다.</w:t>
      </w:r>
    </w:p>
    <w:p>
      <w:pPr>
        <w:jc w:val="center"/>
      </w:pPr>
      <w:r>
        <w:drawing>
          <wp:inline xmlns:a="http://schemas.openxmlformats.org/drawingml/2006/main" xmlns:pic="http://schemas.openxmlformats.org/drawingml/2006/picture">
            <wp:extent cx="5852160" cy="2702966"/>
            <wp:docPr id="9" name="Picture 9"/>
            <wp:cNvGraphicFramePr>
              <a:graphicFrameLocks noChangeAspect="1"/>
            </wp:cNvGraphicFramePr>
            <a:graphic>
              <a:graphicData uri="http://schemas.openxmlformats.org/drawingml/2006/picture">
                <pic:pic>
                  <pic:nvPicPr>
                    <pic:cNvPr id="0" name="20-285.png"/>
                    <pic:cNvPicPr/>
                  </pic:nvPicPr>
                  <pic:blipFill>
                    <a:blip r:embed="rId26"/>
                    <a:stretch>
                      <a:fillRect/>
                    </a:stretch>
                  </pic:blipFill>
                  <pic:spPr>
                    <a:xfrm>
                      <a:off x="0" y="0"/>
                      <a:ext cx="5852160" cy="2702966"/>
                    </a:xfrm>
                    <a:prstGeom prst="rect"/>
                  </pic:spPr>
                </pic:pic>
              </a:graphicData>
            </a:graphic>
          </wp:inline>
        </w:drawing>
      </w:r>
    </w:p>
    <w:p>
      <w:pPr>
        <w:pStyle w:val="Caption"/>
      </w:pPr>
      <w:r>
        <w:t>[관찰] 대표 화면 20:285</w:t>
      </w:r>
      <w:hyperlink r:id="rId27">
        <w:r>
          <w:rPr>
            <w:color w:val="245A81"/>
          </w:rPr>
          <w:t>  Figma 화면</w:t>
        </w:r>
      </w:hyperlink>
    </w:p>
    <w:tbl>
      <w:tblPr>
        <w:tblW w:type="auto" w:w="0"/>
        <w:tblLayout w:type="fixed"/>
        <w:tblLook w:firstColumn="1" w:firstRow="1" w:lastColumn="0" w:lastRow="0" w:noHBand="0" w:noVBand="1" w:val="04A0"/>
      </w:tblPr>
      <w:tblGrid>
        <w:gridCol w:w="2304"/>
        <w:gridCol w:w="7560"/>
      </w:tblGrid>
      <w:tr>
        <w:trPr>
          <w:cantSplit/>
          <w:tblHeader/>
        </w:trPr>
        <w:tc>
          <w:tcPr>
            <w:tcW w:type="dxa" w:w="2304"/>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요소 또는 입력</w:t>
            </w:r>
          </w:p>
        </w:tc>
        <w:tc>
          <w:tcPr>
            <w:tcW w:type="dxa" w:w="7560"/>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표시와 동작 정의</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진입과 취소</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1:245에서 관측 버튼 클릭. 미래 관측 중 문구와 좌측 취소 버튼 표시. 각 관측 프레임 취소는 1:245로 연결.</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자동 복귀</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[관찰] 20:285 → 219:13180 → 219:13544 → 219:14146 순으로 각각 0.1초, 마지막 3초 후 1:245.</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보존 범위</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계획·순서·위치·HP·쿨타임·상태이상·파편·시간대·유물·실제 난수 상태를 변경하지 않는다. 종료나 오류에도 동일하다.</w:t>
            </w:r>
          </w:p>
        </w:tc>
      </w:tr>
      <w:tr>
        <w:trPr>
          <w:cantSplit/>
        </w:trPr>
        <w:tc>
          <w:tcPr>
            <w:tcW w:type="dxa" w:w="23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결과 일치</w:t>
            </w:r>
          </w:p>
        </w:tc>
        <w:tc>
          <w:tcPr>
            <w:tcW w:type="dxa" w:w="75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 상태·계획·순서·난수가 동일하면 실제 실행과 같은 결과. 계획 변경 시 이전 관측은 무효다.</w:t>
            </w:r>
          </w:p>
        </w:tc>
      </w:tr>
      <w:tr>
        <w:trPr>
          <w:cantSplit/>
        </w:trPr>
        <w:tc>
          <w:tcPr>
            <w:tcW w:type="dxa" w:w="23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입력</w:t>
            </w:r>
          </w:p>
        </w:tc>
        <w:tc>
          <w:tcPr>
            <w:tcW w:type="dxa" w:w="75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[제안] 편집·작전 개시·시간 전환은 잠그고 관측 취소를 유지한다. 가상 승패가 실제 보상·다음 전투로 이어지지 않게 한다.</w:t>
            </w:r>
          </w:p>
        </w:tc>
      </w:tr>
    </w:tbl>
    <w:p>
      <w:pPr>
        <w:spacing w:after="0"/>
      </w:pPr>
    </w:p>
    <w:p>
      <w:r>
        <w:t>[미확인 BQ07] 가상 피해·회복·사망 결과 표시, 취소 시점과 연출 종료 방식. 프레임 연결만으로 실제 상태 보존을 검증할 수 없다.</w:t>
      </w:r>
    </w:p>
    <w:p>
      <w:r>
        <w:t>근거 전투 4-1-9.</w:t>
      </w:r>
    </w:p>
    <w:p>
      <w:pPr>
        <w:pStyle w:val="Heading1"/>
        <w:pageBreakBefore/>
      </w:pPr>
      <w:r>
        <w:t>전투 화면 크기 대응과 표시 규격</w:t>
      </w:r>
    </w:p>
    <w:p>
      <w:r>
        <w:t>[관찰] 프레임 로컬 크기 1080×2340, 회전 −90도이며 실제 렌더는 가로 2340×1080이다. 세로형 모바일 UI로 해석하면 안 된다. 아래 좌표는 렌더 좌상단 기준 반올림한 디자인 단위이며 엔진 픽셀·dp 확정값이 아니다.</w:t>
      </w:r>
    </w:p>
    <w:tbl>
      <w:tblPr>
        <w:tblW w:type="auto" w:w="0"/>
        <w:tblLayout w:type="fixed"/>
        <w:tblLook w:firstColumn="1" w:firstRow="1" w:lastColumn="0" w:lastRow="0" w:noHBand="0" w:noVBand="1" w:val="04A0"/>
      </w:tblPr>
      <w:tblGrid>
        <w:gridCol w:w="2160"/>
        <w:gridCol w:w="3888"/>
        <w:gridCol w:w="3816"/>
      </w:tblGrid>
      <w:tr>
        <w:trPr>
          <w:cantSplit/>
          <w:tblHeader/>
        </w:trPr>
        <w:tc>
          <w:tcPr>
            <w:tcW w:type="dxa" w:w="2160"/>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구획</w:t>
            </w:r>
          </w:p>
        </w:tc>
        <w:tc>
          <w:tcPr>
            <w:tcW w:type="dxa" w:w="3888"/>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x y / 너비 높이</w:t>
            </w:r>
          </w:p>
        </w:tc>
        <w:tc>
          <w:tcPr>
            <w:tcW w:type="dxa" w:w="3816"/>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초안 앵커</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보드</w:t>
            </w:r>
          </w:p>
        </w:tc>
        <w:tc>
          <w:tcPr>
            <w:tcW w:type="dxa" w:w="388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569 287 / 1201 749</w:t>
            </w:r>
          </w:p>
        </w:tc>
        <w:tc>
          <w:tcPr>
            <w:tcW w:type="dxa" w:w="3816"/>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중앙·비율 유지</w:t>
            </w:r>
          </w:p>
        </w:tc>
      </w:tr>
      <w:tr>
        <w:trPr>
          <w:cantSplit/>
        </w:trPr>
        <w:tc>
          <w:tcPr>
            <w:tcW w:type="dxa" w:w="21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턴 및 시간대</w:t>
            </w:r>
          </w:p>
        </w:tc>
        <w:tc>
          <w:tcPr>
            <w:tcW w:type="dxa" w:w="3888"/>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175 10 / 382 228</w:t>
            </w:r>
          </w:p>
        </w:tc>
        <w:tc>
          <w:tcPr>
            <w:tcW w:type="dxa" w:w="3816"/>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안전영역 좌상단</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행동 순서</w:t>
            </w:r>
          </w:p>
        </w:tc>
        <w:tc>
          <w:tcPr>
            <w:tcW w:type="dxa" w:w="388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737 36 / 866 131</w:t>
            </w:r>
          </w:p>
        </w:tc>
        <w:tc>
          <w:tcPr>
            <w:tcW w:type="dxa" w:w="3816"/>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안전영역 상단 중앙</w:t>
            </w:r>
          </w:p>
        </w:tc>
      </w:tr>
      <w:tr>
        <w:trPr>
          <w:cantSplit/>
        </w:trPr>
        <w:tc>
          <w:tcPr>
            <w:tcW w:type="dxa" w:w="21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전체 계획 버튼</w:t>
            </w:r>
          </w:p>
        </w:tc>
        <w:tc>
          <w:tcPr>
            <w:tcW w:type="dxa" w:w="3888"/>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1801 234 / 570 399</w:t>
            </w:r>
          </w:p>
        </w:tc>
        <w:tc>
          <w:tcPr>
            <w:tcW w:type="dxa" w:w="3816"/>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우측</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공격 및 스킬</w:t>
            </w:r>
          </w:p>
        </w:tc>
        <w:tc>
          <w:tcPr>
            <w:tcW w:type="dxa" w:w="388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1671 778 / 669 303</w:t>
            </w:r>
          </w:p>
        </w:tc>
        <w:tc>
          <w:tcPr>
            <w:tcW w:type="dxa" w:w="3816"/>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우하단</w:t>
            </w:r>
          </w:p>
        </w:tc>
      </w:tr>
      <w:tr>
        <w:trPr>
          <w:cantSplit/>
        </w:trPr>
        <w:tc>
          <w:tcPr>
            <w:tcW w:type="dxa" w:w="21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시계</w:t>
            </w:r>
          </w:p>
        </w:tc>
        <w:tc>
          <w:tcPr>
            <w:tcW w:type="dxa" w:w="3888"/>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164 704 / 279 330</w:t>
            </w:r>
          </w:p>
        </w:tc>
        <w:tc>
          <w:tcPr>
            <w:tcW w:type="dxa" w:w="3816"/>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좌하단</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설정 및 일시정지</w:t>
            </w:r>
          </w:p>
        </w:tc>
        <w:tc>
          <w:tcPr>
            <w:tcW w:type="dxa" w:w="388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1943 및 2050 56 / 각 80 80</w:t>
            </w:r>
          </w:p>
        </w:tc>
        <w:tc>
          <w:tcPr>
            <w:tcW w:type="dxa" w:w="3816"/>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우상단</w:t>
            </w:r>
          </w:p>
        </w:tc>
      </w:tr>
    </w:tbl>
    <w:p>
      <w:pPr>
        <w:spacing w:after="0"/>
      </w:pPr>
    </w:p>
    <w:p>
      <w:r>
        <w:t>[제안] 보드·캐릭터·HP·경로는 하나의 좌표계로 스케일하고 HUD는 안전영역에 앵커링한다. 배경은 화면을 채우며 잘라도 되지만 보드의 36칸과 조작 버튼은 잘리지 않게 한다. 턴 설계 버튼은 원본 오른쪽 경계를 일부 넘으므로 외곽 장식과 실제 터치 영역을 분리해 검토한다.</w:t>
      </w:r>
    </w:p>
    <w:tbl>
      <w:tblPr>
        <w:tblW w:type="auto" w:w="0"/>
        <w:tblLayout w:type="fixed"/>
        <w:tblLook w:firstColumn="1" w:firstRow="1" w:lastColumn="0" w:lastRow="0" w:noHBand="0" w:noVBand="1" w:val="04A0"/>
      </w:tblPr>
      <w:tblGrid>
        <w:gridCol w:w="2160"/>
        <w:gridCol w:w="7704"/>
      </w:tblGrid>
      <w:tr>
        <w:trPr>
          <w:cantSplit/>
          <w:tblHeader/>
        </w:trPr>
        <w:tc>
          <w:tcPr>
            <w:tcW w:type="dxa" w:w="2160"/>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검토 화면</w:t>
            </w:r>
          </w:p>
        </w:tc>
        <w:tc>
          <w:tcPr>
            <w:tcW w:type="dxa" w:w="7704"/>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배치 및 검증 제안</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기준 2340×1080</w:t>
            </w:r>
          </w:p>
        </w:tc>
        <w:tc>
          <w:tcPr>
            <w:tcW w:type="dxa" w:w="77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원본 구도를 비교 기준으로 사용. safe area는 기기별 실측값 적용.</w:t>
            </w:r>
          </w:p>
        </w:tc>
      </w:tr>
      <w:tr>
        <w:trPr>
          <w:cantSplit/>
        </w:trPr>
        <w:tc>
          <w:tcPr>
            <w:tcW w:type="dxa" w:w="21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16대9 가로</w:t>
            </w:r>
          </w:p>
        </w:tc>
        <w:tc>
          <w:tcPr>
            <w:tcW w:type="dxa" w:w="77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중앙 보드를 우선 확보하고 좌우 HUD 폭·간격을 축소. 단순 가로 늘이기 금지.</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4대3 태블릿</w:t>
            </w:r>
          </w:p>
        </w:tc>
        <w:tc>
          <w:tcPr>
            <w:tcW w:type="dxa" w:w="77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보드는 비율 유지, 여분 높이를 활용. 전체 계획·행동 버튼과 보드의 겹침 여부 확인.</w:t>
            </w:r>
          </w:p>
        </w:tc>
      </w:tr>
      <w:tr>
        <w:trPr>
          <w:cantSplit/>
        </w:trPr>
        <w:tc>
          <w:tcPr>
            <w:tcW w:type="dxa" w:w="216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좁은 가로 화면</w:t>
            </w:r>
          </w:p>
        </w:tc>
        <w:tc>
          <w:tcPr>
            <w:tcW w:type="dxa" w:w="770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논리 터치영역 최소 48×48 제안, 버튼 간격 8 이상. 공간 부족 시 보조 정보를 접되 턴·HP·확정·철회는 유지.</w:t>
            </w:r>
          </w:p>
        </w:tc>
      </w:tr>
      <w:tr>
        <w:trPr>
          <w:cantSplit/>
        </w:trPr>
        <w:tc>
          <w:tcPr>
            <w:tcW w:type="dxa" w:w="216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세로 및 키보드 패드</w:t>
            </w:r>
          </w:p>
        </w:tc>
        <w:tc>
          <w:tcPr>
            <w:tcW w:type="dxa" w:w="770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지원 여부 미확인. 초안은 가로 터치 기준이며 별도 조작·레이아웃 확정 필요.</w:t>
            </w:r>
          </w:p>
        </w:tc>
      </w:tr>
    </w:tbl>
    <w:p>
      <w:pPr>
        <w:spacing w:after="0"/>
      </w:pPr>
    </w:p>
    <w:p>
      <w:r>
        <w:t>[관찰] 토스트 예시 프레임 113:5497은 최대 32자라고 명시한다. [제안] 현지화·숫자 치환 후 두 줄까지 확장하고 필수 실패 사유는 잘라내지 않는다. 글자 수는 엔진 렌더 길이 보증이 아니다.</w:t>
      </w:r>
    </w:p>
    <w:p>
      <w:pPr>
        <w:pStyle w:val="Heading1"/>
        <w:pageBreakBefore/>
      </w:pPr>
      <w:r>
        <w:t>전투 상태별 입력과 검증</w:t>
      </w:r>
    </w:p>
    <w:tbl>
      <w:tblPr>
        <w:tblW w:type="auto" w:w="0"/>
        <w:tblLayout w:type="fixed"/>
        <w:tblLook w:firstColumn="1" w:firstRow="1" w:lastColumn="0" w:lastRow="0" w:noHBand="0" w:noVBand="1" w:val="04A0"/>
      </w:tblPr>
      <w:tblGrid>
        <w:gridCol w:w="1800"/>
        <w:gridCol w:w="3816"/>
        <w:gridCol w:w="4248"/>
      </w:tblGrid>
      <w:tr>
        <w:trPr>
          <w:cantSplit/>
          <w:tblHeader/>
        </w:trPr>
        <w:tc>
          <w:tcPr>
            <w:tcW w:type="dxa" w:w="1800"/>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상태</w:t>
            </w:r>
          </w:p>
        </w:tc>
        <w:tc>
          <w:tcPr>
            <w:tcW w:type="dxa" w:w="3816"/>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허용 입력</w:t>
            </w:r>
          </w:p>
        </w:tc>
        <w:tc>
          <w:tcPr>
            <w:tcW w:type="dxa" w:w="4248"/>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잠금 또는 주의</w:t>
            </w:r>
          </w:p>
        </w:tc>
      </w:tr>
      <w:tr>
        <w:trPr>
          <w:cantSplit/>
        </w:trPr>
        <w:tc>
          <w:tcPr>
            <w:tcW w:type="dxa" w:w="180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계획 기본</w:t>
            </w:r>
          </w:p>
        </w:tc>
        <w:tc>
          <w:tcPr>
            <w:tcW w:type="dxa" w:w="3816"/>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선택·순서·시계·관측·작전 개시</w:t>
            </w:r>
          </w:p>
        </w:tc>
        <w:tc>
          <w:tcPr>
            <w:tcW w:type="dxa" w:w="424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적 슬롯 수정 금지</w:t>
            </w:r>
          </w:p>
        </w:tc>
      </w:tr>
      <w:tr>
        <w:trPr>
          <w:cantSplit/>
        </w:trPr>
        <w:tc>
          <w:tcPr>
            <w:tcW w:type="dxa" w:w="180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이동 및 타겟팅</w:t>
            </w:r>
          </w:p>
        </w:tc>
        <w:tc>
          <w:tcPr>
            <w:tcW w:type="dxa" w:w="3816"/>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유효 위치·방향·확정·철회</w:t>
            </w:r>
          </w:p>
        </w:tc>
        <w:tc>
          <w:tcPr>
            <w:tcW w:type="dxa" w:w="4248"/>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실제 위치·HP는 변경하지 않음</w:t>
            </w:r>
          </w:p>
        </w:tc>
      </w:tr>
      <w:tr>
        <w:trPr>
          <w:cantSplit/>
        </w:trPr>
        <w:tc>
          <w:tcPr>
            <w:tcW w:type="dxa" w:w="180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정보 열람</w:t>
            </w:r>
          </w:p>
        </w:tc>
        <w:tc>
          <w:tcPr>
            <w:tcW w:type="dxa" w:w="3816"/>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대상 전환·닫기</w:t>
            </w:r>
          </w:p>
        </w:tc>
        <w:tc>
          <w:tcPr>
            <w:tcW w:type="dxa" w:w="424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배경 입력 전달 방지 제안</w:t>
            </w:r>
          </w:p>
        </w:tc>
      </w:tr>
      <w:tr>
        <w:trPr>
          <w:cantSplit/>
        </w:trPr>
        <w:tc>
          <w:tcPr>
            <w:tcW w:type="dxa" w:w="180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시간대 갱신</w:t>
            </w:r>
          </w:p>
        </w:tc>
        <w:tc>
          <w:tcPr>
            <w:tcW w:type="dxa" w:w="3816"/>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갱신 완료 대기</w:t>
            </w:r>
          </w:p>
        </w:tc>
        <w:tc>
          <w:tcPr>
            <w:tcW w:type="dxa" w:w="4248"/>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확정·관측 잠금 제안</w:t>
            </w:r>
          </w:p>
        </w:tc>
      </w:tr>
      <w:tr>
        <w:trPr>
          <w:cantSplit/>
        </w:trPr>
        <w:tc>
          <w:tcPr>
            <w:tcW w:type="dxa" w:w="180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실행</w:t>
            </w:r>
          </w:p>
        </w:tc>
        <w:tc>
          <w:tcPr>
            <w:tcW w:type="dxa" w:w="3816"/>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연출 제어의 허용 범위 미확인</w:t>
            </w:r>
          </w:p>
        </w:tc>
        <w:tc>
          <w:tcPr>
            <w:tcW w:type="dxa" w:w="424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계획·순서·시간대 편집 불가</w:t>
            </w:r>
          </w:p>
        </w:tc>
      </w:tr>
      <w:tr>
        <w:trPr>
          <w:cantSplit/>
        </w:trPr>
        <w:tc>
          <w:tcPr>
            <w:tcW w:type="dxa" w:w="1800"/>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관측</w:t>
            </w:r>
          </w:p>
        </w:tc>
        <w:tc>
          <w:tcPr>
            <w:tcW w:type="dxa" w:w="3816"/>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취소</w:t>
            </w:r>
          </w:p>
        </w:tc>
        <w:tc>
          <w:tcPr>
            <w:tcW w:type="dxa" w:w="4248"/>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실제 상태 보존</w:t>
            </w:r>
          </w:p>
        </w:tc>
      </w:tr>
      <w:tr>
        <w:trPr>
          <w:cantSplit/>
        </w:trPr>
        <w:tc>
          <w:tcPr>
            <w:tcW w:type="dxa" w:w="1800"/>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종료</w:t>
            </w:r>
          </w:p>
        </w:tc>
        <w:tc>
          <w:tcPr>
            <w:tcW w:type="dxa" w:w="3816"/>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결과 화면 입력 미확인</w:t>
            </w:r>
          </w:p>
        </w:tc>
        <w:tc>
          <w:tcPr>
            <w:tcW w:type="dxa" w:w="424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전투 입력 차단 제안</w:t>
            </w:r>
          </w:p>
        </w:tc>
      </w:tr>
    </w:tbl>
    <w:p>
      <w:pPr>
        <w:spacing w:after="0"/>
      </w:pPr>
    </w:p>
    <w:tbl>
      <w:tblPr>
        <w:tblW w:type="auto" w:w="0"/>
        <w:tblLayout w:type="fixed"/>
        <w:tblLook w:firstColumn="1" w:firstRow="1" w:lastColumn="0" w:lastRow="0" w:noHBand="0" w:noVBand="1" w:val="04A0"/>
      </w:tblPr>
      <w:tblGrid>
        <w:gridCol w:w="3672"/>
        <w:gridCol w:w="6192"/>
      </w:tblGrid>
      <w:tr>
        <w:trPr>
          <w:cantSplit/>
          <w:tblHeader/>
        </w:trPr>
        <w:tc>
          <w:tcPr>
            <w:tcW w:type="dxa" w:w="3672"/>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검증 시나리오</w:t>
            </w:r>
          </w:p>
        </w:tc>
        <w:tc>
          <w:tcPr>
            <w:tcW w:type="dxa" w:w="6192"/>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기대 결과</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아군 순서 교환</w:t>
            </w:r>
          </w:p>
        </w:tc>
        <w:tc>
          <w:tcPr>
            <w:tcW w:type="dxa" w:w="619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캐릭터 계획도 함께 이동. 적 순서 불변.</w:t>
            </w:r>
          </w:p>
        </w:tc>
      </w:tr>
      <w:tr>
        <w:trPr>
          <w:cantSplit/>
        </w:trPr>
        <w:tc>
          <w:tcPr>
            <w:tcW w:type="dxa" w:w="367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이동만 또는 전체 미지정</w:t>
            </w:r>
          </w:p>
        </w:tc>
        <w:tc>
          <w:tcPr>
            <w:tcW w:type="dxa" w:w="619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자동 공격 없이 입력된 내용만 실행.</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공격에서 스킬로 변경</w:t>
            </w:r>
          </w:p>
        </w:tc>
        <w:tc>
          <w:tcPr>
            <w:tcW w:type="dxa" w:w="619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주 행동 하나만 저장.</w:t>
            </w:r>
          </w:p>
        </w:tc>
      </w:tr>
      <w:tr>
        <w:trPr>
          <w:cantSplit/>
        </w:trPr>
        <w:tc>
          <w:tcPr>
            <w:tcW w:type="dxa" w:w="367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파편 99 및 130</w:t>
            </w:r>
          </w:p>
        </w:tc>
        <w:tc>
          <w:tcPr>
            <w:tcW w:type="dxa" w:w="619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99 전환 불가, 130 전환 후 30 유지.</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시간대 전환으로 이동력 변화</w:t>
            </w:r>
          </w:p>
        </w:tc>
        <w:tc>
          <w:tcPr>
            <w:tcW w:type="dxa" w:w="619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이동 경로 전체 삭제 및 재입력 안내.</w:t>
            </w:r>
          </w:p>
        </w:tc>
      </w:tr>
      <w:tr>
        <w:trPr>
          <w:cantSplit/>
        </w:trPr>
        <w:tc>
          <w:tcPr>
            <w:tcW w:type="dxa" w:w="367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활성 스킬 교체</w:t>
            </w:r>
          </w:p>
        </w:tc>
        <w:tc>
          <w:tcPr>
            <w:tcW w:type="dxa" w:w="619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기존 스킬 계획 취소, 새 스킬 자동 선택 금지.</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관측 반복 후 취소</w:t>
            </w:r>
          </w:p>
        </w:tc>
        <w:tc>
          <w:tcPr>
            <w:tcW w:type="dxa" w:w="619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실제 HP·턴·파편·계획·난수 상태 불변.</w:t>
            </w:r>
          </w:p>
        </w:tc>
      </w:tr>
      <w:tr>
        <w:trPr>
          <w:cantSplit/>
        </w:trPr>
        <w:tc>
          <w:tcPr>
            <w:tcW w:type="dxa" w:w="367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범위 밖·기절·전투불능</w:t>
            </w:r>
          </w:p>
        </w:tc>
        <w:tc>
          <w:tcPr>
            <w:tcW w:type="dxa" w:w="619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기획의 실패·중단 결과와 일치하고 이유 표시.</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기기 비율·안전영역 변경</w:t>
            </w:r>
          </w:p>
        </w:tc>
        <w:tc>
          <w:tcPr>
            <w:tcW w:type="dxa" w:w="619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36칸과 주요 입력이 가려지거나 겹치지 않음.</w:t>
            </w:r>
          </w:p>
        </w:tc>
      </w:tr>
    </w:tbl>
    <w:p>
      <w:pPr>
        <w:spacing w:after="0"/>
      </w:pPr>
    </w:p>
    <w:p>
      <w:pPr>
        <w:pStyle w:val="Heading1"/>
        <w:pageBreakBefore/>
      </w:pPr>
      <w:r>
        <w:t>전투 확인이 필요한 결정</w:t>
      </w:r>
    </w:p>
    <w:tbl>
      <w:tblPr>
        <w:tblW w:type="auto" w:w="0"/>
        <w:tblLayout w:type="fixed"/>
        <w:tblLook w:firstColumn="1" w:firstRow="1" w:lastColumn="0" w:lastRow="0" w:noHBand="0" w:noVBand="1" w:val="04A0"/>
      </w:tblPr>
      <w:tblGrid>
        <w:gridCol w:w="1008"/>
        <w:gridCol w:w="2664"/>
        <w:gridCol w:w="6192"/>
      </w:tblGrid>
      <w:tr>
        <w:trPr>
          <w:cantSplit/>
          <w:tblHeader/>
        </w:trPr>
        <w:tc>
          <w:tcPr>
            <w:tcW w:type="dxa" w:w="1008"/>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ID</w:t>
            </w:r>
          </w:p>
        </w:tc>
        <w:tc>
          <w:tcPr>
            <w:tcW w:type="dxa" w:w="2664"/>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미확인 사항</w:t>
            </w:r>
          </w:p>
        </w:tc>
        <w:tc>
          <w:tcPr>
            <w:tcW w:type="dxa" w:w="6192"/>
            <w:shd w:fill="DFEAF2"/>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sz w:val="18"/>
              </w:rPr>
              <w:t>결정에 필요한 내용</w:t>
            </w:r>
          </w:p>
        </w:tc>
      </w:tr>
      <w:tr>
        <w:trPr>
          <w:cantSplit/>
        </w:trPr>
        <w:tc>
          <w:tcPr>
            <w:tcW w:type="dxa" w:w="100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BQ01</w:t>
            </w:r>
          </w:p>
        </w:tc>
        <w:tc>
          <w:tcPr>
            <w:tcW w:type="dxa" w:w="266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계획 초기화</w:t>
            </w:r>
          </w:p>
        </w:tc>
        <w:tc>
          <w:tcPr>
            <w:tcW w:type="dxa" w:w="619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경로·주 행동·순서의 초기화 범위, 확인창</w:t>
            </w:r>
          </w:p>
        </w:tc>
      </w:tr>
      <w:tr>
        <w:trPr>
          <w:cantSplit/>
        </w:trPr>
        <w:tc>
          <w:tcPr>
            <w:tcW w:type="dxa" w:w="1008"/>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BQ02</w:t>
            </w:r>
          </w:p>
        </w:tc>
        <w:tc>
          <w:tcPr>
            <w:tcW w:type="dxa" w:w="266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정보창과 상태 표시</w:t>
            </w:r>
          </w:p>
        </w:tc>
        <w:tc>
          <w:tcPr>
            <w:tcW w:type="dxa" w:w="619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닫기 영역, 상태이상·면역·잔여 쿨타임</w:t>
            </w:r>
          </w:p>
        </w:tc>
      </w:tr>
      <w:tr>
        <w:trPr>
          <w:cantSplit/>
        </w:trPr>
        <w:tc>
          <w:tcPr>
            <w:tcW w:type="dxa" w:w="100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BQ03</w:t>
            </w:r>
          </w:p>
        </w:tc>
        <w:tc>
          <w:tcPr>
            <w:tcW w:type="dxa" w:w="266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이동 입력</w:t>
            </w:r>
          </w:p>
        </w:tc>
        <w:tc>
          <w:tcPr>
            <w:tcW w:type="dxa" w:w="619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탭·드래그·경로 수정·취소</w:t>
            </w:r>
          </w:p>
        </w:tc>
      </w:tr>
      <w:tr>
        <w:trPr>
          <w:cantSplit/>
        </w:trPr>
        <w:tc>
          <w:tcPr>
            <w:tcW w:type="dxa" w:w="1008"/>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BQ04</w:t>
            </w:r>
          </w:p>
        </w:tc>
        <w:tc>
          <w:tcPr>
            <w:tcW w:type="dxa" w:w="266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타겟팅 보완</w:t>
            </w:r>
          </w:p>
        </w:tc>
        <w:tc>
          <w:tcPr>
            <w:tcW w:type="dxa" w:w="619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타일형·자가 버프 화면, 미확정 이탈 복원</w:t>
            </w:r>
          </w:p>
        </w:tc>
      </w:tr>
      <w:tr>
        <w:trPr>
          <w:cantSplit/>
        </w:trPr>
        <w:tc>
          <w:tcPr>
            <w:tcW w:type="dxa" w:w="100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BQ05</w:t>
            </w:r>
          </w:p>
        </w:tc>
        <w:tc>
          <w:tcPr>
            <w:tcW w:type="dxa" w:w="266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전투 시작과 종료</w:t>
            </w:r>
          </w:p>
        </w:tc>
        <w:tc>
          <w:tcPr>
            <w:tcW w:type="dxa" w:w="619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첫 적 예고, 배속 토글, 일시정지·설정, 승패·정산</w:t>
            </w:r>
          </w:p>
        </w:tc>
      </w:tr>
      <w:tr>
        <w:trPr>
          <w:cantSplit/>
        </w:trPr>
        <w:tc>
          <w:tcPr>
            <w:tcW w:type="dxa" w:w="1008"/>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BQ06</w:t>
            </w:r>
          </w:p>
        </w:tc>
        <w:tc>
          <w:tcPr>
            <w:tcW w:type="dxa" w:w="266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시간대 정보</w:t>
            </w:r>
          </w:p>
        </w:tc>
        <w:tc>
          <w:tcPr>
            <w:tcW w:type="dxa" w:w="619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비용·보유량·체류 잔여, 자동 현재 복귀</w:t>
            </w:r>
          </w:p>
        </w:tc>
      </w:tr>
      <w:tr>
        <w:trPr>
          <w:cantSplit/>
        </w:trPr>
        <w:tc>
          <w:tcPr>
            <w:tcW w:type="dxa" w:w="1008"/>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BQ07</w:t>
            </w:r>
          </w:p>
        </w:tc>
        <w:tc>
          <w:tcPr>
            <w:tcW w:type="dxa" w:w="2664"/>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미래 관측</w:t>
            </w:r>
          </w:p>
        </w:tc>
        <w:tc>
          <w:tcPr>
            <w:tcW w:type="dxa" w:w="6192"/>
            <w:shd w:fill="FFFFFF"/>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임시 기능 확정 여부, 결과 표시·오류·중단</w:t>
            </w:r>
          </w:p>
        </w:tc>
      </w:tr>
      <w:tr>
        <w:trPr>
          <w:cantSplit/>
        </w:trPr>
        <w:tc>
          <w:tcPr>
            <w:tcW w:type="dxa" w:w="1008"/>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BQ08</w:t>
            </w:r>
          </w:p>
        </w:tc>
        <w:tc>
          <w:tcPr>
            <w:tcW w:type="dxa" w:w="2664"/>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지원 기기</w:t>
            </w:r>
          </w:p>
        </w:tc>
        <w:tc>
          <w:tcPr>
            <w:tcW w:type="dxa" w:w="6192"/>
            <w:shd w:fill="F6F8FA"/>
            <w:tcBorders>
              <w:top w:val="single" w:sz="4" w:color="D9D9D9"/>
              <w:left w:val="single" w:sz="4" w:color="D9D9D9"/>
              <w:bottom w:val="single" w:sz="4" w:color="D9D9D9"/>
              <w:right w:val="single" w:sz="4" w:color="D9D9D9"/>
            </w:tcBorders>
            <w:tcMar>
              <w:top w:w="85" w:type="dxa"/>
              <w:bottom w:w="85" w:type="dxa"/>
              <w:left w:w="85" w:type="dxa"/>
              <w:right w:w="85" w:type="dxa"/>
            </w:tcMar>
          </w:tcPr>
          <w:p>
            <w:pPr>
              <w:spacing w:after="40" w:before="40" w:line="252" w:lineRule="auto"/>
            </w:pPr>
            <w:r>
              <w:rPr>
                <w:b w:val="0"/>
                <w:sz w:val="18"/>
              </w:rPr>
              <w:t>공통 기준 해상도, 화면비·안전영역·입력 장치</w:t>
            </w:r>
          </w:p>
        </w:tc>
      </w:tr>
    </w:tbl>
    <w:p>
      <w:pPr>
        <w:spacing w:after="0"/>
      </w:pPr>
    </w:p>
    <w:p>
      <w:r>
        <w:t>관찰상 주의  원본에는 SPPED 오탈자와 같은 예시 문구가 남아 있다. 기본 화면의 관측 취소 노드는 visible이지만 x=−495로 화면 밖이다. 따라서 연결 존재와 실제 노출을 동일하게 해석하지 않는다. 대표 화면의 숨김·화면 밖 요소는 구현 전에 정리할 필요가 있다.</w:t>
      </w:r>
    </w:p>
    <w:p>
      <w:pPr>
        <w:pStyle w:val="Heading1"/>
        <w:pageBreakBefore/>
      </w:pPr>
      <w:r>
        <w:t>부록 화면과 프로토타입 연결 목록</w:t>
      </w:r>
    </w:p>
    <w:p>
      <w:r>
        <w:t>[관찰] 같은 이름의 화면은 node ID로 구별한다. 아래 목록은 모든 현재 프레임의 연결 요약이다. 숨김 레이어와 목적지 없는 액션은 제외했다. visible 속성이 켜져 있어도 프레임 밖에 놓인 요소는 실제 화면에서 누를 수 없을 수 있다. 자동 전환의 숫자는 지연 시간이며 게임 연출 확정값이 아니다.</w:t>
      </w:r>
    </w:p>
    <w:p>
      <w:pPr>
        <w:pStyle w:val="Heading2"/>
      </w:pPr>
      <w:r>
        <w:t>턴 설계 시작 화면  1:245</w:t>
      </w:r>
      <w:hyperlink r:id="rId13">
        <w:r>
          <w:rPr>
            <w:color w:val="245A81"/>
          </w:rPr>
          <w:t>  원본</w:t>
        </w:r>
      </w:hyperlink>
    </w:p>
    <w:p>
      <w:r>
        <w:t>SD 캐릭터 · 클릭 → 32:1260</w:t>
        <w:br/>
        <w:t>SD 캐릭터 · 클릭 → 20:786</w:t>
        <w:br/>
        <w:t>아군 캐릭터 1번 · 드래그 → 17:3572 · SMART_ANIMATE 0.3초</w:t>
        <w:br/>
        <w:t>작전 개시 버튼 · 클릭 → 17:3057</w:t>
        <w:br/>
        <w:t>미래 관측 버튼 · 클릭 → 20:285 · SMART_ANIMATE 0.3초</w:t>
        <w:br/>
        <w:t>미래 관측 버튼 · 클릭 → 1:245</w:t>
      </w:r>
    </w:p>
    <w:p>
      <w:pPr>
        <w:pStyle w:val="Heading2"/>
      </w:pPr>
      <w:r>
        <w:t>적군 캐릭터 선택  32:1260</w:t>
      </w:r>
      <w:hyperlink r:id="rId28">
        <w:r>
          <w:rPr>
            <w:color w:val="245A81"/>
          </w:rPr>
          <w:t>  원본</w:t>
        </w:r>
      </w:hyperlink>
    </w:p>
    <w:p>
      <w:r>
        <w:t>적군 캐릭터 선택 · 클릭 → 1:245</w:t>
        <w:br/>
        <w:t>SD 캐릭터 · 클릭 → 32:1672</w:t>
        <w:br/>
        <w:t>SD 캐릭터 · 클릭 → 20:786</w:t>
      </w:r>
    </w:p>
    <w:p>
      <w:pPr>
        <w:pStyle w:val="Heading2"/>
      </w:pPr>
      <w:r>
        <w:t>적 캐릭터 정보 열람  32:1672</w:t>
      </w:r>
      <w:hyperlink r:id="rId29">
        <w:r>
          <w:rPr>
            <w:color w:val="245A81"/>
          </w:rPr>
          <w:t>  원본</w:t>
        </w:r>
      </w:hyperlink>
    </w:p>
    <w:p>
      <w:r>
        <w:t>적 캐릭터 정보 열람 · 클릭 → 32:1260</w:t>
        <w:br/>
        <w:t>아군 캐릭터 1번 · 클릭 → 13:2853</w:t>
      </w:r>
    </w:p>
    <w:p>
      <w:pPr>
        <w:pStyle w:val="Heading2"/>
      </w:pPr>
      <w:r>
        <w:t>미래 관측 선택  20:285</w:t>
      </w:r>
      <w:hyperlink r:id="rId27">
        <w:r>
          <w:rPr>
            <w:color w:val="245A81"/>
          </w:rPr>
          <w:t>  원본</w:t>
        </w:r>
      </w:hyperlink>
    </w:p>
    <w:p>
      <w:r>
        <w:t>미래 관측 선택 · 자동 0.1초 → 219:13180</w:t>
        <w:br/>
        <w:t>미래 관측 버튼 · 클릭 → 1:245</w:t>
      </w:r>
    </w:p>
    <w:p>
      <w:pPr>
        <w:pStyle w:val="Heading2"/>
      </w:pPr>
      <w:r>
        <w:t>미래 관측 선택  219:13180</w:t>
      </w:r>
      <w:hyperlink r:id="rId30">
        <w:r>
          <w:rPr>
            <w:color w:val="245A81"/>
          </w:rPr>
          <w:t>  원본</w:t>
        </w:r>
      </w:hyperlink>
    </w:p>
    <w:p>
      <w:r>
        <w:t>미래 관측 선택 · 자동 0.1초 → 219:13544</w:t>
        <w:br/>
        <w:t>미래 관측 버튼 · 클릭 → 1:245</w:t>
      </w:r>
    </w:p>
    <w:p>
      <w:pPr>
        <w:pStyle w:val="Heading2"/>
      </w:pPr>
      <w:r>
        <w:t>미래 관측 선택  219:13544</w:t>
      </w:r>
      <w:hyperlink r:id="rId31">
        <w:r>
          <w:rPr>
            <w:color w:val="245A81"/>
          </w:rPr>
          <w:t>  원본</w:t>
        </w:r>
      </w:hyperlink>
    </w:p>
    <w:p>
      <w:r>
        <w:t>미래 관측 선택 · 자동 0.1초 → 219:14146</w:t>
        <w:br/>
        <w:t>미래 관측 버튼 · 클릭 → 1:245</w:t>
      </w:r>
    </w:p>
    <w:p>
      <w:pPr>
        <w:pStyle w:val="Heading2"/>
      </w:pPr>
      <w:r>
        <w:t>미래 관측 선택  219:14146</w:t>
      </w:r>
      <w:hyperlink r:id="rId32">
        <w:r>
          <w:rPr>
            <w:color w:val="245A81"/>
          </w:rPr>
          <w:t>  원본</w:t>
        </w:r>
      </w:hyperlink>
    </w:p>
    <w:p>
      <w:r>
        <w:t>미래 관측 선택 · 자동 3초 → 1:245</w:t>
        <w:br/>
        <w:t>미래 관측 버튼 · 클릭 → 1:245</w:t>
      </w:r>
    </w:p>
    <w:p>
      <w:pPr>
        <w:pStyle w:val="Heading2"/>
      </w:pPr>
      <w:r>
        <w:t>전투 메인 화면  113:5497</w:t>
      </w:r>
      <w:hyperlink r:id="rId33">
        <w:r>
          <w:rPr>
            <w:color w:val="245A81"/>
          </w:rPr>
          <w:t>  원본</w:t>
        </w:r>
      </w:hyperlink>
    </w:p>
    <w:p>
      <w:r>
        <w:t>조회된 표시 노드에서 목적지 연결 없음</w:t>
      </w:r>
    </w:p>
    <w:p>
      <w:pPr>
        <w:pStyle w:val="Heading2"/>
      </w:pPr>
      <w:r>
        <w:t>캐릭터 턴 순서 변경 (1)  17:3572</w:t>
      </w:r>
      <w:hyperlink r:id="rId34">
        <w:r>
          <w:rPr>
            <w:color w:val="245A81"/>
          </w:rPr>
          <w:t>  원본</w:t>
        </w:r>
      </w:hyperlink>
    </w:p>
    <w:p>
      <w:r>
        <w:t>캐릭터 턴 순서 변경 (1) · 자동 0.01초 → 17:3792 · SMART_ANIMATE 0.3초</w:t>
        <w:br/>
        <w:t>아군 캐릭터 1번 · 드래그 → 17:3572 · SMART_ANIMATE 0.3초</w:t>
      </w:r>
    </w:p>
    <w:p>
      <w:pPr>
        <w:pStyle w:val="Heading2"/>
      </w:pPr>
      <w:r>
        <w:t>캐릭터 턴 순서 변경 (2)  17:3792</w:t>
      </w:r>
      <w:hyperlink r:id="rId35">
        <w:r>
          <w:rPr>
            <w:color w:val="245A81"/>
          </w:rPr>
          <w:t>  원본</w:t>
        </w:r>
      </w:hyperlink>
    </w:p>
    <w:p>
      <w:r>
        <w:t>조회된 표시 노드에서 목적지 연결 없음</w:t>
      </w:r>
    </w:p>
    <w:p>
      <w:pPr>
        <w:pStyle w:val="Heading2"/>
      </w:pPr>
      <w:r>
        <w:t>작전 개시 (1)  17:3057</w:t>
      </w:r>
      <w:hyperlink r:id="rId23">
        <w:r>
          <w:rPr>
            <w:color w:val="245A81"/>
          </w:rPr>
          <w:t>  원본</w:t>
        </w:r>
      </w:hyperlink>
    </w:p>
    <w:p>
      <w:r>
        <w:t>작전 개시 (1) · 자동 1초 → 113:5878 · SMART_ANIMATE 0.3초</w:t>
      </w:r>
    </w:p>
    <w:p>
      <w:pPr>
        <w:pStyle w:val="Heading2"/>
      </w:pPr>
      <w:r>
        <w:t>작전 개시 (2)  113:5878</w:t>
      </w:r>
      <w:hyperlink r:id="rId36">
        <w:r>
          <w:rPr>
            <w:color w:val="245A81"/>
          </w:rPr>
          <w:t>  원본</w:t>
        </w:r>
      </w:hyperlink>
    </w:p>
    <w:p>
      <w:r>
        <w:t>작전 개시 (2) · 자동 1초 → 113:6061 · SMART_ANIMATE 0.3초</w:t>
      </w:r>
    </w:p>
    <w:p>
      <w:pPr>
        <w:pStyle w:val="Heading2"/>
      </w:pPr>
      <w:r>
        <w:t>작전 개시 (3)  113:6061</w:t>
      </w:r>
      <w:hyperlink r:id="rId37">
        <w:r>
          <w:rPr>
            <w:color w:val="245A81"/>
          </w:rPr>
          <w:t>  원본</w:t>
        </w:r>
      </w:hyperlink>
    </w:p>
    <w:p>
      <w:r>
        <w:t>작전 개시 (3) · 자동 1초 → 113:6246 · SMART_ANIMATE 0.3초</w:t>
      </w:r>
    </w:p>
    <w:p>
      <w:pPr>
        <w:pStyle w:val="Heading2"/>
      </w:pPr>
      <w:r>
        <w:t>작전 개시 (4)  113:6246</w:t>
      </w:r>
      <w:hyperlink r:id="rId38">
        <w:r>
          <w:rPr>
            <w:color w:val="245A81"/>
          </w:rPr>
          <w:t>  원본</w:t>
        </w:r>
      </w:hyperlink>
    </w:p>
    <w:p>
      <w:r>
        <w:t>작전 개시 (4) · 자동 1초 → 113:6431 · SMART_ANIMATE 0.3초</w:t>
      </w:r>
    </w:p>
    <w:p>
      <w:pPr>
        <w:pStyle w:val="Heading2"/>
      </w:pPr>
      <w:r>
        <w:t>작전 개시 (5)  113:6431</w:t>
      </w:r>
      <w:hyperlink r:id="rId39">
        <w:r>
          <w:rPr>
            <w:color w:val="245A81"/>
          </w:rPr>
          <w:t>  원본</w:t>
        </w:r>
      </w:hyperlink>
    </w:p>
    <w:p>
      <w:r>
        <w:t>작전 개시 (5) · 자동 1초 → 17:3227 · SMART_ANIMATE 0.3초</w:t>
      </w:r>
    </w:p>
    <w:p>
      <w:pPr>
        <w:pStyle w:val="Heading2"/>
      </w:pPr>
      <w:r>
        <w:t>작전 개시 (6)  17:3227</w:t>
      </w:r>
      <w:hyperlink r:id="rId40">
        <w:r>
          <w:rPr>
            <w:color w:val="245A81"/>
          </w:rPr>
          <w:t>  원본</w:t>
        </w:r>
      </w:hyperlink>
    </w:p>
    <w:p>
      <w:r>
        <w:t>작전 개시 (6) · 자동 1초 → 113:6807</w:t>
      </w:r>
    </w:p>
    <w:p>
      <w:pPr>
        <w:pStyle w:val="Heading2"/>
      </w:pPr>
      <w:r>
        <w:t>시간대 변경 활성화 (1)  17:3399</w:t>
      </w:r>
      <w:hyperlink r:id="rId41">
        <w:r>
          <w:rPr>
            <w:color w:val="245A81"/>
          </w:rPr>
          <w:t>  원본</w:t>
        </w:r>
      </w:hyperlink>
    </w:p>
    <w:p>
      <w:r>
        <w:t>시간대 변경 시계 · 클릭 → 208:10769 · SMART_ANIMATE 0.3초</w:t>
      </w:r>
    </w:p>
    <w:p>
      <w:pPr>
        <w:pStyle w:val="Heading2"/>
      </w:pPr>
      <w:r>
        <w:t>시간대 변경 활성화 (2)  208:10769</w:t>
      </w:r>
      <w:hyperlink r:id="rId42">
        <w:r>
          <w:rPr>
            <w:color w:val="245A81"/>
          </w:rPr>
          <w:t>  원본</w:t>
        </w:r>
      </w:hyperlink>
    </w:p>
    <w:p>
      <w:r>
        <w:t>시간대 변경 활성화 (2) · 자동 0.01초 → 212:11080 · SMART_ANIMATE 0.3초</w:t>
      </w:r>
    </w:p>
    <w:p>
      <w:pPr>
        <w:pStyle w:val="Heading2"/>
      </w:pPr>
      <w:r>
        <w:t>시간대 변경 활성화 (3)  212:11080</w:t>
      </w:r>
      <w:hyperlink r:id="rId43">
        <w:r>
          <w:rPr>
            <w:color w:val="245A81"/>
          </w:rPr>
          <w:t>  원본</w:t>
        </w:r>
      </w:hyperlink>
    </w:p>
    <w:p>
      <w:r>
        <w:t>시간대 변경 활성화 (3) · 클릭 → 17:3399 · SMART_ANIMATE 0.3초</w:t>
        <w:br/>
        <w:t>과거로 회귀 · 클릭 → 212:11283 · SMART_ANIMATE 0.3초</w:t>
        <w:br/>
        <w:t>미래로 도약 · 클릭 → 212:11554 · SMART_ANIMATE 0.3초</w:t>
      </w:r>
    </w:p>
    <w:p>
      <w:pPr>
        <w:pStyle w:val="Heading2"/>
      </w:pPr>
      <w:r>
        <w:t>시간대 변경 과거 1  212:11283</w:t>
      </w:r>
      <w:hyperlink r:id="rId44">
        <w:r>
          <w:rPr>
            <w:color w:val="245A81"/>
          </w:rPr>
          <w:t>  원본</w:t>
        </w:r>
      </w:hyperlink>
    </w:p>
    <w:p>
      <w:r>
        <w:t>시간대 변경 과거 1 · 자동 0.1초 → 212:11752 · SMART_ANIMATE 0.3초</w:t>
      </w:r>
    </w:p>
    <w:p>
      <w:pPr>
        <w:pStyle w:val="Heading2"/>
      </w:pPr>
      <w:r>
        <w:t>시간대 변경 과거 2  212:11752</w:t>
      </w:r>
      <w:hyperlink r:id="rId45">
        <w:r>
          <w:rPr>
            <w:color w:val="245A81"/>
          </w:rPr>
          <w:t>  원본</w:t>
        </w:r>
      </w:hyperlink>
    </w:p>
    <w:p>
      <w:r>
        <w:t>시간대 변경 과거 2 · 자동 0.01초 → 212:12233 · SMART_ANIMATE 0.5초</w:t>
      </w:r>
    </w:p>
    <w:p>
      <w:pPr>
        <w:pStyle w:val="Heading2"/>
      </w:pPr>
      <w:r>
        <w:t>시간대 변경 과거 3  212:12233</w:t>
      </w:r>
      <w:hyperlink r:id="rId46">
        <w:r>
          <w:rPr>
            <w:color w:val="245A81"/>
          </w:rPr>
          <w:t>  원본</w:t>
        </w:r>
      </w:hyperlink>
    </w:p>
    <w:p>
      <w:r>
        <w:t>시간대 변경 과거 3 · 자동 0.01초 → 212:12644 · SMART_ANIMATE 0.5초</w:t>
      </w:r>
    </w:p>
    <w:p>
      <w:pPr>
        <w:pStyle w:val="Heading2"/>
      </w:pPr>
      <w:r>
        <w:t>시간대 변경 과거 4  212:12644</w:t>
      </w:r>
      <w:hyperlink r:id="rId25">
        <w:r>
          <w:rPr>
            <w:color w:val="245A81"/>
          </w:rPr>
          <w:t>  원본</w:t>
        </w:r>
      </w:hyperlink>
    </w:p>
    <w:p>
      <w:r>
        <w:t>SD 캐릭터 · 클릭 → 102:1771</w:t>
      </w:r>
    </w:p>
    <w:p>
      <w:pPr>
        <w:pStyle w:val="Heading2"/>
      </w:pPr>
      <w:r>
        <w:t>시간대 변경 미래 3  212:12447</w:t>
      </w:r>
      <w:hyperlink r:id="rId47">
        <w:r>
          <w:rPr>
            <w:color w:val="245A81"/>
          </w:rPr>
          <w:t>  원본</w:t>
        </w:r>
      </w:hyperlink>
    </w:p>
    <w:p>
      <w:r>
        <w:t>시간대 변경 미래 3 · 자동 0.01초 → 212:12867 · SMART_ANIMATE 0.5초</w:t>
      </w:r>
    </w:p>
    <w:p>
      <w:pPr>
        <w:pStyle w:val="Heading2"/>
      </w:pPr>
      <w:r>
        <w:t>시간대 변경 미래 4  212:12867</w:t>
      </w:r>
      <w:hyperlink r:id="rId48">
        <w:r>
          <w:rPr>
            <w:color w:val="245A81"/>
          </w:rPr>
          <w:t>  원본</w:t>
        </w:r>
      </w:hyperlink>
    </w:p>
    <w:p>
      <w:r>
        <w:t>조회된 표시 노드에서 목적지 연결 없음</w:t>
      </w:r>
    </w:p>
    <w:p>
      <w:pPr>
        <w:pStyle w:val="Heading2"/>
      </w:pPr>
      <w:r>
        <w:t>시간대 변경 미래 2  212:12028</w:t>
      </w:r>
      <w:hyperlink r:id="rId49">
        <w:r>
          <w:rPr>
            <w:color w:val="245A81"/>
          </w:rPr>
          <w:t>  원본</w:t>
        </w:r>
      </w:hyperlink>
    </w:p>
    <w:p>
      <w:r>
        <w:t>시간대 변경 미래 2 · 자동 0.01초 → 212:12447 · SMART_ANIMATE 0.5초</w:t>
      </w:r>
    </w:p>
    <w:p>
      <w:pPr>
        <w:pStyle w:val="Heading2"/>
      </w:pPr>
      <w:r>
        <w:t>시간대 변경 미래 1  212:11554</w:t>
      </w:r>
      <w:hyperlink r:id="rId50">
        <w:r>
          <w:rPr>
            <w:color w:val="245A81"/>
          </w:rPr>
          <w:t>  원본</w:t>
        </w:r>
      </w:hyperlink>
    </w:p>
    <w:p>
      <w:r>
        <w:t>시간대 변경 미래 1 · 자동 0.1초 → 212:12028 · SMART_ANIMATE 0.3초</w:t>
      </w:r>
    </w:p>
    <w:p>
      <w:pPr>
        <w:pStyle w:val="Heading2"/>
      </w:pPr>
      <w:r>
        <w:t>적 행동 예고  113:6807</w:t>
      </w:r>
      <w:hyperlink r:id="rId51">
        <w:r>
          <w:rPr>
            <w:color w:val="245A81"/>
          </w:rPr>
          <w:t>  원본</w:t>
        </w:r>
      </w:hyperlink>
    </w:p>
    <w:p>
      <w:r>
        <w:t>적 행동 예고 · 자동 3초 → 17:3399</w:t>
        <w:br/>
        <w:t>미래 관측 버튼 · 클릭 → 269:14351</w:t>
        <w:br/>
        <w:t>미래 관측 버튼 · 클릭 → 17:3399</w:t>
      </w:r>
    </w:p>
    <w:p>
      <w:pPr>
        <w:pStyle w:val="Heading2"/>
      </w:pPr>
      <w:r>
        <w:t>2배속 하기 선택  269:14351</w:t>
      </w:r>
      <w:hyperlink r:id="rId52">
        <w:r>
          <w:rPr>
            <w:color w:val="245A81"/>
          </w:rPr>
          <w:t>  원본</w:t>
        </w:r>
      </w:hyperlink>
    </w:p>
    <w:p>
      <w:r>
        <w:t>2배속 하기 선택 · 자동 1초 → 17:3399</w:t>
        <w:br/>
        <w:t>미래 관측 버튼 · 클릭 → 17:3399</w:t>
      </w:r>
    </w:p>
    <w:p>
      <w:pPr>
        <w:pStyle w:val="Heading2"/>
      </w:pPr>
      <w:r>
        <w:t>아군 캐릭터 정보 열람  13:2853</w:t>
      </w:r>
      <w:hyperlink r:id="rId15">
        <w:r>
          <w:rPr>
            <w:color w:val="245A81"/>
          </w:rPr>
          <w:t>  원본</w:t>
        </w:r>
      </w:hyperlink>
    </w:p>
    <w:p>
      <w:r>
        <w:t>아군 캐릭터 정보 열람 · 클릭 → 20:786</w:t>
        <w:br/>
        <w:t>적군 캐릭터 6번 · 클릭 → 32:1672</w:t>
      </w:r>
    </w:p>
    <w:p>
      <w:pPr>
        <w:pStyle w:val="Heading2"/>
      </w:pPr>
      <w:r>
        <w:t>아군 캐릭터 정보 열람 (각성 버전)  102:1771</w:t>
      </w:r>
      <w:hyperlink r:id="rId53">
        <w:r>
          <w:rPr>
            <w:color w:val="245A81"/>
          </w:rPr>
          <w:t>  원본</w:t>
        </w:r>
      </w:hyperlink>
    </w:p>
    <w:p>
      <w:r>
        <w:t>아군 캐릭터 정보 열람 (각성 버전) · 클릭 → 212:12644</w:t>
      </w:r>
    </w:p>
    <w:p>
      <w:pPr>
        <w:pStyle w:val="Heading2"/>
      </w:pPr>
      <w:r>
        <w:t>아군 캐릭터 선택  20:786</w:t>
      </w:r>
      <w:hyperlink r:id="rId54">
        <w:r>
          <w:rPr>
            <w:color w:val="245A81"/>
          </w:rPr>
          <w:t>  원본</w:t>
        </w:r>
      </w:hyperlink>
    </w:p>
    <w:p>
      <w:r>
        <w:t>아군 캐릭터 선택 · 클릭 → 1:245</w:t>
        <w:br/>
        <w:t>SD 캐릭터 · 클릭 → 13:2853</w:t>
        <w:br/>
        <w:t>선택 표지 (프로토타입용) · 클릭 → 110:3421</w:t>
      </w:r>
    </w:p>
    <w:p>
      <w:pPr>
        <w:pStyle w:val="Heading2"/>
      </w:pPr>
      <w:r>
        <w:t>아군 캐릭터 이동 조작 (2)  110:2024</w:t>
      </w:r>
      <w:hyperlink r:id="rId55">
        <w:r>
          <w:rPr>
            <w:color w:val="245A81"/>
          </w:rPr>
          <w:t>  원본</w:t>
        </w:r>
      </w:hyperlink>
    </w:p>
    <w:p>
      <w:r>
        <w:t>공격 버튼 · 클릭 → 110:2332</w:t>
        <w:br/>
        <w:t>스킬 버튼 · 클릭 → 113:4042</w:t>
      </w:r>
    </w:p>
    <w:p>
      <w:pPr>
        <w:pStyle w:val="Heading2"/>
      </w:pPr>
      <w:r>
        <w:t>아군 캐릭터 이동 조작 (1)  110:3421</w:t>
      </w:r>
      <w:hyperlink r:id="rId17">
        <w:r>
          <w:rPr>
            <w:color w:val="245A81"/>
          </w:rPr>
          <w:t>  원본</w:t>
        </w:r>
      </w:hyperlink>
    </w:p>
    <w:p>
      <w:r>
        <w:t>야나 이동 후 모습 · 클릭 → 110:2024</w:t>
      </w:r>
    </w:p>
    <w:p>
      <w:pPr>
        <w:pStyle w:val="Heading2"/>
      </w:pPr>
      <w:r>
        <w:t>아군 캐릭터 공격 조작 - 방향 선택형 (1)  110:2332</w:t>
      </w:r>
      <w:hyperlink r:id="rId56">
        <w:r>
          <w:rPr>
            <w:color w:val="245A81"/>
          </w:rPr>
          <w:t>  원본</w:t>
        </w:r>
      </w:hyperlink>
    </w:p>
    <w:p>
      <w:r>
        <w:t>아군 캐릭터 공격 조작 - 방향 선택형 (1) · 클릭 → 110:2024</w:t>
        <w:br/>
        <w:t>Vector 75 · 클릭 → 110:2812</w:t>
        <w:br/>
        <w:t>Vector 80 · 클릭 → 110:2812</w:t>
        <w:br/>
        <w:t>Vector 81 · 클릭 → 110:2812</w:t>
        <w:br/>
        <w:t>Union · 클릭 → 110:2024</w:t>
      </w:r>
    </w:p>
    <w:p>
      <w:pPr>
        <w:pStyle w:val="Heading2"/>
      </w:pPr>
      <w:r>
        <w:t>아군 캐릭터 공격 조작 - 자기 기준형 (1)  113:7295</w:t>
      </w:r>
      <w:hyperlink r:id="rId57">
        <w:r>
          <w:rPr>
            <w:color w:val="245A81"/>
          </w:rPr>
          <w:t>  원본</w:t>
        </w:r>
      </w:hyperlink>
    </w:p>
    <w:p>
      <w:r>
        <w:t>아군 캐릭터 공격 조작 - 자기 기준형 (1) · 클릭 → 110:2024</w:t>
        <w:br/>
        <w:t>공격 범위 표시 · 클릭 → 113:7752</w:t>
        <w:br/>
        <w:t>Union · 클릭 → 110:2024</w:t>
        <w:br/>
        <w:t>Vector 81 · 클릭 → 113:7752</w:t>
      </w:r>
    </w:p>
    <w:p>
      <w:pPr>
        <w:pStyle w:val="Heading2"/>
      </w:pPr>
      <w:r>
        <w:t>아군 캐릭터 공격 조작 - 자기 기준형 (2)  113:7752</w:t>
      </w:r>
      <w:hyperlink r:id="rId58">
        <w:r>
          <w:rPr>
            <w:color w:val="245A81"/>
          </w:rPr>
          <w:t>  원본</w:t>
        </w:r>
      </w:hyperlink>
    </w:p>
    <w:p>
      <w:r>
        <w:t>아군 캐릭터 공격 조작 - 자기 기준형 (2) · 클릭 → 113:8216</w:t>
        <w:br/>
        <w:t>SD 캐릭터 · 클릭 → 32:1260</w:t>
      </w:r>
    </w:p>
    <w:p>
      <w:pPr>
        <w:pStyle w:val="Heading2"/>
      </w:pPr>
      <w:r>
        <w:t>아군 캐릭터 공격 조작 - 자기 기준형 (2)  113:8216</w:t>
      </w:r>
      <w:hyperlink r:id="rId59">
        <w:r>
          <w:rPr>
            <w:color w:val="245A81"/>
          </w:rPr>
          <w:t>  원본</w:t>
        </w:r>
      </w:hyperlink>
    </w:p>
    <w:p>
      <w:r>
        <w:t>조회된 표시 노드에서 목적지 연결 없음</w:t>
      </w:r>
    </w:p>
    <w:p>
      <w:pPr>
        <w:pStyle w:val="Heading2"/>
      </w:pPr>
      <w:r>
        <w:t>아군 캐릭터 스킬 조작 - 방향 선택형 (1)  113:4042</w:t>
      </w:r>
      <w:hyperlink r:id="rId60">
        <w:r>
          <w:rPr>
            <w:color w:val="245A81"/>
          </w:rPr>
          <w:t>  원본</w:t>
        </w:r>
      </w:hyperlink>
    </w:p>
    <w:p>
      <w:r>
        <w:t>아군 캐릭터 스킬 조작 - 방향 선택형 (1) · 클릭 → 110:2024</w:t>
        <w:br/>
        <w:t>Vector 75 · 클릭 → 113:4496</w:t>
        <w:br/>
        <w:t>Vector 80 · 클릭 → 113:4496</w:t>
        <w:br/>
        <w:t>Vector 81 · 클릭 → 113:4496</w:t>
        <w:br/>
        <w:t>스킬 정보 카드 · 클릭 → 124:8696 · SMART_ANIMATE 0.3초</w:t>
        <w:br/>
        <w:t>Union · 클릭 → 110:2024</w:t>
      </w:r>
    </w:p>
    <w:p>
      <w:pPr>
        <w:pStyle w:val="Heading2"/>
      </w:pPr>
      <w:r>
        <w:t>아군 캐릭터 스킬 조작 - 스킬 정보 표시  124:8696</w:t>
      </w:r>
      <w:hyperlink r:id="rId61">
        <w:r>
          <w:rPr>
            <w:color w:val="245A81"/>
          </w:rPr>
          <w:t>  원본</w:t>
        </w:r>
      </w:hyperlink>
    </w:p>
    <w:p>
      <w:r>
        <w:t>아군 캐릭터 스킬 조작 - 스킬 정보 표시 · 클릭 → 110:2024</w:t>
        <w:br/>
        <w:t>Vector 75 · 클릭 → 113:4496</w:t>
        <w:br/>
        <w:t>Vector 80 · 클릭 → 113:4496</w:t>
        <w:br/>
        <w:t>Vector 81 · 클릭 → 113:4496</w:t>
        <w:br/>
        <w:t>스킬 정보 카드 · 클릭 → 113:4042 · SMART_ANIMATE 0.3초</w:t>
        <w:br/>
        <w:t>Union · 클릭 → 113:4042</w:t>
      </w:r>
    </w:p>
    <w:p>
      <w:pPr>
        <w:pStyle w:val="Heading2"/>
      </w:pPr>
      <w:r>
        <w:t>아군 캐릭터 공격 조작 - 방향 선택형 (2)  110:2812</w:t>
      </w:r>
      <w:hyperlink r:id="rId19">
        <w:r>
          <w:rPr>
            <w:color w:val="245A81"/>
          </w:rPr>
          <w:t>  원본</w:t>
        </w:r>
      </w:hyperlink>
    </w:p>
    <w:p>
      <w:r>
        <w:t>아군 캐릭터 공격 조작 - 방향 선택형 (2) · 클릭 → 110:2024</w:t>
        <w:br/>
        <w:t>Vector 75 · 클릭 → 110:2812</w:t>
        <w:br/>
        <w:t>Vector 80 · 클릭 → 110:2812</w:t>
        <w:br/>
        <w:t>Vector 81 · 클릭 → 110:2812</w:t>
        <w:br/>
        <w:t>Union · 클릭 → 110:2024</w:t>
        <w:br/>
        <w:t>Vector 81 · 클릭 → 110:3192</w:t>
      </w:r>
    </w:p>
    <w:p>
      <w:pPr>
        <w:pStyle w:val="Heading2"/>
      </w:pPr>
      <w:r>
        <w:t>아군 캐릭터 스킬 조작 - 방향 선택형 (2)  113:4496</w:t>
      </w:r>
      <w:hyperlink r:id="rId21">
        <w:r>
          <w:rPr>
            <w:color w:val="245A81"/>
          </w:rPr>
          <w:t>  원본</w:t>
        </w:r>
      </w:hyperlink>
    </w:p>
    <w:p>
      <w:r>
        <w:t>아군 캐릭터 스킬 조작 - 방향 선택형 (2) · 클릭 → 110:2024</w:t>
        <w:br/>
        <w:t>Vector 75 · 클릭 → 113:5060</w:t>
        <w:br/>
        <w:t>Vector 80 · 클릭 → 113:5060</w:t>
        <w:br/>
        <w:t>Vector 81 · 클릭 → 113:5060</w:t>
        <w:br/>
        <w:t>Union · 클릭 → 110:2024</w:t>
      </w:r>
    </w:p>
    <w:p>
      <w:pPr>
        <w:pStyle w:val="Heading2"/>
      </w:pPr>
      <w:r>
        <w:t>아군 캐릭터 공격 조작 - 방향 선택형 (3)  110:3192</w:t>
      </w:r>
      <w:hyperlink r:id="rId62">
        <w:r>
          <w:rPr>
            <w:color w:val="245A81"/>
          </w:rPr>
          <w:t>  원본</w:t>
        </w:r>
      </w:hyperlink>
    </w:p>
    <w:p>
      <w:r>
        <w:t>아군 캐릭터 공격 조작 - 방향 선택형 (3) · 클릭 → 113:3678</w:t>
      </w:r>
    </w:p>
    <w:p>
      <w:pPr>
        <w:pStyle w:val="Heading2"/>
      </w:pPr>
      <w:r>
        <w:t>아군 캐릭터 스킬 조작 - 방향 선택형 (3)  113:5060</w:t>
      </w:r>
      <w:hyperlink r:id="rId63">
        <w:r>
          <w:rPr>
            <w:color w:val="245A81"/>
          </w:rPr>
          <w:t>  원본</w:t>
        </w:r>
      </w:hyperlink>
    </w:p>
    <w:p>
      <w:r>
        <w:t>아군 캐릭터 스킬 조작 - 방향 선택형 (3) · 클릭 → 113:5276</w:t>
      </w:r>
    </w:p>
    <w:p>
      <w:pPr>
        <w:pStyle w:val="Heading2"/>
      </w:pPr>
      <w:r>
        <w:t>아군 캐릭터 스킬 조작 - 방향 선택형 (4)  113:5276</w:t>
      </w:r>
      <w:hyperlink r:id="rId64">
        <w:r>
          <w:rPr>
            <w:color w:val="245A81"/>
          </w:rPr>
          <w:t>  원본</w:t>
        </w:r>
      </w:hyperlink>
    </w:p>
    <w:p>
      <w:r>
        <w:t>SD 캐릭터 · 클릭 → 113:5060</w:t>
      </w:r>
    </w:p>
    <w:p>
      <w:pPr>
        <w:pStyle w:val="Heading2"/>
      </w:pPr>
      <w:r>
        <w:t>아군 캐릭터 공격 조작 - 방향 선택형 (3)  113:3678</w:t>
      </w:r>
      <w:hyperlink r:id="rId65">
        <w:r>
          <w:rPr>
            <w:color w:val="245A81"/>
          </w:rPr>
          <w:t>  원본</w:t>
        </w:r>
      </w:hyperlink>
    </w:p>
    <w:p>
      <w:r>
        <w:t>SD 캐릭터 · 클릭 → 110:3192</w:t>
      </w:r>
    </w:p>
    <w:p>
      <w:pPr>
        <w:pStyle w:val="Heading1"/>
        <w:pageBreakBefore/>
      </w:pPr>
      <w:r>
        <w:t>근거 자료와 문서 관리</w:t>
      </w:r>
    </w:p>
    <w:p>
      <w:r>
        <w:t>Figma 조회 기준은 2026년 9월 25일이다. 아래 시스템 파일명과 절 번호가 본문 [기획]의 추적 기준이다. 링크는 로컬 작업 사본을 열며, 공유 시 기획서도 함께 전달하거나 팀 저장소 링크로 교체한다.</w:t>
      </w:r>
    </w:p>
    <w:p>
      <w:r>
        <w:t>전체 기획 관리  —  2장 시스템 상태와 소유권</w:t>
        <w:br/>
      </w:r>
      <w:hyperlink r:id="rId66">
        <w:r>
          <w:rPr>
            <w:color w:val="245A81"/>
          </w:rPr>
          <w:t>Waredo_2.0_전체_기획_관리.md</w:t>
        </w:r>
      </w:hyperlink>
    </w:p>
    <w:p>
      <w:r>
        <w:t>전투  —  4-1-1~8 행동과 실행, 4-1-9 임시 시뮬레이션</w:t>
        <w:br/>
      </w:r>
      <w:hyperlink r:id="rId67">
        <w:r>
          <w:rPr>
            <w:color w:val="245A81"/>
          </w:rPr>
          <w:t>Waredo_2.0_전투_시스템_기획서.md</w:t>
        </w:r>
      </w:hyperlink>
    </w:p>
    <w:p>
      <w:r>
        <w:t>시간대 전환  —  4-1 체류, 4-2 파편, 4-3 전환</w:t>
        <w:br/>
      </w:r>
      <w:hyperlink r:id="rId68">
        <w:r>
          <w:rPr>
            <w:color w:val="245A81"/>
          </w:rPr>
          <w:t>Waredo_2.0_시간대_전환_시스템_기획서.md</w:t>
        </w:r>
      </w:hyperlink>
    </w:p>
    <w:p>
      <w:r>
        <w:t>캐릭터  —  4-1-2 능력치, 4-1-5~7 공격·스킬</w:t>
        <w:br/>
      </w:r>
      <w:hyperlink r:id="rId69">
        <w:r>
          <w:rPr>
            <w:color w:val="245A81"/>
          </w:rPr>
          <w:t>Waredo_2.0_캐릭터_시스템_기획서.md</w:t>
        </w:r>
      </w:hyperlink>
    </w:p>
    <w:p>
      <w:r>
        <w:t>가방 유물  —  4-1 가방 관리, 4-2 활성 판정, 4-3 효과</w:t>
        <w:br/>
      </w:r>
      <w:hyperlink r:id="rId70">
        <w:r>
          <w:rPr>
            <w:color w:val="245A81"/>
          </w:rPr>
          <w:t>Waredo_2.0_가방_유물_시스템_기획서.md</w:t>
        </w:r>
      </w:hyperlink>
    </w:p>
    <w:p>
      <w:r>
        <w:t>전투판  —  6×6 셀·점유·충돌</w:t>
        <w:br/>
      </w:r>
      <w:hyperlink r:id="rId71">
        <w:r>
          <w:rPr>
            <w:color w:val="245A81"/>
          </w:rPr>
          <w:t>Waredo_2.0_전투판_시스템_기획서.md</w:t>
        </w:r>
      </w:hyperlink>
    </w:p>
    <w:p>
      <w:r>
        <w:t>개정 시 화면 node ID와 버튼 연결을 재조회하고, 확정된 결정만 [제안] 또는 [미확인]에서 변경한다. Figma의 00/00, TURN 0, 캐릭터명, 유물 이름 등은 예시 문자열이며 실제 초기값이나 콘텐츠 수치로 구현하지 않는다.</w:t>
      </w:r>
    </w:p>
    <w:sectPr w:rsidR="00FC693F" w:rsidRPr="0006063C" w:rsidSect="00034616">
      <w:headerReference w:type="default" r:id="rId9"/>
      <w:footerReference w:type="default" r:id="rId10"/>
      <w:pgSz w:w="11909" w:h="16834"/>
      <w:pgMar w:top="979" w:right="1022" w:bottom="1152" w:left="10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 09 25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VESTIGIA   /   전투 UI 명세서   /   초안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Malgun Gothic" w:hAnsi="Malgun Gothic" w:eastAsia="Malgun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Malgun Gothic"/>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Malgun Gothi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Malgun Gothic"/>
      <w:b/>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figma.com/design/EnCDeN7hohOA5p8rE2rsNA?node-id=1-245" TargetMode="External"/><Relationship Id="rId14" Type="http://schemas.openxmlformats.org/officeDocument/2006/relationships/image" Target="media/image3.png"/><Relationship Id="rId15" Type="http://schemas.openxmlformats.org/officeDocument/2006/relationships/hyperlink" Target="https://www.figma.com/design/EnCDeN7hohOA5p8rE2rsNA?node-id=13-2853" TargetMode="External"/><Relationship Id="rId16" Type="http://schemas.openxmlformats.org/officeDocument/2006/relationships/image" Target="media/image4.png"/><Relationship Id="rId17" Type="http://schemas.openxmlformats.org/officeDocument/2006/relationships/hyperlink" Target="https://www.figma.com/design/EnCDeN7hohOA5p8rE2rsNA?node-id=110-3421" TargetMode="External"/><Relationship Id="rId18" Type="http://schemas.openxmlformats.org/officeDocument/2006/relationships/image" Target="media/image5.png"/><Relationship Id="rId19" Type="http://schemas.openxmlformats.org/officeDocument/2006/relationships/hyperlink" Target="https://www.figma.com/design/EnCDeN7hohOA5p8rE2rsNA?node-id=110-2812" TargetMode="External"/><Relationship Id="rId20" Type="http://schemas.openxmlformats.org/officeDocument/2006/relationships/image" Target="media/image6.png"/><Relationship Id="rId21" Type="http://schemas.openxmlformats.org/officeDocument/2006/relationships/hyperlink" Target="https://www.figma.com/design/EnCDeN7hohOA5p8rE2rsNA?node-id=113-4496" TargetMode="External"/><Relationship Id="rId22" Type="http://schemas.openxmlformats.org/officeDocument/2006/relationships/image" Target="media/image7.png"/><Relationship Id="rId23" Type="http://schemas.openxmlformats.org/officeDocument/2006/relationships/hyperlink" Target="https://www.figma.com/design/EnCDeN7hohOA5p8rE2rsNA?node-id=17-3057" TargetMode="External"/><Relationship Id="rId24" Type="http://schemas.openxmlformats.org/officeDocument/2006/relationships/image" Target="media/image8.png"/><Relationship Id="rId25" Type="http://schemas.openxmlformats.org/officeDocument/2006/relationships/hyperlink" Target="https://www.figma.com/design/EnCDeN7hohOA5p8rE2rsNA?node-id=212-12644" TargetMode="External"/><Relationship Id="rId26" Type="http://schemas.openxmlformats.org/officeDocument/2006/relationships/image" Target="media/image9.png"/><Relationship Id="rId27" Type="http://schemas.openxmlformats.org/officeDocument/2006/relationships/hyperlink" Target="https://www.figma.com/design/EnCDeN7hohOA5p8rE2rsNA?node-id=20-285" TargetMode="External"/><Relationship Id="rId28" Type="http://schemas.openxmlformats.org/officeDocument/2006/relationships/hyperlink" Target="https://www.figma.com/design/EnCDeN7hohOA5p8rE2rsNA?node-id=32-1260" TargetMode="External"/><Relationship Id="rId29" Type="http://schemas.openxmlformats.org/officeDocument/2006/relationships/hyperlink" Target="https://www.figma.com/design/EnCDeN7hohOA5p8rE2rsNA?node-id=32-1672" TargetMode="External"/><Relationship Id="rId30" Type="http://schemas.openxmlformats.org/officeDocument/2006/relationships/hyperlink" Target="https://www.figma.com/design/EnCDeN7hohOA5p8rE2rsNA?node-id=219-13180" TargetMode="External"/><Relationship Id="rId31" Type="http://schemas.openxmlformats.org/officeDocument/2006/relationships/hyperlink" Target="https://www.figma.com/design/EnCDeN7hohOA5p8rE2rsNA?node-id=219-13544" TargetMode="External"/><Relationship Id="rId32" Type="http://schemas.openxmlformats.org/officeDocument/2006/relationships/hyperlink" Target="https://www.figma.com/design/EnCDeN7hohOA5p8rE2rsNA?node-id=219-14146" TargetMode="External"/><Relationship Id="rId33" Type="http://schemas.openxmlformats.org/officeDocument/2006/relationships/hyperlink" Target="https://www.figma.com/design/EnCDeN7hohOA5p8rE2rsNA?node-id=113-5497" TargetMode="External"/><Relationship Id="rId34" Type="http://schemas.openxmlformats.org/officeDocument/2006/relationships/hyperlink" Target="https://www.figma.com/design/EnCDeN7hohOA5p8rE2rsNA?node-id=17-3572" TargetMode="External"/><Relationship Id="rId35" Type="http://schemas.openxmlformats.org/officeDocument/2006/relationships/hyperlink" Target="https://www.figma.com/design/EnCDeN7hohOA5p8rE2rsNA?node-id=17-3792" TargetMode="External"/><Relationship Id="rId36" Type="http://schemas.openxmlformats.org/officeDocument/2006/relationships/hyperlink" Target="https://www.figma.com/design/EnCDeN7hohOA5p8rE2rsNA?node-id=113-5878" TargetMode="External"/><Relationship Id="rId37" Type="http://schemas.openxmlformats.org/officeDocument/2006/relationships/hyperlink" Target="https://www.figma.com/design/EnCDeN7hohOA5p8rE2rsNA?node-id=113-6061" TargetMode="External"/><Relationship Id="rId38" Type="http://schemas.openxmlformats.org/officeDocument/2006/relationships/hyperlink" Target="https://www.figma.com/design/EnCDeN7hohOA5p8rE2rsNA?node-id=113-6246" TargetMode="External"/><Relationship Id="rId39" Type="http://schemas.openxmlformats.org/officeDocument/2006/relationships/hyperlink" Target="https://www.figma.com/design/EnCDeN7hohOA5p8rE2rsNA?node-id=113-6431" TargetMode="External"/><Relationship Id="rId40" Type="http://schemas.openxmlformats.org/officeDocument/2006/relationships/hyperlink" Target="https://www.figma.com/design/EnCDeN7hohOA5p8rE2rsNA?node-id=17-3227" TargetMode="External"/><Relationship Id="rId41" Type="http://schemas.openxmlformats.org/officeDocument/2006/relationships/hyperlink" Target="https://www.figma.com/design/EnCDeN7hohOA5p8rE2rsNA?node-id=17-3399" TargetMode="External"/><Relationship Id="rId42" Type="http://schemas.openxmlformats.org/officeDocument/2006/relationships/hyperlink" Target="https://www.figma.com/design/EnCDeN7hohOA5p8rE2rsNA?node-id=208-10769" TargetMode="External"/><Relationship Id="rId43" Type="http://schemas.openxmlformats.org/officeDocument/2006/relationships/hyperlink" Target="https://www.figma.com/design/EnCDeN7hohOA5p8rE2rsNA?node-id=212-11080" TargetMode="External"/><Relationship Id="rId44" Type="http://schemas.openxmlformats.org/officeDocument/2006/relationships/hyperlink" Target="https://www.figma.com/design/EnCDeN7hohOA5p8rE2rsNA?node-id=212-11283" TargetMode="External"/><Relationship Id="rId45" Type="http://schemas.openxmlformats.org/officeDocument/2006/relationships/hyperlink" Target="https://www.figma.com/design/EnCDeN7hohOA5p8rE2rsNA?node-id=212-11752" TargetMode="External"/><Relationship Id="rId46" Type="http://schemas.openxmlformats.org/officeDocument/2006/relationships/hyperlink" Target="https://www.figma.com/design/EnCDeN7hohOA5p8rE2rsNA?node-id=212-12233" TargetMode="External"/><Relationship Id="rId47" Type="http://schemas.openxmlformats.org/officeDocument/2006/relationships/hyperlink" Target="https://www.figma.com/design/EnCDeN7hohOA5p8rE2rsNA?node-id=212-12447" TargetMode="External"/><Relationship Id="rId48" Type="http://schemas.openxmlformats.org/officeDocument/2006/relationships/hyperlink" Target="https://www.figma.com/design/EnCDeN7hohOA5p8rE2rsNA?node-id=212-12867" TargetMode="External"/><Relationship Id="rId49" Type="http://schemas.openxmlformats.org/officeDocument/2006/relationships/hyperlink" Target="https://www.figma.com/design/EnCDeN7hohOA5p8rE2rsNA?node-id=212-12028" TargetMode="External"/><Relationship Id="rId50" Type="http://schemas.openxmlformats.org/officeDocument/2006/relationships/hyperlink" Target="https://www.figma.com/design/EnCDeN7hohOA5p8rE2rsNA?node-id=212-11554" TargetMode="External"/><Relationship Id="rId51" Type="http://schemas.openxmlformats.org/officeDocument/2006/relationships/hyperlink" Target="https://www.figma.com/design/EnCDeN7hohOA5p8rE2rsNA?node-id=113-6807" TargetMode="External"/><Relationship Id="rId52" Type="http://schemas.openxmlformats.org/officeDocument/2006/relationships/hyperlink" Target="https://www.figma.com/design/EnCDeN7hohOA5p8rE2rsNA?node-id=269-14351" TargetMode="External"/><Relationship Id="rId53" Type="http://schemas.openxmlformats.org/officeDocument/2006/relationships/hyperlink" Target="https://www.figma.com/design/EnCDeN7hohOA5p8rE2rsNA?node-id=102-1771" TargetMode="External"/><Relationship Id="rId54" Type="http://schemas.openxmlformats.org/officeDocument/2006/relationships/hyperlink" Target="https://www.figma.com/design/EnCDeN7hohOA5p8rE2rsNA?node-id=20-786" TargetMode="External"/><Relationship Id="rId55" Type="http://schemas.openxmlformats.org/officeDocument/2006/relationships/hyperlink" Target="https://www.figma.com/design/EnCDeN7hohOA5p8rE2rsNA?node-id=110-2024" TargetMode="External"/><Relationship Id="rId56" Type="http://schemas.openxmlformats.org/officeDocument/2006/relationships/hyperlink" Target="https://www.figma.com/design/EnCDeN7hohOA5p8rE2rsNA?node-id=110-2332" TargetMode="External"/><Relationship Id="rId57" Type="http://schemas.openxmlformats.org/officeDocument/2006/relationships/hyperlink" Target="https://www.figma.com/design/EnCDeN7hohOA5p8rE2rsNA?node-id=113-7295" TargetMode="External"/><Relationship Id="rId58" Type="http://schemas.openxmlformats.org/officeDocument/2006/relationships/hyperlink" Target="https://www.figma.com/design/EnCDeN7hohOA5p8rE2rsNA?node-id=113-7752" TargetMode="External"/><Relationship Id="rId59" Type="http://schemas.openxmlformats.org/officeDocument/2006/relationships/hyperlink" Target="https://www.figma.com/design/EnCDeN7hohOA5p8rE2rsNA?node-id=113-8216" TargetMode="External"/><Relationship Id="rId60" Type="http://schemas.openxmlformats.org/officeDocument/2006/relationships/hyperlink" Target="https://www.figma.com/design/EnCDeN7hohOA5p8rE2rsNA?node-id=113-4042" TargetMode="External"/><Relationship Id="rId61" Type="http://schemas.openxmlformats.org/officeDocument/2006/relationships/hyperlink" Target="https://www.figma.com/design/EnCDeN7hohOA5p8rE2rsNA?node-id=124-8696" TargetMode="External"/><Relationship Id="rId62" Type="http://schemas.openxmlformats.org/officeDocument/2006/relationships/hyperlink" Target="https://www.figma.com/design/EnCDeN7hohOA5p8rE2rsNA?node-id=110-3192" TargetMode="External"/><Relationship Id="rId63" Type="http://schemas.openxmlformats.org/officeDocument/2006/relationships/hyperlink" Target="https://www.figma.com/design/EnCDeN7hohOA5p8rE2rsNA?node-id=113-5060" TargetMode="External"/><Relationship Id="rId64" Type="http://schemas.openxmlformats.org/officeDocument/2006/relationships/hyperlink" Target="https://www.figma.com/design/EnCDeN7hohOA5p8rE2rsNA?node-id=113-5276" TargetMode="External"/><Relationship Id="rId65" Type="http://schemas.openxmlformats.org/officeDocument/2006/relationships/hyperlink" Target="https://www.figma.com/design/EnCDeN7hohOA5p8rE2rsNA?node-id=113-3678" TargetMode="External"/><Relationship Id="rId66" Type="http://schemas.openxmlformats.org/officeDocument/2006/relationships/hyperlink" Target="file:///C:/Users/smin/Documents/vestigia-ui-wireframe/system-spec/%ED%99%95%EC%A0%95/Waredo_2.0_%EC%A0%84%EC%B2%B4_%EA%B8%B0%ED%9A%8D_%EA%B4%80%EB%A6%AC.md" TargetMode="External"/><Relationship Id="rId67" Type="http://schemas.openxmlformats.org/officeDocument/2006/relationships/hyperlink" Target="file:///C:/Users/smin/Documents/vestigia-ui-wireframe/system-spec/%ED%99%95%EC%A0%95/%EC%8B%9C%EC%8A%A4%ED%85%9C/Waredo_2.0_%EC%A0%84%ED%88%AC_%EC%8B%9C%EC%8A%A4%ED%85%9C_%EA%B8%B0%ED%9A%8D%EC%84%9C.md" TargetMode="External"/><Relationship Id="rId68" Type="http://schemas.openxmlformats.org/officeDocument/2006/relationships/hyperlink" Target="file:///C:/Users/smin/Documents/vestigia-ui-wireframe/system-spec/%ED%99%95%EC%A0%95/%EC%8B%9C%EC%8A%A4%ED%85%9C/Waredo_2.0_%EC%8B%9C%EA%B0%84%EB%8C%80_%EC%A0%84%ED%99%98_%EC%8B%9C%EC%8A%A4%ED%85%9C_%EA%B8%B0%ED%9A%8D%EC%84%9C.md" TargetMode="External"/><Relationship Id="rId69" Type="http://schemas.openxmlformats.org/officeDocument/2006/relationships/hyperlink" Target="file:///C:/Users/smin/Documents/vestigia-ui-wireframe/system-spec/%ED%99%95%EC%A0%95/%EC%8B%9C%EC%8A%A4%ED%85%9C/Waredo_2.0_%EC%BA%90%EB%A6%AD%ED%84%B0_%EC%8B%9C%EC%8A%A4%ED%85%9C_%EA%B8%B0%ED%9A%8D%EC%84%9C.md" TargetMode="External"/><Relationship Id="rId70" Type="http://schemas.openxmlformats.org/officeDocument/2006/relationships/hyperlink" Target="file:///C:/Users/smin/Documents/vestigia-ui-wireframe/system-spec/%ED%99%95%EC%A0%95/%EC%8B%9C%EC%8A%A4%ED%85%9C/Waredo_2.0_%EA%B0%80%EB%B0%A9_%EC%9C%A0%EB%AC%BC_%EC%8B%9C%EC%8A%A4%ED%85%9C_%EA%B8%B0%ED%9A%8D%EC%84%9C.md" TargetMode="External"/><Relationship Id="rId71" Type="http://schemas.openxmlformats.org/officeDocument/2006/relationships/hyperlink" Target="file:///C:/Users/smin/Documents/vestigia-ui-wireframe/system-spec/%ED%99%95%EC%A0%95/%EC%8B%9C%EC%8A%A4%ED%85%9C/Waredo_2.0_%EC%A0%84%ED%88%AC%ED%8C%90_%EC%8B%9C%EC%8A%A4%ED%85%9C_%EA%B8%B0%ED%9A%8D%EC%84%9C.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VESTIGIA 전투 UI 명세서 초안</dc:title>
  <dc:subject/>
  <dc:creator>VESTIGIA 프로젝트</dc:creator>
  <cp:keywords/>
  <dc:description>generated by python-docx</dc:description>
  <cp:lastModifiedBy/>
  <cp:revision>1</cp:revision>
  <dcterms:created xsi:type="dcterms:W3CDTF">2013-12-23T23:15:00Z</dcterms:created>
  <dcterms:modified xsi:type="dcterms:W3CDTF">2013-12-23T23:15:00Z</dcterms:modified>
  <cp:category/>
</cp:coreProperties>
</file>