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Identify personas/imagined users for the products: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A CS student looking for projects to add to their resume </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Jack is a sophrome student that is looking to prepare for the upcoming career fairs. He heard that listing your coding projects makes a good alternative for having internship experience. He realized that he does not have a good project to highlight.He goes to our product to do trending project ideas that will help him land an internship.</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 CS student looking to sharpen their coding skills</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Ana is a junior student that is taking elective classes and a few computer science classes. She is looking for coding practice that will help her stay sharp in her coding skills. However, she does not want to do just problem sets as she would like to put the time into something that she can put on her resume as the career fair is coming up. She would also like the opportunity to learn more computer programming skills to obtain a full time offer upon graduation.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 CS student looking for more project ideas to work on.</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Jake is a freshman student taking an introductory computer science course. He would like more of a challenge to what he is currently doing in class. Thus, he wants to do a project that he can put in his resume. He goes over to our product where he can learn and obtain hints to completing the project since he is an intro level student.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 teacher/faculty looking for project ideas to implement in their class</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Jillian is a  teacher in a data structures and algorithms class who is looking for a project that fits her curriculum and challenges her students. She goes over to our product to get some ideas as to what she can implement in her class so that it is beneficial for her and her students.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An industry professional looking to sharpen their coding skills.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Eric is a Software Engineer at a startup tech company. In his job, he tends to have some free time and he would like to improve his coding skills during that time. He goes over to our product and picks a project that interests him and believes will challenge him.</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Features: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Browse for projects based on difficulty/experience level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Beginner</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Intermediate</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Advanced</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Browse for projects based on topic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Front End</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Back End</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Data structures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Algorithms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Hints system that serves as a mediator to help customers complete the project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Lists about how time it could take to complete the project</w:t>
      </w:r>
    </w:p>
    <w:p w:rsidR="00000000" w:rsidDel="00000000" w:rsidP="00000000" w:rsidRDefault="00000000" w:rsidRPr="00000000" w14:paraId="00000018">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t xml:space="preserve">Individual Pieces                                                                                       </w:t>
    </w:r>
    <w:hyperlink r:id="rId1">
      <w:r w:rsidDel="00000000" w:rsidR="00000000" w:rsidRPr="00000000">
        <w:rPr>
          <w:color w:val="0000ee"/>
          <w:u w:val="single"/>
          <w:shd w:fill="auto" w:val="clear"/>
          <w:rtl w:val="0"/>
        </w:rPr>
        <w:t xml:space="preserve">Sara Miranda Gallardo</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mirand2@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