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56FE" w14:textId="77777777" w:rsidR="008A1A14" w:rsidRPr="00F85AE5" w:rsidRDefault="008A1A14" w:rsidP="008A1A14">
      <w:pPr>
        <w:spacing w:after="160"/>
        <w:jc w:val="center"/>
        <w:rPr>
          <w:rFonts w:ascii="Times New Roman" w:hAnsi="Times New Roman"/>
          <w:sz w:val="20"/>
          <w:szCs w:val="20"/>
        </w:rPr>
      </w:pPr>
      <w:r w:rsidRPr="00F85AE5">
        <w:rPr>
          <w:rFonts w:ascii="Times New Roman" w:hAnsi="Times New Roman"/>
          <w:sz w:val="20"/>
          <w:szCs w:val="20"/>
        </w:rPr>
        <w:t>Санкт-Петербургский политехнический университет Петра Великого</w:t>
      </w:r>
    </w:p>
    <w:p w14:paraId="678D4D80" w14:textId="77777777" w:rsidR="008A1A14" w:rsidRPr="00F85AE5" w:rsidRDefault="008A1A14" w:rsidP="008A1A14">
      <w:pPr>
        <w:spacing w:after="160"/>
        <w:jc w:val="center"/>
        <w:rPr>
          <w:rFonts w:ascii="Times New Roman" w:hAnsi="Times New Roman"/>
          <w:sz w:val="20"/>
          <w:szCs w:val="20"/>
        </w:rPr>
      </w:pPr>
      <w:r w:rsidRPr="00F85AE5">
        <w:rPr>
          <w:rFonts w:ascii="Times New Roman" w:hAnsi="Times New Roman"/>
          <w:sz w:val="20"/>
          <w:szCs w:val="20"/>
        </w:rPr>
        <w:t>Институт промышленного менеджмента, экономики и торговли</w:t>
      </w:r>
    </w:p>
    <w:sdt>
      <w:sdtPr>
        <w:rPr>
          <w:rFonts w:ascii="Times New Roman" w:hAnsi="Times New Roman"/>
          <w:b/>
          <w:sz w:val="20"/>
          <w:szCs w:val="20"/>
        </w:rPr>
        <w:id w:val="-1773005619"/>
        <w:placeholder>
          <w:docPart w:val="335B335F4D874E648485260EF59EE2DB"/>
        </w:placeholder>
      </w:sdtPr>
      <w:sdtContent>
        <w:sdt>
          <w:sdtPr>
            <w:rPr>
              <w:rFonts w:ascii="Times New Roman" w:hAnsi="Times New Roman"/>
              <w:b/>
              <w:sz w:val="20"/>
              <w:szCs w:val="20"/>
            </w:rPr>
            <w:id w:val="-1560852751"/>
            <w:placeholder>
              <w:docPart w:val="EBF4C7F4C98A4F19B18398FEB9696F2A"/>
            </w:placeholder>
            <w:comboBox>
              <w:listItem w:value="Выберите элемент."/>
              <w:listItem w:displayText="Высшая школа управления и бизнеса" w:value="Высшая школа управления и бизнеса"/>
              <w:listItem w:displayText="Высшая инженерно-экономическая школа" w:value="Высшая инженерно-экономическая школа"/>
              <w:listItem w:displayText="Высшая школа сервиса и торговли" w:value="Высшая школа сервиса и торговли"/>
              <w:listItem w:displayText="Высшая школа основ экономики и менеджмента" w:value="Высшая школа основ экономики и менеджмента"/>
            </w:comboBox>
          </w:sdtPr>
          <w:sdtContent>
            <w:p w14:paraId="32E311D3" w14:textId="77777777" w:rsidR="008A1A14" w:rsidRPr="00F85AE5" w:rsidRDefault="008A1A14" w:rsidP="008A1A14">
              <w:pPr>
                <w:spacing w:after="160"/>
                <w:jc w:val="center"/>
                <w:rPr>
                  <w:rFonts w:ascii="Times New Roman" w:hAnsi="Times New Roman"/>
                  <w:b/>
                  <w:sz w:val="20"/>
                  <w:szCs w:val="20"/>
                </w:rPr>
              </w:pPr>
              <w:r w:rsidRPr="00F85AE5">
                <w:rPr>
                  <w:rFonts w:ascii="Times New Roman" w:hAnsi="Times New Roman"/>
                  <w:b/>
                  <w:sz w:val="20"/>
                  <w:szCs w:val="20"/>
                </w:rPr>
                <w:t>Высшая инженерно-экономическая школа</w:t>
              </w:r>
            </w:p>
          </w:sdtContent>
        </w:sdt>
      </w:sdtContent>
    </w:sdt>
    <w:p w14:paraId="4C2F9BD3" w14:textId="77777777" w:rsidR="008A1A14" w:rsidRPr="00F85AE5" w:rsidRDefault="008A1A14" w:rsidP="008A1A14">
      <w:pPr>
        <w:spacing w:after="160"/>
        <w:jc w:val="center"/>
        <w:rPr>
          <w:rFonts w:ascii="Times New Roman" w:hAnsi="Times New Roman"/>
          <w:b/>
          <w:sz w:val="20"/>
          <w:szCs w:val="20"/>
        </w:rPr>
      </w:pPr>
    </w:p>
    <w:p w14:paraId="5979D521" w14:textId="77777777" w:rsidR="008A1A14" w:rsidRPr="00F85AE5" w:rsidRDefault="008A1A14" w:rsidP="008A1A14">
      <w:pPr>
        <w:spacing w:after="160"/>
        <w:jc w:val="center"/>
        <w:rPr>
          <w:rFonts w:ascii="Times New Roman" w:hAnsi="Times New Roman"/>
          <w:b/>
          <w:sz w:val="20"/>
          <w:szCs w:val="20"/>
        </w:rPr>
      </w:pPr>
    </w:p>
    <w:p w14:paraId="31F226E9" w14:textId="77777777" w:rsidR="008A1A14" w:rsidRPr="00F85AE5" w:rsidRDefault="008A1A14" w:rsidP="008A1A14">
      <w:pPr>
        <w:spacing w:after="160"/>
        <w:jc w:val="center"/>
        <w:rPr>
          <w:rFonts w:ascii="Times New Roman" w:hAnsi="Times New Roman"/>
          <w:b/>
          <w:sz w:val="20"/>
          <w:szCs w:val="20"/>
        </w:rPr>
      </w:pPr>
    </w:p>
    <w:p w14:paraId="31CB7CE8" w14:textId="77777777" w:rsidR="008A1A14" w:rsidRPr="00F85AE5" w:rsidRDefault="008A1A14" w:rsidP="008A1A14">
      <w:pPr>
        <w:spacing w:after="160"/>
        <w:jc w:val="center"/>
        <w:rPr>
          <w:rFonts w:ascii="Times New Roman" w:hAnsi="Times New Roman"/>
          <w:b/>
          <w:sz w:val="20"/>
          <w:szCs w:val="20"/>
        </w:rPr>
      </w:pPr>
    </w:p>
    <w:sdt>
      <w:sdtPr>
        <w:rPr>
          <w:rFonts w:ascii="Times New Roman" w:hAnsi="Times New Roman"/>
          <w:b/>
          <w:spacing w:val="62"/>
          <w:sz w:val="20"/>
          <w:szCs w:val="20"/>
        </w:rPr>
        <w:id w:val="20680584"/>
        <w:placeholder>
          <w:docPart w:val="EBF4C7F4C98A4F19B18398FEB9696F2A"/>
        </w:placeholder>
        <w:comboBox>
          <w:listItem w:value="Выберите элемент."/>
          <w:listItem w:displayText="КУРСОВАЯ РАБОТА" w:value="КУРСОВАЯ РАБОТА"/>
          <w:listItem w:displayText="КУРСОВОЙ ПРОЕКТ" w:value="КУРСОВОЙ ПРОЕКТ"/>
        </w:comboBox>
      </w:sdtPr>
      <w:sdtContent>
        <w:p w14:paraId="668395F6" w14:textId="0A51A4ED" w:rsidR="008A1A14" w:rsidRPr="00F85AE5" w:rsidRDefault="008A1A14" w:rsidP="008A1A14">
          <w:pPr>
            <w:spacing w:after="160"/>
            <w:jc w:val="center"/>
            <w:rPr>
              <w:rFonts w:ascii="Times New Roman" w:hAnsi="Times New Roman"/>
              <w:b/>
              <w:spacing w:val="62"/>
              <w:sz w:val="20"/>
              <w:szCs w:val="20"/>
            </w:rPr>
          </w:pPr>
          <w:r w:rsidRPr="00F85AE5">
            <w:rPr>
              <w:rFonts w:ascii="Times New Roman" w:hAnsi="Times New Roman"/>
              <w:b/>
              <w:spacing w:val="62"/>
              <w:sz w:val="20"/>
              <w:szCs w:val="20"/>
            </w:rPr>
            <w:t>КУРСО</w:t>
          </w:r>
          <w:r w:rsidR="008A0C32">
            <w:rPr>
              <w:rFonts w:ascii="Times New Roman" w:hAnsi="Times New Roman"/>
              <w:b/>
              <w:spacing w:val="62"/>
              <w:sz w:val="20"/>
              <w:szCs w:val="20"/>
            </w:rPr>
            <w:t>ВАЯ РАБОТА</w:t>
          </w:r>
        </w:p>
      </w:sdtContent>
    </w:sdt>
    <w:p w14:paraId="611CFBB8" w14:textId="77777777" w:rsidR="008A1A14" w:rsidRPr="00F85AE5" w:rsidRDefault="008A1A14" w:rsidP="008A1A14">
      <w:pPr>
        <w:spacing w:after="160"/>
        <w:jc w:val="center"/>
        <w:rPr>
          <w:rFonts w:ascii="Times New Roman" w:hAnsi="Times New Roman"/>
          <w:spacing w:val="62"/>
          <w:sz w:val="20"/>
          <w:szCs w:val="20"/>
        </w:rPr>
      </w:pPr>
    </w:p>
    <w:p w14:paraId="36023C8E" w14:textId="4414A87B" w:rsidR="0085106B" w:rsidRDefault="00000000" w:rsidP="008A1A14">
      <w:pPr>
        <w:spacing w:after="160"/>
        <w:jc w:val="center"/>
        <w:rPr>
          <w:rFonts w:ascii="Times New Roman" w:eastAsiaTheme="majorEastAsia" w:hAnsi="Times New Roman" w:cstheme="majorBidi"/>
          <w:b/>
          <w:color w:val="0D0D0D" w:themeColor="text1" w:themeTint="F2"/>
          <w:sz w:val="20"/>
          <w:szCs w:val="32"/>
        </w:rPr>
      </w:pPr>
      <w:sdt>
        <w:sdtPr>
          <w:rPr>
            <w:rFonts w:ascii="Times New Roman" w:eastAsiaTheme="majorEastAsia" w:hAnsi="Times New Roman" w:cstheme="majorBidi"/>
            <w:b/>
            <w:color w:val="0D0D0D" w:themeColor="text1" w:themeTint="F2"/>
            <w:sz w:val="20"/>
            <w:szCs w:val="32"/>
          </w:rPr>
          <w:id w:val="1363401869"/>
          <w:placeholder>
            <w:docPart w:val="335B335F4D874E648485260EF59EE2DB"/>
          </w:placeholder>
        </w:sdtPr>
        <w:sdtEndPr/>
        <w:sdtContent>
          <w:r w:rsidR="0085106B">
            <w:rPr>
              <w:rFonts w:ascii="Times New Roman" w:eastAsiaTheme="majorEastAsia" w:hAnsi="Times New Roman" w:cstheme="majorBidi"/>
              <w:b/>
              <w:color w:val="0D0D0D" w:themeColor="text1" w:themeTint="F2"/>
              <w:sz w:val="20"/>
              <w:szCs w:val="32"/>
            </w:rPr>
            <w:t>Информационная среда рынка криптовалют в контексте торговых стратегий</w:t>
          </w:r>
        </w:sdtContent>
      </w:sdt>
    </w:p>
    <w:p w14:paraId="68047FA9" w14:textId="010B9FE8" w:rsidR="008A1A14" w:rsidRPr="00F85AE5" w:rsidRDefault="008A1A14" w:rsidP="008A1A14">
      <w:pPr>
        <w:spacing w:after="160"/>
        <w:jc w:val="center"/>
        <w:rPr>
          <w:rFonts w:ascii="Times New Roman" w:hAnsi="Times New Roman"/>
          <w:sz w:val="20"/>
          <w:szCs w:val="20"/>
        </w:rPr>
      </w:pPr>
      <w:r w:rsidRPr="00F85AE5">
        <w:rPr>
          <w:rFonts w:ascii="Times New Roman" w:hAnsi="Times New Roman"/>
          <w:sz w:val="20"/>
          <w:szCs w:val="20"/>
        </w:rPr>
        <w:t xml:space="preserve">по дисциплине </w:t>
      </w:r>
      <w:sdt>
        <w:sdtPr>
          <w:rPr>
            <w:rFonts w:ascii="Times New Roman" w:hAnsi="Times New Roman"/>
            <w:sz w:val="20"/>
            <w:szCs w:val="22"/>
          </w:rPr>
          <w:id w:val="1727256912"/>
          <w:placeholder>
            <w:docPart w:val="335B335F4D874E648485260EF59EE2DB"/>
          </w:placeholder>
        </w:sdtPr>
        <w:sdtContent>
          <w:r w:rsidRPr="00F85AE5">
            <w:rPr>
              <w:rFonts w:ascii="Times New Roman" w:hAnsi="Times New Roman"/>
              <w:sz w:val="20"/>
              <w:szCs w:val="22"/>
            </w:rPr>
            <w:t>«</w:t>
          </w:r>
          <w:r w:rsidRPr="00742C51">
            <w:rPr>
              <w:rFonts w:ascii="Times New Roman" w:hAnsi="Times New Roman"/>
              <w:sz w:val="20"/>
              <w:szCs w:val="22"/>
            </w:rPr>
            <w:t>Технологии программирования (Python)</w:t>
          </w:r>
          <w:r w:rsidRPr="00F85AE5">
            <w:rPr>
              <w:rFonts w:ascii="Times New Roman" w:hAnsi="Times New Roman"/>
              <w:sz w:val="20"/>
              <w:szCs w:val="22"/>
            </w:rPr>
            <w:t>»</w:t>
          </w:r>
        </w:sdtContent>
      </w:sdt>
    </w:p>
    <w:p w14:paraId="0FA25CC0" w14:textId="77777777" w:rsidR="008A1A14" w:rsidRPr="00F85AE5" w:rsidRDefault="008A1A14" w:rsidP="008A1A14">
      <w:pPr>
        <w:spacing w:after="160"/>
        <w:jc w:val="center"/>
        <w:rPr>
          <w:rFonts w:ascii="Times New Roman" w:hAnsi="Times New Roman"/>
          <w:sz w:val="20"/>
          <w:szCs w:val="20"/>
        </w:rPr>
      </w:pPr>
    </w:p>
    <w:p w14:paraId="62CCE9DF" w14:textId="77777777" w:rsidR="008A1A14" w:rsidRPr="00F85AE5" w:rsidRDefault="008A1A14" w:rsidP="008A1A14">
      <w:pPr>
        <w:ind w:left="1134" w:hanging="1134"/>
        <w:rPr>
          <w:rFonts w:ascii="Times New Roman" w:hAnsi="Times New Roman"/>
          <w:sz w:val="20"/>
          <w:szCs w:val="20"/>
        </w:rPr>
      </w:pPr>
      <w:r w:rsidRPr="00F85AE5">
        <w:rPr>
          <w:rFonts w:ascii="Times New Roman" w:hAnsi="Times New Roman"/>
          <w:sz w:val="20"/>
          <w:szCs w:val="20"/>
        </w:rPr>
        <w:t>Выполнил</w:t>
      </w:r>
    </w:p>
    <w:p w14:paraId="6A34EBB9" w14:textId="43ACC0C0" w:rsidR="008A1A14" w:rsidRPr="00F85AE5" w:rsidRDefault="008A1A14" w:rsidP="008A1A14">
      <w:pPr>
        <w:rPr>
          <w:rFonts w:ascii="Times New Roman" w:hAnsi="Times New Roman"/>
          <w:sz w:val="20"/>
          <w:szCs w:val="20"/>
        </w:rPr>
      </w:pPr>
      <w:r w:rsidRPr="00F85AE5">
        <w:rPr>
          <w:rFonts w:ascii="Times New Roman" w:hAnsi="Times New Roman"/>
          <w:sz w:val="20"/>
          <w:szCs w:val="20"/>
        </w:rPr>
        <w:t>студент гр.</w:t>
      </w:r>
      <w:sdt>
        <w:sdtPr>
          <w:rPr>
            <w:rFonts w:ascii="Times New Roman" w:hAnsi="Times New Roman"/>
            <w:color w:val="0D0D0D" w:themeColor="text1" w:themeTint="F2"/>
            <w:sz w:val="20"/>
            <w:szCs w:val="22"/>
          </w:rPr>
          <w:id w:val="-2088603041"/>
          <w:placeholder>
            <w:docPart w:val="335B335F4D874E648485260EF59EE2DB"/>
          </w:placeholder>
        </w:sdtPr>
        <w:sdtContent>
          <w:r w:rsidRPr="008A1A14">
            <w:rPr>
              <w:rFonts w:ascii="Times New Roman" w:hAnsi="Times New Roman"/>
              <w:color w:val="0D0D0D" w:themeColor="text1" w:themeTint="F2"/>
              <w:sz w:val="20"/>
              <w:szCs w:val="20"/>
            </w:rPr>
            <w:t xml:space="preserve"> </w:t>
          </w:r>
          <w:r w:rsidRPr="008A1A14">
            <w:rPr>
              <w:rFonts w:ascii="Times New Roman" w:hAnsi="Times New Roman" w:cs="Times New Roman"/>
              <w:color w:val="0D0D0D" w:themeColor="text1" w:themeTint="F2"/>
              <w:sz w:val="20"/>
              <w:szCs w:val="20"/>
            </w:rPr>
            <w:t>3740105/20101</w:t>
          </w:r>
          <w:r w:rsidRPr="008A1A14">
            <w:rPr>
              <w:rFonts w:ascii="Times New Roman" w:hAnsi="Times New Roman" w:cs="Times New Roman"/>
              <w:b/>
              <w:color w:val="0D0D0D" w:themeColor="text1" w:themeTint="F2"/>
              <w:sz w:val="32"/>
            </w:rPr>
            <w:t xml:space="preserve"> </w:t>
          </w:r>
          <w:r w:rsidRPr="008A1A14">
            <w:rPr>
              <w:rFonts w:ascii="Times New Roman" w:hAnsi="Times New Roman"/>
              <w:color w:val="0D0D0D" w:themeColor="text1" w:themeTint="F2"/>
              <w:sz w:val="20"/>
              <w:szCs w:val="22"/>
            </w:rPr>
            <w:t xml:space="preserve">                                              </w:t>
          </w:r>
          <w:proofErr w:type="gramStart"/>
          <w:r w:rsidR="0085106B">
            <w:rPr>
              <w:rFonts w:ascii="Times New Roman" w:hAnsi="Times New Roman"/>
              <w:color w:val="0D0D0D" w:themeColor="text1" w:themeTint="F2"/>
              <w:sz w:val="20"/>
              <w:szCs w:val="22"/>
            </w:rPr>
            <w:t>В.А</w:t>
          </w:r>
          <w:r w:rsidRPr="008A1A14">
            <w:rPr>
              <w:rFonts w:ascii="Times New Roman" w:hAnsi="Times New Roman"/>
              <w:color w:val="0D0D0D" w:themeColor="text1" w:themeTint="F2"/>
              <w:sz w:val="20"/>
              <w:szCs w:val="22"/>
            </w:rPr>
            <w:t>.</w:t>
          </w:r>
          <w:proofErr w:type="gramEnd"/>
          <w:r w:rsidRPr="008A1A14">
            <w:rPr>
              <w:rFonts w:ascii="Times New Roman" w:hAnsi="Times New Roman"/>
              <w:color w:val="0D0D0D" w:themeColor="text1" w:themeTint="F2"/>
              <w:sz w:val="20"/>
              <w:szCs w:val="22"/>
            </w:rPr>
            <w:t xml:space="preserve"> </w:t>
          </w:r>
          <w:r w:rsidR="0085106B">
            <w:rPr>
              <w:rFonts w:ascii="Times New Roman" w:hAnsi="Times New Roman"/>
              <w:color w:val="0D0D0D" w:themeColor="text1" w:themeTint="F2"/>
              <w:sz w:val="20"/>
              <w:szCs w:val="22"/>
            </w:rPr>
            <w:t>Смирнов</w:t>
          </w:r>
        </w:sdtContent>
      </w:sdt>
    </w:p>
    <w:p w14:paraId="0B43FEA3" w14:textId="77777777" w:rsidR="008A1A14" w:rsidRPr="00F85AE5" w:rsidRDefault="008A1A14" w:rsidP="008A1A14">
      <w:pPr>
        <w:ind w:left="1134" w:hanging="1134"/>
        <w:rPr>
          <w:rFonts w:ascii="Times New Roman" w:hAnsi="Times New Roman"/>
          <w:sz w:val="20"/>
          <w:szCs w:val="20"/>
        </w:rPr>
      </w:pPr>
    </w:p>
    <w:p w14:paraId="4A8C724E" w14:textId="77777777" w:rsidR="008A1A14" w:rsidRPr="00F85AE5" w:rsidRDefault="008A1A14" w:rsidP="008A1A14">
      <w:pPr>
        <w:ind w:left="1134" w:hanging="1134"/>
        <w:rPr>
          <w:rFonts w:ascii="Times New Roman" w:hAnsi="Times New Roman"/>
          <w:sz w:val="20"/>
          <w:szCs w:val="20"/>
        </w:rPr>
      </w:pPr>
      <w:r w:rsidRPr="00F85AE5">
        <w:rPr>
          <w:rFonts w:ascii="Times New Roman" w:hAnsi="Times New Roman"/>
          <w:sz w:val="20"/>
          <w:szCs w:val="20"/>
        </w:rPr>
        <w:t>Руководитель</w:t>
      </w:r>
    </w:p>
    <w:sdt>
      <w:sdtPr>
        <w:rPr>
          <w:rFonts w:ascii="Times New Roman" w:hAnsi="Times New Roman"/>
          <w:sz w:val="20"/>
          <w:szCs w:val="22"/>
        </w:rPr>
        <w:id w:val="826178247"/>
        <w:placeholder>
          <w:docPart w:val="335B335F4D874E648485260EF59EE2DB"/>
        </w:placeholder>
      </w:sdtPr>
      <w:sdtContent>
        <w:p w14:paraId="0909F1EE" w14:textId="77777777" w:rsidR="008A1A14" w:rsidRPr="00F85AE5" w:rsidRDefault="008A1A14" w:rsidP="008A1A14">
          <w:pPr>
            <w:rPr>
              <w:rFonts w:ascii="Times New Roman" w:hAnsi="Times New Roman"/>
              <w:sz w:val="20"/>
              <w:szCs w:val="20"/>
            </w:rPr>
          </w:pPr>
          <w:r w:rsidRPr="00F85AE5">
            <w:rPr>
              <w:rFonts w:ascii="Times New Roman" w:hAnsi="Times New Roman"/>
              <w:sz w:val="20"/>
              <w:szCs w:val="22"/>
            </w:rPr>
            <w:t>к.э.н., доцент                                                                    Е.А. Конников</w:t>
          </w:r>
        </w:p>
      </w:sdtContent>
    </w:sdt>
    <w:p w14:paraId="5D92F7E6" w14:textId="77777777" w:rsidR="008A1A14" w:rsidRPr="00F85AE5" w:rsidRDefault="008A1A14" w:rsidP="008A1A14">
      <w:pPr>
        <w:spacing w:after="160"/>
        <w:rPr>
          <w:rFonts w:ascii="Times New Roman" w:hAnsi="Times New Roman"/>
          <w:sz w:val="20"/>
          <w:szCs w:val="20"/>
        </w:rPr>
      </w:pPr>
    </w:p>
    <w:p w14:paraId="6A3D147C" w14:textId="77777777" w:rsidR="008A1A14" w:rsidRPr="00F85AE5" w:rsidRDefault="008A1A14" w:rsidP="008A1A14">
      <w:pPr>
        <w:spacing w:after="160"/>
        <w:ind w:left="1134" w:hanging="1134"/>
        <w:rPr>
          <w:rFonts w:ascii="Times New Roman" w:hAnsi="Times New Roman"/>
          <w:sz w:val="20"/>
          <w:szCs w:val="20"/>
        </w:rPr>
      </w:pPr>
    </w:p>
    <w:p w14:paraId="4447C265" w14:textId="77777777" w:rsidR="008A1A14" w:rsidRPr="00F85AE5" w:rsidRDefault="008A1A14" w:rsidP="008A1A14">
      <w:pPr>
        <w:tabs>
          <w:tab w:val="left" w:pos="3960"/>
          <w:tab w:val="left" w:pos="6840"/>
        </w:tabs>
        <w:spacing w:after="160"/>
        <w:ind w:left="1134"/>
        <w:jc w:val="right"/>
        <w:rPr>
          <w:rFonts w:ascii="Times New Roman" w:hAnsi="Times New Roman"/>
          <w:sz w:val="20"/>
          <w:szCs w:val="20"/>
        </w:rPr>
      </w:pPr>
      <w:r w:rsidRPr="00F85AE5">
        <w:rPr>
          <w:rFonts w:ascii="Times New Roman" w:hAnsi="Times New Roman"/>
          <w:sz w:val="20"/>
          <w:szCs w:val="20"/>
        </w:rPr>
        <w:t xml:space="preserve">«____» </w:t>
      </w:r>
      <w:r>
        <w:rPr>
          <w:rFonts w:ascii="Times New Roman" w:hAnsi="Times New Roman"/>
          <w:sz w:val="20"/>
          <w:szCs w:val="20"/>
        </w:rPr>
        <w:t>декабря</w:t>
      </w:r>
      <w:r w:rsidRPr="00F85AE5">
        <w:rPr>
          <w:rFonts w:ascii="Times New Roman" w:hAnsi="Times New Roman"/>
          <w:sz w:val="20"/>
          <w:szCs w:val="20"/>
        </w:rPr>
        <w:t xml:space="preserve"> 2022 г.</w:t>
      </w:r>
    </w:p>
    <w:p w14:paraId="0FF9855F" w14:textId="77777777" w:rsidR="008A1A14" w:rsidRPr="00F85AE5" w:rsidRDefault="008A1A14" w:rsidP="008A1A14">
      <w:pPr>
        <w:tabs>
          <w:tab w:val="left" w:pos="3960"/>
          <w:tab w:val="left" w:pos="6840"/>
        </w:tabs>
        <w:spacing w:after="160"/>
        <w:rPr>
          <w:rFonts w:ascii="Times New Roman" w:hAnsi="Times New Roman"/>
          <w:sz w:val="20"/>
          <w:szCs w:val="20"/>
        </w:rPr>
      </w:pPr>
    </w:p>
    <w:p w14:paraId="727E3778" w14:textId="77777777" w:rsidR="008A1A14" w:rsidRPr="00F85AE5" w:rsidRDefault="008A1A14" w:rsidP="008A1A14">
      <w:pPr>
        <w:tabs>
          <w:tab w:val="left" w:pos="3960"/>
          <w:tab w:val="left" w:pos="6840"/>
        </w:tabs>
        <w:spacing w:after="160"/>
        <w:rPr>
          <w:rFonts w:ascii="Times New Roman" w:hAnsi="Times New Roman"/>
          <w:sz w:val="20"/>
          <w:szCs w:val="20"/>
        </w:rPr>
      </w:pPr>
    </w:p>
    <w:p w14:paraId="6F22EC01" w14:textId="77777777" w:rsidR="008A1A14" w:rsidRPr="00F85AE5" w:rsidRDefault="008A1A14" w:rsidP="008A1A14">
      <w:pPr>
        <w:tabs>
          <w:tab w:val="left" w:pos="3960"/>
          <w:tab w:val="left" w:pos="6840"/>
        </w:tabs>
        <w:spacing w:after="160"/>
        <w:rPr>
          <w:rFonts w:ascii="Times New Roman" w:hAnsi="Times New Roman"/>
          <w:sz w:val="20"/>
          <w:szCs w:val="20"/>
        </w:rPr>
      </w:pPr>
    </w:p>
    <w:p w14:paraId="29C4D47B" w14:textId="77777777" w:rsidR="008A1A14" w:rsidRPr="00F85AE5" w:rsidRDefault="008A1A14" w:rsidP="008A1A14">
      <w:pPr>
        <w:spacing w:after="160"/>
        <w:jc w:val="center"/>
        <w:rPr>
          <w:rFonts w:ascii="Times New Roman" w:hAnsi="Times New Roman"/>
          <w:sz w:val="20"/>
          <w:szCs w:val="20"/>
        </w:rPr>
      </w:pPr>
      <w:r w:rsidRPr="00F85AE5">
        <w:rPr>
          <w:rFonts w:ascii="Times New Roman" w:hAnsi="Times New Roman"/>
          <w:sz w:val="20"/>
          <w:szCs w:val="20"/>
        </w:rPr>
        <w:t>Санкт-Петербург</w:t>
      </w:r>
    </w:p>
    <w:p w14:paraId="7F183EBB" w14:textId="77777777" w:rsidR="008A1A14" w:rsidRDefault="008A1A14" w:rsidP="008A1A14">
      <w:pPr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F85AE5">
        <w:rPr>
          <w:rFonts w:ascii="Times New Roman" w:hAnsi="Times New Roman"/>
          <w:sz w:val="20"/>
          <w:szCs w:val="20"/>
        </w:rPr>
        <w:t>2022</w:t>
      </w:r>
      <w:r>
        <w:rPr>
          <w:rFonts w:ascii="Times New Roman" w:eastAsia="Calibri" w:hAnsi="Times New Roman" w:cs="Times New Roman"/>
          <w:sz w:val="20"/>
          <w:szCs w:val="20"/>
        </w:rPr>
        <w:br w:type="page"/>
      </w:r>
    </w:p>
    <w:p w14:paraId="59CE90AC" w14:textId="77777777" w:rsidR="008A1A14" w:rsidRPr="00F85AE5" w:rsidRDefault="008A1A14" w:rsidP="008A1A14">
      <w:pPr>
        <w:spacing w:after="160"/>
        <w:jc w:val="center"/>
        <w:rPr>
          <w:rFonts w:ascii="Times New Roman" w:hAnsi="Times New Roman"/>
          <w:sz w:val="20"/>
          <w:szCs w:val="20"/>
        </w:rPr>
      </w:pPr>
      <w:r w:rsidRPr="00F85AE5">
        <w:rPr>
          <w:rFonts w:ascii="Times New Roman" w:hAnsi="Times New Roman"/>
          <w:sz w:val="20"/>
          <w:szCs w:val="20"/>
        </w:rPr>
        <w:lastRenderedPageBreak/>
        <w:t>Санкт-Петербургский политехнический университет Петра Великого</w:t>
      </w:r>
    </w:p>
    <w:p w14:paraId="64910B72" w14:textId="77777777" w:rsidR="008A1A14" w:rsidRPr="00F85AE5" w:rsidRDefault="008A1A14" w:rsidP="008A1A14">
      <w:pPr>
        <w:spacing w:after="160"/>
        <w:jc w:val="center"/>
        <w:rPr>
          <w:rFonts w:ascii="Times New Roman" w:hAnsi="Times New Roman"/>
          <w:b/>
          <w:sz w:val="20"/>
          <w:szCs w:val="20"/>
        </w:rPr>
      </w:pPr>
      <w:r w:rsidRPr="00F85AE5">
        <w:rPr>
          <w:rFonts w:ascii="Times New Roman" w:hAnsi="Times New Roman"/>
          <w:b/>
          <w:sz w:val="20"/>
          <w:szCs w:val="20"/>
        </w:rPr>
        <w:t>ЗАДАНИЕ</w:t>
      </w:r>
    </w:p>
    <w:p w14:paraId="2B710303" w14:textId="764EEEEF" w:rsidR="008A1A14" w:rsidRPr="00F85AE5" w:rsidRDefault="008A1A14" w:rsidP="008A1A14">
      <w:pPr>
        <w:spacing w:after="160"/>
        <w:jc w:val="center"/>
        <w:rPr>
          <w:rFonts w:ascii="Times New Roman" w:hAnsi="Times New Roman"/>
          <w:b/>
          <w:caps/>
          <w:sz w:val="20"/>
          <w:szCs w:val="20"/>
        </w:rPr>
      </w:pPr>
      <w:r w:rsidRPr="00F85AE5">
        <w:rPr>
          <w:rFonts w:ascii="Times New Roman" w:hAnsi="Times New Roman"/>
          <w:b/>
          <w:caps/>
          <w:sz w:val="20"/>
          <w:szCs w:val="20"/>
        </w:rPr>
        <w:t xml:space="preserve">НА ВЫПолнение </w:t>
      </w:r>
      <w:sdt>
        <w:sdtPr>
          <w:rPr>
            <w:rFonts w:ascii="Times New Roman" w:hAnsi="Times New Roman"/>
            <w:b/>
            <w:caps/>
            <w:sz w:val="20"/>
            <w:szCs w:val="20"/>
          </w:rPr>
          <w:id w:val="41495764"/>
          <w:placeholder>
            <w:docPart w:val="1B32DC169BA740A581F9FD9B10A80C0F"/>
          </w:placeholder>
        </w:sdtPr>
        <w:sdtContent>
          <w:sdt>
            <w:sdtPr>
              <w:rPr>
                <w:rFonts w:ascii="Times New Roman" w:hAnsi="Times New Roman"/>
                <w:b/>
                <w:caps/>
                <w:sz w:val="20"/>
                <w:szCs w:val="20"/>
              </w:rPr>
              <w:id w:val="-1594615513"/>
              <w:placeholder>
                <w:docPart w:val="7998598BA1D44F3997DE91398F87A4B5"/>
              </w:placeholder>
              <w:comboBox>
                <w:listItem w:value="Выберите элемент."/>
                <w:listItem w:displayText="КУРСОВОГО ПРОЕКТА" w:value="КУРСОВОГО ПРОЕКТА"/>
                <w:listItem w:displayText="КУРСОВОЙ РАБОТЫ" w:value="КУРСОВОЙ РАБОТЫ"/>
              </w:comboBox>
            </w:sdtPr>
            <w:sdtContent>
              <w:r w:rsidRPr="00F85AE5">
                <w:rPr>
                  <w:rFonts w:ascii="Times New Roman" w:hAnsi="Times New Roman"/>
                  <w:b/>
                  <w:caps/>
                  <w:sz w:val="20"/>
                  <w:szCs w:val="20"/>
                </w:rPr>
                <w:t>КУРСОВО</w:t>
              </w:r>
              <w:r w:rsidR="008A0C32">
                <w:rPr>
                  <w:rFonts w:ascii="Times New Roman" w:hAnsi="Times New Roman"/>
                  <w:b/>
                  <w:caps/>
                  <w:sz w:val="20"/>
                  <w:szCs w:val="20"/>
                </w:rPr>
                <w:t>Й РАБОТЫ</w:t>
              </w:r>
            </w:sdtContent>
          </w:sdt>
        </w:sdtContent>
      </w:sdt>
    </w:p>
    <w:p w14:paraId="298D4177" w14:textId="1CEA8A16" w:rsidR="008A1A14" w:rsidRPr="008A1A14" w:rsidRDefault="008A1A14" w:rsidP="008A1A14">
      <w:pPr>
        <w:rPr>
          <w:rFonts w:ascii="Times New Roman" w:hAnsi="Times New Roman"/>
          <w:color w:val="0D0D0D" w:themeColor="text1" w:themeTint="F2"/>
          <w:sz w:val="20"/>
          <w:szCs w:val="20"/>
        </w:rPr>
      </w:pPr>
      <w:r w:rsidRPr="00F85AE5">
        <w:rPr>
          <w:rFonts w:ascii="Times New Roman" w:hAnsi="Times New Roman"/>
          <w:sz w:val="20"/>
          <w:szCs w:val="20"/>
        </w:rPr>
        <w:t xml:space="preserve">студенту группы </w:t>
      </w:r>
      <w:sdt>
        <w:sdtPr>
          <w:rPr>
            <w:rFonts w:ascii="Times New Roman" w:hAnsi="Times New Roman"/>
            <w:sz w:val="20"/>
            <w:szCs w:val="22"/>
            <w:u w:val="single"/>
          </w:rPr>
          <w:id w:val="-1689828255"/>
          <w:placeholder>
            <w:docPart w:val="1B32DC169BA740A581F9FD9B10A80C0F"/>
          </w:placeholder>
        </w:sdtPr>
        <w:sdtContent>
          <w:r w:rsidRPr="008A1A14">
            <w:rPr>
              <w:rFonts w:ascii="Times New Roman" w:eastAsia="Calibri" w:hAnsi="Times New Roman" w:cs="Times New Roman"/>
              <w:color w:val="0D0D0D" w:themeColor="text1" w:themeTint="F2"/>
              <w:sz w:val="20"/>
              <w:szCs w:val="20"/>
            </w:rPr>
            <w:t xml:space="preserve">3740105/20101    </w:t>
          </w:r>
        </w:sdtContent>
      </w:sdt>
      <w:sdt>
        <w:sdtPr>
          <w:rPr>
            <w:rFonts w:ascii="Times New Roman" w:hAnsi="Times New Roman"/>
            <w:color w:val="0D0D0D" w:themeColor="text1" w:themeTint="F2"/>
            <w:sz w:val="20"/>
            <w:szCs w:val="20"/>
            <w:u w:val="single"/>
          </w:rPr>
          <w:id w:val="533856430"/>
          <w:placeholder>
            <w:docPart w:val="1B32DC169BA740A581F9FD9B10A80C0F"/>
          </w:placeholder>
        </w:sdtPr>
        <w:sdtContent>
          <w:r w:rsidR="0085106B">
            <w:rPr>
              <w:rFonts w:ascii="Times New Roman" w:hAnsi="Times New Roman"/>
              <w:color w:val="0D0D0D" w:themeColor="text1" w:themeTint="F2"/>
              <w:sz w:val="20"/>
              <w:szCs w:val="20"/>
              <w:u w:val="single"/>
            </w:rPr>
            <w:t>Смирнову Владиславу Александровичу</w:t>
          </w:r>
        </w:sdtContent>
      </w:sdt>
    </w:p>
    <w:p w14:paraId="2B152EA0" w14:textId="77777777" w:rsidR="008A1A14" w:rsidRPr="00F85AE5" w:rsidRDefault="008A1A14" w:rsidP="008A1A14">
      <w:pPr>
        <w:spacing w:after="160"/>
        <w:rPr>
          <w:rFonts w:ascii="Times New Roman" w:hAnsi="Times New Roman"/>
          <w:i/>
          <w:sz w:val="20"/>
          <w:szCs w:val="20"/>
        </w:rPr>
      </w:pPr>
      <w:r w:rsidRPr="00F85AE5">
        <w:rPr>
          <w:rFonts w:ascii="Times New Roman" w:hAnsi="Times New Roman"/>
          <w:i/>
          <w:sz w:val="20"/>
          <w:szCs w:val="20"/>
        </w:rPr>
        <w:t xml:space="preserve">                           (номер группы)           (фамилия, имя, отчество)</w:t>
      </w:r>
    </w:p>
    <w:p w14:paraId="7560997D" w14:textId="4E27804B" w:rsidR="0085106B" w:rsidRDefault="008A1A14" w:rsidP="008A1A14">
      <w:pPr>
        <w:ind w:firstLine="709"/>
        <w:jc w:val="both"/>
        <w:rPr>
          <w:rFonts w:ascii="Times New Roman" w:hAnsi="Times New Roman"/>
          <w:sz w:val="20"/>
          <w:szCs w:val="22"/>
        </w:rPr>
      </w:pPr>
      <w:r w:rsidRPr="00F85AE5">
        <w:rPr>
          <w:rFonts w:ascii="Times New Roman" w:hAnsi="Times New Roman"/>
          <w:b/>
          <w:i/>
          <w:sz w:val="20"/>
          <w:szCs w:val="20"/>
        </w:rPr>
        <w:t>1. Тема проекта (работы):</w:t>
      </w:r>
      <w:sdt>
        <w:sdtPr>
          <w:rPr>
            <w:rFonts w:ascii="Times New Roman" w:hAnsi="Times New Roman"/>
            <w:sz w:val="20"/>
            <w:szCs w:val="22"/>
          </w:rPr>
          <w:id w:val="-130784602"/>
          <w:placeholder>
            <w:docPart w:val="1B32DC169BA740A581F9FD9B10A80C0F"/>
          </w:placeholder>
        </w:sdtPr>
        <w:sdtEndPr/>
        <w:sdtContent>
          <w:r w:rsidR="0085106B">
            <w:rPr>
              <w:rFonts w:ascii="Times New Roman" w:hAnsi="Times New Roman"/>
              <w:sz w:val="20"/>
              <w:szCs w:val="22"/>
            </w:rPr>
            <w:t>Информационная среда рынка криптовалют в контексте торговых стратегий</w:t>
          </w:r>
        </w:sdtContent>
      </w:sdt>
    </w:p>
    <w:p w14:paraId="340C01FA" w14:textId="4BB4E276" w:rsidR="008A1A14" w:rsidRPr="00F85AE5" w:rsidRDefault="008A1A14" w:rsidP="008A1A14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F85AE5">
        <w:rPr>
          <w:rFonts w:ascii="Times New Roman" w:hAnsi="Times New Roman"/>
          <w:b/>
          <w:i/>
          <w:sz w:val="20"/>
          <w:szCs w:val="20"/>
        </w:rPr>
        <w:t>2. Срок сдачи студентом законченного проекта (работы)</w:t>
      </w:r>
      <w:r w:rsidRPr="00F85AE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</w:t>
      </w:r>
      <w:r w:rsidRPr="00F85AE5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12</w:t>
      </w:r>
      <w:r w:rsidRPr="00F85AE5">
        <w:rPr>
          <w:rFonts w:ascii="Times New Roman" w:hAnsi="Times New Roman"/>
          <w:sz w:val="20"/>
          <w:szCs w:val="20"/>
        </w:rPr>
        <w:t>.2022</w:t>
      </w:r>
    </w:p>
    <w:p w14:paraId="4BB4A844" w14:textId="77777777" w:rsidR="008A1A14" w:rsidRPr="00F85AE5" w:rsidRDefault="008A1A14" w:rsidP="008A1A14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F85AE5">
        <w:rPr>
          <w:rFonts w:ascii="Times New Roman" w:hAnsi="Times New Roman"/>
          <w:b/>
          <w:i/>
          <w:sz w:val="20"/>
          <w:szCs w:val="20"/>
        </w:rPr>
        <w:t>3. Исходные данные к проекту (работе)</w:t>
      </w:r>
      <w:r w:rsidRPr="00F85AE5">
        <w:rPr>
          <w:rFonts w:ascii="Times New Roman" w:hAnsi="Times New Roman"/>
          <w:sz w:val="20"/>
          <w:szCs w:val="20"/>
        </w:rPr>
        <w:t xml:space="preserve">: </w:t>
      </w:r>
      <w:sdt>
        <w:sdtPr>
          <w:rPr>
            <w:rFonts w:ascii="Times New Roman" w:hAnsi="Times New Roman"/>
            <w:sz w:val="20"/>
            <w:szCs w:val="22"/>
          </w:rPr>
          <w:id w:val="-604109266"/>
          <w:placeholder>
            <w:docPart w:val="1B32DC169BA740A581F9FD9B10A80C0F"/>
          </w:placeholder>
        </w:sdtPr>
        <w:sdtContent>
          <w:r w:rsidRPr="00F85AE5">
            <w:rPr>
              <w:rFonts w:ascii="Times New Roman" w:hAnsi="Times New Roman"/>
              <w:sz w:val="20"/>
              <w:szCs w:val="22"/>
            </w:rPr>
            <w:t xml:space="preserve">1) Теоретические материалы лекций. </w:t>
          </w:r>
          <w:r>
            <w:rPr>
              <w:rFonts w:ascii="Times New Roman" w:hAnsi="Times New Roman"/>
              <w:sz w:val="20"/>
              <w:szCs w:val="22"/>
            </w:rPr>
            <w:t>2</w:t>
          </w:r>
          <w:r w:rsidRPr="00F85AE5">
            <w:rPr>
              <w:rFonts w:ascii="Times New Roman" w:hAnsi="Times New Roman"/>
              <w:sz w:val="20"/>
              <w:szCs w:val="22"/>
            </w:rPr>
            <w:t xml:space="preserve">) Программное обеспечение </w:t>
          </w:r>
          <w:proofErr w:type="spellStart"/>
          <w:r w:rsidRPr="00713EDD">
            <w:rPr>
              <w:rFonts w:ascii="Times New Roman" w:hAnsi="Times New Roman"/>
              <w:sz w:val="20"/>
              <w:szCs w:val="22"/>
              <w:lang w:val="en-US"/>
            </w:rPr>
            <w:t>Jupyter</w:t>
          </w:r>
          <w:proofErr w:type="spellEnd"/>
          <w:r w:rsidRPr="00713EDD">
            <w:rPr>
              <w:rFonts w:ascii="Times New Roman" w:hAnsi="Times New Roman"/>
              <w:sz w:val="20"/>
              <w:szCs w:val="22"/>
            </w:rPr>
            <w:t xml:space="preserve"> </w:t>
          </w:r>
          <w:r w:rsidRPr="00713EDD">
            <w:rPr>
              <w:rFonts w:ascii="Times New Roman" w:hAnsi="Times New Roman"/>
              <w:sz w:val="20"/>
              <w:szCs w:val="22"/>
              <w:lang w:val="en-US"/>
            </w:rPr>
            <w:t>Notebook</w:t>
          </w:r>
          <w:r w:rsidRPr="00F85AE5">
            <w:rPr>
              <w:rFonts w:ascii="Times New Roman" w:hAnsi="Times New Roman"/>
              <w:sz w:val="20"/>
              <w:szCs w:val="22"/>
            </w:rPr>
            <w:t>.</w:t>
          </w:r>
        </w:sdtContent>
      </w:sdt>
    </w:p>
    <w:p w14:paraId="6CA80760" w14:textId="4E5C429F" w:rsidR="008A1A14" w:rsidRPr="00F85AE5" w:rsidRDefault="008A1A14" w:rsidP="008A1A14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F85AE5">
        <w:rPr>
          <w:rFonts w:ascii="Times New Roman" w:hAnsi="Times New Roman"/>
          <w:b/>
          <w:i/>
          <w:sz w:val="20"/>
          <w:szCs w:val="20"/>
        </w:rPr>
        <w:t>4. Содержание пояснительной записки</w:t>
      </w:r>
      <w:r w:rsidRPr="00F85AE5">
        <w:rPr>
          <w:rFonts w:ascii="Times New Roman" w:hAnsi="Times New Roman"/>
          <w:sz w:val="20"/>
          <w:szCs w:val="20"/>
        </w:rPr>
        <w:t xml:space="preserve">: </w:t>
      </w:r>
      <w:sdt>
        <w:sdtPr>
          <w:rPr>
            <w:rFonts w:ascii="Times New Roman" w:hAnsi="Times New Roman"/>
            <w:color w:val="0D0D0D" w:themeColor="text1" w:themeTint="F2"/>
            <w:sz w:val="20"/>
            <w:szCs w:val="22"/>
          </w:rPr>
          <w:id w:val="1748922708"/>
          <w:placeholder>
            <w:docPart w:val="1B32DC169BA740A581F9FD9B10A80C0F"/>
          </w:placeholder>
        </w:sdtPr>
        <w:sdtContent>
          <w:r w:rsidRPr="008A1A14">
            <w:rPr>
              <w:rFonts w:ascii="Times New Roman" w:hAnsi="Times New Roman"/>
              <w:color w:val="0D0D0D" w:themeColor="text1" w:themeTint="F2"/>
              <w:sz w:val="20"/>
              <w:szCs w:val="22"/>
            </w:rPr>
            <w:t xml:space="preserve">описание сущности информационной среды </w:t>
          </w:r>
          <w:r w:rsidR="0085106B">
            <w:rPr>
              <w:rFonts w:ascii="Times New Roman" w:hAnsi="Times New Roman"/>
              <w:color w:val="0D0D0D" w:themeColor="text1" w:themeTint="F2"/>
              <w:sz w:val="20"/>
              <w:szCs w:val="22"/>
            </w:rPr>
            <w:t>рынка криптовалют</w:t>
          </w:r>
          <w:r w:rsidRPr="008A1A14">
            <w:rPr>
              <w:rFonts w:ascii="Times New Roman" w:hAnsi="Times New Roman"/>
              <w:color w:val="0D0D0D" w:themeColor="text1" w:themeTint="F2"/>
              <w:sz w:val="20"/>
              <w:szCs w:val="22"/>
            </w:rPr>
            <w:t>; методология квантификации информационной среды; результаты квантификации и аналитические выводы; список источников.</w:t>
          </w:r>
        </w:sdtContent>
      </w:sdt>
    </w:p>
    <w:p w14:paraId="052FE371" w14:textId="4528E5B7" w:rsidR="008A1A14" w:rsidRPr="00F85AE5" w:rsidRDefault="008A1A14" w:rsidP="008A1A14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F85AE5">
        <w:rPr>
          <w:rFonts w:ascii="Times New Roman" w:hAnsi="Times New Roman"/>
          <w:sz w:val="20"/>
          <w:szCs w:val="20"/>
        </w:rPr>
        <w:t xml:space="preserve">Примерный объём пояснительной записки </w:t>
      </w:r>
      <w:sdt>
        <w:sdtPr>
          <w:rPr>
            <w:rFonts w:ascii="Times New Roman" w:hAnsi="Times New Roman"/>
            <w:sz w:val="20"/>
            <w:szCs w:val="22"/>
            <w:u w:val="single"/>
          </w:rPr>
          <w:id w:val="1462389796"/>
          <w:placeholder>
            <w:docPart w:val="1B32DC169BA740A581F9FD9B10A80C0F"/>
          </w:placeholder>
        </w:sdtPr>
        <w:sdtContent>
          <w:r>
            <w:rPr>
              <w:rFonts w:ascii="Times New Roman" w:hAnsi="Times New Roman"/>
              <w:sz w:val="20"/>
              <w:szCs w:val="22"/>
              <w:u w:val="single"/>
            </w:rPr>
            <w:t>1</w:t>
          </w:r>
          <w:r w:rsidRPr="00F85AE5">
            <w:rPr>
              <w:rFonts w:ascii="Times New Roman" w:hAnsi="Times New Roman"/>
              <w:sz w:val="20"/>
              <w:szCs w:val="22"/>
              <w:u w:val="single"/>
            </w:rPr>
            <w:t>0</w:t>
          </w:r>
        </w:sdtContent>
      </w:sdt>
      <w:r w:rsidRPr="00F85AE5">
        <w:rPr>
          <w:rFonts w:ascii="Times New Roman" w:hAnsi="Times New Roman"/>
          <w:sz w:val="20"/>
          <w:szCs w:val="22"/>
          <w:u w:val="single"/>
        </w:rPr>
        <w:t>-</w:t>
      </w:r>
      <w:r>
        <w:rPr>
          <w:rFonts w:ascii="Times New Roman" w:hAnsi="Times New Roman"/>
          <w:sz w:val="20"/>
          <w:szCs w:val="22"/>
          <w:u w:val="single"/>
        </w:rPr>
        <w:t>50</w:t>
      </w:r>
      <w:r w:rsidRPr="00F85AE5">
        <w:rPr>
          <w:rFonts w:ascii="Times New Roman" w:hAnsi="Times New Roman"/>
          <w:sz w:val="20"/>
          <w:szCs w:val="20"/>
        </w:rPr>
        <w:t xml:space="preserve"> страниц печатного текста.</w:t>
      </w:r>
    </w:p>
    <w:p w14:paraId="19351961" w14:textId="77777777" w:rsidR="008A1A14" w:rsidRPr="00F85AE5" w:rsidRDefault="008A1A14" w:rsidP="008A1A14">
      <w:pPr>
        <w:ind w:firstLine="709"/>
        <w:jc w:val="both"/>
        <w:rPr>
          <w:rFonts w:ascii="Times New Roman" w:hAnsi="Times New Roman"/>
          <w:spacing w:val="-4"/>
          <w:sz w:val="20"/>
          <w:szCs w:val="20"/>
        </w:rPr>
      </w:pPr>
      <w:r w:rsidRPr="00F85AE5">
        <w:rPr>
          <w:rFonts w:ascii="Times New Roman" w:hAnsi="Times New Roman"/>
          <w:b/>
          <w:i/>
          <w:sz w:val="20"/>
          <w:szCs w:val="20"/>
        </w:rPr>
        <w:t>5. Перечень графического материала</w:t>
      </w:r>
      <w:r w:rsidRPr="00F85AE5">
        <w:rPr>
          <w:rFonts w:ascii="Times New Roman" w:hAnsi="Times New Roman"/>
          <w:sz w:val="20"/>
          <w:szCs w:val="20"/>
        </w:rPr>
        <w:t xml:space="preserve">: </w:t>
      </w:r>
      <w:sdt>
        <w:sdtPr>
          <w:rPr>
            <w:rFonts w:ascii="Times New Roman" w:hAnsi="Times New Roman"/>
            <w:sz w:val="20"/>
            <w:szCs w:val="22"/>
          </w:rPr>
          <w:id w:val="-904374918"/>
          <w:placeholder>
            <w:docPart w:val="1B32DC169BA740A581F9FD9B10A80C0F"/>
          </w:placeholder>
        </w:sdtPr>
        <w:sdtContent>
          <w:r w:rsidRPr="00F85AE5">
            <w:rPr>
              <w:rFonts w:ascii="Times New Roman" w:hAnsi="Times New Roman"/>
              <w:sz w:val="20"/>
              <w:szCs w:val="22"/>
            </w:rPr>
            <w:t>таблицы и рисунки, отображающие основные результаты работы.</w:t>
          </w:r>
        </w:sdtContent>
      </w:sdt>
    </w:p>
    <w:p w14:paraId="251B61FA" w14:textId="77777777" w:rsidR="008A1A14" w:rsidRPr="00F85AE5" w:rsidRDefault="008A1A14" w:rsidP="008A1A14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F85AE5">
        <w:rPr>
          <w:rFonts w:ascii="Times New Roman" w:hAnsi="Times New Roman"/>
          <w:b/>
          <w:i/>
          <w:sz w:val="20"/>
          <w:szCs w:val="20"/>
        </w:rPr>
        <w:t xml:space="preserve">6. Консультанты </w:t>
      </w:r>
      <w:r>
        <w:rPr>
          <w:rFonts w:ascii="Times New Roman" w:hAnsi="Times New Roman"/>
          <w:sz w:val="20"/>
          <w:szCs w:val="20"/>
        </w:rPr>
        <w:t>доцент Конников Е.А.</w:t>
      </w:r>
    </w:p>
    <w:p w14:paraId="268A6F17" w14:textId="77777777" w:rsidR="008A1A14" w:rsidRPr="00F85AE5" w:rsidRDefault="008A1A14" w:rsidP="008A1A14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F85AE5">
        <w:rPr>
          <w:rFonts w:ascii="Times New Roman" w:hAnsi="Times New Roman"/>
          <w:b/>
          <w:i/>
          <w:sz w:val="20"/>
          <w:szCs w:val="20"/>
        </w:rPr>
        <w:t>7. Дата получения задания</w:t>
      </w:r>
      <w:r w:rsidRPr="00F85AE5">
        <w:rPr>
          <w:rFonts w:ascii="Times New Roman" w:hAnsi="Times New Roman"/>
          <w:sz w:val="20"/>
          <w:szCs w:val="20"/>
        </w:rPr>
        <w:t>: «</w:t>
      </w:r>
      <w:r>
        <w:rPr>
          <w:rFonts w:ascii="Times New Roman" w:hAnsi="Times New Roman"/>
          <w:sz w:val="20"/>
          <w:szCs w:val="20"/>
        </w:rPr>
        <w:t>01</w:t>
      </w:r>
      <w:r w:rsidRPr="00F85AE5">
        <w:rPr>
          <w:rFonts w:ascii="Times New Roman" w:hAnsi="Times New Roman"/>
          <w:sz w:val="20"/>
          <w:szCs w:val="20"/>
        </w:rPr>
        <w:t xml:space="preserve">» </w:t>
      </w:r>
      <w:r>
        <w:rPr>
          <w:rFonts w:ascii="Times New Roman" w:hAnsi="Times New Roman"/>
          <w:sz w:val="20"/>
          <w:szCs w:val="20"/>
        </w:rPr>
        <w:t>октября</w:t>
      </w:r>
      <w:r w:rsidRPr="00F85AE5">
        <w:rPr>
          <w:rFonts w:ascii="Times New Roman" w:hAnsi="Times New Roman"/>
          <w:sz w:val="20"/>
          <w:szCs w:val="20"/>
        </w:rPr>
        <w:t xml:space="preserve"> 2022г.</w:t>
      </w:r>
    </w:p>
    <w:p w14:paraId="27D492D5" w14:textId="77777777" w:rsidR="008A1A14" w:rsidRPr="00F85AE5" w:rsidRDefault="008A1A14" w:rsidP="008A1A14">
      <w:pPr>
        <w:jc w:val="both"/>
        <w:rPr>
          <w:rFonts w:ascii="Times New Roman" w:hAnsi="Times New Roman"/>
          <w:sz w:val="20"/>
          <w:szCs w:val="20"/>
        </w:rPr>
      </w:pPr>
    </w:p>
    <w:p w14:paraId="2111C82D" w14:textId="77777777" w:rsidR="008A1A14" w:rsidRPr="00F85AE5" w:rsidRDefault="008A1A14" w:rsidP="008A1A14">
      <w:pPr>
        <w:jc w:val="both"/>
        <w:rPr>
          <w:rFonts w:ascii="Times New Roman" w:hAnsi="Times New Roman"/>
          <w:sz w:val="20"/>
          <w:szCs w:val="20"/>
        </w:rPr>
      </w:pPr>
      <w:r w:rsidRPr="00F85AE5">
        <w:rPr>
          <w:rFonts w:ascii="Times New Roman" w:hAnsi="Times New Roman"/>
          <w:sz w:val="20"/>
          <w:szCs w:val="20"/>
        </w:rPr>
        <w:t>Руководитель                     ________________             Конников Е.А.</w:t>
      </w:r>
    </w:p>
    <w:p w14:paraId="4239352C" w14:textId="77777777" w:rsidR="008A1A14" w:rsidRPr="00F85AE5" w:rsidRDefault="008A1A14" w:rsidP="008A1A14">
      <w:pPr>
        <w:ind w:left="1416" w:firstLine="708"/>
        <w:jc w:val="both"/>
        <w:rPr>
          <w:rFonts w:ascii="Times New Roman" w:hAnsi="Times New Roman"/>
          <w:i/>
          <w:sz w:val="20"/>
          <w:szCs w:val="20"/>
        </w:rPr>
      </w:pPr>
      <w:r w:rsidRPr="00F85AE5">
        <w:rPr>
          <w:rFonts w:ascii="Times New Roman" w:hAnsi="Times New Roman"/>
          <w:i/>
          <w:sz w:val="20"/>
          <w:szCs w:val="20"/>
        </w:rPr>
        <w:t>(подпись)                       (инициалы, фамилия)</w:t>
      </w:r>
    </w:p>
    <w:p w14:paraId="27B9B61F" w14:textId="77777777" w:rsidR="008A1A14" w:rsidRPr="00F85AE5" w:rsidRDefault="008A1A14" w:rsidP="008A1A14">
      <w:pPr>
        <w:jc w:val="both"/>
        <w:rPr>
          <w:rFonts w:ascii="Times New Roman" w:hAnsi="Times New Roman"/>
          <w:sz w:val="20"/>
          <w:szCs w:val="20"/>
        </w:rPr>
      </w:pPr>
    </w:p>
    <w:p w14:paraId="1A8C94A3" w14:textId="6211A02D" w:rsidR="008A1A14" w:rsidRPr="008A1A14" w:rsidRDefault="008A1A14" w:rsidP="008A1A14">
      <w:pPr>
        <w:jc w:val="both"/>
        <w:rPr>
          <w:rFonts w:ascii="Times New Roman" w:hAnsi="Times New Roman"/>
          <w:color w:val="0D0D0D" w:themeColor="text1" w:themeTint="F2"/>
          <w:sz w:val="20"/>
          <w:szCs w:val="20"/>
        </w:rPr>
      </w:pPr>
      <w:r w:rsidRPr="00F85AE5">
        <w:rPr>
          <w:rFonts w:ascii="Times New Roman" w:hAnsi="Times New Roman"/>
          <w:sz w:val="20"/>
          <w:szCs w:val="20"/>
        </w:rPr>
        <w:t>Задание принял к исполнению</w:t>
      </w:r>
      <w:r w:rsidRPr="008A1A14">
        <w:rPr>
          <w:rFonts w:ascii="Times New Roman" w:hAnsi="Times New Roman"/>
          <w:color w:val="0D0D0D" w:themeColor="text1" w:themeTint="F2"/>
          <w:sz w:val="20"/>
          <w:szCs w:val="20"/>
        </w:rPr>
        <w:t xml:space="preserve">____________          </w:t>
      </w:r>
      <w:r w:rsidR="00DF1DB5">
        <w:rPr>
          <w:rFonts w:ascii="Times New Roman" w:hAnsi="Times New Roman"/>
          <w:color w:val="0D0D0D" w:themeColor="text1" w:themeTint="F2"/>
          <w:sz w:val="20"/>
          <w:szCs w:val="20"/>
        </w:rPr>
        <w:t xml:space="preserve">    </w:t>
      </w:r>
      <w:r w:rsidR="0085106B">
        <w:rPr>
          <w:rFonts w:ascii="Times New Roman" w:hAnsi="Times New Roman"/>
          <w:color w:val="0D0D0D" w:themeColor="text1" w:themeTint="F2"/>
          <w:sz w:val="20"/>
          <w:szCs w:val="20"/>
        </w:rPr>
        <w:t>Смирнов</w:t>
      </w:r>
      <w:r w:rsidRPr="008A1A14">
        <w:rPr>
          <w:rFonts w:ascii="Times New Roman" w:hAnsi="Times New Roman"/>
          <w:color w:val="0D0D0D" w:themeColor="text1" w:themeTint="F2"/>
          <w:sz w:val="20"/>
          <w:szCs w:val="20"/>
        </w:rPr>
        <w:t xml:space="preserve"> </w:t>
      </w:r>
      <w:r w:rsidR="00DF1DB5">
        <w:rPr>
          <w:rFonts w:ascii="Times New Roman" w:hAnsi="Times New Roman"/>
          <w:color w:val="0D0D0D" w:themeColor="text1" w:themeTint="F2"/>
          <w:sz w:val="20"/>
          <w:szCs w:val="20"/>
        </w:rPr>
        <w:t>В</w:t>
      </w:r>
      <w:r w:rsidR="00DF1DB5" w:rsidRPr="008A1A14">
        <w:rPr>
          <w:rFonts w:ascii="Times New Roman" w:hAnsi="Times New Roman"/>
          <w:color w:val="0D0D0D" w:themeColor="text1" w:themeTint="F2"/>
          <w:sz w:val="20"/>
          <w:szCs w:val="20"/>
        </w:rPr>
        <w:t>.</w:t>
      </w:r>
      <w:r w:rsidR="00DF1DB5">
        <w:rPr>
          <w:rFonts w:ascii="Times New Roman" w:hAnsi="Times New Roman"/>
          <w:color w:val="0D0D0D" w:themeColor="text1" w:themeTint="F2"/>
          <w:sz w:val="20"/>
          <w:szCs w:val="20"/>
        </w:rPr>
        <w:t xml:space="preserve"> А.</w:t>
      </w:r>
    </w:p>
    <w:p w14:paraId="1E2EEEBC" w14:textId="77777777" w:rsidR="008A1A14" w:rsidRPr="00F85AE5" w:rsidRDefault="008A1A14" w:rsidP="008A1A14">
      <w:pPr>
        <w:ind w:left="1416" w:firstLine="708"/>
        <w:jc w:val="both"/>
        <w:rPr>
          <w:rFonts w:ascii="Times New Roman" w:hAnsi="Times New Roman"/>
          <w:i/>
          <w:sz w:val="20"/>
          <w:szCs w:val="20"/>
        </w:rPr>
      </w:pPr>
      <w:r w:rsidRPr="00F85AE5">
        <w:rPr>
          <w:rFonts w:ascii="Times New Roman" w:hAnsi="Times New Roman"/>
          <w:i/>
          <w:sz w:val="20"/>
          <w:szCs w:val="20"/>
        </w:rPr>
        <w:t>(подпись студента)   (инициалы, фамилия)</w:t>
      </w:r>
    </w:p>
    <w:p w14:paraId="09895AA6" w14:textId="77777777" w:rsidR="008A1A14" w:rsidRPr="00F85AE5" w:rsidRDefault="008A1A14" w:rsidP="008A1A14">
      <w:pPr>
        <w:jc w:val="both"/>
        <w:rPr>
          <w:rFonts w:ascii="Times New Roman" w:hAnsi="Times New Roman"/>
          <w:sz w:val="20"/>
          <w:szCs w:val="20"/>
        </w:rPr>
      </w:pPr>
    </w:p>
    <w:p w14:paraId="75673631" w14:textId="77777777" w:rsidR="008A1A14" w:rsidRPr="00F85AE5" w:rsidRDefault="008A1A14" w:rsidP="008A1A14">
      <w:pPr>
        <w:jc w:val="both"/>
        <w:rPr>
          <w:rFonts w:ascii="Times New Roman" w:hAnsi="Times New Roman"/>
          <w:sz w:val="20"/>
          <w:szCs w:val="20"/>
        </w:rPr>
      </w:pPr>
    </w:p>
    <w:p w14:paraId="1396F63B" w14:textId="77777777" w:rsidR="008A1A14" w:rsidRPr="00F85AE5" w:rsidRDefault="008A1A14" w:rsidP="008A1A14">
      <w:pPr>
        <w:jc w:val="both"/>
        <w:rPr>
          <w:rFonts w:ascii="Times New Roman" w:hAnsi="Times New Roman"/>
          <w:sz w:val="20"/>
          <w:szCs w:val="20"/>
        </w:rPr>
      </w:pPr>
      <w:r w:rsidRPr="00F85AE5">
        <w:rPr>
          <w:rFonts w:ascii="Times New Roman" w:hAnsi="Times New Roman"/>
          <w:sz w:val="20"/>
          <w:szCs w:val="20"/>
        </w:rPr>
        <w:t xml:space="preserve">____________________ </w:t>
      </w:r>
      <w:r w:rsidRPr="00F85AE5">
        <w:rPr>
          <w:rFonts w:ascii="Times New Roman" w:hAnsi="Times New Roman"/>
          <w:i/>
          <w:sz w:val="20"/>
          <w:szCs w:val="20"/>
        </w:rPr>
        <w:t>(дата)</w:t>
      </w:r>
    </w:p>
    <w:p w14:paraId="40CAF889" w14:textId="78A52023" w:rsidR="0085106B" w:rsidRPr="0085106B" w:rsidRDefault="008A1A14" w:rsidP="0085106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5AD672D" w14:textId="77777777" w:rsidR="0085106B" w:rsidRPr="00BA7719" w:rsidRDefault="0085106B" w:rsidP="008510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Ц</w:t>
      </w:r>
      <w:r w:rsidRPr="00BA7719">
        <w:rPr>
          <w:rFonts w:ascii="Times New Roman" w:hAnsi="Times New Roman" w:cs="Times New Roman"/>
          <w:b/>
          <w:bCs/>
          <w:sz w:val="20"/>
          <w:szCs w:val="20"/>
        </w:rPr>
        <w:t>ель работы</w:t>
      </w:r>
    </w:p>
    <w:p w14:paraId="285C0729" w14:textId="060D5D15" w:rsidR="0085106B" w:rsidRPr="00BA7719" w:rsidRDefault="0085106B" w:rsidP="0085106B">
      <w:pPr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Провести анализ информационной среды рынка криптовалют, </w:t>
      </w:r>
      <w:r w:rsidR="00D806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выявить ключевые параметры, влияющие на рынок и его </w:t>
      </w:r>
      <w:r w:rsidR="00805198">
        <w:rPr>
          <w:rFonts w:ascii="Times New Roman" w:hAnsi="Times New Roman" w:cs="Times New Roman"/>
          <w:color w:val="000000" w:themeColor="text1"/>
          <w:sz w:val="20"/>
          <w:szCs w:val="20"/>
        </w:rPr>
        <w:t>развитие, посредством</w:t>
      </w:r>
      <w:r w:rsidR="00D806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составления кластеров, на основе естественной информации, оценить степень их влияния в исследуемой информационной среде. </w:t>
      </w:r>
      <w:r w:rsidRPr="00BA771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D8B7341" w14:textId="77777777" w:rsidR="0085106B" w:rsidRDefault="0085106B" w:rsidP="0085106B">
      <w:pPr>
        <w:rPr>
          <w:rFonts w:ascii="Times New Roman" w:hAnsi="Times New Roman" w:cs="Times New Roman"/>
          <w:sz w:val="20"/>
          <w:szCs w:val="20"/>
        </w:rPr>
      </w:pPr>
    </w:p>
    <w:p w14:paraId="19D169C5" w14:textId="77777777" w:rsidR="0085106B" w:rsidRDefault="0085106B" w:rsidP="008510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1D36670" w14:textId="77777777" w:rsidR="0085106B" w:rsidRPr="006163F2" w:rsidRDefault="0085106B" w:rsidP="008510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163F2">
        <w:rPr>
          <w:rFonts w:ascii="Times New Roman" w:hAnsi="Times New Roman" w:cs="Times New Roman"/>
          <w:b/>
          <w:bCs/>
          <w:sz w:val="20"/>
          <w:szCs w:val="20"/>
        </w:rPr>
        <w:t>Ход работы</w:t>
      </w:r>
    </w:p>
    <w:p w14:paraId="760D8F2E" w14:textId="68C62B8F" w:rsidR="0085106B" w:rsidRPr="006163F2" w:rsidRDefault="0085106B" w:rsidP="0085106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163F2">
        <w:rPr>
          <w:rFonts w:ascii="Times New Roman" w:hAnsi="Times New Roman" w:cs="Times New Roman"/>
          <w:sz w:val="20"/>
          <w:szCs w:val="20"/>
        </w:rPr>
        <w:t xml:space="preserve">Анализ </w:t>
      </w:r>
      <w:r>
        <w:rPr>
          <w:rFonts w:ascii="Times New Roman" w:hAnsi="Times New Roman" w:cs="Times New Roman"/>
          <w:sz w:val="20"/>
          <w:szCs w:val="20"/>
        </w:rPr>
        <w:t>информационной среды</w:t>
      </w:r>
      <w:r w:rsidRPr="006163F2">
        <w:rPr>
          <w:rFonts w:ascii="Times New Roman" w:hAnsi="Times New Roman" w:cs="Times New Roman"/>
          <w:sz w:val="20"/>
          <w:szCs w:val="20"/>
        </w:rPr>
        <w:t>;</w:t>
      </w:r>
    </w:p>
    <w:p w14:paraId="013AD645" w14:textId="77777777" w:rsidR="0085106B" w:rsidRDefault="0085106B" w:rsidP="0085106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Парсинг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необходимой естественной информации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93AC099" w14:textId="77777777" w:rsidR="0085106B" w:rsidRDefault="0085106B" w:rsidP="0085106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Создание мешка слов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DFB9BE0" w14:textId="77777777" w:rsidR="0085106B" w:rsidRDefault="0085106B" w:rsidP="0085106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Кластеризация и осмысление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897D410" w14:textId="69B7E781" w:rsidR="0085106B" w:rsidRDefault="0085106B" w:rsidP="0085106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Выводы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A3C751A" w14:textId="23AF5509" w:rsidR="0085106B" w:rsidRDefault="0085106B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</w:p>
    <w:p w14:paraId="29E779CD" w14:textId="77777777" w:rsidR="008A1A14" w:rsidRDefault="008A1A14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</w:p>
    <w:p w14:paraId="60C37036" w14:textId="743DA407" w:rsidR="0085106B" w:rsidRDefault="0085106B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1A91F42" w14:textId="185EB2FA" w:rsidR="000E6208" w:rsidRPr="000E6208" w:rsidRDefault="000E6208" w:rsidP="000E6208">
      <w:pPr>
        <w:pStyle w:val="1"/>
        <w:spacing w:before="0" w:after="120"/>
        <w:jc w:val="center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0E6208">
        <w:rPr>
          <w:rFonts w:ascii="Times New Roman" w:hAnsi="Times New Roman" w:cs="Times New Roman"/>
          <w:color w:val="0D0D0D" w:themeColor="text1" w:themeTint="F2"/>
          <w:sz w:val="20"/>
          <w:szCs w:val="20"/>
        </w:rPr>
        <w:lastRenderedPageBreak/>
        <w:t>ВВЕДЕНИЕ</w:t>
      </w:r>
    </w:p>
    <w:p w14:paraId="5E5760C7" w14:textId="43D89EE3" w:rsidR="0085106B" w:rsidRDefault="0085106B" w:rsidP="00D93259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последнее время рынок криптовалют стремительно набирает обороты. Следует отметить, что это только зарождающийся финансовый рынок, поэтому доля инвестиционного риска довольно высока.</w:t>
      </w:r>
    </w:p>
    <w:p w14:paraId="1AA99D89" w14:textId="685E76DC" w:rsidR="0085106B" w:rsidRPr="0085106B" w:rsidRDefault="0085106B" w:rsidP="0085106B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5106B">
        <w:rPr>
          <w:rFonts w:ascii="Times New Roman" w:hAnsi="Times New Roman" w:cs="Times New Roman"/>
          <w:sz w:val="20"/>
          <w:szCs w:val="20"/>
        </w:rPr>
        <w:t xml:space="preserve">Криптовалюты, </w:t>
      </w:r>
      <w:r>
        <w:rPr>
          <w:rFonts w:ascii="Times New Roman" w:hAnsi="Times New Roman" w:cs="Times New Roman"/>
          <w:sz w:val="20"/>
          <w:szCs w:val="20"/>
        </w:rPr>
        <w:t>в частности</w:t>
      </w:r>
      <w:r w:rsidRPr="0085106B">
        <w:rPr>
          <w:rFonts w:ascii="Times New Roman" w:hAnsi="Times New Roman" w:cs="Times New Roman"/>
          <w:sz w:val="20"/>
          <w:szCs w:val="20"/>
        </w:rPr>
        <w:t xml:space="preserve"> биткоин, привлекли большое внимание благодаря своим инновационным свойствам и резко возросшим ценам</w:t>
      </w:r>
      <w:r>
        <w:rPr>
          <w:rFonts w:ascii="Times New Roman" w:hAnsi="Times New Roman" w:cs="Times New Roman"/>
          <w:sz w:val="20"/>
          <w:szCs w:val="20"/>
        </w:rPr>
        <w:t xml:space="preserve">, поэтому этот рынок обрел множество способов прямого и спекулятивного заработка. </w:t>
      </w:r>
      <w:r w:rsidR="00E11C3E" w:rsidRPr="0085106B">
        <w:rPr>
          <w:rFonts w:ascii="Times New Roman" w:hAnsi="Times New Roman" w:cs="Times New Roman"/>
          <w:sz w:val="20"/>
          <w:szCs w:val="20"/>
        </w:rPr>
        <w:t>В результате</w:t>
      </w:r>
      <w:r w:rsidR="00E11C3E">
        <w:rPr>
          <w:rFonts w:ascii="Times New Roman" w:hAnsi="Times New Roman" w:cs="Times New Roman"/>
          <w:sz w:val="20"/>
          <w:szCs w:val="20"/>
        </w:rPr>
        <w:t xml:space="preserve"> чего</w:t>
      </w:r>
      <w:r w:rsidRPr="0085106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множество </w:t>
      </w:r>
      <w:r w:rsidRPr="0085106B">
        <w:rPr>
          <w:rFonts w:ascii="Times New Roman" w:hAnsi="Times New Roman" w:cs="Times New Roman"/>
          <w:sz w:val="20"/>
          <w:szCs w:val="20"/>
        </w:rPr>
        <w:t>инвестор</w:t>
      </w:r>
      <w:r>
        <w:rPr>
          <w:rFonts w:ascii="Times New Roman" w:hAnsi="Times New Roman" w:cs="Times New Roman"/>
          <w:sz w:val="20"/>
          <w:szCs w:val="20"/>
        </w:rPr>
        <w:t>ов</w:t>
      </w:r>
      <w:r w:rsidRPr="0085106B">
        <w:rPr>
          <w:rFonts w:ascii="Times New Roman" w:hAnsi="Times New Roman" w:cs="Times New Roman"/>
          <w:sz w:val="20"/>
          <w:szCs w:val="20"/>
        </w:rPr>
        <w:t xml:space="preserve"> устреми</w:t>
      </w:r>
      <w:r>
        <w:rPr>
          <w:rFonts w:ascii="Times New Roman" w:hAnsi="Times New Roman" w:cs="Times New Roman"/>
          <w:sz w:val="20"/>
          <w:szCs w:val="20"/>
        </w:rPr>
        <w:t>лось</w:t>
      </w:r>
      <w:r w:rsidRPr="0085106B">
        <w:rPr>
          <w:rFonts w:ascii="Times New Roman" w:hAnsi="Times New Roman" w:cs="Times New Roman"/>
          <w:sz w:val="20"/>
          <w:szCs w:val="20"/>
        </w:rPr>
        <w:t xml:space="preserve"> на </w:t>
      </w:r>
      <w:proofErr w:type="spellStart"/>
      <w:r w:rsidRPr="0085106B">
        <w:rPr>
          <w:rFonts w:ascii="Times New Roman" w:hAnsi="Times New Roman" w:cs="Times New Roman"/>
          <w:sz w:val="20"/>
          <w:szCs w:val="20"/>
        </w:rPr>
        <w:t>криптовалютный</w:t>
      </w:r>
      <w:proofErr w:type="spellEnd"/>
      <w:r w:rsidRPr="0085106B">
        <w:rPr>
          <w:rFonts w:ascii="Times New Roman" w:hAnsi="Times New Roman" w:cs="Times New Roman"/>
          <w:sz w:val="20"/>
          <w:szCs w:val="20"/>
        </w:rPr>
        <w:t xml:space="preserve"> рынок, чтобы </w:t>
      </w:r>
      <w:r w:rsidR="00E11C3E">
        <w:rPr>
          <w:rFonts w:ascii="Times New Roman" w:hAnsi="Times New Roman" w:cs="Times New Roman"/>
          <w:sz w:val="20"/>
          <w:szCs w:val="20"/>
        </w:rPr>
        <w:t xml:space="preserve">использовать </w:t>
      </w:r>
      <w:r w:rsidRPr="0085106B">
        <w:rPr>
          <w:rFonts w:ascii="Times New Roman" w:hAnsi="Times New Roman" w:cs="Times New Roman"/>
          <w:sz w:val="20"/>
          <w:szCs w:val="20"/>
        </w:rPr>
        <w:t xml:space="preserve">инвестиционные возможности. </w:t>
      </w:r>
    </w:p>
    <w:p w14:paraId="3D60B2F9" w14:textId="42EC4C2E" w:rsidR="0085106B" w:rsidRDefault="0085106B" w:rsidP="0085106B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Очевидно, что рынок криптовалют словил огромный </w:t>
      </w:r>
      <w:r w:rsidRPr="0085106B">
        <w:rPr>
          <w:rFonts w:ascii="Times New Roman" w:hAnsi="Times New Roman" w:cs="Times New Roman"/>
          <w:sz w:val="20"/>
          <w:szCs w:val="20"/>
        </w:rPr>
        <w:t>«</w:t>
      </w:r>
      <w:r>
        <w:rPr>
          <w:rFonts w:ascii="Times New Roman" w:hAnsi="Times New Roman" w:cs="Times New Roman"/>
          <w:sz w:val="20"/>
          <w:szCs w:val="20"/>
        </w:rPr>
        <w:t>хайп</w:t>
      </w:r>
      <w:r w:rsidRPr="0085106B">
        <w:rPr>
          <w:rFonts w:ascii="Times New Roman" w:hAnsi="Times New Roman" w:cs="Times New Roman"/>
          <w:sz w:val="20"/>
          <w:szCs w:val="20"/>
        </w:rPr>
        <w:t>»</w:t>
      </w:r>
      <w:r>
        <w:rPr>
          <w:rFonts w:ascii="Times New Roman" w:hAnsi="Times New Roman" w:cs="Times New Roman"/>
          <w:sz w:val="20"/>
          <w:szCs w:val="20"/>
        </w:rPr>
        <w:t xml:space="preserve"> после пандемии </w:t>
      </w:r>
      <w:r w:rsidRPr="0085106B">
        <w:rPr>
          <w:rFonts w:ascii="Times New Roman" w:hAnsi="Times New Roman" w:cs="Times New Roman"/>
          <w:sz w:val="20"/>
          <w:szCs w:val="20"/>
        </w:rPr>
        <w:t>в</w:t>
      </w:r>
      <w:r>
        <w:rPr>
          <w:rFonts w:ascii="Times New Roman" w:hAnsi="Times New Roman" w:cs="Times New Roman"/>
          <w:sz w:val="20"/>
          <w:szCs w:val="20"/>
        </w:rPr>
        <w:t xml:space="preserve"> 2019 году. Импульсивные скачки в цене B</w:t>
      </w:r>
      <w:r>
        <w:rPr>
          <w:rFonts w:ascii="Times New Roman" w:hAnsi="Times New Roman" w:cs="Times New Roman"/>
          <w:sz w:val="20"/>
          <w:szCs w:val="20"/>
          <w:lang w:val="en-US"/>
        </w:rPr>
        <w:t>TC</w:t>
      </w:r>
      <w:r>
        <w:rPr>
          <w:rFonts w:ascii="Times New Roman" w:hAnsi="Times New Roman" w:cs="Times New Roman"/>
          <w:sz w:val="20"/>
          <w:szCs w:val="20"/>
        </w:rPr>
        <w:t xml:space="preserve">, достигающие </w:t>
      </w:r>
      <w:r w:rsidRPr="0085106B">
        <w:rPr>
          <w:rFonts w:ascii="Times New Roman" w:hAnsi="Times New Roman" w:cs="Times New Roman"/>
          <w:sz w:val="20"/>
          <w:szCs w:val="20"/>
        </w:rPr>
        <w:t>69</w:t>
      </w:r>
      <w:r>
        <w:rPr>
          <w:rFonts w:ascii="Times New Roman" w:hAnsi="Times New Roman" w:cs="Times New Roman"/>
          <w:sz w:val="20"/>
          <w:szCs w:val="20"/>
        </w:rPr>
        <w:t xml:space="preserve"> тыс.$</w:t>
      </w:r>
      <w:r w:rsidRPr="0085106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за 1 </w:t>
      </w:r>
      <w:r>
        <w:rPr>
          <w:rFonts w:ascii="Times New Roman" w:hAnsi="Times New Roman" w:cs="Times New Roman"/>
          <w:sz w:val="20"/>
          <w:szCs w:val="20"/>
          <w:lang w:val="en-US"/>
        </w:rPr>
        <w:t>BTC</w:t>
      </w:r>
      <w:r w:rsidRPr="0085106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 2021 году</w:t>
      </w:r>
      <w:r w:rsidRPr="0085106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привели на рынок разносортную платежеспособную аудиторию, от </w:t>
      </w:r>
      <w:r w:rsidRPr="0085106B">
        <w:rPr>
          <w:rFonts w:ascii="Times New Roman" w:hAnsi="Times New Roman" w:cs="Times New Roman"/>
          <w:sz w:val="20"/>
          <w:szCs w:val="20"/>
        </w:rPr>
        <w:t>«</w:t>
      </w:r>
      <w:r>
        <w:rPr>
          <w:rFonts w:ascii="Times New Roman" w:hAnsi="Times New Roman" w:cs="Times New Roman"/>
          <w:sz w:val="20"/>
          <w:szCs w:val="20"/>
        </w:rPr>
        <w:t>китов</w:t>
      </w:r>
      <w:r w:rsidRPr="0085106B">
        <w:rPr>
          <w:rFonts w:ascii="Times New Roman" w:hAnsi="Times New Roman" w:cs="Times New Roman"/>
          <w:sz w:val="20"/>
          <w:szCs w:val="20"/>
        </w:rPr>
        <w:t>»</w:t>
      </w:r>
      <w:r>
        <w:rPr>
          <w:rFonts w:ascii="Times New Roman" w:hAnsi="Times New Roman" w:cs="Times New Roman"/>
          <w:sz w:val="20"/>
          <w:szCs w:val="20"/>
        </w:rPr>
        <w:t>, максимальный портфель которых составляет 300 тыс.</w:t>
      </w:r>
      <w:r>
        <w:rPr>
          <w:rFonts w:ascii="Times New Roman" w:hAnsi="Times New Roman" w:cs="Times New Roman"/>
          <w:sz w:val="20"/>
          <w:szCs w:val="20"/>
          <w:lang w:val="en-US"/>
        </w:rPr>
        <w:t>BTC</w:t>
      </w:r>
      <w:r w:rsidRPr="0085106B">
        <w:rPr>
          <w:rFonts w:ascii="Times New Roman" w:hAnsi="Times New Roman" w:cs="Times New Roman"/>
          <w:sz w:val="20"/>
          <w:szCs w:val="20"/>
        </w:rPr>
        <w:t xml:space="preserve"> [1]</w:t>
      </w:r>
      <w:r>
        <w:rPr>
          <w:rFonts w:ascii="Times New Roman" w:hAnsi="Times New Roman" w:cs="Times New Roman"/>
          <w:sz w:val="20"/>
          <w:szCs w:val="20"/>
        </w:rPr>
        <w:t xml:space="preserve">, до мелких спекулянтов в поиске легких денег. </w:t>
      </w:r>
      <w:r w:rsidRPr="0085106B">
        <w:rPr>
          <w:rFonts w:ascii="Times New Roman" w:hAnsi="Times New Roman" w:cs="Times New Roman"/>
          <w:sz w:val="20"/>
          <w:szCs w:val="20"/>
        </w:rPr>
        <w:t>Н</w:t>
      </w:r>
      <w:r>
        <w:rPr>
          <w:rFonts w:ascii="Times New Roman" w:hAnsi="Times New Roman" w:cs="Times New Roman"/>
          <w:sz w:val="20"/>
          <w:szCs w:val="20"/>
        </w:rPr>
        <w:t>о, все-таки, стоит отметить, что высокий риск компенсируется значительной маржинальностью, в сравнении с рынком ценных бумаг, за идентичные промежутки времени.</w:t>
      </w:r>
    </w:p>
    <w:p w14:paraId="3356D624" w14:textId="28D34CE4" w:rsidR="0085106B" w:rsidRPr="0085106B" w:rsidRDefault="0085106B" w:rsidP="0085106B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Также, стоит отметить, что политика в отношении криптовалют у всех государств разная, поэтому мировой </w:t>
      </w:r>
      <w:proofErr w:type="spellStart"/>
      <w:r>
        <w:rPr>
          <w:rFonts w:ascii="Times New Roman" w:hAnsi="Times New Roman" w:cs="Times New Roman"/>
          <w:sz w:val="20"/>
          <w:szCs w:val="20"/>
        </w:rPr>
        <w:t>криптовалютный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рынок теряет весомую долю активных инвесторов, что в последствии затрудняет внедрение тех или иных цифровых </w:t>
      </w:r>
      <w:r w:rsidRPr="0085106B">
        <w:rPr>
          <w:rFonts w:ascii="Times New Roman" w:hAnsi="Times New Roman" w:cs="Times New Roman"/>
          <w:sz w:val="20"/>
          <w:szCs w:val="20"/>
        </w:rPr>
        <w:t>п</w:t>
      </w:r>
      <w:r>
        <w:rPr>
          <w:rFonts w:ascii="Times New Roman" w:hAnsi="Times New Roman" w:cs="Times New Roman"/>
          <w:sz w:val="20"/>
          <w:szCs w:val="20"/>
        </w:rPr>
        <w:t>латежных средств в экономику.</w:t>
      </w:r>
    </w:p>
    <w:p w14:paraId="41BEBC9E" w14:textId="1942D0F4" w:rsidR="0085106B" w:rsidRPr="0085106B" w:rsidRDefault="0085106B" w:rsidP="0085106B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17D24">
        <w:rPr>
          <w:rFonts w:ascii="Times New Roman" w:hAnsi="Times New Roman" w:cs="Times New Roman"/>
          <w:color w:val="000000"/>
          <w:sz w:val="20"/>
          <w:szCs w:val="20"/>
        </w:rPr>
        <w:t>С позиции регулирования выделяют три группы государств:</w:t>
      </w:r>
    </w:p>
    <w:p w14:paraId="4D56E226" w14:textId="3A0DC528" w:rsidR="0085106B" w:rsidRPr="00017D24" w:rsidRDefault="0085106B" w:rsidP="0085106B">
      <w:pPr>
        <w:numPr>
          <w:ilvl w:val="0"/>
          <w:numId w:val="6"/>
        </w:numPr>
        <w:tabs>
          <w:tab w:val="left" w:pos="20"/>
          <w:tab w:val="left" w:pos="392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17D24">
        <w:rPr>
          <w:rFonts w:ascii="Times New Roman" w:hAnsi="Times New Roman" w:cs="Times New Roman"/>
          <w:color w:val="000000"/>
          <w:sz w:val="20"/>
          <w:szCs w:val="20"/>
        </w:rPr>
        <w:t>Гос</w:t>
      </w:r>
      <w:r>
        <w:rPr>
          <w:rFonts w:ascii="Times New Roman" w:hAnsi="Times New Roman" w:cs="Times New Roman"/>
          <w:color w:val="000000"/>
          <w:sz w:val="20"/>
          <w:szCs w:val="20"/>
        </w:rPr>
        <w:t>ударст</w:t>
      </w:r>
      <w:r w:rsidRPr="00017D24">
        <w:rPr>
          <w:rFonts w:ascii="Times New Roman" w:hAnsi="Times New Roman" w:cs="Times New Roman"/>
          <w:color w:val="000000"/>
          <w:sz w:val="20"/>
          <w:szCs w:val="20"/>
        </w:rPr>
        <w:t>ва, в которых криптовалюты имеют официальный статус (товара, финансового актива, платежного средства и иного инструмента)</w:t>
      </w:r>
      <w:r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192EA319" w14:textId="3D514FD2" w:rsidR="0085106B" w:rsidRPr="00017D24" w:rsidRDefault="0085106B" w:rsidP="0085106B">
      <w:pPr>
        <w:numPr>
          <w:ilvl w:val="0"/>
          <w:numId w:val="6"/>
        </w:numPr>
        <w:tabs>
          <w:tab w:val="left" w:pos="20"/>
          <w:tab w:val="left" w:pos="392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17D24">
        <w:rPr>
          <w:rFonts w:ascii="Times New Roman" w:hAnsi="Times New Roman" w:cs="Times New Roman"/>
          <w:color w:val="000000"/>
          <w:sz w:val="20"/>
          <w:szCs w:val="20"/>
        </w:rPr>
        <w:t xml:space="preserve">Страны, которые не регулируют </w:t>
      </w:r>
      <w:r w:rsidRPr="00017D24">
        <w:rPr>
          <w:rFonts w:ascii="Times New Roman" w:hAnsi="Times New Roman" w:cs="Times New Roman"/>
          <w:color w:val="000000"/>
          <w:sz w:val="20"/>
          <w:szCs w:val="20"/>
        </w:rPr>
        <w:t>криптовалюты,</w:t>
      </w:r>
      <w:r w:rsidRPr="00017D24">
        <w:rPr>
          <w:rFonts w:ascii="Times New Roman" w:hAnsi="Times New Roman" w:cs="Times New Roman"/>
          <w:color w:val="000000"/>
          <w:sz w:val="20"/>
          <w:szCs w:val="20"/>
        </w:rPr>
        <w:t xml:space="preserve"> но и не наказывают пользователей</w:t>
      </w:r>
      <w:r w:rsidRPr="0085106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567C5C4B" w14:textId="1477677A" w:rsidR="0085106B" w:rsidRPr="0085106B" w:rsidRDefault="0085106B" w:rsidP="0085106B">
      <w:pPr>
        <w:numPr>
          <w:ilvl w:val="0"/>
          <w:numId w:val="6"/>
        </w:numPr>
        <w:tabs>
          <w:tab w:val="left" w:pos="20"/>
          <w:tab w:val="left" w:pos="392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17D24">
        <w:rPr>
          <w:rFonts w:ascii="Times New Roman" w:hAnsi="Times New Roman" w:cs="Times New Roman"/>
          <w:color w:val="000000"/>
          <w:sz w:val="20"/>
          <w:szCs w:val="20"/>
        </w:rPr>
        <w:t>Операции с криптой запрещены на уровне государства.</w:t>
      </w:r>
      <w:r w:rsidRPr="0085106B">
        <w:rPr>
          <w:rFonts w:ascii="Times New Roman" w:hAnsi="Times New Roman" w:cs="Times New Roman"/>
          <w:color w:val="000000"/>
          <w:sz w:val="20"/>
          <w:szCs w:val="20"/>
        </w:rPr>
        <w:t>[2]</w:t>
      </w:r>
    </w:p>
    <w:p w14:paraId="660CCF3E" w14:textId="68A63A42" w:rsidR="0085106B" w:rsidRDefault="0085106B" w:rsidP="0085106B">
      <w:pPr>
        <w:tabs>
          <w:tab w:val="left" w:pos="20"/>
          <w:tab w:val="left" w:pos="392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Очевидно, что в первой группе государств использование криптовалют популяризируется и ставится на один уровень с официальными платежными средствами и иными финансовыми активами, что дает значительный прирост активного инвестиционного населения и развитие новых торговых стратегий в этой сфере.</w:t>
      </w:r>
    </w:p>
    <w:p w14:paraId="4C15F175" w14:textId="16106DD1" w:rsidR="0085106B" w:rsidRDefault="0085106B" w:rsidP="0085106B">
      <w:pPr>
        <w:tabs>
          <w:tab w:val="left" w:pos="20"/>
          <w:tab w:val="left" w:pos="392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Ко второй </w:t>
      </w:r>
      <w:r w:rsidRPr="0085106B">
        <w:rPr>
          <w:rFonts w:ascii="Times New Roman" w:hAnsi="Times New Roman" w:cs="Times New Roman"/>
          <w:sz w:val="20"/>
          <w:szCs w:val="20"/>
        </w:rPr>
        <w:t>«</w:t>
      </w:r>
      <w:r>
        <w:rPr>
          <w:rFonts w:ascii="Times New Roman" w:hAnsi="Times New Roman" w:cs="Times New Roman"/>
          <w:sz w:val="20"/>
          <w:szCs w:val="20"/>
        </w:rPr>
        <w:t>нейтральной</w:t>
      </w:r>
      <w:r w:rsidRPr="0085106B">
        <w:rPr>
          <w:rFonts w:ascii="Times New Roman" w:hAnsi="Times New Roman" w:cs="Times New Roman"/>
          <w:sz w:val="20"/>
          <w:szCs w:val="20"/>
        </w:rPr>
        <w:t>»</w:t>
      </w:r>
      <w:r>
        <w:rPr>
          <w:rFonts w:ascii="Times New Roman" w:hAnsi="Times New Roman" w:cs="Times New Roman"/>
          <w:sz w:val="20"/>
          <w:szCs w:val="20"/>
        </w:rPr>
        <w:t xml:space="preserve"> категории можно отнести нашу страну, так-как на законодательном уровне пока нет четкой определенности и правительство не стремится популяризировать </w:t>
      </w:r>
      <w:r>
        <w:rPr>
          <w:rFonts w:ascii="Times New Roman" w:hAnsi="Times New Roman" w:cs="Times New Roman"/>
          <w:sz w:val="20"/>
          <w:szCs w:val="20"/>
        </w:rPr>
        <w:lastRenderedPageBreak/>
        <w:t xml:space="preserve">данный финансовый рынок, из-за различных проблем, связанных с мошенничеством и отмыванием денег. </w:t>
      </w:r>
    </w:p>
    <w:p w14:paraId="747CF48C" w14:textId="6E81C952" w:rsidR="00D93259" w:rsidRPr="00E11C3E" w:rsidRDefault="0085106B" w:rsidP="00E11C3E">
      <w:pPr>
        <w:tabs>
          <w:tab w:val="left" w:pos="20"/>
          <w:tab w:val="left" w:pos="392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 третьей категории, преимущественно, относятся страны с неразвитой экономикой. </w:t>
      </w:r>
      <w:r w:rsidR="00D93259" w:rsidRPr="00D9325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BE9B9D" w14:textId="3315009B" w:rsidR="00D93259" w:rsidRPr="00D93259" w:rsidRDefault="00D93259" w:rsidP="00E11C3E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D93259">
        <w:rPr>
          <w:rFonts w:ascii="Times New Roman" w:hAnsi="Times New Roman" w:cs="Times New Roman"/>
          <w:sz w:val="20"/>
          <w:szCs w:val="20"/>
        </w:rPr>
        <w:t xml:space="preserve">В рамках данной </w:t>
      </w:r>
      <w:r>
        <w:rPr>
          <w:rFonts w:ascii="Times New Roman" w:hAnsi="Times New Roman" w:cs="Times New Roman"/>
          <w:sz w:val="20"/>
          <w:szCs w:val="20"/>
        </w:rPr>
        <w:t>курсовой работы</w:t>
      </w:r>
      <w:r w:rsidRPr="00D93259">
        <w:rPr>
          <w:rFonts w:ascii="Times New Roman" w:hAnsi="Times New Roman" w:cs="Times New Roman"/>
          <w:sz w:val="20"/>
          <w:szCs w:val="20"/>
        </w:rPr>
        <w:t xml:space="preserve"> буд</w:t>
      </w:r>
      <w:r w:rsidR="00E11C3E">
        <w:rPr>
          <w:rFonts w:ascii="Times New Roman" w:hAnsi="Times New Roman" w:cs="Times New Roman"/>
          <w:sz w:val="20"/>
          <w:szCs w:val="20"/>
        </w:rPr>
        <w:t>у</w:t>
      </w:r>
      <w:r w:rsidRPr="00D93259">
        <w:rPr>
          <w:rFonts w:ascii="Times New Roman" w:hAnsi="Times New Roman" w:cs="Times New Roman"/>
          <w:sz w:val="20"/>
          <w:szCs w:val="20"/>
        </w:rPr>
        <w:t>т рассматриваться</w:t>
      </w:r>
      <w:r w:rsidR="00E11C3E">
        <w:rPr>
          <w:rFonts w:ascii="Times New Roman" w:hAnsi="Times New Roman" w:cs="Times New Roman"/>
          <w:sz w:val="20"/>
          <w:szCs w:val="20"/>
        </w:rPr>
        <w:t xml:space="preserve"> особенности торговых стратегий, преимущественно применяемых на рынке криптовалют, а также </w:t>
      </w:r>
      <w:r w:rsidRPr="00D93259">
        <w:rPr>
          <w:rFonts w:ascii="Times New Roman" w:hAnsi="Times New Roman" w:cs="Times New Roman"/>
          <w:sz w:val="20"/>
          <w:szCs w:val="20"/>
        </w:rPr>
        <w:t xml:space="preserve">будет предложен </w:t>
      </w:r>
      <w:r>
        <w:rPr>
          <w:rFonts w:ascii="Times New Roman" w:hAnsi="Times New Roman" w:cs="Times New Roman"/>
          <w:sz w:val="20"/>
          <w:szCs w:val="20"/>
        </w:rPr>
        <w:t>алгоритм квантификации информационного фона</w:t>
      </w:r>
      <w:r w:rsidR="000E6208">
        <w:rPr>
          <w:rFonts w:ascii="Times New Roman" w:hAnsi="Times New Roman" w:cs="Times New Roman"/>
          <w:sz w:val="20"/>
          <w:szCs w:val="20"/>
        </w:rPr>
        <w:t xml:space="preserve">, позволяющий выделить тематические кластеры, </w:t>
      </w:r>
      <w:r w:rsidR="00E11C3E">
        <w:rPr>
          <w:rFonts w:ascii="Times New Roman" w:hAnsi="Times New Roman" w:cs="Times New Roman"/>
          <w:sz w:val="20"/>
          <w:szCs w:val="20"/>
        </w:rPr>
        <w:t xml:space="preserve">позволяющие оценить вовлеченность активного инвестиционного населения в информационной среде </w:t>
      </w:r>
      <w:r w:rsidR="00AF5C5C">
        <w:rPr>
          <w:rFonts w:ascii="Times New Roman" w:hAnsi="Times New Roman" w:cs="Times New Roman"/>
          <w:sz w:val="20"/>
          <w:szCs w:val="20"/>
        </w:rPr>
        <w:t xml:space="preserve">и выделить наиболее </w:t>
      </w:r>
      <w:r w:rsidR="00E11C3E">
        <w:rPr>
          <w:rFonts w:ascii="Times New Roman" w:hAnsi="Times New Roman" w:cs="Times New Roman"/>
          <w:sz w:val="20"/>
          <w:szCs w:val="20"/>
        </w:rPr>
        <w:t xml:space="preserve">применимые торговые стратегии </w:t>
      </w:r>
      <w:proofErr w:type="spellStart"/>
      <w:r w:rsidR="00E11C3E">
        <w:rPr>
          <w:rFonts w:ascii="Times New Roman" w:hAnsi="Times New Roman" w:cs="Times New Roman"/>
          <w:sz w:val="20"/>
          <w:szCs w:val="20"/>
        </w:rPr>
        <w:t>криптовалютного</w:t>
      </w:r>
      <w:proofErr w:type="spellEnd"/>
      <w:r w:rsidR="00E11C3E">
        <w:rPr>
          <w:rFonts w:ascii="Times New Roman" w:hAnsi="Times New Roman" w:cs="Times New Roman"/>
          <w:sz w:val="20"/>
          <w:szCs w:val="20"/>
        </w:rPr>
        <w:t xml:space="preserve"> рынка.</w:t>
      </w:r>
    </w:p>
    <w:p w14:paraId="61D8649D" w14:textId="77777777" w:rsidR="00E11C3E" w:rsidRDefault="00AF7E02" w:rsidP="00E11C3E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данной курсовой работе </w:t>
      </w:r>
      <w:r w:rsidR="00E11C3E">
        <w:rPr>
          <w:rFonts w:ascii="Times New Roman" w:hAnsi="Times New Roman" w:cs="Times New Roman"/>
          <w:sz w:val="20"/>
          <w:szCs w:val="20"/>
        </w:rPr>
        <w:t>придется ограничиться</w:t>
      </w:r>
      <w:r>
        <w:rPr>
          <w:rFonts w:ascii="Times New Roman" w:hAnsi="Times New Roman" w:cs="Times New Roman"/>
          <w:sz w:val="20"/>
          <w:szCs w:val="20"/>
        </w:rPr>
        <w:t xml:space="preserve"> лишь выбором базы </w:t>
      </w:r>
      <w:r w:rsidR="00E11C3E">
        <w:rPr>
          <w:rFonts w:ascii="Times New Roman" w:hAnsi="Times New Roman" w:cs="Times New Roman"/>
          <w:sz w:val="20"/>
          <w:szCs w:val="20"/>
        </w:rPr>
        <w:t>естественной</w:t>
      </w:r>
      <w:r>
        <w:rPr>
          <w:rFonts w:ascii="Times New Roman" w:hAnsi="Times New Roman" w:cs="Times New Roman"/>
          <w:sz w:val="20"/>
          <w:szCs w:val="20"/>
        </w:rPr>
        <w:t xml:space="preserve"> информации и алгоритмом сбора данных</w:t>
      </w:r>
      <w:r w:rsidR="00E11C3E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с последующим выделением тематических кластеров.</w:t>
      </w:r>
      <w:r w:rsidR="00E11C3E">
        <w:rPr>
          <w:rFonts w:ascii="Times New Roman" w:hAnsi="Times New Roman" w:cs="Times New Roman"/>
          <w:sz w:val="20"/>
          <w:szCs w:val="20"/>
        </w:rPr>
        <w:t xml:space="preserve"> В качестве базы по сбору статистической информации могут выступать специализированные цифровые порталы с научно-популярным исследованием в различных областях. В моем случае это цифровой портал </w:t>
      </w:r>
      <w:r w:rsidR="00E11C3E">
        <w:rPr>
          <w:rFonts w:ascii="Times New Roman" w:hAnsi="Times New Roman" w:cs="Times New Roman"/>
          <w:sz w:val="20"/>
          <w:szCs w:val="20"/>
          <w:lang w:val="en-US"/>
        </w:rPr>
        <w:t>ScienceDirect</w:t>
      </w:r>
      <w:r w:rsidR="00E11C3E" w:rsidRPr="00E11C3E">
        <w:rPr>
          <w:rFonts w:ascii="Times New Roman" w:hAnsi="Times New Roman" w:cs="Times New Roman"/>
          <w:sz w:val="20"/>
          <w:szCs w:val="20"/>
        </w:rPr>
        <w:t>,</w:t>
      </w:r>
      <w:r w:rsidR="00E11C3E">
        <w:rPr>
          <w:rFonts w:ascii="Times New Roman" w:hAnsi="Times New Roman" w:cs="Times New Roman"/>
          <w:sz w:val="20"/>
          <w:szCs w:val="20"/>
        </w:rPr>
        <w:t xml:space="preserve"> который включает в себя полнотекстовую базу данных мировых научных публикаций в естественно-научной, научно-технической, медицинской и гуманитарной областях. </w:t>
      </w:r>
    </w:p>
    <w:p w14:paraId="020F12A7" w14:textId="174B42CC" w:rsidR="00E11C3E" w:rsidRPr="007C7E02" w:rsidRDefault="00D93259" w:rsidP="00E11C3E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D93259">
        <w:rPr>
          <w:rFonts w:ascii="Times New Roman" w:hAnsi="Times New Roman" w:cs="Times New Roman"/>
          <w:sz w:val="20"/>
          <w:szCs w:val="20"/>
        </w:rPr>
        <w:t xml:space="preserve">В качестве инструмента для сбора </w:t>
      </w:r>
      <w:r w:rsidR="00E11C3E">
        <w:rPr>
          <w:rFonts w:ascii="Times New Roman" w:hAnsi="Times New Roman" w:cs="Times New Roman"/>
          <w:sz w:val="20"/>
          <w:szCs w:val="20"/>
        </w:rPr>
        <w:t>естественной</w:t>
      </w:r>
      <w:r w:rsidRPr="00D93259">
        <w:rPr>
          <w:rFonts w:ascii="Times New Roman" w:hAnsi="Times New Roman" w:cs="Times New Roman"/>
          <w:sz w:val="20"/>
          <w:szCs w:val="20"/>
        </w:rPr>
        <w:t xml:space="preserve"> информации </w:t>
      </w:r>
      <w:r w:rsidR="00E11C3E">
        <w:rPr>
          <w:rFonts w:ascii="Times New Roman" w:hAnsi="Times New Roman" w:cs="Times New Roman"/>
          <w:sz w:val="20"/>
          <w:szCs w:val="20"/>
        </w:rPr>
        <w:t>будет выступать</w:t>
      </w:r>
      <w:r w:rsidRPr="00D93259">
        <w:rPr>
          <w:rFonts w:ascii="Times New Roman" w:hAnsi="Times New Roman" w:cs="Times New Roman"/>
          <w:sz w:val="20"/>
          <w:szCs w:val="20"/>
        </w:rPr>
        <w:t xml:space="preserve"> язык программирования Python 3</w:t>
      </w:r>
      <w:r w:rsidR="00E11C3E">
        <w:rPr>
          <w:rFonts w:ascii="Times New Roman" w:hAnsi="Times New Roman" w:cs="Times New Roman"/>
          <w:sz w:val="20"/>
          <w:szCs w:val="20"/>
        </w:rPr>
        <w:t>, с применением различных библиотек</w:t>
      </w:r>
      <w:r w:rsidR="00E11C3E" w:rsidRPr="00E11C3E">
        <w:rPr>
          <w:rFonts w:ascii="Times New Roman" w:hAnsi="Times New Roman" w:cs="Times New Roman"/>
          <w:sz w:val="20"/>
          <w:szCs w:val="20"/>
        </w:rPr>
        <w:t xml:space="preserve"> д</w:t>
      </w:r>
      <w:r w:rsidR="00E11C3E">
        <w:rPr>
          <w:rFonts w:ascii="Times New Roman" w:hAnsi="Times New Roman" w:cs="Times New Roman"/>
          <w:sz w:val="20"/>
          <w:szCs w:val="20"/>
        </w:rPr>
        <w:t>ля последующей статистической обработки данных. Для непосредственного сбора естественной информации будет использован S</w:t>
      </w:r>
      <w:proofErr w:type="spellStart"/>
      <w:r w:rsidR="00E11C3E">
        <w:rPr>
          <w:rFonts w:ascii="Times New Roman" w:hAnsi="Times New Roman" w:cs="Times New Roman"/>
          <w:sz w:val="20"/>
          <w:szCs w:val="20"/>
          <w:lang w:val="en-US"/>
        </w:rPr>
        <w:t>elenium</w:t>
      </w:r>
      <w:proofErr w:type="spellEnd"/>
      <w:r w:rsidR="00E11C3E" w:rsidRPr="00E11C3E">
        <w:rPr>
          <w:rFonts w:ascii="Times New Roman" w:hAnsi="Times New Roman" w:cs="Times New Roman"/>
          <w:sz w:val="20"/>
          <w:szCs w:val="20"/>
        </w:rPr>
        <w:t xml:space="preserve"> </w:t>
      </w:r>
      <w:r w:rsidR="00E11C3E">
        <w:rPr>
          <w:rFonts w:ascii="Times New Roman" w:hAnsi="Times New Roman" w:cs="Times New Roman"/>
          <w:sz w:val="20"/>
          <w:szCs w:val="20"/>
          <w:lang w:val="en-US"/>
        </w:rPr>
        <w:t>WebDriver</w:t>
      </w:r>
      <w:r w:rsidR="00E11C3E">
        <w:rPr>
          <w:rFonts w:ascii="Times New Roman" w:hAnsi="Times New Roman" w:cs="Times New Roman"/>
          <w:sz w:val="20"/>
          <w:szCs w:val="20"/>
        </w:rPr>
        <w:t xml:space="preserve">, с его помощью удастся управлять поведением браузера для бесшовного </w:t>
      </w:r>
      <w:proofErr w:type="spellStart"/>
      <w:r w:rsidR="00E11C3E">
        <w:rPr>
          <w:rFonts w:ascii="Times New Roman" w:hAnsi="Times New Roman" w:cs="Times New Roman"/>
          <w:sz w:val="20"/>
          <w:szCs w:val="20"/>
        </w:rPr>
        <w:t>парсинга</w:t>
      </w:r>
      <w:proofErr w:type="spellEnd"/>
      <w:r w:rsidR="00E11C3E">
        <w:rPr>
          <w:rFonts w:ascii="Times New Roman" w:hAnsi="Times New Roman" w:cs="Times New Roman"/>
          <w:sz w:val="20"/>
          <w:szCs w:val="20"/>
        </w:rPr>
        <w:t xml:space="preserve"> исследуемого цифрового портала.</w:t>
      </w:r>
      <w:r w:rsidRPr="00D9325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79C388" w14:textId="5E6887A4" w:rsidR="00CE381E" w:rsidRDefault="00CE381E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7E1B752" w14:textId="59CEE84A" w:rsidR="00CE381E" w:rsidRPr="00CE381E" w:rsidRDefault="00CE381E" w:rsidP="00CE381E">
      <w:pPr>
        <w:pStyle w:val="1"/>
        <w:spacing w:before="0" w:after="120"/>
        <w:jc w:val="center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CE381E">
        <w:rPr>
          <w:rFonts w:ascii="Times New Roman" w:hAnsi="Times New Roman" w:cs="Times New Roman"/>
          <w:color w:val="0D0D0D" w:themeColor="text1" w:themeTint="F2"/>
          <w:sz w:val="20"/>
          <w:szCs w:val="20"/>
        </w:rPr>
        <w:lastRenderedPageBreak/>
        <w:t>ЛИТЕРАТУРНЫЙ ОБЗОР</w:t>
      </w:r>
    </w:p>
    <w:p w14:paraId="160FF1B5" w14:textId="77777777" w:rsidR="007C7E02" w:rsidRDefault="007C7E02" w:rsidP="007C7E02">
      <w:pPr>
        <w:ind w:firstLine="70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Торговые стратеги на рынке криптовалют являются актуальными инструментами и популярными темами исследований, как среди отечественных, так и зарубежных исследователей. Так, в статье </w:t>
      </w:r>
      <w:r w:rsidRPr="007C7E02">
        <w:rPr>
          <w:rFonts w:ascii="Times New Roman" w:hAnsi="Times New Roman" w:cs="Times New Roman"/>
          <w:sz w:val="20"/>
          <w:szCs w:val="20"/>
        </w:rPr>
        <w:t>[3] п</w:t>
      </w:r>
      <w:r>
        <w:rPr>
          <w:rFonts w:ascii="Times New Roman" w:hAnsi="Times New Roman" w:cs="Times New Roman"/>
          <w:sz w:val="20"/>
          <w:szCs w:val="20"/>
        </w:rPr>
        <w:t xml:space="preserve">редставлено исследование по оптимизации инвестиционного портфеля на рынке криптовалют, </w:t>
      </w:r>
      <w:r w:rsidRPr="007C7E02">
        <w:rPr>
          <w:rFonts w:ascii="Times New Roman" w:hAnsi="Times New Roman" w:cs="Times New Roman"/>
          <w:sz w:val="20"/>
          <w:szCs w:val="20"/>
        </w:rPr>
        <w:t>н</w:t>
      </w:r>
      <w:r>
        <w:rPr>
          <w:rFonts w:ascii="Times New Roman" w:hAnsi="Times New Roman" w:cs="Times New Roman"/>
          <w:sz w:val="20"/>
          <w:szCs w:val="20"/>
        </w:rPr>
        <w:t>а основании предполагаемого риска,</w:t>
      </w:r>
      <w:r w:rsidRPr="007C7E0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 помощью методологии D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eep</w:t>
      </w:r>
      <w:proofErr w:type="spellEnd"/>
      <w:r w:rsidRPr="007C7E0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Learning</w:t>
      </w:r>
      <w:r w:rsidRPr="007C7E0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Авторы утверждают, что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к</w:t>
      </w:r>
      <w:r w:rsidRPr="007C7E02">
        <w:rPr>
          <w:rFonts w:ascii="Times New Roman" w:hAnsi="Times New Roman" w:cs="Times New Roman"/>
          <w:color w:val="000000"/>
          <w:sz w:val="20"/>
          <w:szCs w:val="20"/>
        </w:rPr>
        <w:t>риптовалютные</w:t>
      </w:r>
      <w:proofErr w:type="spellEnd"/>
      <w:r w:rsidRPr="007C7E02">
        <w:rPr>
          <w:rFonts w:ascii="Times New Roman" w:hAnsi="Times New Roman" w:cs="Times New Roman"/>
          <w:color w:val="000000"/>
          <w:sz w:val="20"/>
          <w:szCs w:val="20"/>
        </w:rPr>
        <w:t xml:space="preserve"> рынки имеют гораздо больший хвостовой риск, чем традиционные финансовые рынки, </w:t>
      </w:r>
      <w:r>
        <w:rPr>
          <w:rFonts w:ascii="Times New Roman" w:hAnsi="Times New Roman" w:cs="Times New Roman"/>
          <w:color w:val="000000"/>
          <w:sz w:val="20"/>
          <w:szCs w:val="20"/>
        </w:rPr>
        <w:t>поэтому формирование портфелей является непростой задачей</w:t>
      </w:r>
      <w:r w:rsidRPr="007C7E02"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Авторы утверждают, что разработанная модель способна улавливать хвостовые риски, которые появляются в периоды нестабильности мировой политики или экономики, примерами могут послужить пандемия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Covid</w:t>
      </w:r>
      <w:r w:rsidRPr="007C7E02">
        <w:rPr>
          <w:rFonts w:ascii="Times New Roman" w:hAnsi="Times New Roman" w:cs="Times New Roman"/>
          <w:color w:val="000000"/>
          <w:sz w:val="20"/>
          <w:szCs w:val="20"/>
        </w:rPr>
        <w:t xml:space="preserve"> 19 и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конфликт между Россией и Украиной. </w:t>
      </w:r>
    </w:p>
    <w:p w14:paraId="596EA2CD" w14:textId="77777777" w:rsidR="007C7E02" w:rsidRDefault="007C7E02" w:rsidP="007C7E02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Если углубляться в исследования, посвященные тематике построения эффективных моделей, то интересным примером послужит работа </w:t>
      </w:r>
      <w:r w:rsidRPr="007C7E02">
        <w:rPr>
          <w:rFonts w:ascii="Times New Roman" w:hAnsi="Times New Roman" w:cs="Times New Roman"/>
          <w:color w:val="000000"/>
          <w:sz w:val="20"/>
          <w:szCs w:val="20"/>
        </w:rPr>
        <w:t xml:space="preserve">[4].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В данной статье исследуется эффективность модели на базе машинного обучения, в контексте торговой стратегии арбитража. В ходе исследования авторы подчеркивают важность машинного обучения при прогнозировании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криптовалютного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рынка, а также демонстрируют потенциал статистического арбитража на рынке криптовалют. Как итог, модели прогнозирования, построенные на базе машинного обучения, показывают значения точности в диапазоне от 50</w:t>
      </w:r>
      <w:r w:rsidRPr="007C7E02">
        <w:rPr>
          <w:rFonts w:ascii="Times New Roman" w:hAnsi="Times New Roman" w:cs="Times New Roman"/>
          <w:color w:val="000000"/>
          <w:sz w:val="20"/>
          <w:szCs w:val="20"/>
        </w:rPr>
        <w:t xml:space="preserve">%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до 60%. </w:t>
      </w:r>
    </w:p>
    <w:p w14:paraId="483BE8BD" w14:textId="580E4EDB" w:rsidR="00CE381E" w:rsidRDefault="007C7E02" w:rsidP="007C7E02">
      <w:pPr>
        <w:ind w:firstLine="70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продолжении тематики торговых стратегий, а именно статистического арбитража криптовалют, Игорь Макаров в статье [</w:t>
      </w:r>
      <w:r w:rsidRPr="007C7E02">
        <w:rPr>
          <w:rFonts w:ascii="Times New Roman" w:hAnsi="Times New Roman" w:cs="Times New Roman"/>
          <w:sz w:val="20"/>
          <w:szCs w:val="20"/>
        </w:rPr>
        <w:t xml:space="preserve">5] </w:t>
      </w:r>
      <w:r>
        <w:rPr>
          <w:rFonts w:ascii="Times New Roman" w:hAnsi="Times New Roman" w:cs="Times New Roman"/>
          <w:sz w:val="20"/>
          <w:szCs w:val="20"/>
        </w:rPr>
        <w:t xml:space="preserve">проводит исследование на зависимость появления арбитражных возможностей между биржами. Автор приходит к выводу, что ценовые отклонения на ту или иную криптовалюту гораздо больше между странами, чем внутри одной страны. Это связано с тем, что </w:t>
      </w:r>
      <w:r w:rsidRPr="007C7E02">
        <w:rPr>
          <w:rFonts w:ascii="Times New Roman" w:hAnsi="Times New Roman" w:cs="Times New Roman"/>
          <w:color w:val="000000"/>
          <w:sz w:val="20"/>
          <w:szCs w:val="20"/>
        </w:rPr>
        <w:t>инвесторы за пределами США и Европы готовы платить больше за биткоин в ответ на позитивные новости или настроения.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C7E02">
        <w:rPr>
          <w:rFonts w:ascii="Times New Roman" w:hAnsi="Times New Roman" w:cs="Times New Roman"/>
          <w:color w:val="000000"/>
          <w:sz w:val="20"/>
          <w:szCs w:val="20"/>
        </w:rPr>
        <w:t xml:space="preserve">Эти результаты позволяют предположить, что контроль за движением капитала, а также отсутствие нормативного надзора на </w:t>
      </w:r>
      <w:r w:rsidRPr="007C7E02">
        <w:rPr>
          <w:rFonts w:ascii="Times New Roman" w:hAnsi="Times New Roman" w:cs="Times New Roman"/>
          <w:color w:val="000000"/>
          <w:sz w:val="20"/>
          <w:szCs w:val="20"/>
        </w:rPr>
        <w:t>крипто биржах</w:t>
      </w:r>
      <w:r w:rsidRPr="007C7E02">
        <w:rPr>
          <w:rFonts w:ascii="Times New Roman" w:hAnsi="Times New Roman" w:cs="Times New Roman"/>
          <w:color w:val="000000"/>
          <w:sz w:val="20"/>
          <w:szCs w:val="20"/>
        </w:rPr>
        <w:t xml:space="preserve"> являются основными факторами, способствующими сегментации рынка.</w:t>
      </w:r>
    </w:p>
    <w:p w14:paraId="37F406A5" w14:textId="4DF5EBBE" w:rsidR="007C7E02" w:rsidRDefault="007C7E02" w:rsidP="007C7E02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Следует отметить, что ключевой особенностью в торговле криптовалютами является высокая волатильность, которая обуславливается сезонностью. В рамках проведенного исследования [</w:t>
      </w:r>
      <w:r w:rsidRPr="007C7E02">
        <w:rPr>
          <w:rFonts w:ascii="Times New Roman" w:hAnsi="Times New Roman" w:cs="Times New Roman"/>
          <w:color w:val="000000"/>
          <w:sz w:val="20"/>
          <w:szCs w:val="20"/>
        </w:rPr>
        <w:t>6]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автор проверяет эффект понедельника, выходных, начала месяца, января и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хэллуина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Основная задача – отследить, как изменяются курсы валют, в по-своему знаковые периоды времени. </w:t>
      </w:r>
      <w:r w:rsidRPr="007C7E02">
        <w:rPr>
          <w:rFonts w:ascii="Times New Roman" w:hAnsi="Times New Roman" w:cs="Times New Roman"/>
          <w:color w:val="000000"/>
          <w:sz w:val="20"/>
          <w:szCs w:val="20"/>
        </w:rPr>
        <w:t xml:space="preserve">Для анализа </w:t>
      </w:r>
      <w:r w:rsidRPr="007C7E02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закономерностей сезонности в </w:t>
      </w:r>
      <w:r>
        <w:rPr>
          <w:rFonts w:ascii="Times New Roman" w:hAnsi="Times New Roman" w:cs="Times New Roman"/>
          <w:color w:val="000000"/>
          <w:sz w:val="20"/>
          <w:szCs w:val="20"/>
        </w:rPr>
        <w:t>криптовалютах</w:t>
      </w:r>
      <w:r w:rsidRPr="007C7E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использовались</w:t>
      </w:r>
      <w:r w:rsidRPr="007C7E02">
        <w:rPr>
          <w:rFonts w:ascii="Times New Roman" w:hAnsi="Times New Roman" w:cs="Times New Roman"/>
          <w:color w:val="000000"/>
          <w:sz w:val="20"/>
          <w:szCs w:val="20"/>
        </w:rPr>
        <w:t xml:space="preserve"> ежедневные данные с сайта coinmarketcap.com.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Как итог, автор приходит к заключению, что высокая волатильность курсов валют наблюдается в не летние месяцы (ноябрь – апрель), отсюда следует, что инвесторы склонны меньше торговать во время отпуска, данная закономерность обуславливается </w:t>
      </w:r>
      <w:r w:rsidRPr="00CE381E">
        <w:rPr>
          <w:rFonts w:ascii="Times New Roman" w:hAnsi="Times New Roman" w:cs="Times New Roman"/>
          <w:sz w:val="20"/>
          <w:szCs w:val="20"/>
        </w:rPr>
        <w:t>«</w:t>
      </w:r>
      <w:r w:rsidRPr="007C7E02">
        <w:rPr>
          <w:rFonts w:ascii="Times New Roman" w:hAnsi="Times New Roman" w:cs="Times New Roman"/>
          <w:sz w:val="20"/>
          <w:szCs w:val="20"/>
        </w:rPr>
        <w:t>э</w:t>
      </w:r>
      <w:r>
        <w:rPr>
          <w:rFonts w:ascii="Times New Roman" w:hAnsi="Times New Roman" w:cs="Times New Roman"/>
          <w:sz w:val="20"/>
          <w:szCs w:val="20"/>
        </w:rPr>
        <w:t>ффектом понедельника</w:t>
      </w:r>
      <w:r w:rsidRPr="00CE381E">
        <w:rPr>
          <w:rFonts w:ascii="Times New Roman" w:hAnsi="Times New Roman" w:cs="Times New Roman"/>
          <w:sz w:val="20"/>
          <w:szCs w:val="20"/>
        </w:rPr>
        <w:t>»</w:t>
      </w:r>
      <w:r>
        <w:rPr>
          <w:rFonts w:ascii="Times New Roman" w:hAnsi="Times New Roman" w:cs="Times New Roman"/>
          <w:sz w:val="20"/>
          <w:szCs w:val="20"/>
        </w:rPr>
        <w:t xml:space="preserve">. Также четко прослеживается зависимость от </w:t>
      </w:r>
      <w:r w:rsidRPr="00CE381E">
        <w:rPr>
          <w:rFonts w:ascii="Times New Roman" w:hAnsi="Times New Roman" w:cs="Times New Roman"/>
          <w:sz w:val="20"/>
          <w:szCs w:val="20"/>
        </w:rPr>
        <w:t>«</w:t>
      </w:r>
      <w:r>
        <w:rPr>
          <w:rFonts w:ascii="Times New Roman" w:hAnsi="Times New Roman" w:cs="Times New Roman"/>
          <w:sz w:val="20"/>
          <w:szCs w:val="20"/>
        </w:rPr>
        <w:t>обратного эффекта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января</w:t>
      </w:r>
      <w:r w:rsidRPr="00CE381E">
        <w:rPr>
          <w:rFonts w:ascii="Times New Roman" w:hAnsi="Times New Roman" w:cs="Times New Roman"/>
          <w:sz w:val="20"/>
          <w:szCs w:val="20"/>
        </w:rPr>
        <w:t>»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E61B5D5" w14:textId="277EB933" w:rsidR="007C7E02" w:rsidRPr="007C7E02" w:rsidRDefault="007C7E02" w:rsidP="007C7E02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дополнение к предыдущему исследованию, в статье [</w:t>
      </w:r>
      <w:r w:rsidRPr="007C7E02">
        <w:rPr>
          <w:rFonts w:ascii="Times New Roman" w:hAnsi="Times New Roman" w:cs="Times New Roman"/>
          <w:sz w:val="20"/>
          <w:szCs w:val="20"/>
        </w:rPr>
        <w:t xml:space="preserve">7] </w:t>
      </w:r>
      <w:r>
        <w:rPr>
          <w:rFonts w:ascii="Times New Roman" w:hAnsi="Times New Roman" w:cs="Times New Roman"/>
          <w:sz w:val="20"/>
          <w:szCs w:val="20"/>
        </w:rPr>
        <w:t xml:space="preserve">с применением разработанной тестовой модели, которая позволяет проверить существование любых сезонных закономерностей, исследование доказало, что рынки криптовалют наиболее восприимчивы к сезонным аномалиям и, следовательно, менее эффективны. В итоге автор приходит к заключению, что </w:t>
      </w:r>
      <w:r w:rsidRPr="007C7E02">
        <w:rPr>
          <w:rFonts w:ascii="Times New Roman" w:hAnsi="Times New Roman" w:cs="Times New Roman"/>
          <w:sz w:val="20"/>
          <w:szCs w:val="20"/>
        </w:rPr>
        <w:t xml:space="preserve">распространенность нетрадиционной сезонности для криптовалют по сравнению с фондовыми рынками подчеркивает глобальный и </w:t>
      </w:r>
      <w:r>
        <w:rPr>
          <w:rFonts w:ascii="Times New Roman" w:hAnsi="Times New Roman" w:cs="Times New Roman"/>
          <w:sz w:val="20"/>
          <w:szCs w:val="20"/>
        </w:rPr>
        <w:t>своеобразный</w:t>
      </w:r>
      <w:r w:rsidRPr="007C7E02">
        <w:rPr>
          <w:rFonts w:ascii="Times New Roman" w:hAnsi="Times New Roman" w:cs="Times New Roman"/>
          <w:sz w:val="20"/>
          <w:szCs w:val="20"/>
        </w:rPr>
        <w:t xml:space="preserve"> характер </w:t>
      </w:r>
      <w:proofErr w:type="spellStart"/>
      <w:r w:rsidRPr="007C7E02">
        <w:rPr>
          <w:rFonts w:ascii="Times New Roman" w:hAnsi="Times New Roman" w:cs="Times New Roman"/>
          <w:sz w:val="20"/>
          <w:szCs w:val="20"/>
        </w:rPr>
        <w:t>криптовалютной</w:t>
      </w:r>
      <w:proofErr w:type="spellEnd"/>
      <w:r w:rsidRPr="007C7E02">
        <w:rPr>
          <w:rFonts w:ascii="Times New Roman" w:hAnsi="Times New Roman" w:cs="Times New Roman"/>
          <w:sz w:val="20"/>
          <w:szCs w:val="20"/>
        </w:rPr>
        <w:t xml:space="preserve"> торговли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914BAE8" w14:textId="73FA0DC7" w:rsidR="00CE381E" w:rsidRDefault="00CE381E" w:rsidP="00CE381E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E381E">
        <w:rPr>
          <w:rFonts w:ascii="Times New Roman" w:hAnsi="Times New Roman" w:cs="Times New Roman"/>
          <w:sz w:val="20"/>
          <w:szCs w:val="20"/>
        </w:rPr>
        <w:t xml:space="preserve">Поскольку тематика </w:t>
      </w:r>
      <w:r w:rsidR="00AE38E8">
        <w:rPr>
          <w:rFonts w:ascii="Times New Roman" w:hAnsi="Times New Roman" w:cs="Times New Roman"/>
          <w:sz w:val="20"/>
          <w:szCs w:val="20"/>
        </w:rPr>
        <w:t>моей</w:t>
      </w:r>
      <w:r w:rsidR="00C1611B">
        <w:rPr>
          <w:rFonts w:ascii="Times New Roman" w:hAnsi="Times New Roman" w:cs="Times New Roman"/>
          <w:sz w:val="20"/>
          <w:szCs w:val="20"/>
        </w:rPr>
        <w:t xml:space="preserve"> курсовой работы </w:t>
      </w:r>
      <w:r w:rsidRPr="00CE381E">
        <w:rPr>
          <w:rFonts w:ascii="Times New Roman" w:hAnsi="Times New Roman" w:cs="Times New Roman"/>
          <w:sz w:val="20"/>
          <w:szCs w:val="20"/>
        </w:rPr>
        <w:t xml:space="preserve">предполагает </w:t>
      </w:r>
      <w:r w:rsidR="00C1611B">
        <w:rPr>
          <w:rFonts w:ascii="Times New Roman" w:hAnsi="Times New Roman" w:cs="Times New Roman"/>
          <w:sz w:val="20"/>
          <w:szCs w:val="20"/>
        </w:rPr>
        <w:t xml:space="preserve">в дальнейшем </w:t>
      </w:r>
      <w:r w:rsidR="00AE38E8">
        <w:rPr>
          <w:rFonts w:ascii="Times New Roman" w:hAnsi="Times New Roman" w:cs="Times New Roman"/>
          <w:sz w:val="20"/>
          <w:szCs w:val="20"/>
        </w:rPr>
        <w:t>исследование влияния</w:t>
      </w:r>
      <w:r w:rsidRPr="00CE381E">
        <w:rPr>
          <w:rFonts w:ascii="Times New Roman" w:hAnsi="Times New Roman" w:cs="Times New Roman"/>
          <w:sz w:val="20"/>
          <w:szCs w:val="20"/>
        </w:rPr>
        <w:t xml:space="preserve"> </w:t>
      </w:r>
      <w:r w:rsidR="00AE38E8">
        <w:rPr>
          <w:rFonts w:ascii="Times New Roman" w:hAnsi="Times New Roman" w:cs="Times New Roman"/>
          <w:sz w:val="20"/>
          <w:szCs w:val="20"/>
        </w:rPr>
        <w:t xml:space="preserve">инвестиционной активности населения на рынок криптовалют, следует разобраться в работах, затрагивающих эту область. </w:t>
      </w:r>
    </w:p>
    <w:p w14:paraId="4DB6A109" w14:textId="1558BB1E" w:rsidR="00AE38E8" w:rsidRDefault="00AE38E8" w:rsidP="00CE381E">
      <w:pPr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статье </w:t>
      </w:r>
      <w:r w:rsidRPr="00AE38E8">
        <w:rPr>
          <w:rFonts w:ascii="Times New Roman" w:hAnsi="Times New Roman" w:cs="Times New Roman"/>
          <w:sz w:val="20"/>
          <w:szCs w:val="20"/>
        </w:rPr>
        <w:t xml:space="preserve">[8] </w:t>
      </w:r>
      <w:r>
        <w:rPr>
          <w:rFonts w:ascii="Times New Roman" w:hAnsi="Times New Roman" w:cs="Times New Roman"/>
          <w:sz w:val="20"/>
          <w:szCs w:val="20"/>
        </w:rPr>
        <w:t>автор рассматривает</w:t>
      </w:r>
      <w:r w:rsidRPr="00AE38E8">
        <w:rPr>
          <w:rFonts w:ascii="Times New Roman" w:hAnsi="Times New Roman" w:cs="Times New Roman"/>
          <w:sz w:val="20"/>
          <w:szCs w:val="20"/>
        </w:rPr>
        <w:t xml:space="preserve"> влияние ограниченного внимания инвесторов на </w:t>
      </w:r>
      <w:proofErr w:type="spellStart"/>
      <w:r w:rsidRPr="00AE38E8">
        <w:rPr>
          <w:rFonts w:ascii="Times New Roman" w:hAnsi="Times New Roman" w:cs="Times New Roman"/>
          <w:sz w:val="20"/>
          <w:szCs w:val="20"/>
        </w:rPr>
        <w:t>криптовалютный</w:t>
      </w:r>
      <w:proofErr w:type="spellEnd"/>
      <w:r w:rsidRPr="00AE38E8">
        <w:rPr>
          <w:rFonts w:ascii="Times New Roman" w:hAnsi="Times New Roman" w:cs="Times New Roman"/>
          <w:sz w:val="20"/>
          <w:szCs w:val="20"/>
        </w:rPr>
        <w:t xml:space="preserve"> рынок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AE38E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 задается основным вопросом</w:t>
      </w:r>
      <w:r w:rsidRPr="00AE38E8">
        <w:rPr>
          <w:rFonts w:ascii="Times New Roman" w:hAnsi="Times New Roman" w:cs="Times New Roman"/>
          <w:sz w:val="20"/>
          <w:szCs w:val="20"/>
        </w:rPr>
        <w:t xml:space="preserve">: </w:t>
      </w:r>
      <w:r w:rsidRPr="00AE38E8">
        <w:rPr>
          <w:rFonts w:ascii="Times New Roman" w:hAnsi="Times New Roman" w:cs="Times New Roman"/>
          <w:sz w:val="20"/>
          <w:szCs w:val="20"/>
        </w:rPr>
        <w:t xml:space="preserve">на кого </w:t>
      </w:r>
      <w:r>
        <w:rPr>
          <w:rFonts w:ascii="Times New Roman" w:hAnsi="Times New Roman" w:cs="Times New Roman"/>
          <w:sz w:val="20"/>
          <w:szCs w:val="20"/>
        </w:rPr>
        <w:t xml:space="preserve">все-таки нужно </w:t>
      </w:r>
      <w:r w:rsidRPr="00AE38E8">
        <w:rPr>
          <w:rFonts w:ascii="Times New Roman" w:hAnsi="Times New Roman" w:cs="Times New Roman"/>
          <w:sz w:val="20"/>
          <w:szCs w:val="20"/>
        </w:rPr>
        <w:t>ориентироваться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AE38E8">
        <w:rPr>
          <w:rFonts w:ascii="Times New Roman" w:hAnsi="Times New Roman" w:cs="Times New Roman"/>
          <w:sz w:val="20"/>
          <w:szCs w:val="20"/>
        </w:rPr>
        <w:t xml:space="preserve"> на розничных инвесторов, институциональных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E38E8">
        <w:rPr>
          <w:rFonts w:ascii="Times New Roman" w:hAnsi="Times New Roman" w:cs="Times New Roman"/>
          <w:sz w:val="20"/>
          <w:szCs w:val="20"/>
        </w:rPr>
        <w:t>или на тех и других</w:t>
      </w:r>
      <w:r>
        <w:rPr>
          <w:rFonts w:ascii="Times New Roman" w:hAnsi="Times New Roman" w:cs="Times New Roman"/>
          <w:sz w:val="20"/>
          <w:szCs w:val="20"/>
        </w:rPr>
        <w:t xml:space="preserve">. В ходе проведенных анализов автор приходит к заключению, что </w:t>
      </w:r>
      <w:r w:rsidRPr="00AE38E8">
        <w:rPr>
          <w:rFonts w:ascii="Times New Roman" w:hAnsi="Times New Roman" w:cs="Times New Roman"/>
          <w:sz w:val="20"/>
          <w:szCs w:val="20"/>
        </w:rPr>
        <w:t>внимание розничных инвесторов отрицательно влияет на доходность криптовалют, в то время как внимание институциональных инвесторов оказывает положительное влияние.</w:t>
      </w:r>
      <w:r>
        <w:rPr>
          <w:rFonts w:ascii="Times New Roman" w:hAnsi="Times New Roman" w:cs="Times New Roman"/>
          <w:sz w:val="20"/>
          <w:szCs w:val="20"/>
        </w:rPr>
        <w:t xml:space="preserve"> Также доказывает, что на</w:t>
      </w:r>
      <w:r w:rsidRPr="00AE38E8">
        <w:rPr>
          <w:rFonts w:ascii="Times New Roman" w:hAnsi="Times New Roman" w:cs="Times New Roman"/>
          <w:sz w:val="20"/>
          <w:szCs w:val="20"/>
        </w:rPr>
        <w:t xml:space="preserve"> ликвидность положительно влияет увеличение внимания либо розничных, либо институциональных инвесторов.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Обе категории</w:t>
      </w:r>
      <w:r w:rsidRPr="00AE38E8">
        <w:rPr>
          <w:rFonts w:ascii="Times New Roman" w:hAnsi="Times New Roman" w:cs="Times New Roman"/>
          <w:color w:val="000000"/>
          <w:sz w:val="20"/>
          <w:szCs w:val="20"/>
        </w:rPr>
        <w:t xml:space="preserve"> являются активными участниками рынка, поскольку их внимание существенно и значительно повышает ликвидность рынка. Однако индивидуальные инвесторы менее информированы и менее осторожны, в то время как институциональные инвесторы более информированы и уверены в себе.</w:t>
      </w:r>
      <w:r w:rsidRPr="00AE38E8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</w:p>
    <w:p w14:paraId="28BDB011" w14:textId="10DC66CD" w:rsidR="00D806EB" w:rsidRDefault="00D806EB" w:rsidP="00D806EB">
      <w:pPr>
        <w:ind w:firstLine="70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 xml:space="preserve">Ключевым моментом, затрагивающим влияние со стороны инвестора является настроение, которое задает короткие тренды на рынке. Существуют такие понятия, как </w:t>
      </w:r>
      <w:r w:rsidRPr="00CE381E">
        <w:rPr>
          <w:rFonts w:ascii="Times New Roman" w:hAnsi="Times New Roman" w:cs="Times New Roman"/>
          <w:sz w:val="20"/>
          <w:szCs w:val="20"/>
        </w:rPr>
        <w:t>«</w:t>
      </w:r>
      <w:r>
        <w:rPr>
          <w:rFonts w:ascii="Times New Roman" w:hAnsi="Times New Roman" w:cs="Times New Roman"/>
          <w:sz w:val="20"/>
          <w:szCs w:val="20"/>
        </w:rPr>
        <w:t>бычий рынок</w:t>
      </w:r>
      <w:r w:rsidRPr="00CE381E">
        <w:rPr>
          <w:rFonts w:ascii="Times New Roman" w:hAnsi="Times New Roman" w:cs="Times New Roman"/>
          <w:sz w:val="20"/>
          <w:szCs w:val="20"/>
        </w:rPr>
        <w:t>»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CE381E">
        <w:rPr>
          <w:rFonts w:ascii="Times New Roman" w:hAnsi="Times New Roman" w:cs="Times New Roman"/>
          <w:sz w:val="20"/>
          <w:szCs w:val="20"/>
        </w:rPr>
        <w:t>«</w:t>
      </w:r>
      <w:r>
        <w:rPr>
          <w:rFonts w:ascii="Times New Roman" w:hAnsi="Times New Roman" w:cs="Times New Roman"/>
          <w:sz w:val="20"/>
          <w:szCs w:val="20"/>
        </w:rPr>
        <w:t>медвежий рынок</w:t>
      </w:r>
      <w:r w:rsidRPr="00CE381E">
        <w:rPr>
          <w:rFonts w:ascii="Times New Roman" w:hAnsi="Times New Roman" w:cs="Times New Roman"/>
          <w:sz w:val="20"/>
          <w:szCs w:val="20"/>
        </w:rPr>
        <w:t>»</w:t>
      </w:r>
      <w:r>
        <w:rPr>
          <w:rFonts w:ascii="Times New Roman" w:hAnsi="Times New Roman" w:cs="Times New Roman"/>
          <w:sz w:val="20"/>
          <w:szCs w:val="20"/>
        </w:rPr>
        <w:t xml:space="preserve"> и т. д. Для того, чтобы разобраться в данном вопросе, обратимся к работе [</w:t>
      </w:r>
      <w:r w:rsidRPr="00D806EB">
        <w:rPr>
          <w:rFonts w:ascii="Times New Roman" w:hAnsi="Times New Roman" w:cs="Times New Roman"/>
          <w:sz w:val="20"/>
          <w:szCs w:val="20"/>
        </w:rPr>
        <w:t>9]</w:t>
      </w:r>
      <w:r>
        <w:rPr>
          <w:rFonts w:ascii="Times New Roman" w:hAnsi="Times New Roman" w:cs="Times New Roman"/>
          <w:sz w:val="20"/>
          <w:szCs w:val="20"/>
        </w:rPr>
        <w:t xml:space="preserve">, целью которой является изучение роли бычьих, медвежьих и нейтральных настроений инвесторов на связь между пятью наиболее </w:t>
      </w:r>
      <w:r>
        <w:rPr>
          <w:rFonts w:ascii="Times New Roman" w:hAnsi="Times New Roman" w:cs="Times New Roman"/>
          <w:sz w:val="20"/>
          <w:szCs w:val="20"/>
        </w:rPr>
        <w:lastRenderedPageBreak/>
        <w:t>торговыми криптовалютами и рынком драгоценных металлов. Р</w:t>
      </w:r>
      <w:r w:rsidRPr="00D806EB">
        <w:rPr>
          <w:rFonts w:ascii="Times New Roman" w:hAnsi="Times New Roman" w:cs="Times New Roman"/>
          <w:sz w:val="20"/>
          <w:szCs w:val="20"/>
        </w:rPr>
        <w:t xml:space="preserve">езультаты </w:t>
      </w:r>
      <w:r>
        <w:rPr>
          <w:rFonts w:ascii="Times New Roman" w:hAnsi="Times New Roman" w:cs="Times New Roman"/>
          <w:sz w:val="20"/>
          <w:szCs w:val="20"/>
        </w:rPr>
        <w:t>показали, что</w:t>
      </w:r>
      <w:r w:rsidRPr="00D806EB">
        <w:rPr>
          <w:rFonts w:ascii="Times New Roman" w:hAnsi="Times New Roman" w:cs="Times New Roman"/>
          <w:sz w:val="20"/>
          <w:szCs w:val="20"/>
        </w:rPr>
        <w:t xml:space="preserve"> существуют убедительные доказательства взаимосвязи между рынками криптовалют и драгоценных металлов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D806EB">
        <w:rPr>
          <w:rFonts w:ascii="Times New Roman" w:hAnsi="Times New Roman" w:cs="Times New Roman"/>
          <w:sz w:val="20"/>
          <w:szCs w:val="20"/>
        </w:rPr>
        <w:t xml:space="preserve"> взаимосвязь между этими рынками усиливается после кризисных периодов и в первую очередь определяется настроениями инвесторов</w:t>
      </w:r>
      <w:r>
        <w:rPr>
          <w:rFonts w:ascii="Times New Roman" w:hAnsi="Times New Roman" w:cs="Times New Roman"/>
          <w:sz w:val="20"/>
          <w:szCs w:val="20"/>
        </w:rPr>
        <w:t xml:space="preserve">. Подводя итог, следует заметить, что </w:t>
      </w:r>
      <w:r>
        <w:rPr>
          <w:rFonts w:ascii="Times New Roman" w:hAnsi="Times New Roman" w:cs="Times New Roman"/>
          <w:color w:val="000000"/>
          <w:sz w:val="20"/>
          <w:szCs w:val="20"/>
        </w:rPr>
        <w:t>и</w:t>
      </w:r>
      <w:r w:rsidRPr="00D806EB">
        <w:rPr>
          <w:rFonts w:ascii="Times New Roman" w:hAnsi="Times New Roman" w:cs="Times New Roman"/>
          <w:color w:val="000000"/>
          <w:sz w:val="20"/>
          <w:szCs w:val="20"/>
        </w:rPr>
        <w:t>нвесторы должны внимательно следить за изменениями в мировом бизнес-цикле, особенно в период заметного кризиса, который влияет на глобальное движение капитала.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806EB">
        <w:rPr>
          <w:rFonts w:ascii="Times New Roman" w:hAnsi="Times New Roman" w:cs="Times New Roman"/>
          <w:color w:val="000000"/>
          <w:sz w:val="20"/>
          <w:szCs w:val="20"/>
        </w:rPr>
        <w:t>Кроме того, учет нелинейности в причинно-следственных связях имеет огромное значение, так как пренебрежение этим фактором приведет к получению ложных результатов.</w:t>
      </w:r>
    </w:p>
    <w:p w14:paraId="72607C0B" w14:textId="7D1E750B" w:rsidR="00D806EB" w:rsidRPr="00D806EB" w:rsidRDefault="00D806EB" w:rsidP="00D806EB">
      <w:pPr>
        <w:ind w:firstLine="70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В литературном обзоре были раскрыты ключевые параметры</w:t>
      </w:r>
      <w:r w:rsidR="005225F4">
        <w:rPr>
          <w:rFonts w:ascii="Times New Roman" w:hAnsi="Times New Roman" w:cs="Times New Roman"/>
          <w:color w:val="000000"/>
          <w:sz w:val="20"/>
          <w:szCs w:val="20"/>
        </w:rPr>
        <w:t>, влияющие в большей степени на исследуемый рынок. Д</w:t>
      </w:r>
      <w:r>
        <w:rPr>
          <w:rFonts w:ascii="Times New Roman" w:hAnsi="Times New Roman" w:cs="Times New Roman"/>
          <w:color w:val="000000"/>
          <w:sz w:val="20"/>
          <w:szCs w:val="20"/>
        </w:rPr>
        <w:t>але</w:t>
      </w:r>
      <w:r w:rsidR="005225F4">
        <w:rPr>
          <w:rFonts w:ascii="Times New Roman" w:hAnsi="Times New Roman" w:cs="Times New Roman"/>
          <w:color w:val="000000"/>
          <w:sz w:val="20"/>
          <w:szCs w:val="20"/>
        </w:rPr>
        <w:t>е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необходимо создать рекомендательную</w:t>
      </w:r>
      <w:r w:rsidR="005225F4">
        <w:rPr>
          <w:rFonts w:ascii="Times New Roman" w:hAnsi="Times New Roman" w:cs="Times New Roman"/>
          <w:color w:val="000000"/>
          <w:sz w:val="20"/>
          <w:szCs w:val="20"/>
        </w:rPr>
        <w:t xml:space="preserve"> систему и посредством анализа кластеров, подтвердить гипотезу о степени влияния описанных выше параметров, в исследуемой мно</w:t>
      </w:r>
      <w:r w:rsidR="003951BF">
        <w:rPr>
          <w:rFonts w:ascii="Times New Roman" w:hAnsi="Times New Roman" w:cs="Times New Roman"/>
          <w:color w:val="000000"/>
          <w:sz w:val="20"/>
          <w:szCs w:val="20"/>
        </w:rPr>
        <w:t xml:space="preserve">й </w:t>
      </w:r>
      <w:r w:rsidR="005225F4">
        <w:rPr>
          <w:rFonts w:ascii="Times New Roman" w:hAnsi="Times New Roman" w:cs="Times New Roman"/>
          <w:color w:val="000000"/>
          <w:sz w:val="20"/>
          <w:szCs w:val="20"/>
        </w:rPr>
        <w:t xml:space="preserve">информационной среде.  </w:t>
      </w:r>
    </w:p>
    <w:p w14:paraId="370123C2" w14:textId="77777777" w:rsidR="00CE381E" w:rsidRDefault="00CE381E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0BBA02D" w14:textId="77AD2A9A" w:rsidR="00CE381E" w:rsidRDefault="00CE381E" w:rsidP="00CE381E">
      <w:pPr>
        <w:pStyle w:val="1"/>
        <w:spacing w:before="0" w:after="120"/>
        <w:jc w:val="center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CE381E">
        <w:rPr>
          <w:rFonts w:ascii="Times New Roman" w:hAnsi="Times New Roman" w:cs="Times New Roman"/>
          <w:color w:val="0D0D0D" w:themeColor="text1" w:themeTint="F2"/>
          <w:sz w:val="20"/>
          <w:szCs w:val="20"/>
        </w:rPr>
        <w:lastRenderedPageBreak/>
        <w:t>ОСНОВНАЯ ЧАСТЬ</w:t>
      </w:r>
    </w:p>
    <w:p w14:paraId="49484FC7" w14:textId="3120D0BF" w:rsidR="00CE381E" w:rsidRPr="003951BF" w:rsidRDefault="003951BF" w:rsidP="00BD1589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="00C1611B">
        <w:rPr>
          <w:rFonts w:ascii="Times New Roman" w:hAnsi="Times New Roman" w:cs="Times New Roman"/>
          <w:sz w:val="20"/>
          <w:szCs w:val="20"/>
        </w:rPr>
        <w:t xml:space="preserve"> качестве базы для получения </w:t>
      </w:r>
      <w:r>
        <w:rPr>
          <w:rFonts w:ascii="Times New Roman" w:hAnsi="Times New Roman" w:cs="Times New Roman"/>
          <w:sz w:val="20"/>
          <w:szCs w:val="20"/>
        </w:rPr>
        <w:t>естественной</w:t>
      </w:r>
      <w:r w:rsidR="00C1611B">
        <w:rPr>
          <w:rFonts w:ascii="Times New Roman" w:hAnsi="Times New Roman" w:cs="Times New Roman"/>
          <w:sz w:val="20"/>
          <w:szCs w:val="20"/>
        </w:rPr>
        <w:t xml:space="preserve"> информации в данной курсовой работе </w:t>
      </w:r>
      <w:r>
        <w:rPr>
          <w:rFonts w:ascii="Times New Roman" w:hAnsi="Times New Roman" w:cs="Times New Roman"/>
          <w:sz w:val="20"/>
          <w:szCs w:val="20"/>
        </w:rPr>
        <w:t xml:space="preserve">будет использоваться цифровой портал </w:t>
      </w:r>
      <w:r>
        <w:rPr>
          <w:rFonts w:ascii="Times New Roman" w:hAnsi="Times New Roman" w:cs="Times New Roman"/>
          <w:sz w:val="20"/>
          <w:szCs w:val="20"/>
          <w:lang w:val="en-US"/>
        </w:rPr>
        <w:t>ScienceDirect</w:t>
      </w:r>
      <w:r w:rsidRPr="003951BF">
        <w:rPr>
          <w:rFonts w:ascii="Times New Roman" w:hAnsi="Times New Roman" w:cs="Times New Roman"/>
          <w:sz w:val="20"/>
          <w:szCs w:val="20"/>
        </w:rPr>
        <w:t>.</w:t>
      </w:r>
      <w:r w:rsidR="00BD1589" w:rsidRPr="00BD158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Исследуемый цифровой портал является подходящим для создания</w:t>
      </w:r>
      <w:r w:rsidR="00BD1589">
        <w:rPr>
          <w:rFonts w:ascii="Times New Roman" w:hAnsi="Times New Roman" w:cs="Times New Roman"/>
          <w:sz w:val="20"/>
          <w:szCs w:val="20"/>
        </w:rPr>
        <w:t xml:space="preserve"> алгоритма квантификации</w:t>
      </w:r>
      <w:r>
        <w:rPr>
          <w:rFonts w:ascii="Times New Roman" w:hAnsi="Times New Roman" w:cs="Times New Roman"/>
          <w:sz w:val="20"/>
          <w:szCs w:val="20"/>
        </w:rPr>
        <w:t xml:space="preserve"> естественной информации, так-как в нем представлено около 25% мировых научных публикаций. </w:t>
      </w:r>
    </w:p>
    <w:p w14:paraId="04437170" w14:textId="09601916" w:rsidR="008C0F95" w:rsidRDefault="00BD1589" w:rsidP="003951BF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Целью квантификации информационной среды является проверка гипотезы </w:t>
      </w:r>
      <w:r w:rsidR="00DF1DB5">
        <w:rPr>
          <w:rFonts w:ascii="Times New Roman" w:hAnsi="Times New Roman" w:cs="Times New Roman"/>
          <w:sz w:val="20"/>
          <w:szCs w:val="20"/>
        </w:rPr>
        <w:t>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951BF">
        <w:rPr>
          <w:rFonts w:ascii="Times New Roman" w:hAnsi="Times New Roman" w:cs="Times New Roman"/>
          <w:sz w:val="20"/>
          <w:szCs w:val="20"/>
        </w:rPr>
        <w:t xml:space="preserve">степени влияния инвестиционной активности населения, сезонности торговли, волатильности цен, влияния внешних факторов на рынок криптовалют, посредством обозреваемых статей на цифровом портале </w:t>
      </w:r>
      <w:r w:rsidR="003951BF">
        <w:rPr>
          <w:rFonts w:ascii="Times New Roman" w:hAnsi="Times New Roman" w:cs="Times New Roman"/>
          <w:sz w:val="20"/>
          <w:szCs w:val="20"/>
          <w:lang w:val="en-US"/>
        </w:rPr>
        <w:t>ScienceDirect</w:t>
      </w:r>
      <w:r w:rsidR="00DF1DB5">
        <w:rPr>
          <w:rFonts w:ascii="Times New Roman" w:hAnsi="Times New Roman" w:cs="Times New Roman"/>
          <w:sz w:val="20"/>
          <w:szCs w:val="20"/>
        </w:rPr>
        <w:t>, на весь информационный массив</w:t>
      </w:r>
      <w:r w:rsidR="003951BF" w:rsidRPr="003951BF">
        <w:rPr>
          <w:rFonts w:ascii="Times New Roman" w:hAnsi="Times New Roman" w:cs="Times New Roman"/>
          <w:sz w:val="20"/>
          <w:szCs w:val="20"/>
        </w:rPr>
        <w:t xml:space="preserve">. </w:t>
      </w:r>
      <w:r w:rsidR="000E5018">
        <w:rPr>
          <w:rFonts w:ascii="Times New Roman" w:hAnsi="Times New Roman" w:cs="Times New Roman"/>
          <w:sz w:val="20"/>
          <w:szCs w:val="20"/>
        </w:rPr>
        <w:t xml:space="preserve">В данной курсовой работе будут </w:t>
      </w:r>
      <w:proofErr w:type="spellStart"/>
      <w:r w:rsidR="000E5018">
        <w:rPr>
          <w:rFonts w:ascii="Times New Roman" w:hAnsi="Times New Roman" w:cs="Times New Roman"/>
          <w:sz w:val="20"/>
          <w:szCs w:val="20"/>
        </w:rPr>
        <w:t>квантифицироваться</w:t>
      </w:r>
      <w:proofErr w:type="spellEnd"/>
      <w:r w:rsidR="000E5018">
        <w:rPr>
          <w:rFonts w:ascii="Times New Roman" w:hAnsi="Times New Roman" w:cs="Times New Roman"/>
          <w:sz w:val="20"/>
          <w:szCs w:val="20"/>
        </w:rPr>
        <w:t xml:space="preserve"> </w:t>
      </w:r>
      <w:r w:rsidR="003951BF">
        <w:rPr>
          <w:rFonts w:ascii="Times New Roman" w:hAnsi="Times New Roman" w:cs="Times New Roman"/>
          <w:sz w:val="20"/>
          <w:szCs w:val="20"/>
        </w:rPr>
        <w:t xml:space="preserve">заголовки статей, по заданной тематике запроса. </w:t>
      </w:r>
    </w:p>
    <w:p w14:paraId="71A6971E" w14:textId="66F89DF4" w:rsidR="003951BF" w:rsidRDefault="003951BF" w:rsidP="003951BF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t>Используемые методы исследования:</w:t>
      </w:r>
      <w:r w:rsidRPr="003951BF">
        <w:rPr>
          <w:rFonts w:ascii="Times New Roman" w:hAnsi="Times New Roman" w:cs="Times New Roman"/>
          <w:sz w:val="20"/>
          <w:szCs w:val="20"/>
        </w:rPr>
        <w:t xml:space="preserve"> </w:t>
      </w:r>
      <w:r w:rsidRPr="00D1580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анализ первичных источников информации, кластеризация (метод классификации), сравнение.</w:t>
      </w:r>
    </w:p>
    <w:p w14:paraId="6AD099C4" w14:textId="28758337" w:rsidR="003951BF" w:rsidRDefault="003951BF" w:rsidP="003951BF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3951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ля получения необходимой информации воспользуемся </w:t>
      </w:r>
      <w:r w:rsidRPr="003951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опулярными библиотеками языка программирования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Python</w:t>
      </w:r>
      <w:r w:rsidRPr="003951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3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 для того, чтобы инициировать действие обычного пользователя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цифрвом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портале, воспользуемся S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elenium</w:t>
      </w:r>
      <w:proofErr w:type="spellEnd"/>
      <w:r w:rsidRPr="003951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WebDriver</w:t>
      </w:r>
      <w:r w:rsidRPr="003951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</w:t>
      </w:r>
    </w:p>
    <w:p w14:paraId="3F378D07" w14:textId="7DCE897E" w:rsidR="003951BF" w:rsidRDefault="003951BF" w:rsidP="003951BF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 xml:space="preserve">В результате проделанных операций получаем список кластеров, которые необходимо осмыслить и выделить наиболее подходящие по смыслу с исследуемой тематикой. Среди 20 получившихся, было выбрано 7, максимально подходящих под выдвинутую гипотезу. </w:t>
      </w:r>
    </w:p>
    <w:p w14:paraId="5BC278B6" w14:textId="26B19BE4" w:rsidR="003951BF" w:rsidRPr="00907C42" w:rsidRDefault="00907C42" w:rsidP="00907C42">
      <w:pPr>
        <w:spacing w:before="120"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Таблица 1 – Описание интерпретируемых кластеров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2096"/>
        <w:gridCol w:w="1760"/>
        <w:gridCol w:w="1810"/>
      </w:tblGrid>
      <w:tr w:rsidR="00907C42" w14:paraId="41017BE3" w14:textId="63BFFABC" w:rsidTr="003951BF">
        <w:tc>
          <w:tcPr>
            <w:tcW w:w="480" w:type="dxa"/>
          </w:tcPr>
          <w:p w14:paraId="2BFD5AD1" w14:textId="72FF4650" w:rsidR="003951BF" w:rsidRPr="003951BF" w:rsidRDefault="003951BF" w:rsidP="003951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951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9" w:type="dxa"/>
          </w:tcPr>
          <w:p w14:paraId="3191CA0F" w14:textId="45E281CC" w:rsidR="003951BF" w:rsidRPr="003951BF" w:rsidRDefault="003951BF" w:rsidP="003951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951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Название кластера</w:t>
            </w:r>
          </w:p>
        </w:tc>
        <w:tc>
          <w:tcPr>
            <w:tcW w:w="1775" w:type="dxa"/>
          </w:tcPr>
          <w:p w14:paraId="1CE1CFB9" w14:textId="62763869" w:rsidR="003951BF" w:rsidRPr="003951BF" w:rsidRDefault="003951BF" w:rsidP="003951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Описание кластера </w:t>
            </w:r>
          </w:p>
        </w:tc>
        <w:tc>
          <w:tcPr>
            <w:tcW w:w="1359" w:type="dxa"/>
          </w:tcPr>
          <w:p w14:paraId="5702D9DC" w14:textId="60E5E200" w:rsidR="003951BF" w:rsidRDefault="003951BF" w:rsidP="003951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Ключевые токены </w:t>
            </w:r>
          </w:p>
        </w:tc>
      </w:tr>
      <w:tr w:rsidR="00907C42" w:rsidRPr="003951BF" w14:paraId="73E6F5BD" w14:textId="236CB0E1" w:rsidTr="003951BF">
        <w:tc>
          <w:tcPr>
            <w:tcW w:w="480" w:type="dxa"/>
          </w:tcPr>
          <w:p w14:paraId="70FA9684" w14:textId="46396FC3" w:rsidR="003951BF" w:rsidRDefault="003951BF" w:rsidP="003951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9" w:type="dxa"/>
          </w:tcPr>
          <w:p w14:paraId="586D4B19" w14:textId="6E036EB7" w:rsidR="003951BF" w:rsidRPr="003951BF" w:rsidRDefault="003951BF" w:rsidP="003951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Влияние сезонности </w:t>
            </w:r>
            <w:r w:rsidR="00907C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 торговле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криптовалютами </w:t>
            </w:r>
          </w:p>
        </w:tc>
        <w:tc>
          <w:tcPr>
            <w:tcW w:w="1775" w:type="dxa"/>
          </w:tcPr>
          <w:p w14:paraId="50020B75" w14:textId="41D4473A" w:rsidR="003951BF" w:rsidRPr="003951BF" w:rsidRDefault="003951BF" w:rsidP="003951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Данный кластер посвящен статьям, описывающим сезонность торговли на рынке криптовалют. В литературном обзоре представлен похожий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информационный пласт, который широко обозревает влияние </w:t>
            </w:r>
            <w:r w:rsidRPr="00CE381E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сезонности</w:t>
            </w:r>
            <w:r w:rsidRPr="00CE381E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криптовалютный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рынок.</w:t>
            </w:r>
          </w:p>
        </w:tc>
        <w:tc>
          <w:tcPr>
            <w:tcW w:w="1359" w:type="dxa"/>
          </w:tcPr>
          <w:p w14:paraId="5D61B9A7" w14:textId="77777777" w:rsidR="003951BF" w:rsidRDefault="003951BF" w:rsidP="003951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Currency, blockchain, return, time,</w:t>
            </w:r>
          </w:p>
          <w:p w14:paraId="1BCA670E" w14:textId="6443F2AA" w:rsidR="003951BF" w:rsidRPr="003951BF" w:rsidRDefault="003951BF" w:rsidP="003951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</w:t>
            </w:r>
            <w:r w:rsidRPr="00395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easonality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momentum, place, based, resource, news.</w:t>
            </w:r>
          </w:p>
        </w:tc>
      </w:tr>
      <w:tr w:rsidR="00907C42" w:rsidRPr="003951BF" w14:paraId="1A8883FD" w14:textId="3EE04A38" w:rsidTr="003951BF">
        <w:tc>
          <w:tcPr>
            <w:tcW w:w="480" w:type="dxa"/>
          </w:tcPr>
          <w:p w14:paraId="7E6E56EE" w14:textId="248159B1" w:rsidR="003951BF" w:rsidRDefault="003951BF" w:rsidP="003951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9" w:type="dxa"/>
          </w:tcPr>
          <w:p w14:paraId="6A09F1A7" w14:textId="0CBE3864" w:rsidR="003951BF" w:rsidRPr="003951BF" w:rsidRDefault="003951BF" w:rsidP="003951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Безопасность финансового сектора </w:t>
            </w:r>
          </w:p>
        </w:tc>
        <w:tc>
          <w:tcPr>
            <w:tcW w:w="1775" w:type="dxa"/>
          </w:tcPr>
          <w:p w14:paraId="00F05891" w14:textId="1AECA1C5" w:rsidR="003951BF" w:rsidRDefault="003951BF" w:rsidP="003951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Данный кластер посвящен статьям в области безопасности финансов. Эта тема набирает широкие обороты в информационном поле, из-за частых похищений 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криптовалютных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бирж, а также кошельков. </w:t>
            </w:r>
          </w:p>
        </w:tc>
        <w:tc>
          <w:tcPr>
            <w:tcW w:w="1359" w:type="dxa"/>
          </w:tcPr>
          <w:p w14:paraId="3D8C20C8" w14:textId="553FED62" w:rsidR="003951BF" w:rsidRPr="003951BF" w:rsidRDefault="003951BF" w:rsidP="003951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95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</w:t>
            </w:r>
            <w:r w:rsidRPr="00395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inancial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safe, money, crisis, </w:t>
            </w:r>
            <w:r w:rsidRPr="00395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diversification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movement, economy, </w:t>
            </w:r>
            <w:r w:rsidRPr="00395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sector</w:t>
            </w:r>
          </w:p>
        </w:tc>
      </w:tr>
      <w:tr w:rsidR="00907C42" w:rsidRPr="003951BF" w14:paraId="27F8EBF9" w14:textId="43D27BB6" w:rsidTr="003951BF">
        <w:tc>
          <w:tcPr>
            <w:tcW w:w="480" w:type="dxa"/>
          </w:tcPr>
          <w:p w14:paraId="023C3F1B" w14:textId="115AAA94" w:rsidR="003951BF" w:rsidRDefault="003951BF" w:rsidP="003951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99" w:type="dxa"/>
          </w:tcPr>
          <w:p w14:paraId="5C4D9924" w14:textId="6BD3BBA1" w:rsidR="003951BF" w:rsidRPr="003951BF" w:rsidRDefault="003951BF" w:rsidP="003951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Анализ торговых стратегий </w:t>
            </w:r>
          </w:p>
        </w:tc>
        <w:tc>
          <w:tcPr>
            <w:tcW w:w="1775" w:type="dxa"/>
          </w:tcPr>
          <w:p w14:paraId="683F7BB8" w14:textId="05DD1159" w:rsidR="003951BF" w:rsidRDefault="003951BF" w:rsidP="003951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Данный кластер посвящен статьям, направленным на изучение и анализ торговых стратегий в области криптовалют</w:t>
            </w:r>
          </w:p>
        </w:tc>
        <w:tc>
          <w:tcPr>
            <w:tcW w:w="1359" w:type="dxa"/>
          </w:tcPr>
          <w:p w14:paraId="7CE0D3E6" w14:textId="078303DB" w:rsidR="003951BF" w:rsidRPr="003951BF" w:rsidRDefault="003951BF" w:rsidP="003951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95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</w:t>
            </w:r>
            <w:r w:rsidRPr="00395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nalysis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395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impact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395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opportunity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395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predictor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, buy, flow, legal, strategy</w:t>
            </w:r>
          </w:p>
        </w:tc>
      </w:tr>
      <w:tr w:rsidR="00907C42" w:rsidRPr="003951BF" w14:paraId="136B84B7" w14:textId="582E1624" w:rsidTr="003951BF">
        <w:tc>
          <w:tcPr>
            <w:tcW w:w="480" w:type="dxa"/>
          </w:tcPr>
          <w:p w14:paraId="13817D89" w14:textId="5E4EA9FC" w:rsidR="003951BF" w:rsidRDefault="003951BF" w:rsidP="003951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9" w:type="dxa"/>
          </w:tcPr>
          <w:p w14:paraId="69B9AE95" w14:textId="15E5EE3A" w:rsidR="003951BF" w:rsidRPr="003951BF" w:rsidRDefault="003951BF" w:rsidP="003951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Рынок инвестиций в криптовалюты </w:t>
            </w:r>
          </w:p>
        </w:tc>
        <w:tc>
          <w:tcPr>
            <w:tcW w:w="1775" w:type="dxa"/>
          </w:tcPr>
          <w:p w14:paraId="78748876" w14:textId="0D453891" w:rsidR="003951BF" w:rsidRDefault="003951BF" w:rsidP="003951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Данный кластер посвящен статьям, которые исследуют всевозможные действия инвесторов и аналитику их портфелей.</w:t>
            </w:r>
          </w:p>
        </w:tc>
        <w:tc>
          <w:tcPr>
            <w:tcW w:w="1359" w:type="dxa"/>
          </w:tcPr>
          <w:p w14:paraId="7B143905" w14:textId="48DE694C" w:rsidR="003951BF" w:rsidRPr="003951BF" w:rsidRDefault="003951BF" w:rsidP="003951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Market, investor, finance, long, fund, cryptocurrency</w:t>
            </w:r>
          </w:p>
        </w:tc>
      </w:tr>
      <w:tr w:rsidR="00907C42" w:rsidRPr="003951BF" w14:paraId="440CD80E" w14:textId="51DC5BC4" w:rsidTr="003951BF">
        <w:tc>
          <w:tcPr>
            <w:tcW w:w="480" w:type="dxa"/>
          </w:tcPr>
          <w:p w14:paraId="1ECF1A41" w14:textId="0ADC078F" w:rsidR="003951BF" w:rsidRDefault="003951BF" w:rsidP="003951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5</w:t>
            </w:r>
          </w:p>
        </w:tc>
        <w:tc>
          <w:tcPr>
            <w:tcW w:w="2499" w:type="dxa"/>
          </w:tcPr>
          <w:p w14:paraId="0A2EE4D1" w14:textId="5C2DDF21" w:rsidR="003951BF" w:rsidRPr="003951BF" w:rsidRDefault="003951BF" w:rsidP="003951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0" w:name="OLE_LINK1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Динамика волатильности цен на криптовалюты</w:t>
            </w:r>
            <w:bookmarkEnd w:id="0"/>
          </w:p>
        </w:tc>
        <w:tc>
          <w:tcPr>
            <w:tcW w:w="1775" w:type="dxa"/>
          </w:tcPr>
          <w:p w14:paraId="1704A011" w14:textId="60008FCF" w:rsidR="003951BF" w:rsidRDefault="003951BF" w:rsidP="003951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Данный кластер посвящен статьям, изучающим волатильность цен на криптовалюты, их динамику, различные отклонения в зависимости от бирж.</w:t>
            </w:r>
          </w:p>
        </w:tc>
        <w:tc>
          <w:tcPr>
            <w:tcW w:w="1359" w:type="dxa"/>
          </w:tcPr>
          <w:p w14:paraId="0DB95E39" w14:textId="4EF991CC" w:rsidR="003951BF" w:rsidRPr="003951BF" w:rsidRDefault="003951BF" w:rsidP="003951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95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</w:t>
            </w:r>
            <w:r w:rsidRPr="00395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olatility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asset, </w:t>
            </w:r>
            <w:r w:rsidRPr="00395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dynamic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pricing, crypto, index, different, </w:t>
            </w:r>
            <w:r w:rsidRPr="00395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forecast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</w:p>
        </w:tc>
      </w:tr>
      <w:tr w:rsidR="00907C42" w:rsidRPr="003951BF" w14:paraId="4B467E92" w14:textId="1B607964" w:rsidTr="003951BF">
        <w:tc>
          <w:tcPr>
            <w:tcW w:w="480" w:type="dxa"/>
          </w:tcPr>
          <w:p w14:paraId="122222FC" w14:textId="6A728838" w:rsidR="003951BF" w:rsidRDefault="003951BF" w:rsidP="003951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499" w:type="dxa"/>
          </w:tcPr>
          <w:p w14:paraId="42A4E734" w14:textId="6538259C" w:rsidR="003951BF" w:rsidRDefault="003951BF" w:rsidP="003951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Технологии регулирования рынка в будущем </w:t>
            </w:r>
          </w:p>
        </w:tc>
        <w:tc>
          <w:tcPr>
            <w:tcW w:w="1775" w:type="dxa"/>
          </w:tcPr>
          <w:p w14:paraId="0EBA47A1" w14:textId="5965C684" w:rsidR="003951BF" w:rsidRPr="00907C42" w:rsidRDefault="00907C42" w:rsidP="003951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Данный кластер посвящен статьям, описывающим применение различных технологий с целью прогнозирования</w:t>
            </w:r>
          </w:p>
        </w:tc>
        <w:tc>
          <w:tcPr>
            <w:tcW w:w="1359" w:type="dxa"/>
          </w:tcPr>
          <w:p w14:paraId="5F1DAC25" w14:textId="786B1230" w:rsidR="003951BF" w:rsidRPr="003951BF" w:rsidRDefault="003951BF" w:rsidP="003951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Future, </w:t>
            </w:r>
            <w:r w:rsidRPr="00395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technology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395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regulation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, random, test, value, crash, keep, support</w:t>
            </w:r>
          </w:p>
        </w:tc>
      </w:tr>
      <w:tr w:rsidR="00907C42" w:rsidRPr="003951BF" w14:paraId="7CCD4EF5" w14:textId="1061F7D6" w:rsidTr="003951BF">
        <w:tc>
          <w:tcPr>
            <w:tcW w:w="480" w:type="dxa"/>
          </w:tcPr>
          <w:p w14:paraId="3BC9586B" w14:textId="36B563D2" w:rsidR="003951BF" w:rsidRDefault="003951BF" w:rsidP="003951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99" w:type="dxa"/>
          </w:tcPr>
          <w:p w14:paraId="3651D7B7" w14:textId="5510E374" w:rsidR="003951BF" w:rsidRDefault="003951BF" w:rsidP="003951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Влияние пандемии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криптовалютный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рынок </w:t>
            </w:r>
          </w:p>
        </w:tc>
        <w:tc>
          <w:tcPr>
            <w:tcW w:w="1775" w:type="dxa"/>
          </w:tcPr>
          <w:p w14:paraId="7FADCE98" w14:textId="1BF6A4EE" w:rsidR="003951BF" w:rsidRDefault="00907C42" w:rsidP="003951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Данный кластер посвящен статьям, направленным на изучение влияния внешних факторов на рынок криптовалют.</w:t>
            </w:r>
          </w:p>
        </w:tc>
        <w:tc>
          <w:tcPr>
            <w:tcW w:w="1359" w:type="dxa"/>
          </w:tcPr>
          <w:p w14:paraId="196D91E7" w14:textId="64EFF384" w:rsidR="003951BF" w:rsidRPr="003951BF" w:rsidRDefault="003951BF" w:rsidP="003951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95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395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ryptocurrency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395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pandemic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395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economic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Ethereum, </w:t>
            </w:r>
            <w:r w:rsidRPr="00395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environment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395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improve</w:t>
            </w:r>
          </w:p>
        </w:tc>
      </w:tr>
      <w:tr w:rsidR="00907C42" w:rsidRPr="00907C42" w14:paraId="1AB7FDFA" w14:textId="77777777" w:rsidTr="003951BF">
        <w:tc>
          <w:tcPr>
            <w:tcW w:w="480" w:type="dxa"/>
          </w:tcPr>
          <w:p w14:paraId="7B56CA40" w14:textId="1F972B80" w:rsidR="00907C42" w:rsidRDefault="00907C42" w:rsidP="003951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99" w:type="dxa"/>
          </w:tcPr>
          <w:p w14:paraId="4B99EB11" w14:textId="135C06CE" w:rsidR="00907C42" w:rsidRDefault="00907C42" w:rsidP="003951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Ценообразование криптовалют</w:t>
            </w:r>
          </w:p>
        </w:tc>
        <w:tc>
          <w:tcPr>
            <w:tcW w:w="1775" w:type="dxa"/>
          </w:tcPr>
          <w:p w14:paraId="6ADBC1B7" w14:textId="1B2BAF4E" w:rsidR="00907C42" w:rsidRDefault="00907C42" w:rsidP="003951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Данный кластер посвящен статьям, которые описывают ценовую политику всех валют(монет), после момента выхода на рынок. </w:t>
            </w:r>
          </w:p>
        </w:tc>
        <w:tc>
          <w:tcPr>
            <w:tcW w:w="1359" w:type="dxa"/>
          </w:tcPr>
          <w:tbl>
            <w:tblPr>
              <w:tblW w:w="1531" w:type="dxa"/>
              <w:tblLook w:val="04A0" w:firstRow="1" w:lastRow="0" w:firstColumn="1" w:lastColumn="0" w:noHBand="0" w:noVBand="1"/>
            </w:tblPr>
            <w:tblGrid>
              <w:gridCol w:w="1594"/>
            </w:tblGrid>
            <w:tr w:rsidR="00907C42" w14:paraId="0EB83311" w14:textId="77777777" w:rsidTr="00907C42">
              <w:trPr>
                <w:trHeight w:val="300"/>
              </w:trPr>
              <w:tc>
                <w:tcPr>
                  <w:tcW w:w="1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52C7B" w14:textId="66B907C3" w:rsidR="00907C42" w:rsidRPr="00907C42" w:rsidRDefault="00907C42" w:rsidP="00907C42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907C4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P</w:t>
                  </w:r>
                  <w:r w:rsidRPr="00907C4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rice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,</w:t>
                  </w:r>
                </w:p>
              </w:tc>
            </w:tr>
            <w:tr w:rsidR="00907C42" w14:paraId="4EFCE78F" w14:textId="77777777" w:rsidTr="00907C42">
              <w:trPr>
                <w:trHeight w:val="300"/>
              </w:trPr>
              <w:tc>
                <w:tcPr>
                  <w:tcW w:w="1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BD87C" w14:textId="1E6A036B" w:rsidR="00907C42" w:rsidRPr="00907C42" w:rsidRDefault="00907C42" w:rsidP="00907C42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907C4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C</w:t>
                  </w:r>
                  <w:r w:rsidRPr="00907C4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ryptocurrenci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lang w:val="en-US"/>
                    </w:rPr>
                    <w:t>es</w:t>
                  </w:r>
                </w:p>
              </w:tc>
            </w:tr>
            <w:tr w:rsidR="00907C42" w14:paraId="23B2251F" w14:textId="77777777" w:rsidTr="00907C42">
              <w:trPr>
                <w:trHeight w:val="300"/>
              </w:trPr>
              <w:tc>
                <w:tcPr>
                  <w:tcW w:w="1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C42F9" w14:textId="32F4D355" w:rsidR="00907C42" w:rsidRPr="00907C42" w:rsidRDefault="00907C42" w:rsidP="00907C42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907C4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</w:t>
                  </w:r>
                  <w:r w:rsidRPr="00907C4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emory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,</w:t>
                  </w:r>
                </w:p>
              </w:tc>
            </w:tr>
            <w:tr w:rsidR="00907C42" w14:paraId="2F39B558" w14:textId="77777777" w:rsidTr="00907C42">
              <w:trPr>
                <w:trHeight w:val="300"/>
              </w:trPr>
              <w:tc>
                <w:tcPr>
                  <w:tcW w:w="1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6E7DD" w14:textId="39A5DD5D" w:rsidR="00907C42" w:rsidRPr="00907C42" w:rsidRDefault="00907C42" w:rsidP="00907C42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907C4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N</w:t>
                  </w:r>
                  <w:r w:rsidRPr="00907C4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etwork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,</w:t>
                  </w:r>
                </w:p>
              </w:tc>
            </w:tr>
            <w:tr w:rsidR="00907C42" w14:paraId="09C7C5CF" w14:textId="77777777" w:rsidTr="00907C42">
              <w:trPr>
                <w:trHeight w:val="300"/>
              </w:trPr>
              <w:tc>
                <w:tcPr>
                  <w:tcW w:w="1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EC350" w14:textId="63395834" w:rsidR="00907C42" w:rsidRPr="00907C42" w:rsidRDefault="00907C42" w:rsidP="00907C42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907C4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C</w:t>
                  </w:r>
                  <w:r w:rsidRPr="00907C4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orporate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,</w:t>
                  </w:r>
                </w:p>
              </w:tc>
            </w:tr>
            <w:tr w:rsidR="00907C42" w14:paraId="1B16955E" w14:textId="77777777" w:rsidTr="00907C42">
              <w:trPr>
                <w:trHeight w:val="300"/>
              </w:trPr>
              <w:tc>
                <w:tcPr>
                  <w:tcW w:w="1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6B2A4" w14:textId="77777777" w:rsidR="00907C42" w:rsidRPr="00907C42" w:rsidRDefault="00907C42" w:rsidP="00907C42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07C4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</w:t>
                  </w:r>
                  <w:r w:rsidRPr="00907C4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tablecoins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</w:p>
                <w:p w14:paraId="33180A09" w14:textId="56A8BD31" w:rsidR="00907C42" w:rsidRPr="00907C42" w:rsidRDefault="00907C42" w:rsidP="00907C42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907C4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F</w:t>
                  </w:r>
                  <w:r w:rsidRPr="00907C4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oundations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lang w:val="en-US"/>
                    </w:rPr>
                    <w:t>cross.</w:t>
                  </w:r>
                </w:p>
                <w:p w14:paraId="4FFC3F56" w14:textId="77E4CFD9" w:rsidR="00907C42" w:rsidRPr="00907C42" w:rsidRDefault="00907C42" w:rsidP="00907C42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0BA381D2" w14:textId="77777777" w:rsidR="00907C42" w:rsidRPr="00907C42" w:rsidRDefault="00907C42" w:rsidP="003951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4B0F8174" w14:textId="16642916" w:rsidR="003951BF" w:rsidRPr="00907C42" w:rsidRDefault="003951BF" w:rsidP="00907C4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54546C0" w14:textId="07103029" w:rsidR="00907C42" w:rsidRDefault="00A44659" w:rsidP="00897D9B">
      <w:pPr>
        <w:spacing w:before="12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Теперь, зная доминантный кластер для каждой из новостей, </w:t>
      </w:r>
      <w:r w:rsidR="00907C42">
        <w:rPr>
          <w:rFonts w:ascii="Times New Roman" w:hAnsi="Times New Roman" w:cs="Times New Roman"/>
          <w:sz w:val="20"/>
          <w:szCs w:val="20"/>
        </w:rPr>
        <w:t>составим</w:t>
      </w:r>
      <w:r>
        <w:rPr>
          <w:rFonts w:ascii="Times New Roman" w:hAnsi="Times New Roman" w:cs="Times New Roman"/>
          <w:sz w:val="20"/>
          <w:szCs w:val="20"/>
        </w:rPr>
        <w:t xml:space="preserve"> сводный </w:t>
      </w:r>
      <w:r w:rsidR="00907C42">
        <w:rPr>
          <w:rFonts w:ascii="Times New Roman" w:hAnsi="Times New Roman" w:cs="Times New Roman"/>
          <w:sz w:val="20"/>
          <w:szCs w:val="20"/>
        </w:rPr>
        <w:t>диаграмму</w:t>
      </w:r>
      <w:r>
        <w:rPr>
          <w:rFonts w:ascii="Times New Roman" w:hAnsi="Times New Roman" w:cs="Times New Roman"/>
          <w:sz w:val="20"/>
          <w:szCs w:val="20"/>
        </w:rPr>
        <w:t xml:space="preserve"> присутствия </w:t>
      </w:r>
      <w:r w:rsidR="00907C42">
        <w:rPr>
          <w:rFonts w:ascii="Times New Roman" w:hAnsi="Times New Roman" w:cs="Times New Roman"/>
          <w:sz w:val="20"/>
          <w:szCs w:val="20"/>
        </w:rPr>
        <w:t xml:space="preserve">выделенных </w:t>
      </w:r>
      <w:r>
        <w:rPr>
          <w:rFonts w:ascii="Times New Roman" w:hAnsi="Times New Roman" w:cs="Times New Roman"/>
          <w:sz w:val="20"/>
          <w:szCs w:val="20"/>
        </w:rPr>
        <w:t>кластер</w:t>
      </w:r>
      <w:r w:rsidR="00907C42">
        <w:rPr>
          <w:rFonts w:ascii="Times New Roman" w:hAnsi="Times New Roman" w:cs="Times New Roman"/>
          <w:sz w:val="20"/>
          <w:szCs w:val="20"/>
        </w:rPr>
        <w:t>ов</w:t>
      </w:r>
      <w:r>
        <w:rPr>
          <w:rFonts w:ascii="Times New Roman" w:hAnsi="Times New Roman" w:cs="Times New Roman"/>
          <w:sz w:val="20"/>
          <w:szCs w:val="20"/>
        </w:rPr>
        <w:t xml:space="preserve"> во всём массиве </w:t>
      </w:r>
      <w:r w:rsidR="00907C42">
        <w:rPr>
          <w:rFonts w:ascii="Times New Roman" w:hAnsi="Times New Roman" w:cs="Times New Roman"/>
          <w:sz w:val="20"/>
          <w:szCs w:val="20"/>
        </w:rPr>
        <w:t xml:space="preserve">собранной информации. </w:t>
      </w:r>
    </w:p>
    <w:p w14:paraId="515264DB" w14:textId="56AFE732" w:rsidR="00A44659" w:rsidRDefault="00A44659" w:rsidP="00897D9B">
      <w:pPr>
        <w:spacing w:before="12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83D436" w14:textId="2F22F88A" w:rsidR="008A0C32" w:rsidRDefault="00907C42" w:rsidP="00AB0492">
      <w:pPr>
        <w:spacing w:before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BA5A42B" wp14:editId="475E4EE9">
            <wp:extent cx="3970866" cy="2438400"/>
            <wp:effectExtent l="0" t="0" r="17145" b="1270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230172F-BD44-A75F-B641-B215CA3C01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628A77C" w14:textId="15DCE82E" w:rsidR="00AB0492" w:rsidRPr="00907C42" w:rsidRDefault="00AB0492" w:rsidP="005B0A12">
      <w:pPr>
        <w:spacing w:before="120" w:after="12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Рисунок 1 – Диаграмма распределения кластеров </w:t>
      </w:r>
    </w:p>
    <w:p w14:paraId="564A3D53" w14:textId="7516FC2A" w:rsidR="00907C42" w:rsidRPr="00907C42" w:rsidRDefault="00907C42" w:rsidP="00AB0492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Основываясь на результатах диаграммы, представленной на рисунке 1, можно выделить один превалирующий кластер, а именно </w:t>
      </w:r>
      <w:r w:rsidRPr="00CE381E">
        <w:rPr>
          <w:rFonts w:ascii="Times New Roman" w:hAnsi="Times New Roman" w:cs="Times New Roman"/>
          <w:sz w:val="20"/>
          <w:szCs w:val="20"/>
        </w:rPr>
        <w:t>«</w:t>
      </w:r>
      <w:r>
        <w:rPr>
          <w:rFonts w:ascii="Times New Roman" w:hAnsi="Times New Roman" w:cs="Times New Roman"/>
          <w:sz w:val="20"/>
          <w:szCs w:val="20"/>
        </w:rPr>
        <w:t>влияние сезонности при торговле криптовалютами</w:t>
      </w:r>
      <w:r w:rsidRPr="00CE381E">
        <w:rPr>
          <w:rFonts w:ascii="Times New Roman" w:hAnsi="Times New Roman" w:cs="Times New Roman"/>
          <w:sz w:val="20"/>
          <w:szCs w:val="20"/>
        </w:rPr>
        <w:t>»</w:t>
      </w:r>
      <w:r>
        <w:rPr>
          <w:rFonts w:ascii="Times New Roman" w:hAnsi="Times New Roman" w:cs="Times New Roman"/>
          <w:sz w:val="20"/>
          <w:szCs w:val="20"/>
        </w:rPr>
        <w:t xml:space="preserve">. Вместе с этим остальные кластеры распределены, довольно-таки, равномерно, поэтому их можно сгруппировать между собой, так-как они имеют общую направленность и определить для каждой группы наиболее значимый. </w:t>
      </w:r>
    </w:p>
    <w:p w14:paraId="3F555ED2" w14:textId="7B65E80D" w:rsidR="00CB72C3" w:rsidRDefault="00907C42" w:rsidP="00CB72C3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Объединю следующие кластеры между собой по схожести тематик</w:t>
      </w:r>
      <w:r w:rsidRPr="00907C42">
        <w:rPr>
          <w:rFonts w:ascii="Times New Roman" w:hAnsi="Times New Roman" w:cs="Times New Roman"/>
          <w:sz w:val="20"/>
          <w:szCs w:val="20"/>
        </w:rPr>
        <w:t>:</w:t>
      </w:r>
    </w:p>
    <w:p w14:paraId="0F8436F5" w14:textId="7A43A4D8" w:rsidR="00907C42" w:rsidRDefault="00907C42" w:rsidP="00CB72C3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07C42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, 4</w:t>
      </w:r>
      <w:r w:rsidRPr="00907C42">
        <w:rPr>
          <w:rFonts w:ascii="Times New Roman" w:hAnsi="Times New Roman" w:cs="Times New Roman"/>
          <w:sz w:val="20"/>
          <w:szCs w:val="20"/>
        </w:rPr>
        <w:t xml:space="preserve"> и</w:t>
      </w:r>
      <w:r>
        <w:rPr>
          <w:rFonts w:ascii="Times New Roman" w:hAnsi="Times New Roman" w:cs="Times New Roman"/>
          <w:sz w:val="20"/>
          <w:szCs w:val="20"/>
        </w:rPr>
        <w:t xml:space="preserve"> 8 – Анализ торговых стратегий</w:t>
      </w:r>
      <w:r w:rsidRPr="00907C42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Рынок инвестиций в криптовалюты</w:t>
      </w:r>
      <w:r w:rsidRPr="00907C4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>
        <w:rPr>
          <w:rFonts w:ascii="Times New Roman" w:hAnsi="Times New Roman" w:cs="Times New Roman"/>
          <w:sz w:val="20"/>
          <w:szCs w:val="20"/>
        </w:rPr>
        <w:t xml:space="preserve"> ценообразование криптовалют. Эти три кластера являются схожими по своей информативности, поэтому их можно объединить, чтобы увидеть более наглядную диаграмму распределения.</w:t>
      </w:r>
    </w:p>
    <w:p w14:paraId="1017FCA4" w14:textId="5F076D26" w:rsidR="00907C42" w:rsidRDefault="00907C42" w:rsidP="00CB72C3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 и 7 – Технологии регулирования рынка в будущем</w:t>
      </w:r>
      <w:r w:rsidRPr="00907C42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Влияние пандемии на </w:t>
      </w:r>
      <w:proofErr w:type="spellStart"/>
      <w:r>
        <w:rPr>
          <w:rFonts w:ascii="Times New Roman" w:hAnsi="Times New Roman" w:cs="Times New Roman"/>
          <w:sz w:val="20"/>
          <w:szCs w:val="20"/>
        </w:rPr>
        <w:t>криптовалютный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рынок. Формально эти два кластера относятся к одной из тем моей гипотезы, а именно к </w:t>
      </w:r>
      <w:r w:rsidRPr="00CE381E">
        <w:rPr>
          <w:rFonts w:ascii="Times New Roman" w:hAnsi="Times New Roman" w:cs="Times New Roman"/>
          <w:sz w:val="20"/>
          <w:szCs w:val="20"/>
        </w:rPr>
        <w:t>«</w:t>
      </w:r>
      <w:r>
        <w:rPr>
          <w:rFonts w:ascii="Times New Roman" w:hAnsi="Times New Roman" w:cs="Times New Roman"/>
          <w:sz w:val="20"/>
          <w:szCs w:val="20"/>
        </w:rPr>
        <w:t>влиянию внешних факторов на рынок криптовалют</w:t>
      </w:r>
      <w:r w:rsidRPr="00CE381E">
        <w:rPr>
          <w:rFonts w:ascii="Times New Roman" w:hAnsi="Times New Roman" w:cs="Times New Roman"/>
          <w:sz w:val="20"/>
          <w:szCs w:val="20"/>
        </w:rPr>
        <w:t>»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AF323E5" w14:textId="0C6C60C6" w:rsidR="00907C42" w:rsidRDefault="00907C42" w:rsidP="00CB72C3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Таким образом, после объединения кластеров по схожим темам, выявим распределение новых кластеров. </w:t>
      </w:r>
    </w:p>
    <w:p w14:paraId="34C93A29" w14:textId="354DA67F" w:rsidR="00907C42" w:rsidRPr="00907C42" w:rsidRDefault="00907C42" w:rsidP="00907C42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Влияние сезонности при торговле криптовалютами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14:paraId="7EF92688" w14:textId="3F78269A" w:rsidR="00907C42" w:rsidRPr="00907C42" w:rsidRDefault="00907C42" w:rsidP="00907C42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Безопасность финансового сектора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7F6DC61F" w14:textId="2B905BC2" w:rsidR="00907C42" w:rsidRPr="00907C42" w:rsidRDefault="00907C42" w:rsidP="00907C42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Особенности торговли на рынке криптовалют</w:t>
      </w:r>
      <w:r w:rsidRPr="00907C4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14:paraId="5C1CED74" w14:textId="4057238E" w:rsidR="00907C42" w:rsidRPr="00907C42" w:rsidRDefault="00907C42" w:rsidP="00907C42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Динамика волатильности цен на криптовалюты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14:paraId="69FBD101" w14:textId="581CAF31" w:rsidR="00907C42" w:rsidRPr="00907C42" w:rsidRDefault="00907C42" w:rsidP="00907C42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07C4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лияние внешних факторов на рынок криптовалют. </w:t>
      </w:r>
    </w:p>
    <w:p w14:paraId="5F79C7C9" w14:textId="77777777" w:rsidR="00907C42" w:rsidRPr="00907C42" w:rsidRDefault="00907C42" w:rsidP="00907C4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87D4F32" w14:textId="5F75D769" w:rsidR="00CB72C3" w:rsidRDefault="00907C42" w:rsidP="00CB72C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6D5AEA9" wp14:editId="2287B753">
            <wp:extent cx="3888105" cy="2332990"/>
            <wp:effectExtent l="0" t="0" r="10795" b="1651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EACFCDB3-75A8-D5AE-7A03-FE638C919E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73F2ACF" w14:textId="7B155C62" w:rsidR="008A33DD" w:rsidRDefault="008A33DD" w:rsidP="008A33DD">
      <w:pPr>
        <w:spacing w:before="120" w:after="1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907C42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907C42">
        <w:rPr>
          <w:rFonts w:ascii="Times New Roman" w:hAnsi="Times New Roman" w:cs="Times New Roman"/>
          <w:sz w:val="20"/>
          <w:szCs w:val="20"/>
        </w:rPr>
        <w:t>Обновленная диаграмма распределения кластеров</w:t>
      </w:r>
    </w:p>
    <w:p w14:paraId="6CB13F67" w14:textId="190C8DEC" w:rsidR="00DF1DB5" w:rsidRDefault="00DF1DB5" w:rsidP="00DF1DB5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 основе проведенного анализа сделаем следующие выводы. Кластер 1 занимает 66% от всего массива полученной естественной информации. Это говорит о том, что тема влияния сезонности на торговый рынок имеет огромный резонанс и широко обозревается со стороны экспертов, на разных уровнях. Этот момент стоит рассматривать в контексте высокой волатильности и высоких рисков на рынке криптовалют, поэтому большинство институциональных инвесторов, чтобы зайти на рынок, анализируют огромный пласт информации и вопросу сезонности уделяют весомое значение. В литературном обзоре говорилось, что протестированные гипотезы</w:t>
      </w:r>
      <w:r w:rsidRPr="00DF1DB5">
        <w:rPr>
          <w:rFonts w:ascii="Times New Roman" w:hAnsi="Times New Roman" w:cs="Times New Roman"/>
          <w:sz w:val="20"/>
          <w:szCs w:val="20"/>
        </w:rPr>
        <w:t xml:space="preserve">: </w:t>
      </w:r>
      <w:r w:rsidRPr="00CE381E">
        <w:rPr>
          <w:rFonts w:ascii="Times New Roman" w:hAnsi="Times New Roman" w:cs="Times New Roman"/>
          <w:sz w:val="20"/>
          <w:szCs w:val="20"/>
        </w:rPr>
        <w:t>«</w:t>
      </w:r>
      <w:r w:rsidRPr="007C7E02">
        <w:rPr>
          <w:rFonts w:ascii="Times New Roman" w:hAnsi="Times New Roman" w:cs="Times New Roman"/>
          <w:sz w:val="20"/>
          <w:szCs w:val="20"/>
        </w:rPr>
        <w:t>э</w:t>
      </w:r>
      <w:r>
        <w:rPr>
          <w:rFonts w:ascii="Times New Roman" w:hAnsi="Times New Roman" w:cs="Times New Roman"/>
          <w:sz w:val="20"/>
          <w:szCs w:val="20"/>
        </w:rPr>
        <w:t>ффект понедельника</w:t>
      </w:r>
      <w:r w:rsidRPr="00CE381E">
        <w:rPr>
          <w:rFonts w:ascii="Times New Roman" w:hAnsi="Times New Roman" w:cs="Times New Roman"/>
          <w:sz w:val="20"/>
          <w:szCs w:val="20"/>
        </w:rPr>
        <w:t>»</w:t>
      </w:r>
      <w:r w:rsidRPr="00DF1DB5">
        <w:rPr>
          <w:rFonts w:ascii="Times New Roman" w:hAnsi="Times New Roman" w:cs="Times New Roman"/>
          <w:sz w:val="20"/>
          <w:szCs w:val="20"/>
        </w:rPr>
        <w:t xml:space="preserve"> 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E381E">
        <w:rPr>
          <w:rFonts w:ascii="Times New Roman" w:hAnsi="Times New Roman" w:cs="Times New Roman"/>
          <w:sz w:val="20"/>
          <w:szCs w:val="20"/>
        </w:rPr>
        <w:t>«</w:t>
      </w:r>
      <w:r>
        <w:rPr>
          <w:rFonts w:ascii="Times New Roman" w:hAnsi="Times New Roman" w:cs="Times New Roman"/>
          <w:sz w:val="20"/>
          <w:szCs w:val="20"/>
        </w:rPr>
        <w:t>обратн</w:t>
      </w:r>
      <w:r>
        <w:rPr>
          <w:rFonts w:ascii="Times New Roman" w:hAnsi="Times New Roman" w:cs="Times New Roman"/>
          <w:sz w:val="20"/>
          <w:szCs w:val="20"/>
        </w:rPr>
        <w:t>ый</w:t>
      </w:r>
      <w:r>
        <w:rPr>
          <w:rFonts w:ascii="Times New Roman" w:hAnsi="Times New Roman" w:cs="Times New Roman"/>
          <w:sz w:val="20"/>
          <w:szCs w:val="20"/>
        </w:rPr>
        <w:t xml:space="preserve"> эффект января</w:t>
      </w:r>
      <w:r w:rsidRPr="00CE381E">
        <w:rPr>
          <w:rFonts w:ascii="Times New Roman" w:hAnsi="Times New Roman" w:cs="Times New Roman"/>
          <w:sz w:val="20"/>
          <w:szCs w:val="20"/>
        </w:rPr>
        <w:t>»</w:t>
      </w:r>
      <w:r>
        <w:rPr>
          <w:rFonts w:ascii="Times New Roman" w:hAnsi="Times New Roman" w:cs="Times New Roman"/>
          <w:sz w:val="20"/>
          <w:szCs w:val="20"/>
        </w:rPr>
        <w:t xml:space="preserve"> имеют прослеживаемую зависимость между рынком криптовалют и рынком драгоценных металлов. Что же касается исследуемой мною гипотезы, то степень влияния сезонности на торговый рынок имеет наибольшее значение. </w:t>
      </w:r>
    </w:p>
    <w:p w14:paraId="11AD55E7" w14:textId="2FC5845F" w:rsidR="00DF1DB5" w:rsidRDefault="00DF1DB5" w:rsidP="00DF1DB5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Вторым по значимости идет кластер №2 о безопасности финансового сектора. Он занимает порядка 12% </w:t>
      </w:r>
      <w:r w:rsidRPr="00DF1DB5">
        <w:rPr>
          <w:rFonts w:ascii="Times New Roman" w:hAnsi="Times New Roman" w:cs="Times New Roman"/>
          <w:sz w:val="20"/>
          <w:szCs w:val="20"/>
        </w:rPr>
        <w:t>о</w:t>
      </w:r>
      <w:r>
        <w:rPr>
          <w:rFonts w:ascii="Times New Roman" w:hAnsi="Times New Roman" w:cs="Times New Roman"/>
          <w:sz w:val="20"/>
          <w:szCs w:val="20"/>
        </w:rPr>
        <w:t xml:space="preserve">т всего массива. На основании этого можно сделать вывод о том, что рынок криптовалют приобретает </w:t>
      </w:r>
      <w:r w:rsidRPr="00CE381E">
        <w:rPr>
          <w:rFonts w:ascii="Times New Roman" w:hAnsi="Times New Roman" w:cs="Times New Roman"/>
          <w:sz w:val="20"/>
          <w:szCs w:val="20"/>
        </w:rPr>
        <w:t>«</w:t>
      </w:r>
      <w:r>
        <w:rPr>
          <w:rFonts w:ascii="Times New Roman" w:hAnsi="Times New Roman" w:cs="Times New Roman"/>
          <w:sz w:val="20"/>
          <w:szCs w:val="20"/>
        </w:rPr>
        <w:t>хорошую</w:t>
      </w:r>
      <w:r w:rsidRPr="00CE381E">
        <w:rPr>
          <w:rFonts w:ascii="Times New Roman" w:hAnsi="Times New Roman" w:cs="Times New Roman"/>
          <w:sz w:val="20"/>
          <w:szCs w:val="20"/>
        </w:rPr>
        <w:t>»</w:t>
      </w:r>
      <w:r>
        <w:rPr>
          <w:rFonts w:ascii="Times New Roman" w:hAnsi="Times New Roman" w:cs="Times New Roman"/>
          <w:sz w:val="20"/>
          <w:szCs w:val="20"/>
        </w:rPr>
        <w:t xml:space="preserve"> популярность и значительная часть активного инвестиционного населения опасается заходить на рынок, потому что истории с мошенничеством и похищением личных средств с кошельков бирж становятся частыми. Люди делают выбор в сторону более прозрачного и менее рискованного рынка, и даже высокая маржинальность их не привлекает, а в большей степени настораживает.</w:t>
      </w:r>
    </w:p>
    <w:p w14:paraId="477407A7" w14:textId="57EB59C5" w:rsidR="00DF1DB5" w:rsidRDefault="00DF1DB5" w:rsidP="00DF1DB5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Третьим по значимости получился кластер №5 о влиянии внешних факторов на рынок. Он составляет почти 9% от всего массива информации. Ожидалось, что влияние внешних факторов будет иметь большее значение, так-как </w:t>
      </w:r>
      <w:r w:rsidRPr="00CE381E">
        <w:rPr>
          <w:rFonts w:ascii="Times New Roman" w:hAnsi="Times New Roman" w:cs="Times New Roman"/>
          <w:sz w:val="20"/>
          <w:szCs w:val="20"/>
        </w:rPr>
        <w:t>«</w:t>
      </w:r>
      <w:r>
        <w:rPr>
          <w:rFonts w:ascii="Times New Roman" w:hAnsi="Times New Roman" w:cs="Times New Roman"/>
          <w:sz w:val="20"/>
          <w:szCs w:val="20"/>
        </w:rPr>
        <w:t>черные лебеди</w:t>
      </w:r>
      <w:r w:rsidRPr="00CE381E">
        <w:rPr>
          <w:rFonts w:ascii="Times New Roman" w:hAnsi="Times New Roman" w:cs="Times New Roman"/>
          <w:sz w:val="20"/>
          <w:szCs w:val="20"/>
        </w:rPr>
        <w:t>»</w:t>
      </w:r>
      <w:r>
        <w:rPr>
          <w:rFonts w:ascii="Times New Roman" w:hAnsi="Times New Roman" w:cs="Times New Roman"/>
          <w:sz w:val="20"/>
          <w:szCs w:val="20"/>
        </w:rPr>
        <w:t xml:space="preserve"> являются не редкими и довольно-таки заметными событиями на рынке криптовалют. Но я предположу, их все же трудно предсказать и быть готовым к их появлению, поэтому все научные труды исследуют события в прошлом и направлены только на извлечение выводов, но никак на аналитическую и прогностическую оценку, поэтому анализ этих трудов, с точки зрения будущих инвестиций не имеет большого смысла.</w:t>
      </w:r>
    </w:p>
    <w:p w14:paraId="78B310E8" w14:textId="177B5EF5" w:rsidR="00DF1DB5" w:rsidRDefault="00DF1DB5" w:rsidP="00DF1DB5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Четвертым и пятым по значимости получились кластеры №3 и №4, а именно особенности торговли на рынке криптовалют и динамика волатильности цен на криптовалюты. Глобально их можно отнести к одной тематике и сделать вывод, что пласт информации, связанный с торговл</w:t>
      </w:r>
      <w:r w:rsidR="00805198">
        <w:rPr>
          <w:rFonts w:ascii="Times New Roman" w:hAnsi="Times New Roman" w:cs="Times New Roman"/>
          <w:sz w:val="20"/>
          <w:szCs w:val="20"/>
        </w:rPr>
        <w:t>ей</w:t>
      </w:r>
      <w:r>
        <w:rPr>
          <w:rFonts w:ascii="Times New Roman" w:hAnsi="Times New Roman" w:cs="Times New Roman"/>
          <w:sz w:val="20"/>
          <w:szCs w:val="20"/>
        </w:rPr>
        <w:t xml:space="preserve"> и волатильност</w:t>
      </w:r>
      <w:r w:rsidR="00805198">
        <w:rPr>
          <w:rFonts w:ascii="Times New Roman" w:hAnsi="Times New Roman" w:cs="Times New Roman"/>
          <w:sz w:val="20"/>
          <w:szCs w:val="20"/>
        </w:rPr>
        <w:t>ью</w:t>
      </w:r>
      <w:r>
        <w:rPr>
          <w:rFonts w:ascii="Times New Roman" w:hAnsi="Times New Roman" w:cs="Times New Roman"/>
          <w:sz w:val="20"/>
          <w:szCs w:val="20"/>
        </w:rPr>
        <w:t xml:space="preserve"> цен на рынке составляет порядка 1</w:t>
      </w:r>
      <w:r w:rsidRPr="00DF1DB5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%. Ожидалось, что это значение будет выше, но проанализированный массив информации говорит о том, что статей, связанных с этой тематикой не так много, по сравнению с работами о влиянии сезонности на рынок</w:t>
      </w:r>
      <w:r w:rsidR="00805198">
        <w:rPr>
          <w:rFonts w:ascii="Times New Roman" w:hAnsi="Times New Roman" w:cs="Times New Roman"/>
          <w:sz w:val="20"/>
          <w:szCs w:val="20"/>
        </w:rPr>
        <w:t xml:space="preserve"> криптовалют</w:t>
      </w:r>
      <w:r>
        <w:rPr>
          <w:rFonts w:ascii="Times New Roman" w:hAnsi="Times New Roman" w:cs="Times New Roman"/>
          <w:sz w:val="20"/>
          <w:szCs w:val="20"/>
        </w:rPr>
        <w:t xml:space="preserve">. Я предполагаю, это связано с тем, что в контексте торговых стратегий и влиянии цен, все строится вокруг факторов, описанных выше. То есть, результатом их исследования являются выводы о том, какими будут изменения в цене и применимости той или иной торговой стратегии. </w:t>
      </w:r>
    </w:p>
    <w:p w14:paraId="50F8DAE3" w14:textId="77777777" w:rsidR="00805198" w:rsidRDefault="00805198" w:rsidP="00DF1DB5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6B312C3F" w14:textId="4BC1898A" w:rsidR="00DF1DB5" w:rsidRDefault="00DF1DB5" w:rsidP="00DF1DB5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7C50DFCF" w14:textId="0178311E" w:rsidR="008A33DD" w:rsidRDefault="008A33DD" w:rsidP="008A33DD">
      <w:pPr>
        <w:pStyle w:val="1"/>
        <w:spacing w:before="0" w:after="12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A33DD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РЕЗУЛЬТАТЫ</w:t>
      </w:r>
    </w:p>
    <w:p w14:paraId="7C477FDB" w14:textId="6FEC6C5B" w:rsidR="00805198" w:rsidRDefault="00805198" w:rsidP="000A1BE8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Удалось проанализировать информационную среду рынка криптовалют, а также сделать выводы о степени влияния </w:t>
      </w:r>
      <w:r>
        <w:rPr>
          <w:rFonts w:ascii="Times New Roman" w:hAnsi="Times New Roman" w:cs="Times New Roman"/>
          <w:sz w:val="20"/>
          <w:szCs w:val="20"/>
        </w:rPr>
        <w:t xml:space="preserve">инвестиционной активности населения, сезонности торговли, волатильности цен, влияния внешних факторов на рынок криптовалют, посредством обозреваемых статей на цифровом портале </w:t>
      </w:r>
      <w:r>
        <w:rPr>
          <w:rFonts w:ascii="Times New Roman" w:hAnsi="Times New Roman" w:cs="Times New Roman"/>
          <w:sz w:val="20"/>
          <w:szCs w:val="20"/>
          <w:lang w:val="en-US"/>
        </w:rPr>
        <w:t>ScienceDirect</w:t>
      </w:r>
      <w:r>
        <w:rPr>
          <w:rFonts w:ascii="Times New Roman" w:hAnsi="Times New Roman" w:cs="Times New Roman"/>
          <w:sz w:val="20"/>
          <w:szCs w:val="20"/>
        </w:rPr>
        <w:t>. И выяснить, что в результате квантификации естественной информации, кластеры получились максимально приближенными к выдвинутым. Превалирующим оказался кластер о влиянии сезонности на рынок криптовалют.</w:t>
      </w:r>
    </w:p>
    <w:p w14:paraId="021C3099" w14:textId="5C05C15D" w:rsidR="00805198" w:rsidRDefault="00805198" w:rsidP="000A1BE8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Также, удалось определить степень влияния других кластеров и оценить свои ожидания по вовлеченности научно-исследовательского сообщества в тему торговых стратегий на рынке криптовалют. Интересным оказался тот факт, что вовлеченность аудитории в исследование данной тематики, значительно меньше, по сравнению с влиянием сезонности. </w:t>
      </w:r>
    </w:p>
    <w:p w14:paraId="3DFA7641" w14:textId="77777777" w:rsidR="00805198" w:rsidRDefault="00805198" w:rsidP="00805198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Исследование информационной среды рынка криптовалют является перспективной, так-как данная сфера сильно набирает обороты и развивается. </w:t>
      </w:r>
    </w:p>
    <w:p w14:paraId="0696B86A" w14:textId="3B25EC5B" w:rsidR="00805198" w:rsidRDefault="00805198" w:rsidP="00805198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Дальнейшие цели могу поставить для себя следующие</w:t>
      </w:r>
      <w:r w:rsidRPr="00805198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6A1CEDD4" w14:textId="6E7F2760" w:rsidR="00805198" w:rsidRDefault="00805198" w:rsidP="0080519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Более глубокое исследование темы влияния сезонности на рынок и валютный курс;</w:t>
      </w:r>
    </w:p>
    <w:p w14:paraId="35B3B33C" w14:textId="77777777" w:rsidR="00805198" w:rsidRPr="00805198" w:rsidRDefault="00805198" w:rsidP="0080519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Анализ применяемых торговых стратегий и выявление наиболее прибыльной</w:t>
      </w:r>
      <w:r w:rsidRPr="00805198">
        <w:rPr>
          <w:rFonts w:ascii="Times New Roman" w:hAnsi="Times New Roman" w:cs="Times New Roman"/>
          <w:sz w:val="20"/>
          <w:szCs w:val="20"/>
        </w:rPr>
        <w:t>;</w:t>
      </w:r>
    </w:p>
    <w:p w14:paraId="1F16841D" w14:textId="62859EB2" w:rsidR="00805198" w:rsidRPr="00805198" w:rsidRDefault="00805198" w:rsidP="0080519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Исследование конкретной торговой стратегии и способы ее применения.  </w:t>
      </w:r>
    </w:p>
    <w:p w14:paraId="31313860" w14:textId="77777777" w:rsidR="00805198" w:rsidRPr="00805198" w:rsidRDefault="00805198" w:rsidP="00805198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62E8A760" w14:textId="77777777" w:rsidR="00805198" w:rsidRDefault="00805198">
      <w:pPr>
        <w:spacing w:after="160" w:line="259" w:lineRule="auto"/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14:paraId="4161F286" w14:textId="38E922CB" w:rsidR="000A1BE8" w:rsidRDefault="00E9578F" w:rsidP="00E9578F">
      <w:pPr>
        <w:pStyle w:val="1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9578F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СПИСОК ИСПОЛЬЗУЕМОЙ ЛИТЕРАТУРЫ</w:t>
      </w:r>
    </w:p>
    <w:p w14:paraId="13DB40EB" w14:textId="706D6344" w:rsidR="0085106B" w:rsidRPr="006560B6" w:rsidRDefault="006560B6" w:rsidP="0085106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6560B6">
        <w:rPr>
          <w:rFonts w:ascii="Times New Roman" w:hAnsi="Times New Roman" w:cs="Times New Roman"/>
          <w:sz w:val="18"/>
          <w:szCs w:val="18"/>
          <w:lang w:val="en-US"/>
        </w:rPr>
        <w:t>FinSwin</w:t>
      </w:r>
      <w:proofErr w:type="spellEnd"/>
      <w:r w:rsidRPr="006560B6">
        <w:rPr>
          <w:rFonts w:ascii="Times New Roman" w:hAnsi="Times New Roman" w:cs="Times New Roman"/>
          <w:sz w:val="18"/>
          <w:szCs w:val="18"/>
        </w:rPr>
        <w:t>.</w:t>
      </w:r>
      <w:r w:rsidRPr="006560B6">
        <w:rPr>
          <w:rFonts w:ascii="Times New Roman" w:hAnsi="Times New Roman" w:cs="Times New Roman"/>
          <w:sz w:val="18"/>
          <w:szCs w:val="18"/>
          <w:lang w:val="en-US"/>
        </w:rPr>
        <w:t>com</w:t>
      </w:r>
      <w:r w:rsidRPr="006560B6">
        <w:rPr>
          <w:rFonts w:ascii="Times New Roman" w:hAnsi="Times New Roman" w:cs="Times New Roman"/>
          <w:sz w:val="18"/>
          <w:szCs w:val="18"/>
        </w:rPr>
        <w:t xml:space="preserve"> – Все про инвестиции и вложение денег. </w:t>
      </w:r>
      <w:r w:rsidRPr="006560B6">
        <w:rPr>
          <w:rFonts w:ascii="Times New Roman" w:hAnsi="Times New Roman" w:cs="Times New Roman"/>
          <w:sz w:val="18"/>
          <w:szCs w:val="18"/>
          <w:lang w:val="en-US"/>
        </w:rPr>
        <w:t>URL</w:t>
      </w:r>
      <w:r w:rsidRPr="006560B6">
        <w:rPr>
          <w:rFonts w:ascii="Times New Roman" w:hAnsi="Times New Roman" w:cs="Times New Roman"/>
          <w:sz w:val="18"/>
          <w:szCs w:val="18"/>
        </w:rPr>
        <w:t xml:space="preserve">: </w:t>
      </w:r>
      <w:r w:rsidRPr="006560B6">
        <w:rPr>
          <w:rFonts w:ascii="Times New Roman" w:hAnsi="Times New Roman" w:cs="Times New Roman"/>
          <w:sz w:val="18"/>
          <w:szCs w:val="18"/>
          <w:lang w:val="en-US"/>
        </w:rPr>
        <w:fldChar w:fldCharType="begin"/>
      </w:r>
      <w:r w:rsidRPr="006560B6">
        <w:rPr>
          <w:rFonts w:ascii="Times New Roman" w:hAnsi="Times New Roman" w:cs="Times New Roman"/>
          <w:sz w:val="18"/>
          <w:szCs w:val="18"/>
        </w:rPr>
        <w:instrText xml:space="preserve"> </w:instrText>
      </w:r>
      <w:r w:rsidRPr="006560B6">
        <w:rPr>
          <w:rFonts w:ascii="Times New Roman" w:hAnsi="Times New Roman" w:cs="Times New Roman"/>
          <w:sz w:val="18"/>
          <w:szCs w:val="18"/>
          <w:lang w:val="en-US"/>
        </w:rPr>
        <w:instrText>HYPERLINK</w:instrText>
      </w:r>
      <w:r w:rsidRPr="006560B6">
        <w:rPr>
          <w:rFonts w:ascii="Times New Roman" w:hAnsi="Times New Roman" w:cs="Times New Roman"/>
          <w:sz w:val="18"/>
          <w:szCs w:val="18"/>
        </w:rPr>
        <w:instrText xml:space="preserve"> "</w:instrText>
      </w:r>
      <w:r w:rsidRPr="006560B6">
        <w:rPr>
          <w:rFonts w:ascii="Times New Roman" w:hAnsi="Times New Roman" w:cs="Times New Roman"/>
          <w:sz w:val="18"/>
          <w:szCs w:val="18"/>
          <w:lang w:val="en-US"/>
        </w:rPr>
        <w:instrText>https</w:instrText>
      </w:r>
      <w:r w:rsidRPr="006560B6">
        <w:rPr>
          <w:rFonts w:ascii="Times New Roman" w:hAnsi="Times New Roman" w:cs="Times New Roman"/>
          <w:sz w:val="18"/>
          <w:szCs w:val="18"/>
        </w:rPr>
        <w:instrText>://</w:instrText>
      </w:r>
      <w:r w:rsidRPr="006560B6">
        <w:rPr>
          <w:rFonts w:ascii="Times New Roman" w:hAnsi="Times New Roman" w:cs="Times New Roman"/>
          <w:sz w:val="18"/>
          <w:szCs w:val="18"/>
          <w:lang w:val="en-US"/>
        </w:rPr>
        <w:instrText>finswin</w:instrText>
      </w:r>
      <w:r w:rsidRPr="006560B6">
        <w:rPr>
          <w:rFonts w:ascii="Times New Roman" w:hAnsi="Times New Roman" w:cs="Times New Roman"/>
          <w:sz w:val="18"/>
          <w:szCs w:val="18"/>
        </w:rPr>
        <w:instrText>.</w:instrText>
      </w:r>
      <w:r w:rsidRPr="006560B6">
        <w:rPr>
          <w:rFonts w:ascii="Times New Roman" w:hAnsi="Times New Roman" w:cs="Times New Roman"/>
          <w:sz w:val="18"/>
          <w:szCs w:val="18"/>
          <w:lang w:val="en-US"/>
        </w:rPr>
        <w:instrText>com</w:instrText>
      </w:r>
      <w:r w:rsidRPr="006560B6">
        <w:rPr>
          <w:rFonts w:ascii="Times New Roman" w:hAnsi="Times New Roman" w:cs="Times New Roman"/>
          <w:sz w:val="18"/>
          <w:szCs w:val="18"/>
        </w:rPr>
        <w:instrText>/</w:instrText>
      </w:r>
      <w:r w:rsidRPr="006560B6">
        <w:rPr>
          <w:rFonts w:ascii="Times New Roman" w:hAnsi="Times New Roman" w:cs="Times New Roman"/>
          <w:sz w:val="18"/>
          <w:szCs w:val="18"/>
          <w:lang w:val="en-US"/>
        </w:rPr>
        <w:instrText>kripto</w:instrText>
      </w:r>
      <w:r w:rsidRPr="006560B6">
        <w:rPr>
          <w:rFonts w:ascii="Times New Roman" w:hAnsi="Times New Roman" w:cs="Times New Roman"/>
          <w:sz w:val="18"/>
          <w:szCs w:val="18"/>
        </w:rPr>
        <w:instrText>/</w:instrText>
      </w:r>
      <w:r w:rsidRPr="006560B6">
        <w:rPr>
          <w:rFonts w:ascii="Times New Roman" w:hAnsi="Times New Roman" w:cs="Times New Roman"/>
          <w:sz w:val="18"/>
          <w:szCs w:val="18"/>
          <w:lang w:val="en-US"/>
        </w:rPr>
        <w:instrText>terminologiya</w:instrText>
      </w:r>
      <w:r w:rsidRPr="006560B6">
        <w:rPr>
          <w:rFonts w:ascii="Times New Roman" w:hAnsi="Times New Roman" w:cs="Times New Roman"/>
          <w:sz w:val="18"/>
          <w:szCs w:val="18"/>
        </w:rPr>
        <w:instrText>/</w:instrText>
      </w:r>
      <w:r w:rsidRPr="006560B6">
        <w:rPr>
          <w:rFonts w:ascii="Times New Roman" w:hAnsi="Times New Roman" w:cs="Times New Roman"/>
          <w:sz w:val="18"/>
          <w:szCs w:val="18"/>
          <w:lang w:val="en-US"/>
        </w:rPr>
        <w:instrText>kity</w:instrText>
      </w:r>
      <w:r w:rsidRPr="006560B6">
        <w:rPr>
          <w:rFonts w:ascii="Times New Roman" w:hAnsi="Times New Roman" w:cs="Times New Roman"/>
          <w:sz w:val="18"/>
          <w:szCs w:val="18"/>
        </w:rPr>
        <w:instrText>-</w:instrText>
      </w:r>
      <w:r w:rsidRPr="006560B6">
        <w:rPr>
          <w:rFonts w:ascii="Times New Roman" w:hAnsi="Times New Roman" w:cs="Times New Roman"/>
          <w:sz w:val="18"/>
          <w:szCs w:val="18"/>
          <w:lang w:val="en-US"/>
        </w:rPr>
        <w:instrText>v</w:instrText>
      </w:r>
      <w:r w:rsidRPr="006560B6">
        <w:rPr>
          <w:rFonts w:ascii="Times New Roman" w:hAnsi="Times New Roman" w:cs="Times New Roman"/>
          <w:sz w:val="18"/>
          <w:szCs w:val="18"/>
        </w:rPr>
        <w:instrText>-</w:instrText>
      </w:r>
      <w:r w:rsidRPr="006560B6">
        <w:rPr>
          <w:rFonts w:ascii="Times New Roman" w:hAnsi="Times New Roman" w:cs="Times New Roman"/>
          <w:sz w:val="18"/>
          <w:szCs w:val="18"/>
          <w:lang w:val="en-US"/>
        </w:rPr>
        <w:instrText>kriptovalyute</w:instrText>
      </w:r>
      <w:r w:rsidRPr="006560B6">
        <w:rPr>
          <w:rFonts w:ascii="Times New Roman" w:hAnsi="Times New Roman" w:cs="Times New Roman"/>
          <w:sz w:val="18"/>
          <w:szCs w:val="18"/>
        </w:rPr>
        <w:instrText>.</w:instrText>
      </w:r>
      <w:r w:rsidRPr="006560B6">
        <w:rPr>
          <w:rFonts w:ascii="Times New Roman" w:hAnsi="Times New Roman" w:cs="Times New Roman"/>
          <w:sz w:val="18"/>
          <w:szCs w:val="18"/>
          <w:lang w:val="en-US"/>
        </w:rPr>
        <w:instrText>html</w:instrText>
      </w:r>
      <w:r w:rsidRPr="006560B6">
        <w:rPr>
          <w:rFonts w:ascii="Times New Roman" w:hAnsi="Times New Roman" w:cs="Times New Roman"/>
          <w:sz w:val="18"/>
          <w:szCs w:val="18"/>
        </w:rPr>
        <w:instrText xml:space="preserve">/" </w:instrText>
      </w:r>
      <w:r w:rsidRPr="006560B6">
        <w:rPr>
          <w:rFonts w:ascii="Times New Roman" w:hAnsi="Times New Roman" w:cs="Times New Roman"/>
          <w:sz w:val="18"/>
          <w:szCs w:val="18"/>
          <w:lang w:val="en-US"/>
        </w:rPr>
        <w:fldChar w:fldCharType="separate"/>
      </w:r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https</w:t>
      </w:r>
      <w:r w:rsidRPr="006560B6">
        <w:rPr>
          <w:rStyle w:val="a6"/>
          <w:rFonts w:ascii="Times New Roman" w:hAnsi="Times New Roman" w:cs="Times New Roman"/>
          <w:sz w:val="18"/>
          <w:szCs w:val="18"/>
        </w:rPr>
        <w:t>://</w:t>
      </w:r>
      <w:proofErr w:type="spellStart"/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finswin</w:t>
      </w:r>
      <w:proofErr w:type="spellEnd"/>
      <w:r w:rsidRPr="006560B6">
        <w:rPr>
          <w:rStyle w:val="a6"/>
          <w:rFonts w:ascii="Times New Roman" w:hAnsi="Times New Roman" w:cs="Times New Roman"/>
          <w:sz w:val="18"/>
          <w:szCs w:val="18"/>
        </w:rPr>
        <w:t>.</w:t>
      </w:r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com</w:t>
      </w:r>
      <w:r w:rsidRPr="006560B6">
        <w:rPr>
          <w:rStyle w:val="a6"/>
          <w:rFonts w:ascii="Times New Roman" w:hAnsi="Times New Roman" w:cs="Times New Roman"/>
          <w:sz w:val="18"/>
          <w:szCs w:val="18"/>
        </w:rPr>
        <w:t>/</w:t>
      </w:r>
      <w:proofErr w:type="spellStart"/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kripto</w:t>
      </w:r>
      <w:proofErr w:type="spellEnd"/>
      <w:r w:rsidRPr="006560B6">
        <w:rPr>
          <w:rStyle w:val="a6"/>
          <w:rFonts w:ascii="Times New Roman" w:hAnsi="Times New Roman" w:cs="Times New Roman"/>
          <w:sz w:val="18"/>
          <w:szCs w:val="18"/>
        </w:rPr>
        <w:t>/</w:t>
      </w:r>
      <w:proofErr w:type="spellStart"/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terminologiya</w:t>
      </w:r>
      <w:proofErr w:type="spellEnd"/>
      <w:r w:rsidRPr="006560B6">
        <w:rPr>
          <w:rStyle w:val="a6"/>
          <w:rFonts w:ascii="Times New Roman" w:hAnsi="Times New Roman" w:cs="Times New Roman"/>
          <w:sz w:val="18"/>
          <w:szCs w:val="18"/>
        </w:rPr>
        <w:t>/</w:t>
      </w:r>
      <w:proofErr w:type="spellStart"/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kity</w:t>
      </w:r>
      <w:proofErr w:type="spellEnd"/>
      <w:r w:rsidRPr="006560B6">
        <w:rPr>
          <w:rStyle w:val="a6"/>
          <w:rFonts w:ascii="Times New Roman" w:hAnsi="Times New Roman" w:cs="Times New Roman"/>
          <w:sz w:val="18"/>
          <w:szCs w:val="18"/>
        </w:rPr>
        <w:t>-</w:t>
      </w:r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v</w:t>
      </w:r>
      <w:r w:rsidRPr="006560B6">
        <w:rPr>
          <w:rStyle w:val="a6"/>
          <w:rFonts w:ascii="Times New Roman" w:hAnsi="Times New Roman" w:cs="Times New Roman"/>
          <w:sz w:val="18"/>
          <w:szCs w:val="18"/>
        </w:rPr>
        <w:t>-</w:t>
      </w:r>
      <w:proofErr w:type="spellStart"/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kriptovalyute</w:t>
      </w:r>
      <w:proofErr w:type="spellEnd"/>
      <w:r w:rsidRPr="006560B6">
        <w:rPr>
          <w:rStyle w:val="a6"/>
          <w:rFonts w:ascii="Times New Roman" w:hAnsi="Times New Roman" w:cs="Times New Roman"/>
          <w:sz w:val="18"/>
          <w:szCs w:val="18"/>
        </w:rPr>
        <w:t>.</w:t>
      </w:r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html</w:t>
      </w:r>
      <w:r w:rsidRPr="006560B6">
        <w:rPr>
          <w:rStyle w:val="a6"/>
          <w:rFonts w:ascii="Times New Roman" w:hAnsi="Times New Roman" w:cs="Times New Roman"/>
          <w:sz w:val="18"/>
          <w:szCs w:val="18"/>
        </w:rPr>
        <w:t>/</w:t>
      </w:r>
      <w:r w:rsidRPr="006560B6">
        <w:rPr>
          <w:rFonts w:ascii="Times New Roman" w:hAnsi="Times New Roman" w:cs="Times New Roman"/>
          <w:sz w:val="18"/>
          <w:szCs w:val="18"/>
          <w:lang w:val="en-US"/>
        </w:rPr>
        <w:fldChar w:fldCharType="end"/>
      </w:r>
      <w:r w:rsidRPr="006560B6">
        <w:rPr>
          <w:rFonts w:ascii="Times New Roman" w:hAnsi="Times New Roman" w:cs="Times New Roman"/>
          <w:sz w:val="18"/>
          <w:szCs w:val="18"/>
        </w:rPr>
        <w:t xml:space="preserve"> (Дата обращения 16.12.22)</w:t>
      </w:r>
    </w:p>
    <w:p w14:paraId="2AA15EC0" w14:textId="098F148D" w:rsidR="0085106B" w:rsidRPr="006560B6" w:rsidRDefault="0085106B" w:rsidP="0085106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6560B6">
        <w:rPr>
          <w:rFonts w:ascii="Times New Roman" w:hAnsi="Times New Roman" w:cs="Times New Roman"/>
          <w:color w:val="000000"/>
          <w:spacing w:val="5"/>
          <w:kern w:val="1"/>
          <w:sz w:val="18"/>
          <w:szCs w:val="18"/>
        </w:rPr>
        <w:t>Криптовалюта как инструмент финансового рынка</w:t>
      </w:r>
      <w:r w:rsidR="006560B6" w:rsidRPr="006560B6">
        <w:rPr>
          <w:rFonts w:ascii="Times New Roman" w:hAnsi="Times New Roman" w:cs="Times New Roman"/>
          <w:color w:val="000000"/>
          <w:spacing w:val="5"/>
          <w:kern w:val="1"/>
          <w:sz w:val="18"/>
          <w:szCs w:val="18"/>
        </w:rPr>
        <w:t xml:space="preserve">. </w:t>
      </w:r>
      <w:r w:rsidR="006560B6" w:rsidRPr="006560B6">
        <w:rPr>
          <w:rFonts w:ascii="Times New Roman" w:hAnsi="Times New Roman" w:cs="Times New Roman"/>
          <w:color w:val="000000"/>
          <w:spacing w:val="5"/>
          <w:kern w:val="1"/>
          <w:sz w:val="18"/>
          <w:szCs w:val="18"/>
          <w:lang w:val="en-US"/>
        </w:rPr>
        <w:t>URL</w:t>
      </w:r>
      <w:r w:rsidR="006560B6" w:rsidRPr="006560B6">
        <w:rPr>
          <w:rFonts w:ascii="Times New Roman" w:hAnsi="Times New Roman" w:cs="Times New Roman"/>
          <w:color w:val="000000"/>
          <w:spacing w:val="5"/>
          <w:kern w:val="1"/>
          <w:sz w:val="18"/>
          <w:szCs w:val="18"/>
        </w:rPr>
        <w:t>:</w:t>
      </w:r>
      <w:r w:rsidRPr="006560B6">
        <w:rPr>
          <w:rFonts w:ascii="Times New Roman" w:hAnsi="Times New Roman" w:cs="Times New Roman"/>
          <w:color w:val="000000"/>
          <w:spacing w:val="5"/>
          <w:kern w:val="1"/>
          <w:sz w:val="18"/>
          <w:szCs w:val="18"/>
        </w:rPr>
        <w:t xml:space="preserve"> </w:t>
      </w:r>
      <w:hyperlink r:id="rId8" w:history="1">
        <w:r w:rsidRPr="006560B6">
          <w:rPr>
            <w:rFonts w:ascii="Times New Roman" w:hAnsi="Times New Roman" w:cs="Times New Roman"/>
            <w:color w:val="000000"/>
            <w:spacing w:val="5"/>
            <w:kern w:val="1"/>
            <w:sz w:val="18"/>
            <w:szCs w:val="18"/>
            <w:u w:val="single"/>
            <w:lang w:val="en-US"/>
          </w:rPr>
          <w:t>https</w:t>
        </w:r>
        <w:r w:rsidRPr="006560B6">
          <w:rPr>
            <w:rFonts w:ascii="Times New Roman" w:hAnsi="Times New Roman" w:cs="Times New Roman"/>
            <w:color w:val="000000"/>
            <w:spacing w:val="5"/>
            <w:kern w:val="1"/>
            <w:sz w:val="18"/>
            <w:szCs w:val="18"/>
            <w:u w:val="single"/>
          </w:rPr>
          <w:t>://</w:t>
        </w:r>
        <w:proofErr w:type="spellStart"/>
        <w:r w:rsidRPr="006560B6">
          <w:rPr>
            <w:rFonts w:ascii="Times New Roman" w:hAnsi="Times New Roman" w:cs="Times New Roman"/>
            <w:color w:val="000000"/>
            <w:spacing w:val="5"/>
            <w:kern w:val="1"/>
            <w:sz w:val="18"/>
            <w:szCs w:val="18"/>
            <w:u w:val="single"/>
            <w:lang w:val="en-US"/>
          </w:rPr>
          <w:t>cyberleninka</w:t>
        </w:r>
        <w:proofErr w:type="spellEnd"/>
        <w:r w:rsidRPr="006560B6">
          <w:rPr>
            <w:rFonts w:ascii="Times New Roman" w:hAnsi="Times New Roman" w:cs="Times New Roman"/>
            <w:color w:val="000000"/>
            <w:spacing w:val="5"/>
            <w:kern w:val="1"/>
            <w:sz w:val="18"/>
            <w:szCs w:val="18"/>
            <w:u w:val="single"/>
          </w:rPr>
          <w:t>.</w:t>
        </w:r>
        <w:proofErr w:type="spellStart"/>
        <w:r w:rsidRPr="006560B6">
          <w:rPr>
            <w:rFonts w:ascii="Times New Roman" w:hAnsi="Times New Roman" w:cs="Times New Roman"/>
            <w:color w:val="000000"/>
            <w:spacing w:val="5"/>
            <w:kern w:val="1"/>
            <w:sz w:val="18"/>
            <w:szCs w:val="18"/>
            <w:u w:val="single"/>
            <w:lang w:val="en-US"/>
          </w:rPr>
          <w:t>ru</w:t>
        </w:r>
        <w:proofErr w:type="spellEnd"/>
        <w:r w:rsidRPr="006560B6">
          <w:rPr>
            <w:rFonts w:ascii="Times New Roman" w:hAnsi="Times New Roman" w:cs="Times New Roman"/>
            <w:color w:val="000000"/>
            <w:spacing w:val="5"/>
            <w:kern w:val="1"/>
            <w:sz w:val="18"/>
            <w:szCs w:val="18"/>
            <w:u w:val="single"/>
          </w:rPr>
          <w:t>/</w:t>
        </w:r>
        <w:r w:rsidRPr="006560B6">
          <w:rPr>
            <w:rFonts w:ascii="Times New Roman" w:hAnsi="Times New Roman" w:cs="Times New Roman"/>
            <w:color w:val="000000"/>
            <w:spacing w:val="5"/>
            <w:kern w:val="1"/>
            <w:sz w:val="18"/>
            <w:szCs w:val="18"/>
            <w:u w:val="single"/>
            <w:lang w:val="en-US"/>
          </w:rPr>
          <w:t>a</w:t>
        </w:r>
        <w:r w:rsidRPr="006560B6">
          <w:rPr>
            <w:rFonts w:ascii="Times New Roman" w:hAnsi="Times New Roman" w:cs="Times New Roman"/>
            <w:color w:val="000000"/>
            <w:spacing w:val="5"/>
            <w:kern w:val="1"/>
            <w:sz w:val="18"/>
            <w:szCs w:val="18"/>
            <w:u w:val="single"/>
            <w:lang w:val="en-US"/>
          </w:rPr>
          <w:t>rticle</w:t>
        </w:r>
        <w:r w:rsidRPr="006560B6">
          <w:rPr>
            <w:rFonts w:ascii="Times New Roman" w:hAnsi="Times New Roman" w:cs="Times New Roman"/>
            <w:color w:val="000000"/>
            <w:spacing w:val="5"/>
            <w:kern w:val="1"/>
            <w:sz w:val="18"/>
            <w:szCs w:val="18"/>
            <w:u w:val="single"/>
          </w:rPr>
          <w:t>/</w:t>
        </w:r>
        <w:r w:rsidRPr="006560B6">
          <w:rPr>
            <w:rFonts w:ascii="Times New Roman" w:hAnsi="Times New Roman" w:cs="Times New Roman"/>
            <w:color w:val="000000"/>
            <w:spacing w:val="5"/>
            <w:kern w:val="1"/>
            <w:sz w:val="18"/>
            <w:szCs w:val="18"/>
            <w:u w:val="single"/>
            <w:lang w:val="en-US"/>
          </w:rPr>
          <w:t>n</w:t>
        </w:r>
        <w:r w:rsidRPr="006560B6">
          <w:rPr>
            <w:rFonts w:ascii="Times New Roman" w:hAnsi="Times New Roman" w:cs="Times New Roman"/>
            <w:color w:val="000000"/>
            <w:spacing w:val="5"/>
            <w:kern w:val="1"/>
            <w:sz w:val="18"/>
            <w:szCs w:val="18"/>
            <w:u w:val="single"/>
          </w:rPr>
          <w:t>/</w:t>
        </w:r>
        <w:proofErr w:type="spellStart"/>
        <w:r w:rsidRPr="006560B6">
          <w:rPr>
            <w:rFonts w:ascii="Times New Roman" w:hAnsi="Times New Roman" w:cs="Times New Roman"/>
            <w:color w:val="000000"/>
            <w:spacing w:val="5"/>
            <w:kern w:val="1"/>
            <w:sz w:val="18"/>
            <w:szCs w:val="18"/>
            <w:u w:val="single"/>
            <w:lang w:val="en-US"/>
          </w:rPr>
          <w:t>kriptovalyuta</w:t>
        </w:r>
        <w:proofErr w:type="spellEnd"/>
        <w:r w:rsidRPr="006560B6">
          <w:rPr>
            <w:rFonts w:ascii="Times New Roman" w:hAnsi="Times New Roman" w:cs="Times New Roman"/>
            <w:color w:val="000000"/>
            <w:spacing w:val="5"/>
            <w:kern w:val="1"/>
            <w:sz w:val="18"/>
            <w:szCs w:val="18"/>
            <w:u w:val="single"/>
          </w:rPr>
          <w:t>-</w:t>
        </w:r>
        <w:proofErr w:type="spellStart"/>
        <w:r w:rsidRPr="006560B6">
          <w:rPr>
            <w:rFonts w:ascii="Times New Roman" w:hAnsi="Times New Roman" w:cs="Times New Roman"/>
            <w:color w:val="000000"/>
            <w:spacing w:val="5"/>
            <w:kern w:val="1"/>
            <w:sz w:val="18"/>
            <w:szCs w:val="18"/>
            <w:u w:val="single"/>
            <w:lang w:val="en-US"/>
          </w:rPr>
          <w:t>kak</w:t>
        </w:r>
        <w:proofErr w:type="spellEnd"/>
        <w:r w:rsidRPr="006560B6">
          <w:rPr>
            <w:rFonts w:ascii="Times New Roman" w:hAnsi="Times New Roman" w:cs="Times New Roman"/>
            <w:color w:val="000000"/>
            <w:spacing w:val="5"/>
            <w:kern w:val="1"/>
            <w:sz w:val="18"/>
            <w:szCs w:val="18"/>
            <w:u w:val="single"/>
          </w:rPr>
          <w:t>-</w:t>
        </w:r>
        <w:r w:rsidRPr="006560B6">
          <w:rPr>
            <w:rFonts w:ascii="Times New Roman" w:hAnsi="Times New Roman" w:cs="Times New Roman"/>
            <w:color w:val="000000"/>
            <w:spacing w:val="5"/>
            <w:kern w:val="1"/>
            <w:sz w:val="18"/>
            <w:szCs w:val="18"/>
            <w:u w:val="single"/>
            <w:lang w:val="en-US"/>
          </w:rPr>
          <w:t>instrument</w:t>
        </w:r>
        <w:r w:rsidRPr="006560B6">
          <w:rPr>
            <w:rFonts w:ascii="Times New Roman" w:hAnsi="Times New Roman" w:cs="Times New Roman"/>
            <w:color w:val="000000"/>
            <w:spacing w:val="5"/>
            <w:kern w:val="1"/>
            <w:sz w:val="18"/>
            <w:szCs w:val="18"/>
            <w:u w:val="single"/>
          </w:rPr>
          <w:t>-</w:t>
        </w:r>
        <w:proofErr w:type="spellStart"/>
        <w:r w:rsidRPr="006560B6">
          <w:rPr>
            <w:rFonts w:ascii="Times New Roman" w:hAnsi="Times New Roman" w:cs="Times New Roman"/>
            <w:color w:val="000000"/>
            <w:spacing w:val="5"/>
            <w:kern w:val="1"/>
            <w:sz w:val="18"/>
            <w:szCs w:val="18"/>
            <w:u w:val="single"/>
            <w:lang w:val="en-US"/>
          </w:rPr>
          <w:t>finansovogo</w:t>
        </w:r>
        <w:proofErr w:type="spellEnd"/>
        <w:r w:rsidRPr="006560B6">
          <w:rPr>
            <w:rFonts w:ascii="Times New Roman" w:hAnsi="Times New Roman" w:cs="Times New Roman"/>
            <w:color w:val="000000"/>
            <w:spacing w:val="5"/>
            <w:kern w:val="1"/>
            <w:sz w:val="18"/>
            <w:szCs w:val="18"/>
            <w:u w:val="single"/>
          </w:rPr>
          <w:t>-</w:t>
        </w:r>
        <w:proofErr w:type="spellStart"/>
        <w:r w:rsidRPr="006560B6">
          <w:rPr>
            <w:rFonts w:ascii="Times New Roman" w:hAnsi="Times New Roman" w:cs="Times New Roman"/>
            <w:color w:val="000000"/>
            <w:spacing w:val="5"/>
            <w:kern w:val="1"/>
            <w:sz w:val="18"/>
            <w:szCs w:val="18"/>
            <w:u w:val="single"/>
            <w:lang w:val="en-US"/>
          </w:rPr>
          <w:t>rynka</w:t>
        </w:r>
        <w:proofErr w:type="spellEnd"/>
        <w:r w:rsidRPr="006560B6">
          <w:rPr>
            <w:rFonts w:ascii="Times New Roman" w:hAnsi="Times New Roman" w:cs="Times New Roman"/>
            <w:color w:val="000000"/>
            <w:spacing w:val="5"/>
            <w:kern w:val="1"/>
            <w:sz w:val="18"/>
            <w:szCs w:val="18"/>
            <w:u w:val="single"/>
          </w:rPr>
          <w:t>/</w:t>
        </w:r>
        <w:r w:rsidRPr="006560B6">
          <w:rPr>
            <w:rFonts w:ascii="Times New Roman" w:hAnsi="Times New Roman" w:cs="Times New Roman"/>
            <w:color w:val="000000"/>
            <w:spacing w:val="5"/>
            <w:kern w:val="1"/>
            <w:sz w:val="18"/>
            <w:szCs w:val="18"/>
            <w:u w:val="single"/>
            <w:lang w:val="en-US"/>
          </w:rPr>
          <w:t>viewer</w:t>
        </w:r>
        <w:r w:rsidRPr="006560B6">
          <w:rPr>
            <w:rFonts w:ascii="Times New Roman" w:hAnsi="Times New Roman" w:cs="Times New Roman"/>
            <w:color w:val="000000"/>
            <w:spacing w:val="5"/>
            <w:kern w:val="1"/>
            <w:sz w:val="18"/>
            <w:szCs w:val="18"/>
            <w:u w:val="single"/>
          </w:rPr>
          <w:t>/</w:t>
        </w:r>
      </w:hyperlink>
      <w:r w:rsidR="006560B6" w:rsidRPr="006560B6">
        <w:rPr>
          <w:rFonts w:ascii="Times New Roman" w:hAnsi="Times New Roman" w:cs="Times New Roman"/>
          <w:color w:val="000000"/>
          <w:spacing w:val="5"/>
          <w:kern w:val="1"/>
          <w:sz w:val="18"/>
          <w:szCs w:val="18"/>
        </w:rPr>
        <w:t xml:space="preserve"> (Дата обращения 16.12.22)</w:t>
      </w:r>
    </w:p>
    <w:p w14:paraId="7C1AA097" w14:textId="3A797B89" w:rsidR="006560B6" w:rsidRPr="006560B6" w:rsidRDefault="006560B6" w:rsidP="006560B6">
      <w:pPr>
        <w:pStyle w:val="a4"/>
        <w:numPr>
          <w:ilvl w:val="0"/>
          <w:numId w:val="4"/>
        </w:numPr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val="en-US" w:eastAsia="ru-RU"/>
        </w:rPr>
      </w:pPr>
      <w:r w:rsidRPr="006560B6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val="en-US" w:eastAsia="ru-RU"/>
        </w:rPr>
        <w:t xml:space="preserve">Portfolio constructions in cryptocurrency market: A </w:t>
      </w:r>
      <w:proofErr w:type="spellStart"/>
      <w:r w:rsidRPr="006560B6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val="en-US" w:eastAsia="ru-RU"/>
        </w:rPr>
        <w:t>CVaR</w:t>
      </w:r>
      <w:proofErr w:type="spellEnd"/>
      <w:r w:rsidRPr="006560B6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val="en-US" w:eastAsia="ru-RU"/>
        </w:rPr>
        <w:t>-based deep reinforcement learning approach</w:t>
      </w:r>
      <w:r w:rsidRPr="006560B6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val="en-US" w:eastAsia="ru-RU"/>
        </w:rPr>
        <w:t xml:space="preserve">. </w:t>
      </w:r>
      <w:r w:rsidRPr="006560B6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eastAsia="ru-RU"/>
        </w:rPr>
        <w:t>U</w:t>
      </w:r>
      <w:r w:rsidRPr="006560B6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val="en-US" w:eastAsia="ru-RU"/>
        </w:rPr>
        <w:t>RL:</w:t>
      </w:r>
    </w:p>
    <w:p w14:paraId="22FA055A" w14:textId="5638320F" w:rsidR="0085106B" w:rsidRPr="006560B6" w:rsidRDefault="006560B6" w:rsidP="006560B6">
      <w:pPr>
        <w:pStyle w:val="a4"/>
        <w:ind w:left="1069"/>
        <w:jc w:val="both"/>
        <w:rPr>
          <w:rFonts w:ascii="Times New Roman" w:hAnsi="Times New Roman" w:cs="Times New Roman"/>
          <w:sz w:val="18"/>
          <w:szCs w:val="18"/>
        </w:rPr>
      </w:pPr>
      <w:r w:rsidRPr="006560B6">
        <w:rPr>
          <w:rFonts w:ascii="Times New Roman" w:hAnsi="Times New Roman" w:cs="Times New Roman"/>
          <w:sz w:val="18"/>
          <w:szCs w:val="18"/>
          <w:lang w:val="en-US"/>
        </w:rPr>
        <w:fldChar w:fldCharType="begin"/>
      </w:r>
      <w:r w:rsidRPr="006560B6">
        <w:rPr>
          <w:rFonts w:ascii="Times New Roman" w:hAnsi="Times New Roman" w:cs="Times New Roman"/>
          <w:sz w:val="18"/>
          <w:szCs w:val="18"/>
        </w:rPr>
        <w:instrText xml:space="preserve"> </w:instrText>
      </w:r>
      <w:r w:rsidRPr="006560B6">
        <w:rPr>
          <w:rFonts w:ascii="Times New Roman" w:hAnsi="Times New Roman" w:cs="Times New Roman"/>
          <w:sz w:val="18"/>
          <w:szCs w:val="18"/>
          <w:lang w:val="en-US"/>
        </w:rPr>
        <w:instrText>HYPERLINK</w:instrText>
      </w:r>
      <w:r w:rsidRPr="006560B6">
        <w:rPr>
          <w:rFonts w:ascii="Times New Roman" w:hAnsi="Times New Roman" w:cs="Times New Roman"/>
          <w:sz w:val="18"/>
          <w:szCs w:val="18"/>
        </w:rPr>
        <w:instrText xml:space="preserve"> "</w:instrText>
      </w:r>
      <w:r w:rsidRPr="006560B6">
        <w:rPr>
          <w:rFonts w:ascii="Times New Roman" w:hAnsi="Times New Roman" w:cs="Times New Roman"/>
          <w:sz w:val="18"/>
          <w:szCs w:val="18"/>
          <w:lang w:val="en-US"/>
        </w:rPr>
        <w:instrText>https</w:instrText>
      </w:r>
      <w:r w:rsidRPr="006560B6">
        <w:rPr>
          <w:rFonts w:ascii="Times New Roman" w:hAnsi="Times New Roman" w:cs="Times New Roman"/>
          <w:sz w:val="18"/>
          <w:szCs w:val="18"/>
        </w:rPr>
        <w:instrText>://</w:instrText>
      </w:r>
      <w:r w:rsidRPr="006560B6">
        <w:rPr>
          <w:rFonts w:ascii="Times New Roman" w:hAnsi="Times New Roman" w:cs="Times New Roman"/>
          <w:sz w:val="18"/>
          <w:szCs w:val="18"/>
          <w:lang w:val="en-US"/>
        </w:rPr>
        <w:instrText>www</w:instrText>
      </w:r>
      <w:r w:rsidRPr="006560B6">
        <w:rPr>
          <w:rFonts w:ascii="Times New Roman" w:hAnsi="Times New Roman" w:cs="Times New Roman"/>
          <w:sz w:val="18"/>
          <w:szCs w:val="18"/>
        </w:rPr>
        <w:instrText>.</w:instrText>
      </w:r>
      <w:r w:rsidRPr="006560B6">
        <w:rPr>
          <w:rFonts w:ascii="Times New Roman" w:hAnsi="Times New Roman" w:cs="Times New Roman"/>
          <w:sz w:val="18"/>
          <w:szCs w:val="18"/>
          <w:lang w:val="en-US"/>
        </w:rPr>
        <w:instrText>sciencedirect</w:instrText>
      </w:r>
      <w:r w:rsidRPr="006560B6">
        <w:rPr>
          <w:rFonts w:ascii="Times New Roman" w:hAnsi="Times New Roman" w:cs="Times New Roman"/>
          <w:sz w:val="18"/>
          <w:szCs w:val="18"/>
        </w:rPr>
        <w:instrText>.</w:instrText>
      </w:r>
      <w:r w:rsidRPr="006560B6">
        <w:rPr>
          <w:rFonts w:ascii="Times New Roman" w:hAnsi="Times New Roman" w:cs="Times New Roman"/>
          <w:sz w:val="18"/>
          <w:szCs w:val="18"/>
          <w:lang w:val="en-US"/>
        </w:rPr>
        <w:instrText>com</w:instrText>
      </w:r>
      <w:r w:rsidRPr="006560B6">
        <w:rPr>
          <w:rFonts w:ascii="Times New Roman" w:hAnsi="Times New Roman" w:cs="Times New Roman"/>
          <w:sz w:val="18"/>
          <w:szCs w:val="18"/>
        </w:rPr>
        <w:instrText>/</w:instrText>
      </w:r>
      <w:r w:rsidRPr="006560B6">
        <w:rPr>
          <w:rFonts w:ascii="Times New Roman" w:hAnsi="Times New Roman" w:cs="Times New Roman"/>
          <w:sz w:val="18"/>
          <w:szCs w:val="18"/>
          <w:lang w:val="en-US"/>
        </w:rPr>
        <w:instrText>science</w:instrText>
      </w:r>
      <w:r w:rsidRPr="006560B6">
        <w:rPr>
          <w:rFonts w:ascii="Times New Roman" w:hAnsi="Times New Roman" w:cs="Times New Roman"/>
          <w:sz w:val="18"/>
          <w:szCs w:val="18"/>
        </w:rPr>
        <w:instrText>/</w:instrText>
      </w:r>
      <w:r w:rsidRPr="006560B6">
        <w:rPr>
          <w:rFonts w:ascii="Times New Roman" w:hAnsi="Times New Roman" w:cs="Times New Roman"/>
          <w:sz w:val="18"/>
          <w:szCs w:val="18"/>
          <w:lang w:val="en-US"/>
        </w:rPr>
        <w:instrText>article</w:instrText>
      </w:r>
      <w:r w:rsidRPr="006560B6">
        <w:rPr>
          <w:rFonts w:ascii="Times New Roman" w:hAnsi="Times New Roman" w:cs="Times New Roman"/>
          <w:sz w:val="18"/>
          <w:szCs w:val="18"/>
        </w:rPr>
        <w:instrText>/</w:instrText>
      </w:r>
      <w:r w:rsidRPr="006560B6">
        <w:rPr>
          <w:rFonts w:ascii="Times New Roman" w:hAnsi="Times New Roman" w:cs="Times New Roman"/>
          <w:sz w:val="18"/>
          <w:szCs w:val="18"/>
          <w:lang w:val="en-US"/>
        </w:rPr>
        <w:instrText>abs</w:instrText>
      </w:r>
      <w:r w:rsidRPr="006560B6">
        <w:rPr>
          <w:rFonts w:ascii="Times New Roman" w:hAnsi="Times New Roman" w:cs="Times New Roman"/>
          <w:sz w:val="18"/>
          <w:szCs w:val="18"/>
        </w:rPr>
        <w:instrText>/</w:instrText>
      </w:r>
      <w:r w:rsidRPr="006560B6">
        <w:rPr>
          <w:rFonts w:ascii="Times New Roman" w:hAnsi="Times New Roman" w:cs="Times New Roman"/>
          <w:sz w:val="18"/>
          <w:szCs w:val="18"/>
          <w:lang w:val="en-US"/>
        </w:rPr>
        <w:instrText>pii</w:instrText>
      </w:r>
      <w:r w:rsidRPr="006560B6">
        <w:rPr>
          <w:rFonts w:ascii="Times New Roman" w:hAnsi="Times New Roman" w:cs="Times New Roman"/>
          <w:sz w:val="18"/>
          <w:szCs w:val="18"/>
        </w:rPr>
        <w:instrText>/</w:instrText>
      </w:r>
      <w:r w:rsidRPr="006560B6">
        <w:rPr>
          <w:rFonts w:ascii="Times New Roman" w:hAnsi="Times New Roman" w:cs="Times New Roman"/>
          <w:sz w:val="18"/>
          <w:szCs w:val="18"/>
          <w:lang w:val="en-US"/>
        </w:rPr>
        <w:instrText>S</w:instrText>
      </w:r>
      <w:r w:rsidRPr="006560B6">
        <w:rPr>
          <w:rFonts w:ascii="Times New Roman" w:hAnsi="Times New Roman" w:cs="Times New Roman"/>
          <w:sz w:val="18"/>
          <w:szCs w:val="18"/>
        </w:rPr>
        <w:instrText>0264999322003157</w:instrText>
      </w:r>
      <w:r w:rsidRPr="006560B6">
        <w:rPr>
          <w:rFonts w:ascii="Times New Roman" w:hAnsi="Times New Roman" w:cs="Times New Roman"/>
          <w:sz w:val="18"/>
          <w:szCs w:val="18"/>
        </w:rPr>
        <w:instrText xml:space="preserve">" </w:instrText>
      </w:r>
      <w:r w:rsidRPr="006560B6">
        <w:rPr>
          <w:rFonts w:ascii="Times New Roman" w:hAnsi="Times New Roman" w:cs="Times New Roman"/>
          <w:sz w:val="18"/>
          <w:szCs w:val="18"/>
          <w:lang w:val="en-US"/>
        </w:rPr>
        <w:fldChar w:fldCharType="separate"/>
      </w:r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https</w:t>
      </w:r>
      <w:r w:rsidRPr="006560B6">
        <w:rPr>
          <w:rStyle w:val="a6"/>
          <w:rFonts w:ascii="Times New Roman" w:hAnsi="Times New Roman" w:cs="Times New Roman"/>
          <w:sz w:val="18"/>
          <w:szCs w:val="18"/>
        </w:rPr>
        <w:t>://</w:t>
      </w:r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ww</w:t>
      </w:r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w</w:t>
      </w:r>
      <w:r w:rsidRPr="006560B6">
        <w:rPr>
          <w:rStyle w:val="a6"/>
          <w:rFonts w:ascii="Times New Roman" w:hAnsi="Times New Roman" w:cs="Times New Roman"/>
          <w:sz w:val="18"/>
          <w:szCs w:val="18"/>
        </w:rPr>
        <w:t>.</w:t>
      </w:r>
      <w:proofErr w:type="spellStart"/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sciencedirect</w:t>
      </w:r>
      <w:proofErr w:type="spellEnd"/>
      <w:r w:rsidRPr="006560B6">
        <w:rPr>
          <w:rStyle w:val="a6"/>
          <w:rFonts w:ascii="Times New Roman" w:hAnsi="Times New Roman" w:cs="Times New Roman"/>
          <w:sz w:val="18"/>
          <w:szCs w:val="18"/>
        </w:rPr>
        <w:t>.</w:t>
      </w:r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com</w:t>
      </w:r>
      <w:r w:rsidRPr="006560B6">
        <w:rPr>
          <w:rStyle w:val="a6"/>
          <w:rFonts w:ascii="Times New Roman" w:hAnsi="Times New Roman" w:cs="Times New Roman"/>
          <w:sz w:val="18"/>
          <w:szCs w:val="18"/>
        </w:rPr>
        <w:t>/</w:t>
      </w:r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science</w:t>
      </w:r>
      <w:r w:rsidRPr="006560B6">
        <w:rPr>
          <w:rStyle w:val="a6"/>
          <w:rFonts w:ascii="Times New Roman" w:hAnsi="Times New Roman" w:cs="Times New Roman"/>
          <w:sz w:val="18"/>
          <w:szCs w:val="18"/>
        </w:rPr>
        <w:t>/</w:t>
      </w:r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articl</w:t>
      </w:r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e</w:t>
      </w:r>
      <w:r w:rsidRPr="006560B6">
        <w:rPr>
          <w:rStyle w:val="a6"/>
          <w:rFonts w:ascii="Times New Roman" w:hAnsi="Times New Roman" w:cs="Times New Roman"/>
          <w:sz w:val="18"/>
          <w:szCs w:val="18"/>
        </w:rPr>
        <w:t>/</w:t>
      </w:r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abs</w:t>
      </w:r>
      <w:r w:rsidRPr="006560B6">
        <w:rPr>
          <w:rStyle w:val="a6"/>
          <w:rFonts w:ascii="Times New Roman" w:hAnsi="Times New Roman" w:cs="Times New Roman"/>
          <w:sz w:val="18"/>
          <w:szCs w:val="18"/>
        </w:rPr>
        <w:t>/</w:t>
      </w:r>
      <w:proofErr w:type="spellStart"/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pii</w:t>
      </w:r>
      <w:proofErr w:type="spellEnd"/>
      <w:r w:rsidRPr="006560B6">
        <w:rPr>
          <w:rStyle w:val="a6"/>
          <w:rFonts w:ascii="Times New Roman" w:hAnsi="Times New Roman" w:cs="Times New Roman"/>
          <w:sz w:val="18"/>
          <w:szCs w:val="18"/>
        </w:rPr>
        <w:t>/</w:t>
      </w:r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S</w:t>
      </w:r>
      <w:r w:rsidRPr="006560B6">
        <w:rPr>
          <w:rStyle w:val="a6"/>
          <w:rFonts w:ascii="Times New Roman" w:hAnsi="Times New Roman" w:cs="Times New Roman"/>
          <w:sz w:val="18"/>
          <w:szCs w:val="18"/>
        </w:rPr>
        <w:t>026499</w:t>
      </w:r>
      <w:r w:rsidRPr="006560B6">
        <w:rPr>
          <w:rStyle w:val="a6"/>
          <w:rFonts w:ascii="Times New Roman" w:hAnsi="Times New Roman" w:cs="Times New Roman"/>
          <w:sz w:val="18"/>
          <w:szCs w:val="18"/>
        </w:rPr>
        <w:t>9</w:t>
      </w:r>
      <w:r w:rsidRPr="006560B6">
        <w:rPr>
          <w:rStyle w:val="a6"/>
          <w:rFonts w:ascii="Times New Roman" w:hAnsi="Times New Roman" w:cs="Times New Roman"/>
          <w:sz w:val="18"/>
          <w:szCs w:val="18"/>
        </w:rPr>
        <w:t>322003157</w:t>
      </w:r>
      <w:r w:rsidRPr="006560B6">
        <w:rPr>
          <w:rFonts w:ascii="Times New Roman" w:hAnsi="Times New Roman" w:cs="Times New Roman"/>
          <w:sz w:val="18"/>
          <w:szCs w:val="18"/>
          <w:lang w:val="en-US"/>
        </w:rPr>
        <w:fldChar w:fldCharType="end"/>
      </w:r>
      <w:r w:rsidRPr="006560B6">
        <w:rPr>
          <w:rFonts w:ascii="Times New Roman" w:hAnsi="Times New Roman" w:cs="Times New Roman"/>
          <w:sz w:val="18"/>
          <w:szCs w:val="18"/>
        </w:rPr>
        <w:t xml:space="preserve"> </w:t>
      </w:r>
      <w:r w:rsidRPr="006560B6">
        <w:rPr>
          <w:rFonts w:ascii="Times New Roman" w:hAnsi="Times New Roman" w:cs="Times New Roman"/>
          <w:color w:val="000000"/>
          <w:spacing w:val="5"/>
          <w:kern w:val="1"/>
          <w:sz w:val="18"/>
          <w:szCs w:val="18"/>
        </w:rPr>
        <w:t>(Дата обращения 16.12.22)</w:t>
      </w:r>
    </w:p>
    <w:p w14:paraId="55497282" w14:textId="77777777" w:rsidR="006560B6" w:rsidRPr="006560B6" w:rsidRDefault="006560B6" w:rsidP="006560B6">
      <w:pPr>
        <w:pStyle w:val="a4"/>
        <w:numPr>
          <w:ilvl w:val="0"/>
          <w:numId w:val="4"/>
        </w:numPr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val="en-US" w:eastAsia="ru-RU"/>
        </w:rPr>
      </w:pPr>
      <w:r w:rsidRPr="006560B6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val="en-US" w:eastAsia="ru-RU"/>
        </w:rPr>
        <w:t>Machine Learning for Cryptocurrency Market Prediction and Trading</w:t>
      </w:r>
    </w:p>
    <w:p w14:paraId="508E982B" w14:textId="0B102C47" w:rsidR="007C7E02" w:rsidRPr="006560B6" w:rsidRDefault="006560B6" w:rsidP="006560B6">
      <w:pPr>
        <w:pStyle w:val="a4"/>
        <w:ind w:left="1069"/>
        <w:jc w:val="both"/>
        <w:rPr>
          <w:rFonts w:ascii="Times New Roman" w:hAnsi="Times New Roman" w:cs="Times New Roman"/>
          <w:sz w:val="18"/>
          <w:szCs w:val="18"/>
        </w:rPr>
      </w:pPr>
      <w:hyperlink r:id="rId9" w:history="1">
        <w:r w:rsidRPr="006560B6">
          <w:rPr>
            <w:rStyle w:val="a6"/>
            <w:rFonts w:ascii="Times New Roman" w:hAnsi="Times New Roman" w:cs="Times New Roman"/>
            <w:sz w:val="18"/>
            <w:szCs w:val="18"/>
            <w:lang w:val="en-US"/>
          </w:rPr>
          <w:t>https</w:t>
        </w:r>
        <w:r w:rsidRPr="006560B6">
          <w:rPr>
            <w:rStyle w:val="a6"/>
            <w:rFonts w:ascii="Times New Roman" w:hAnsi="Times New Roman" w:cs="Times New Roman"/>
            <w:sz w:val="18"/>
            <w:szCs w:val="18"/>
          </w:rPr>
          <w:t>://</w:t>
        </w:r>
        <w:r w:rsidRPr="006560B6">
          <w:rPr>
            <w:rStyle w:val="a6"/>
            <w:rFonts w:ascii="Times New Roman" w:hAnsi="Times New Roman" w:cs="Times New Roman"/>
            <w:sz w:val="18"/>
            <w:szCs w:val="18"/>
            <w:lang w:val="en-US"/>
          </w:rPr>
          <w:t>www</w:t>
        </w:r>
        <w:r w:rsidRPr="006560B6">
          <w:rPr>
            <w:rStyle w:val="a6"/>
            <w:rFonts w:ascii="Times New Roman" w:hAnsi="Times New Roman" w:cs="Times New Roman"/>
            <w:sz w:val="18"/>
            <w:szCs w:val="18"/>
          </w:rPr>
          <w:t>.</w:t>
        </w:r>
        <w:proofErr w:type="spellStart"/>
        <w:r w:rsidRPr="006560B6">
          <w:rPr>
            <w:rStyle w:val="a6"/>
            <w:rFonts w:ascii="Times New Roman" w:hAnsi="Times New Roman" w:cs="Times New Roman"/>
            <w:sz w:val="18"/>
            <w:szCs w:val="18"/>
            <w:lang w:val="en-US"/>
          </w:rPr>
          <w:t>s</w:t>
        </w:r>
        <w:r w:rsidRPr="006560B6">
          <w:rPr>
            <w:rStyle w:val="a6"/>
            <w:rFonts w:ascii="Times New Roman" w:hAnsi="Times New Roman" w:cs="Times New Roman"/>
            <w:sz w:val="18"/>
            <w:szCs w:val="18"/>
            <w:lang w:val="en-US"/>
          </w:rPr>
          <w:t>c</w:t>
        </w:r>
        <w:r w:rsidRPr="006560B6">
          <w:rPr>
            <w:rStyle w:val="a6"/>
            <w:rFonts w:ascii="Times New Roman" w:hAnsi="Times New Roman" w:cs="Times New Roman"/>
            <w:sz w:val="18"/>
            <w:szCs w:val="18"/>
            <w:lang w:val="en-US"/>
          </w:rPr>
          <w:t>iencedirect</w:t>
        </w:r>
        <w:proofErr w:type="spellEnd"/>
        <w:r w:rsidRPr="006560B6">
          <w:rPr>
            <w:rStyle w:val="a6"/>
            <w:rFonts w:ascii="Times New Roman" w:hAnsi="Times New Roman" w:cs="Times New Roman"/>
            <w:sz w:val="18"/>
            <w:szCs w:val="18"/>
          </w:rPr>
          <w:t>.</w:t>
        </w:r>
        <w:r w:rsidRPr="006560B6">
          <w:rPr>
            <w:rStyle w:val="a6"/>
            <w:rFonts w:ascii="Times New Roman" w:hAnsi="Times New Roman" w:cs="Times New Roman"/>
            <w:sz w:val="18"/>
            <w:szCs w:val="18"/>
            <w:lang w:val="en-US"/>
          </w:rPr>
          <w:t>com</w:t>
        </w:r>
        <w:r w:rsidRPr="006560B6">
          <w:rPr>
            <w:rStyle w:val="a6"/>
            <w:rFonts w:ascii="Times New Roman" w:hAnsi="Times New Roman" w:cs="Times New Roman"/>
            <w:sz w:val="18"/>
            <w:szCs w:val="18"/>
          </w:rPr>
          <w:t>/</w:t>
        </w:r>
        <w:r w:rsidRPr="006560B6">
          <w:rPr>
            <w:rStyle w:val="a6"/>
            <w:rFonts w:ascii="Times New Roman" w:hAnsi="Times New Roman" w:cs="Times New Roman"/>
            <w:sz w:val="18"/>
            <w:szCs w:val="18"/>
            <w:lang w:val="en-US"/>
          </w:rPr>
          <w:t>science</w:t>
        </w:r>
        <w:r w:rsidRPr="006560B6">
          <w:rPr>
            <w:rStyle w:val="a6"/>
            <w:rFonts w:ascii="Times New Roman" w:hAnsi="Times New Roman" w:cs="Times New Roman"/>
            <w:sz w:val="18"/>
            <w:szCs w:val="18"/>
          </w:rPr>
          <w:t>/</w:t>
        </w:r>
        <w:r w:rsidRPr="006560B6">
          <w:rPr>
            <w:rStyle w:val="a6"/>
            <w:rFonts w:ascii="Times New Roman" w:hAnsi="Times New Roman" w:cs="Times New Roman"/>
            <w:sz w:val="18"/>
            <w:szCs w:val="18"/>
            <w:lang w:val="en-US"/>
          </w:rPr>
          <w:t>article</w:t>
        </w:r>
        <w:r w:rsidRPr="006560B6">
          <w:rPr>
            <w:rStyle w:val="a6"/>
            <w:rFonts w:ascii="Times New Roman" w:hAnsi="Times New Roman" w:cs="Times New Roman"/>
            <w:sz w:val="18"/>
            <w:szCs w:val="18"/>
          </w:rPr>
          <w:t>/</w:t>
        </w:r>
        <w:proofErr w:type="spellStart"/>
        <w:r w:rsidRPr="006560B6">
          <w:rPr>
            <w:rStyle w:val="a6"/>
            <w:rFonts w:ascii="Times New Roman" w:hAnsi="Times New Roman" w:cs="Times New Roman"/>
            <w:sz w:val="18"/>
            <w:szCs w:val="18"/>
            <w:lang w:val="en-US"/>
          </w:rPr>
          <w:t>pii</w:t>
        </w:r>
        <w:proofErr w:type="spellEnd"/>
        <w:r w:rsidRPr="006560B6">
          <w:rPr>
            <w:rStyle w:val="a6"/>
            <w:rFonts w:ascii="Times New Roman" w:hAnsi="Times New Roman" w:cs="Times New Roman"/>
            <w:sz w:val="18"/>
            <w:szCs w:val="18"/>
          </w:rPr>
          <w:t>/</w:t>
        </w:r>
        <w:r w:rsidRPr="006560B6">
          <w:rPr>
            <w:rStyle w:val="a6"/>
            <w:rFonts w:ascii="Times New Roman" w:hAnsi="Times New Roman" w:cs="Times New Roman"/>
            <w:sz w:val="18"/>
            <w:szCs w:val="18"/>
            <w:lang w:val="en-US"/>
          </w:rPr>
          <w:t>S</w:t>
        </w:r>
        <w:r w:rsidRPr="006560B6">
          <w:rPr>
            <w:rStyle w:val="a6"/>
            <w:rFonts w:ascii="Times New Roman" w:hAnsi="Times New Roman" w:cs="Times New Roman"/>
            <w:sz w:val="18"/>
            <w:szCs w:val="18"/>
          </w:rPr>
          <w:t>2405918822000174</w:t>
        </w:r>
      </w:hyperlink>
      <w:r w:rsidRPr="006560B6">
        <w:rPr>
          <w:rFonts w:ascii="Times New Roman" w:hAnsi="Times New Roman" w:cs="Times New Roman"/>
          <w:sz w:val="18"/>
          <w:szCs w:val="18"/>
        </w:rPr>
        <w:t xml:space="preserve"> </w:t>
      </w:r>
      <w:r w:rsidRPr="006560B6">
        <w:rPr>
          <w:rFonts w:ascii="Times New Roman" w:hAnsi="Times New Roman" w:cs="Times New Roman"/>
          <w:color w:val="000000"/>
          <w:spacing w:val="5"/>
          <w:kern w:val="1"/>
          <w:sz w:val="18"/>
          <w:szCs w:val="18"/>
        </w:rPr>
        <w:t>(Дата обращения 16.12.22)</w:t>
      </w:r>
    </w:p>
    <w:p w14:paraId="1626F326" w14:textId="54C3DA83" w:rsidR="006560B6" w:rsidRPr="006560B6" w:rsidRDefault="006560B6" w:rsidP="006560B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6560B6">
        <w:rPr>
          <w:rStyle w:val="title-text"/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Trading and arbitrage in cryptocurrency markets</w:t>
      </w:r>
      <w:r w:rsidRPr="006560B6">
        <w:rPr>
          <w:rStyle w:val="title-text"/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: URL </w:t>
      </w:r>
    </w:p>
    <w:p w14:paraId="4D66F476" w14:textId="618DE78A" w:rsidR="007C7E02" w:rsidRPr="006560B6" w:rsidRDefault="006560B6" w:rsidP="006560B6">
      <w:pPr>
        <w:pStyle w:val="a4"/>
        <w:ind w:left="1069"/>
        <w:jc w:val="both"/>
        <w:rPr>
          <w:rFonts w:ascii="Times New Roman" w:hAnsi="Times New Roman" w:cs="Times New Roman"/>
          <w:sz w:val="18"/>
          <w:szCs w:val="18"/>
        </w:rPr>
      </w:pPr>
      <w:r w:rsidRPr="006560B6">
        <w:rPr>
          <w:rFonts w:ascii="Times New Roman" w:hAnsi="Times New Roman" w:cs="Times New Roman"/>
          <w:color w:val="000000"/>
          <w:sz w:val="18"/>
          <w:szCs w:val="18"/>
          <w:u w:val="single"/>
          <w:lang w:val="en-US"/>
        </w:rPr>
        <w:fldChar w:fldCharType="begin"/>
      </w:r>
      <w:r w:rsidRPr="006560B6">
        <w:rPr>
          <w:rFonts w:ascii="Times New Roman" w:hAnsi="Times New Roman" w:cs="Times New Roman"/>
          <w:color w:val="000000"/>
          <w:sz w:val="18"/>
          <w:szCs w:val="18"/>
          <w:u w:val="single"/>
        </w:rPr>
        <w:instrText xml:space="preserve"> </w:instrText>
      </w:r>
      <w:r w:rsidRPr="006560B6">
        <w:rPr>
          <w:rFonts w:ascii="Times New Roman" w:hAnsi="Times New Roman" w:cs="Times New Roman"/>
          <w:color w:val="000000"/>
          <w:sz w:val="18"/>
          <w:szCs w:val="18"/>
          <w:u w:val="single"/>
          <w:lang w:val="en-US"/>
        </w:rPr>
        <w:instrText>HYPERLINK</w:instrText>
      </w:r>
      <w:r w:rsidRPr="006560B6">
        <w:rPr>
          <w:rFonts w:ascii="Times New Roman" w:hAnsi="Times New Roman" w:cs="Times New Roman"/>
          <w:color w:val="000000"/>
          <w:sz w:val="18"/>
          <w:szCs w:val="18"/>
          <w:u w:val="single"/>
        </w:rPr>
        <w:instrText xml:space="preserve"> "</w:instrText>
      </w:r>
      <w:r w:rsidRPr="006560B6">
        <w:rPr>
          <w:rFonts w:ascii="Times New Roman" w:hAnsi="Times New Roman" w:cs="Times New Roman"/>
          <w:color w:val="000000"/>
          <w:sz w:val="18"/>
          <w:szCs w:val="18"/>
          <w:u w:val="single"/>
          <w:lang w:val="en-US"/>
        </w:rPr>
        <w:instrText>https</w:instrText>
      </w:r>
      <w:r w:rsidRPr="006560B6">
        <w:rPr>
          <w:rFonts w:ascii="Times New Roman" w:hAnsi="Times New Roman" w:cs="Times New Roman"/>
          <w:color w:val="000000"/>
          <w:sz w:val="18"/>
          <w:szCs w:val="18"/>
          <w:u w:val="single"/>
        </w:rPr>
        <w:instrText>://</w:instrText>
      </w:r>
      <w:r w:rsidRPr="006560B6">
        <w:rPr>
          <w:rFonts w:ascii="Times New Roman" w:hAnsi="Times New Roman" w:cs="Times New Roman"/>
          <w:color w:val="000000"/>
          <w:sz w:val="18"/>
          <w:szCs w:val="18"/>
          <w:u w:val="single"/>
          <w:lang w:val="en-US"/>
        </w:rPr>
        <w:instrText>www</w:instrText>
      </w:r>
      <w:r w:rsidRPr="006560B6">
        <w:rPr>
          <w:rFonts w:ascii="Times New Roman" w:hAnsi="Times New Roman" w:cs="Times New Roman"/>
          <w:color w:val="000000"/>
          <w:sz w:val="18"/>
          <w:szCs w:val="18"/>
          <w:u w:val="single"/>
        </w:rPr>
        <w:instrText>.</w:instrText>
      </w:r>
      <w:r w:rsidRPr="006560B6">
        <w:rPr>
          <w:rFonts w:ascii="Times New Roman" w:hAnsi="Times New Roman" w:cs="Times New Roman"/>
          <w:color w:val="000000"/>
          <w:sz w:val="18"/>
          <w:szCs w:val="18"/>
          <w:u w:val="single"/>
          <w:lang w:val="en-US"/>
        </w:rPr>
        <w:instrText>sciencedirect</w:instrText>
      </w:r>
      <w:r w:rsidRPr="006560B6">
        <w:rPr>
          <w:rFonts w:ascii="Times New Roman" w:hAnsi="Times New Roman" w:cs="Times New Roman"/>
          <w:color w:val="000000"/>
          <w:sz w:val="18"/>
          <w:szCs w:val="18"/>
          <w:u w:val="single"/>
        </w:rPr>
        <w:instrText>.</w:instrText>
      </w:r>
      <w:r w:rsidRPr="006560B6">
        <w:rPr>
          <w:rFonts w:ascii="Times New Roman" w:hAnsi="Times New Roman" w:cs="Times New Roman"/>
          <w:color w:val="000000"/>
          <w:sz w:val="18"/>
          <w:szCs w:val="18"/>
          <w:u w:val="single"/>
          <w:lang w:val="en-US"/>
        </w:rPr>
        <w:instrText>com</w:instrText>
      </w:r>
      <w:r w:rsidRPr="006560B6">
        <w:rPr>
          <w:rFonts w:ascii="Times New Roman" w:hAnsi="Times New Roman" w:cs="Times New Roman"/>
          <w:color w:val="000000"/>
          <w:sz w:val="18"/>
          <w:szCs w:val="18"/>
          <w:u w:val="single"/>
        </w:rPr>
        <w:instrText>/</w:instrText>
      </w:r>
      <w:r w:rsidRPr="006560B6">
        <w:rPr>
          <w:rFonts w:ascii="Times New Roman" w:hAnsi="Times New Roman" w:cs="Times New Roman"/>
          <w:color w:val="000000"/>
          <w:sz w:val="18"/>
          <w:szCs w:val="18"/>
          <w:u w:val="single"/>
          <w:lang w:val="en-US"/>
        </w:rPr>
        <w:instrText>science</w:instrText>
      </w:r>
      <w:r w:rsidRPr="006560B6">
        <w:rPr>
          <w:rFonts w:ascii="Times New Roman" w:hAnsi="Times New Roman" w:cs="Times New Roman"/>
          <w:color w:val="000000"/>
          <w:sz w:val="18"/>
          <w:szCs w:val="18"/>
          <w:u w:val="single"/>
        </w:rPr>
        <w:instrText>/</w:instrText>
      </w:r>
      <w:r w:rsidRPr="006560B6">
        <w:rPr>
          <w:rFonts w:ascii="Times New Roman" w:hAnsi="Times New Roman" w:cs="Times New Roman"/>
          <w:color w:val="000000"/>
          <w:sz w:val="18"/>
          <w:szCs w:val="18"/>
          <w:u w:val="single"/>
          <w:lang w:val="en-US"/>
        </w:rPr>
        <w:instrText>article</w:instrText>
      </w:r>
      <w:r w:rsidRPr="006560B6">
        <w:rPr>
          <w:rFonts w:ascii="Times New Roman" w:hAnsi="Times New Roman" w:cs="Times New Roman"/>
          <w:color w:val="000000"/>
          <w:sz w:val="18"/>
          <w:szCs w:val="18"/>
          <w:u w:val="single"/>
        </w:rPr>
        <w:instrText>/</w:instrText>
      </w:r>
      <w:r w:rsidRPr="006560B6">
        <w:rPr>
          <w:rFonts w:ascii="Times New Roman" w:hAnsi="Times New Roman" w:cs="Times New Roman"/>
          <w:color w:val="000000"/>
          <w:sz w:val="18"/>
          <w:szCs w:val="18"/>
          <w:u w:val="single"/>
          <w:lang w:val="en-US"/>
        </w:rPr>
        <w:instrText>pii</w:instrText>
      </w:r>
      <w:r w:rsidRPr="006560B6">
        <w:rPr>
          <w:rFonts w:ascii="Times New Roman" w:hAnsi="Times New Roman" w:cs="Times New Roman"/>
          <w:color w:val="000000"/>
          <w:sz w:val="18"/>
          <w:szCs w:val="18"/>
          <w:u w:val="single"/>
        </w:rPr>
        <w:instrText>/</w:instrText>
      </w:r>
      <w:r w:rsidRPr="006560B6">
        <w:rPr>
          <w:rFonts w:ascii="Times New Roman" w:hAnsi="Times New Roman" w:cs="Times New Roman"/>
          <w:color w:val="000000"/>
          <w:sz w:val="18"/>
          <w:szCs w:val="18"/>
          <w:u w:val="single"/>
          <w:lang w:val="en-US"/>
        </w:rPr>
        <w:instrText>S</w:instrText>
      </w:r>
      <w:r w:rsidRPr="006560B6">
        <w:rPr>
          <w:rFonts w:ascii="Times New Roman" w:hAnsi="Times New Roman" w:cs="Times New Roman"/>
          <w:color w:val="000000"/>
          <w:sz w:val="18"/>
          <w:szCs w:val="18"/>
          <w:u w:val="single"/>
        </w:rPr>
        <w:instrText>0304405</w:instrText>
      </w:r>
      <w:r w:rsidRPr="006560B6">
        <w:rPr>
          <w:rFonts w:ascii="Times New Roman" w:hAnsi="Times New Roman" w:cs="Times New Roman"/>
          <w:color w:val="000000"/>
          <w:sz w:val="18"/>
          <w:szCs w:val="18"/>
          <w:u w:val="single"/>
          <w:lang w:val="en-US"/>
        </w:rPr>
        <w:instrText>X</w:instrText>
      </w:r>
      <w:r w:rsidRPr="006560B6">
        <w:rPr>
          <w:rFonts w:ascii="Times New Roman" w:hAnsi="Times New Roman" w:cs="Times New Roman"/>
          <w:color w:val="000000"/>
          <w:sz w:val="18"/>
          <w:szCs w:val="18"/>
          <w:u w:val="single"/>
        </w:rPr>
        <w:instrText>19301746</w:instrText>
      </w:r>
      <w:r w:rsidRPr="006560B6">
        <w:rPr>
          <w:rFonts w:ascii="Times New Roman" w:hAnsi="Times New Roman" w:cs="Times New Roman"/>
          <w:color w:val="000000"/>
          <w:sz w:val="18"/>
          <w:szCs w:val="18"/>
          <w:u w:val="single"/>
        </w:rPr>
        <w:instrText xml:space="preserve">" </w:instrText>
      </w:r>
      <w:r w:rsidRPr="006560B6">
        <w:rPr>
          <w:rFonts w:ascii="Times New Roman" w:hAnsi="Times New Roman" w:cs="Times New Roman"/>
          <w:color w:val="000000"/>
          <w:sz w:val="18"/>
          <w:szCs w:val="18"/>
          <w:u w:val="single"/>
          <w:lang w:val="en-US"/>
        </w:rPr>
        <w:fldChar w:fldCharType="separate"/>
      </w:r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htt</w:t>
      </w:r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p</w:t>
      </w:r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s</w:t>
      </w:r>
      <w:r w:rsidRPr="006560B6">
        <w:rPr>
          <w:rStyle w:val="a6"/>
          <w:rFonts w:ascii="Times New Roman" w:hAnsi="Times New Roman" w:cs="Times New Roman"/>
          <w:sz w:val="18"/>
          <w:szCs w:val="18"/>
        </w:rPr>
        <w:t>://</w:t>
      </w:r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ww</w:t>
      </w:r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w</w:t>
      </w:r>
      <w:r w:rsidRPr="006560B6">
        <w:rPr>
          <w:rStyle w:val="a6"/>
          <w:rFonts w:ascii="Times New Roman" w:hAnsi="Times New Roman" w:cs="Times New Roman"/>
          <w:sz w:val="18"/>
          <w:szCs w:val="18"/>
        </w:rPr>
        <w:t>.</w:t>
      </w:r>
      <w:proofErr w:type="spellStart"/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sciencedirect</w:t>
      </w:r>
      <w:proofErr w:type="spellEnd"/>
      <w:r w:rsidRPr="006560B6">
        <w:rPr>
          <w:rStyle w:val="a6"/>
          <w:rFonts w:ascii="Times New Roman" w:hAnsi="Times New Roman" w:cs="Times New Roman"/>
          <w:sz w:val="18"/>
          <w:szCs w:val="18"/>
        </w:rPr>
        <w:t>.</w:t>
      </w:r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com</w:t>
      </w:r>
      <w:r w:rsidRPr="006560B6">
        <w:rPr>
          <w:rStyle w:val="a6"/>
          <w:rFonts w:ascii="Times New Roman" w:hAnsi="Times New Roman" w:cs="Times New Roman"/>
          <w:sz w:val="18"/>
          <w:szCs w:val="18"/>
        </w:rPr>
        <w:t>/</w:t>
      </w:r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science</w:t>
      </w:r>
      <w:r w:rsidRPr="006560B6">
        <w:rPr>
          <w:rStyle w:val="a6"/>
          <w:rFonts w:ascii="Times New Roman" w:hAnsi="Times New Roman" w:cs="Times New Roman"/>
          <w:sz w:val="18"/>
          <w:szCs w:val="18"/>
        </w:rPr>
        <w:t>/</w:t>
      </w:r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article</w:t>
      </w:r>
      <w:r w:rsidRPr="006560B6">
        <w:rPr>
          <w:rStyle w:val="a6"/>
          <w:rFonts w:ascii="Times New Roman" w:hAnsi="Times New Roman" w:cs="Times New Roman"/>
          <w:sz w:val="18"/>
          <w:szCs w:val="18"/>
        </w:rPr>
        <w:t>/</w:t>
      </w:r>
      <w:proofErr w:type="spellStart"/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pii</w:t>
      </w:r>
      <w:proofErr w:type="spellEnd"/>
      <w:r w:rsidRPr="006560B6">
        <w:rPr>
          <w:rStyle w:val="a6"/>
          <w:rFonts w:ascii="Times New Roman" w:hAnsi="Times New Roman" w:cs="Times New Roman"/>
          <w:sz w:val="18"/>
          <w:szCs w:val="18"/>
        </w:rPr>
        <w:t>/</w:t>
      </w:r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S</w:t>
      </w:r>
      <w:r w:rsidRPr="006560B6">
        <w:rPr>
          <w:rStyle w:val="a6"/>
          <w:rFonts w:ascii="Times New Roman" w:hAnsi="Times New Roman" w:cs="Times New Roman"/>
          <w:sz w:val="18"/>
          <w:szCs w:val="18"/>
        </w:rPr>
        <w:t>0304405</w:t>
      </w:r>
      <w:r w:rsidRPr="006560B6">
        <w:rPr>
          <w:rStyle w:val="a6"/>
          <w:rFonts w:ascii="Times New Roman" w:hAnsi="Times New Roman" w:cs="Times New Roman"/>
          <w:sz w:val="18"/>
          <w:szCs w:val="18"/>
          <w:lang w:val="en-US"/>
        </w:rPr>
        <w:t>X</w:t>
      </w:r>
      <w:r w:rsidRPr="006560B6">
        <w:rPr>
          <w:rStyle w:val="a6"/>
          <w:rFonts w:ascii="Times New Roman" w:hAnsi="Times New Roman" w:cs="Times New Roman"/>
          <w:sz w:val="18"/>
          <w:szCs w:val="18"/>
        </w:rPr>
        <w:t>193017</w:t>
      </w:r>
      <w:r w:rsidRPr="006560B6">
        <w:rPr>
          <w:rStyle w:val="a6"/>
          <w:rFonts w:ascii="Times New Roman" w:hAnsi="Times New Roman" w:cs="Times New Roman"/>
          <w:sz w:val="18"/>
          <w:szCs w:val="18"/>
        </w:rPr>
        <w:t>4</w:t>
      </w:r>
      <w:r w:rsidRPr="006560B6">
        <w:rPr>
          <w:rStyle w:val="a6"/>
          <w:rFonts w:ascii="Times New Roman" w:hAnsi="Times New Roman" w:cs="Times New Roman"/>
          <w:sz w:val="18"/>
          <w:szCs w:val="18"/>
        </w:rPr>
        <w:t>6</w:t>
      </w:r>
      <w:r w:rsidRPr="006560B6">
        <w:rPr>
          <w:rFonts w:ascii="Times New Roman" w:hAnsi="Times New Roman" w:cs="Times New Roman"/>
          <w:color w:val="000000"/>
          <w:sz w:val="18"/>
          <w:szCs w:val="18"/>
          <w:u w:val="single"/>
          <w:lang w:val="en-US"/>
        </w:rPr>
        <w:fldChar w:fldCharType="end"/>
      </w:r>
      <w:r w:rsidRPr="006560B6">
        <w:rPr>
          <w:rFonts w:ascii="Times New Roman" w:hAnsi="Times New Roman" w:cs="Times New Roman"/>
          <w:color w:val="000000"/>
          <w:sz w:val="18"/>
          <w:szCs w:val="18"/>
          <w:u w:val="single"/>
        </w:rPr>
        <w:t xml:space="preserve"> </w:t>
      </w:r>
      <w:r w:rsidRPr="006560B6">
        <w:rPr>
          <w:rFonts w:ascii="Times New Roman" w:hAnsi="Times New Roman" w:cs="Times New Roman"/>
          <w:color w:val="000000"/>
          <w:spacing w:val="5"/>
          <w:kern w:val="1"/>
          <w:sz w:val="18"/>
          <w:szCs w:val="18"/>
        </w:rPr>
        <w:t>(Дата обращения 16.12.22)</w:t>
      </w:r>
    </w:p>
    <w:p w14:paraId="6CA4D163" w14:textId="44020428" w:rsidR="007C7E02" w:rsidRPr="006560B6" w:rsidRDefault="007C7E02" w:rsidP="007C7E02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6560B6">
        <w:rPr>
          <w:rStyle w:val="title-text"/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Seasonality in cryptocurrencies</w:t>
      </w:r>
      <w:r w:rsidRPr="006560B6">
        <w:rPr>
          <w:rStyle w:val="title-text"/>
          <w:rFonts w:ascii="Times New Roman" w:hAnsi="Times New Roman" w:cs="Times New Roman"/>
          <w:color w:val="505050"/>
          <w:sz w:val="18"/>
          <w:szCs w:val="18"/>
          <w:lang w:val="en-US"/>
        </w:rPr>
        <w:t xml:space="preserve">. </w:t>
      </w:r>
      <w:hyperlink r:id="rId10" w:history="1">
        <w:r w:rsidR="006560B6" w:rsidRPr="006560B6">
          <w:rPr>
            <w:rStyle w:val="a6"/>
            <w:rFonts w:ascii="Times New Roman" w:hAnsi="Times New Roman" w:cs="Times New Roman"/>
            <w:sz w:val="18"/>
            <w:szCs w:val="18"/>
            <w:lang w:val="en-US"/>
          </w:rPr>
          <w:t>https</w:t>
        </w:r>
        <w:r w:rsidR="006560B6" w:rsidRPr="006560B6">
          <w:rPr>
            <w:rStyle w:val="a6"/>
            <w:rFonts w:ascii="Times New Roman" w:hAnsi="Times New Roman" w:cs="Times New Roman"/>
            <w:sz w:val="18"/>
            <w:szCs w:val="18"/>
          </w:rPr>
          <w:t>://</w:t>
        </w:r>
        <w:r w:rsidR="006560B6" w:rsidRPr="006560B6">
          <w:rPr>
            <w:rStyle w:val="a6"/>
            <w:rFonts w:ascii="Times New Roman" w:hAnsi="Times New Roman" w:cs="Times New Roman"/>
            <w:sz w:val="18"/>
            <w:szCs w:val="18"/>
            <w:lang w:val="en-US"/>
          </w:rPr>
          <w:t>www</w:t>
        </w:r>
        <w:r w:rsidR="006560B6" w:rsidRPr="006560B6">
          <w:rPr>
            <w:rStyle w:val="a6"/>
            <w:rFonts w:ascii="Times New Roman" w:hAnsi="Times New Roman" w:cs="Times New Roman"/>
            <w:sz w:val="18"/>
            <w:szCs w:val="18"/>
          </w:rPr>
          <w:t>.</w:t>
        </w:r>
        <w:proofErr w:type="spellStart"/>
        <w:r w:rsidR="006560B6" w:rsidRPr="006560B6">
          <w:rPr>
            <w:rStyle w:val="a6"/>
            <w:rFonts w:ascii="Times New Roman" w:hAnsi="Times New Roman" w:cs="Times New Roman"/>
            <w:sz w:val="18"/>
            <w:szCs w:val="18"/>
            <w:lang w:val="en-US"/>
          </w:rPr>
          <w:t>sciencedirect</w:t>
        </w:r>
        <w:proofErr w:type="spellEnd"/>
        <w:r w:rsidR="006560B6" w:rsidRPr="006560B6">
          <w:rPr>
            <w:rStyle w:val="a6"/>
            <w:rFonts w:ascii="Times New Roman" w:hAnsi="Times New Roman" w:cs="Times New Roman"/>
            <w:sz w:val="18"/>
            <w:szCs w:val="18"/>
          </w:rPr>
          <w:t>.</w:t>
        </w:r>
        <w:r w:rsidR="006560B6" w:rsidRPr="006560B6">
          <w:rPr>
            <w:rStyle w:val="a6"/>
            <w:rFonts w:ascii="Times New Roman" w:hAnsi="Times New Roman" w:cs="Times New Roman"/>
            <w:sz w:val="18"/>
            <w:szCs w:val="18"/>
            <w:lang w:val="en-US"/>
          </w:rPr>
          <w:t>com</w:t>
        </w:r>
        <w:r w:rsidR="006560B6" w:rsidRPr="006560B6">
          <w:rPr>
            <w:rStyle w:val="a6"/>
            <w:rFonts w:ascii="Times New Roman" w:hAnsi="Times New Roman" w:cs="Times New Roman"/>
            <w:sz w:val="18"/>
            <w:szCs w:val="18"/>
          </w:rPr>
          <w:t>/</w:t>
        </w:r>
        <w:r w:rsidR="006560B6" w:rsidRPr="006560B6">
          <w:rPr>
            <w:rStyle w:val="a6"/>
            <w:rFonts w:ascii="Times New Roman" w:hAnsi="Times New Roman" w:cs="Times New Roman"/>
            <w:sz w:val="18"/>
            <w:szCs w:val="18"/>
            <w:lang w:val="en-US"/>
          </w:rPr>
          <w:t>science</w:t>
        </w:r>
        <w:r w:rsidR="006560B6" w:rsidRPr="006560B6">
          <w:rPr>
            <w:rStyle w:val="a6"/>
            <w:rFonts w:ascii="Times New Roman" w:hAnsi="Times New Roman" w:cs="Times New Roman"/>
            <w:sz w:val="18"/>
            <w:szCs w:val="18"/>
          </w:rPr>
          <w:t>/</w:t>
        </w:r>
        <w:r w:rsidR="006560B6" w:rsidRPr="006560B6">
          <w:rPr>
            <w:rStyle w:val="a6"/>
            <w:rFonts w:ascii="Times New Roman" w:hAnsi="Times New Roman" w:cs="Times New Roman"/>
            <w:sz w:val="18"/>
            <w:szCs w:val="18"/>
            <w:lang w:val="en-US"/>
          </w:rPr>
          <w:t>article</w:t>
        </w:r>
        <w:r w:rsidR="006560B6" w:rsidRPr="006560B6">
          <w:rPr>
            <w:rStyle w:val="a6"/>
            <w:rFonts w:ascii="Times New Roman" w:hAnsi="Times New Roman" w:cs="Times New Roman"/>
            <w:sz w:val="18"/>
            <w:szCs w:val="18"/>
          </w:rPr>
          <w:t>/</w:t>
        </w:r>
        <w:r w:rsidR="006560B6" w:rsidRPr="006560B6">
          <w:rPr>
            <w:rStyle w:val="a6"/>
            <w:rFonts w:ascii="Times New Roman" w:hAnsi="Times New Roman" w:cs="Times New Roman"/>
            <w:sz w:val="18"/>
            <w:szCs w:val="18"/>
            <w:lang w:val="en-US"/>
          </w:rPr>
          <w:t>abs</w:t>
        </w:r>
        <w:r w:rsidR="006560B6" w:rsidRPr="006560B6">
          <w:rPr>
            <w:rStyle w:val="a6"/>
            <w:rFonts w:ascii="Times New Roman" w:hAnsi="Times New Roman" w:cs="Times New Roman"/>
            <w:sz w:val="18"/>
            <w:szCs w:val="18"/>
          </w:rPr>
          <w:t>/</w:t>
        </w:r>
        <w:proofErr w:type="spellStart"/>
        <w:r w:rsidR="006560B6" w:rsidRPr="006560B6">
          <w:rPr>
            <w:rStyle w:val="a6"/>
            <w:rFonts w:ascii="Times New Roman" w:hAnsi="Times New Roman" w:cs="Times New Roman"/>
            <w:sz w:val="18"/>
            <w:szCs w:val="18"/>
            <w:lang w:val="en-US"/>
          </w:rPr>
          <w:t>pii</w:t>
        </w:r>
        <w:proofErr w:type="spellEnd"/>
        <w:r w:rsidR="006560B6" w:rsidRPr="006560B6">
          <w:rPr>
            <w:rStyle w:val="a6"/>
            <w:rFonts w:ascii="Times New Roman" w:hAnsi="Times New Roman" w:cs="Times New Roman"/>
            <w:sz w:val="18"/>
            <w:szCs w:val="18"/>
          </w:rPr>
          <w:t>/</w:t>
        </w:r>
        <w:r w:rsidR="006560B6" w:rsidRPr="006560B6">
          <w:rPr>
            <w:rStyle w:val="a6"/>
            <w:rFonts w:ascii="Times New Roman" w:hAnsi="Times New Roman" w:cs="Times New Roman"/>
            <w:sz w:val="18"/>
            <w:szCs w:val="18"/>
            <w:lang w:val="en-US"/>
          </w:rPr>
          <w:t>S</w:t>
        </w:r>
        <w:r w:rsidR="006560B6" w:rsidRPr="006560B6">
          <w:rPr>
            <w:rStyle w:val="a6"/>
            <w:rFonts w:ascii="Times New Roman" w:hAnsi="Times New Roman" w:cs="Times New Roman"/>
            <w:sz w:val="18"/>
            <w:szCs w:val="18"/>
          </w:rPr>
          <w:t>1544612318304513</w:t>
        </w:r>
        <w:r w:rsidR="006560B6" w:rsidRPr="006560B6">
          <w:rPr>
            <w:rStyle w:val="a6"/>
            <w:rFonts w:ascii="Times New Roman" w:hAnsi="Times New Roman" w:cs="Times New Roman"/>
            <w:sz w:val="18"/>
            <w:szCs w:val="18"/>
          </w:rPr>
          <w:t>/</w:t>
        </w:r>
      </w:hyperlink>
      <w:r w:rsidR="006560B6" w:rsidRPr="006560B6">
        <w:rPr>
          <w:rStyle w:val="title-text"/>
          <w:rFonts w:ascii="Times New Roman" w:hAnsi="Times New Roman" w:cs="Times New Roman"/>
          <w:color w:val="505050"/>
          <w:sz w:val="18"/>
          <w:szCs w:val="18"/>
        </w:rPr>
        <w:t xml:space="preserve">  </w:t>
      </w:r>
      <w:r w:rsidR="006560B6" w:rsidRPr="006560B6">
        <w:rPr>
          <w:rFonts w:ascii="Times New Roman" w:hAnsi="Times New Roman" w:cs="Times New Roman"/>
          <w:color w:val="000000"/>
          <w:spacing w:val="5"/>
          <w:kern w:val="1"/>
          <w:sz w:val="18"/>
          <w:szCs w:val="18"/>
        </w:rPr>
        <w:t>(Дата обращения 16.12.22)</w:t>
      </w:r>
    </w:p>
    <w:p w14:paraId="4C2121F3" w14:textId="1DBD30F8" w:rsidR="00AE38E8" w:rsidRPr="006560B6" w:rsidRDefault="007C7E02" w:rsidP="00AE38E8">
      <w:pPr>
        <w:pStyle w:val="a4"/>
        <w:numPr>
          <w:ilvl w:val="0"/>
          <w:numId w:val="4"/>
        </w:numPr>
        <w:outlineLvl w:val="0"/>
        <w:rPr>
          <w:rFonts w:ascii="Times New Roman" w:eastAsia="Times New Roman" w:hAnsi="Times New Roman" w:cs="Times New Roman"/>
          <w:color w:val="505050"/>
          <w:kern w:val="36"/>
          <w:sz w:val="18"/>
          <w:szCs w:val="18"/>
          <w:lang w:eastAsia="ru-RU"/>
        </w:rPr>
      </w:pPr>
      <w:r w:rsidRPr="006560B6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val="en-US" w:eastAsia="ru-RU"/>
        </w:rPr>
        <w:t xml:space="preserve">A </w:t>
      </w:r>
      <w:proofErr w:type="spellStart"/>
      <w:r w:rsidRPr="006560B6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val="en-US" w:eastAsia="ru-RU"/>
        </w:rPr>
        <w:t>generalised</w:t>
      </w:r>
      <w:proofErr w:type="spellEnd"/>
      <w:r w:rsidRPr="006560B6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val="en-US" w:eastAsia="ru-RU"/>
        </w:rPr>
        <w:t xml:space="preserve"> seasonality test and applications for cryptocurrency and stock market seasonality</w:t>
      </w:r>
      <w:r w:rsidRPr="006560B6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val="en-US" w:eastAsia="ru-RU"/>
        </w:rPr>
        <w:t xml:space="preserve">. </w:t>
      </w:r>
      <w:hyperlink r:id="rId11" w:history="1">
        <w:r w:rsidR="00AE38E8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val="en-US" w:eastAsia="ru-RU"/>
          </w:rPr>
          <w:t>https</w:t>
        </w:r>
        <w:r w:rsidR="00AE38E8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eastAsia="ru-RU"/>
          </w:rPr>
          <w:t>://</w:t>
        </w:r>
        <w:r w:rsidR="00AE38E8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val="en-US" w:eastAsia="ru-RU"/>
          </w:rPr>
          <w:t>www</w:t>
        </w:r>
        <w:r w:rsidR="00AE38E8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eastAsia="ru-RU"/>
          </w:rPr>
          <w:t>.</w:t>
        </w:r>
        <w:proofErr w:type="spellStart"/>
        <w:r w:rsidR="00AE38E8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val="en-US" w:eastAsia="ru-RU"/>
          </w:rPr>
          <w:t>sciencedirect</w:t>
        </w:r>
        <w:proofErr w:type="spellEnd"/>
        <w:r w:rsidR="00AE38E8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eastAsia="ru-RU"/>
          </w:rPr>
          <w:t>.</w:t>
        </w:r>
        <w:r w:rsidR="00AE38E8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val="en-US" w:eastAsia="ru-RU"/>
          </w:rPr>
          <w:t>com</w:t>
        </w:r>
        <w:r w:rsidR="00AE38E8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eastAsia="ru-RU"/>
          </w:rPr>
          <w:t>/</w:t>
        </w:r>
        <w:r w:rsidR="00AE38E8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val="en-US" w:eastAsia="ru-RU"/>
          </w:rPr>
          <w:t>science</w:t>
        </w:r>
        <w:r w:rsidR="00AE38E8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eastAsia="ru-RU"/>
          </w:rPr>
          <w:t>/</w:t>
        </w:r>
        <w:r w:rsidR="00AE38E8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val="en-US" w:eastAsia="ru-RU"/>
          </w:rPr>
          <w:t>article</w:t>
        </w:r>
        <w:r w:rsidR="00AE38E8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eastAsia="ru-RU"/>
          </w:rPr>
          <w:t>/</w:t>
        </w:r>
        <w:proofErr w:type="spellStart"/>
        <w:r w:rsidR="00AE38E8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val="en-US" w:eastAsia="ru-RU"/>
          </w:rPr>
          <w:t>pii</w:t>
        </w:r>
        <w:proofErr w:type="spellEnd"/>
        <w:r w:rsidR="00AE38E8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eastAsia="ru-RU"/>
          </w:rPr>
          <w:t>/</w:t>
        </w:r>
        <w:r w:rsidR="00AE38E8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val="en-US" w:eastAsia="ru-RU"/>
          </w:rPr>
          <w:t>S</w:t>
        </w:r>
        <w:r w:rsidR="00AE38E8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eastAsia="ru-RU"/>
          </w:rPr>
          <w:t>1062976922000801</w:t>
        </w:r>
      </w:hyperlink>
      <w:r w:rsidR="006560B6" w:rsidRPr="006560B6">
        <w:rPr>
          <w:rFonts w:ascii="Times New Roman" w:eastAsia="Times New Roman" w:hAnsi="Times New Roman" w:cs="Times New Roman"/>
          <w:color w:val="505050"/>
          <w:kern w:val="36"/>
          <w:sz w:val="18"/>
          <w:szCs w:val="18"/>
          <w:lang w:eastAsia="ru-RU"/>
        </w:rPr>
        <w:t xml:space="preserve"> </w:t>
      </w:r>
      <w:r w:rsidR="006560B6" w:rsidRPr="006560B6">
        <w:rPr>
          <w:rFonts w:ascii="Times New Roman" w:hAnsi="Times New Roman" w:cs="Times New Roman"/>
          <w:color w:val="000000"/>
          <w:spacing w:val="5"/>
          <w:kern w:val="1"/>
          <w:sz w:val="18"/>
          <w:szCs w:val="18"/>
        </w:rPr>
        <w:t>(Дата обращения 16.12.22)</w:t>
      </w:r>
    </w:p>
    <w:p w14:paraId="7705387C" w14:textId="744BE498" w:rsidR="00AE38E8" w:rsidRPr="006560B6" w:rsidRDefault="00AE38E8" w:rsidP="00AE38E8">
      <w:pPr>
        <w:pStyle w:val="a4"/>
        <w:numPr>
          <w:ilvl w:val="0"/>
          <w:numId w:val="4"/>
        </w:numPr>
        <w:outlineLvl w:val="0"/>
        <w:rPr>
          <w:rFonts w:ascii="Times New Roman" w:eastAsia="Times New Roman" w:hAnsi="Times New Roman" w:cs="Times New Roman"/>
          <w:color w:val="505050"/>
          <w:kern w:val="36"/>
          <w:sz w:val="18"/>
          <w:szCs w:val="18"/>
          <w:lang w:eastAsia="ru-RU"/>
        </w:rPr>
      </w:pPr>
      <w:r w:rsidRPr="006560B6">
        <w:rPr>
          <w:rStyle w:val="title-text"/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Retail vs institutional investor attention in the cryptocurrency market</w:t>
      </w:r>
      <w:r w:rsidRPr="006560B6">
        <w:rPr>
          <w:rStyle w:val="title-text"/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.</w:t>
      </w:r>
      <w:r w:rsidRPr="006560B6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val="en-US" w:eastAsia="ru-RU"/>
        </w:rPr>
        <w:t xml:space="preserve"> </w:t>
      </w:r>
      <w:r w:rsidR="006560B6" w:rsidRPr="006560B6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val="en-US" w:eastAsia="ru-RU"/>
        </w:rPr>
        <w:t>URL</w:t>
      </w:r>
      <w:r w:rsidR="006560B6" w:rsidRPr="006560B6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eastAsia="ru-RU"/>
        </w:rPr>
        <w:t xml:space="preserve">: </w:t>
      </w:r>
      <w:hyperlink r:id="rId12" w:history="1"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val="en-US" w:eastAsia="ru-RU"/>
          </w:rPr>
          <w:t>https</w:t>
        </w:r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eastAsia="ru-RU"/>
          </w:rPr>
          <w:t>://</w:t>
        </w:r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val="en-US" w:eastAsia="ru-RU"/>
          </w:rPr>
          <w:t>www</w:t>
        </w:r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eastAsia="ru-RU"/>
          </w:rPr>
          <w:t>.</w:t>
        </w:r>
        <w:proofErr w:type="spellStart"/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val="en-US" w:eastAsia="ru-RU"/>
          </w:rPr>
          <w:t>sciencedirect</w:t>
        </w:r>
        <w:proofErr w:type="spellEnd"/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eastAsia="ru-RU"/>
          </w:rPr>
          <w:t>.</w:t>
        </w:r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val="en-US" w:eastAsia="ru-RU"/>
          </w:rPr>
          <w:t>com</w:t>
        </w:r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eastAsia="ru-RU"/>
          </w:rPr>
          <w:t>/</w:t>
        </w:r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val="en-US" w:eastAsia="ru-RU"/>
          </w:rPr>
          <w:t>science</w:t>
        </w:r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eastAsia="ru-RU"/>
          </w:rPr>
          <w:t>/</w:t>
        </w:r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val="en-US" w:eastAsia="ru-RU"/>
          </w:rPr>
          <w:t>article</w:t>
        </w:r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eastAsia="ru-RU"/>
          </w:rPr>
          <w:t>/</w:t>
        </w:r>
        <w:proofErr w:type="spellStart"/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val="en-US" w:eastAsia="ru-RU"/>
          </w:rPr>
          <w:t>pii</w:t>
        </w:r>
        <w:proofErr w:type="spellEnd"/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eastAsia="ru-RU"/>
          </w:rPr>
          <w:t>/</w:t>
        </w:r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val="en-US" w:eastAsia="ru-RU"/>
          </w:rPr>
          <w:t>S</w:t>
        </w:r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eastAsia="ru-RU"/>
          </w:rPr>
          <w:t>1042443122001469</w:t>
        </w:r>
      </w:hyperlink>
      <w:r w:rsidR="006560B6" w:rsidRPr="006560B6">
        <w:rPr>
          <w:rFonts w:ascii="Times New Roman" w:eastAsia="Times New Roman" w:hAnsi="Times New Roman" w:cs="Times New Roman"/>
          <w:color w:val="505050"/>
          <w:kern w:val="36"/>
          <w:sz w:val="18"/>
          <w:szCs w:val="18"/>
          <w:lang w:eastAsia="ru-RU"/>
        </w:rPr>
        <w:t xml:space="preserve"> </w:t>
      </w:r>
      <w:r w:rsidR="006560B6" w:rsidRPr="006560B6">
        <w:rPr>
          <w:rFonts w:ascii="Times New Roman" w:hAnsi="Times New Roman" w:cs="Times New Roman"/>
          <w:color w:val="000000"/>
          <w:spacing w:val="5"/>
          <w:kern w:val="1"/>
          <w:sz w:val="18"/>
          <w:szCs w:val="18"/>
        </w:rPr>
        <w:t>(Дата обращения 16.12.22)</w:t>
      </w:r>
    </w:p>
    <w:p w14:paraId="2FF2F97A" w14:textId="04609F9B" w:rsidR="00AE38E8" w:rsidRPr="006560B6" w:rsidRDefault="00D806EB" w:rsidP="00D806EB">
      <w:pPr>
        <w:pStyle w:val="a4"/>
        <w:numPr>
          <w:ilvl w:val="0"/>
          <w:numId w:val="4"/>
        </w:numPr>
        <w:outlineLvl w:val="0"/>
        <w:rPr>
          <w:rFonts w:ascii="Times New Roman" w:eastAsia="Times New Roman" w:hAnsi="Times New Roman" w:cs="Times New Roman"/>
          <w:color w:val="505050"/>
          <w:kern w:val="36"/>
          <w:sz w:val="18"/>
          <w:szCs w:val="18"/>
          <w:lang w:eastAsia="ru-RU"/>
        </w:rPr>
      </w:pPr>
      <w:r w:rsidRPr="006560B6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val="en-US" w:eastAsia="ru-RU"/>
        </w:rPr>
        <w:t>Investors' sentiments and the dynamic connectedness between cryptocurrency and precious metals markets</w:t>
      </w:r>
      <w:r w:rsidRPr="006560B6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val="en-US" w:eastAsia="ru-RU"/>
        </w:rPr>
        <w:t xml:space="preserve">. </w:t>
      </w:r>
      <w:r w:rsidR="006560B6" w:rsidRPr="006560B6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val="en-US" w:eastAsia="ru-RU"/>
        </w:rPr>
        <w:t>URL</w:t>
      </w:r>
      <w:r w:rsidR="006560B6" w:rsidRPr="006560B6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eastAsia="ru-RU"/>
        </w:rPr>
        <w:t xml:space="preserve">: </w:t>
      </w:r>
      <w:hyperlink r:id="rId13" w:history="1"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val="en-US" w:eastAsia="ru-RU"/>
          </w:rPr>
          <w:t>https</w:t>
        </w:r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eastAsia="ru-RU"/>
          </w:rPr>
          <w:t>://</w:t>
        </w:r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val="en-US" w:eastAsia="ru-RU"/>
          </w:rPr>
          <w:t>www</w:t>
        </w:r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eastAsia="ru-RU"/>
          </w:rPr>
          <w:t>.</w:t>
        </w:r>
        <w:proofErr w:type="spellStart"/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val="en-US" w:eastAsia="ru-RU"/>
          </w:rPr>
          <w:t>sciencedirect</w:t>
        </w:r>
        <w:proofErr w:type="spellEnd"/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eastAsia="ru-RU"/>
          </w:rPr>
          <w:t>.</w:t>
        </w:r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val="en-US" w:eastAsia="ru-RU"/>
          </w:rPr>
          <w:t>com</w:t>
        </w:r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eastAsia="ru-RU"/>
          </w:rPr>
          <w:t>/</w:t>
        </w:r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val="en-US" w:eastAsia="ru-RU"/>
          </w:rPr>
          <w:t>science</w:t>
        </w:r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eastAsia="ru-RU"/>
          </w:rPr>
          <w:t>/</w:t>
        </w:r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val="en-US" w:eastAsia="ru-RU"/>
          </w:rPr>
          <w:t>article</w:t>
        </w:r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eastAsia="ru-RU"/>
          </w:rPr>
          <w:t>/</w:t>
        </w:r>
        <w:proofErr w:type="spellStart"/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val="en-US" w:eastAsia="ru-RU"/>
          </w:rPr>
          <w:t>pii</w:t>
        </w:r>
        <w:proofErr w:type="spellEnd"/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eastAsia="ru-RU"/>
          </w:rPr>
          <w:t>/</w:t>
        </w:r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val="en-US" w:eastAsia="ru-RU"/>
          </w:rPr>
          <w:t>S</w:t>
        </w:r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eastAsia="ru-RU"/>
          </w:rPr>
          <w:t>1062976922000977</w:t>
        </w:r>
        <w:r w:rsidR="006560B6" w:rsidRPr="006560B6">
          <w:rPr>
            <w:rStyle w:val="a6"/>
            <w:rFonts w:ascii="Times New Roman" w:eastAsia="Times New Roman" w:hAnsi="Times New Roman" w:cs="Times New Roman"/>
            <w:kern w:val="36"/>
            <w:sz w:val="18"/>
            <w:szCs w:val="18"/>
            <w:lang w:eastAsia="ru-RU"/>
          </w:rPr>
          <w:t>/</w:t>
        </w:r>
      </w:hyperlink>
      <w:r w:rsidR="006560B6" w:rsidRPr="006560B6">
        <w:rPr>
          <w:rFonts w:ascii="Times New Roman" w:eastAsia="Times New Roman" w:hAnsi="Times New Roman" w:cs="Times New Roman"/>
          <w:color w:val="505050"/>
          <w:kern w:val="36"/>
          <w:sz w:val="18"/>
          <w:szCs w:val="18"/>
          <w:lang w:eastAsia="ru-RU"/>
        </w:rPr>
        <w:t xml:space="preserve"> </w:t>
      </w:r>
      <w:r w:rsidR="006560B6" w:rsidRPr="006560B6">
        <w:rPr>
          <w:rFonts w:ascii="Times New Roman" w:hAnsi="Times New Roman" w:cs="Times New Roman"/>
          <w:color w:val="000000"/>
          <w:spacing w:val="5"/>
          <w:kern w:val="1"/>
          <w:sz w:val="18"/>
          <w:szCs w:val="18"/>
        </w:rPr>
        <w:t>(Дата обращения 16.12.22)</w:t>
      </w:r>
    </w:p>
    <w:p w14:paraId="3E912D87" w14:textId="0EBF3D1A" w:rsidR="0085106B" w:rsidRPr="006560B6" w:rsidRDefault="0085106B" w:rsidP="00805198">
      <w:pPr>
        <w:pStyle w:val="a4"/>
        <w:ind w:left="1069"/>
        <w:jc w:val="both"/>
      </w:pPr>
    </w:p>
    <w:sectPr w:rsidR="0085106B" w:rsidRPr="006560B6" w:rsidSect="000F610E">
      <w:pgSz w:w="8391" w:h="11906" w:code="11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D0052D"/>
    <w:multiLevelType w:val="hybridMultilevel"/>
    <w:tmpl w:val="57F4B3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551C3E"/>
    <w:multiLevelType w:val="hybridMultilevel"/>
    <w:tmpl w:val="80B88D8E"/>
    <w:lvl w:ilvl="0" w:tplc="190EA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C957B3E"/>
    <w:multiLevelType w:val="hybridMultilevel"/>
    <w:tmpl w:val="E2FEBB54"/>
    <w:lvl w:ilvl="0" w:tplc="190EA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1A0500F"/>
    <w:multiLevelType w:val="hybridMultilevel"/>
    <w:tmpl w:val="E1C01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E6FB1"/>
    <w:multiLevelType w:val="hybridMultilevel"/>
    <w:tmpl w:val="17EE5976"/>
    <w:lvl w:ilvl="0" w:tplc="2F5C53C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359554">
    <w:abstractNumId w:val="2"/>
  </w:num>
  <w:num w:numId="2" w16cid:durableId="2121953136">
    <w:abstractNumId w:val="5"/>
  </w:num>
  <w:num w:numId="3" w16cid:durableId="1623808531">
    <w:abstractNumId w:val="6"/>
  </w:num>
  <w:num w:numId="4" w16cid:durableId="1654796088">
    <w:abstractNumId w:val="3"/>
  </w:num>
  <w:num w:numId="5" w16cid:durableId="1190030305">
    <w:abstractNumId w:val="0"/>
  </w:num>
  <w:num w:numId="6" w16cid:durableId="1578202086">
    <w:abstractNumId w:val="1"/>
  </w:num>
  <w:num w:numId="7" w16cid:durableId="598682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CF"/>
    <w:rsid w:val="000A1BE8"/>
    <w:rsid w:val="000E5018"/>
    <w:rsid w:val="000E6208"/>
    <w:rsid w:val="000F610E"/>
    <w:rsid w:val="00157C64"/>
    <w:rsid w:val="001615D3"/>
    <w:rsid w:val="00186804"/>
    <w:rsid w:val="001875F2"/>
    <w:rsid w:val="001D47B7"/>
    <w:rsid w:val="002066AD"/>
    <w:rsid w:val="002911E8"/>
    <w:rsid w:val="00321149"/>
    <w:rsid w:val="003951BF"/>
    <w:rsid w:val="00405DD7"/>
    <w:rsid w:val="004138A0"/>
    <w:rsid w:val="004418C7"/>
    <w:rsid w:val="00473C72"/>
    <w:rsid w:val="005225F4"/>
    <w:rsid w:val="005B0A12"/>
    <w:rsid w:val="00603584"/>
    <w:rsid w:val="00635E4B"/>
    <w:rsid w:val="0063716C"/>
    <w:rsid w:val="00647FCF"/>
    <w:rsid w:val="006560B6"/>
    <w:rsid w:val="006E0113"/>
    <w:rsid w:val="00707F59"/>
    <w:rsid w:val="007C7E02"/>
    <w:rsid w:val="00805198"/>
    <w:rsid w:val="0085106B"/>
    <w:rsid w:val="00897D9B"/>
    <w:rsid w:val="008A0C32"/>
    <w:rsid w:val="008A1A14"/>
    <w:rsid w:val="008A33DD"/>
    <w:rsid w:val="008B5822"/>
    <w:rsid w:val="008C0F95"/>
    <w:rsid w:val="008F3D27"/>
    <w:rsid w:val="00907C42"/>
    <w:rsid w:val="00945E71"/>
    <w:rsid w:val="00A44659"/>
    <w:rsid w:val="00AA562E"/>
    <w:rsid w:val="00AB0492"/>
    <w:rsid w:val="00AE38E8"/>
    <w:rsid w:val="00AF5C5C"/>
    <w:rsid w:val="00AF7E02"/>
    <w:rsid w:val="00B21870"/>
    <w:rsid w:val="00B40602"/>
    <w:rsid w:val="00BD1589"/>
    <w:rsid w:val="00BF73B2"/>
    <w:rsid w:val="00C1611B"/>
    <w:rsid w:val="00CB72C3"/>
    <w:rsid w:val="00CE381E"/>
    <w:rsid w:val="00D806EB"/>
    <w:rsid w:val="00D93259"/>
    <w:rsid w:val="00DB324A"/>
    <w:rsid w:val="00DF1DB5"/>
    <w:rsid w:val="00E11C3E"/>
    <w:rsid w:val="00E33291"/>
    <w:rsid w:val="00E9578F"/>
    <w:rsid w:val="00EA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2877F"/>
  <w15:chartTrackingRefBased/>
  <w15:docId w15:val="{313B1EF2-C141-473A-95C1-F927AEF6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A1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E62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6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A44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72C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5106B"/>
    <w:rPr>
      <w:color w:val="808080"/>
    </w:rPr>
  </w:style>
  <w:style w:type="character" w:styleId="a6">
    <w:name w:val="Hyperlink"/>
    <w:basedOn w:val="a0"/>
    <w:uiPriority w:val="99"/>
    <w:unhideWhenUsed/>
    <w:rsid w:val="0085106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5106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7C7E02"/>
  </w:style>
  <w:style w:type="character" w:customStyle="1" w:styleId="title-text">
    <w:name w:val="title-text"/>
    <w:basedOn w:val="a0"/>
    <w:rsid w:val="007C7E02"/>
  </w:style>
  <w:style w:type="character" w:styleId="a8">
    <w:name w:val="FollowedHyperlink"/>
    <w:basedOn w:val="a0"/>
    <w:uiPriority w:val="99"/>
    <w:semiHidden/>
    <w:unhideWhenUsed/>
    <w:rsid w:val="006560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kriptovalyuta-kak-instrument-finansovogo-rynka/viewer/" TargetMode="External"/><Relationship Id="rId13" Type="http://schemas.openxmlformats.org/officeDocument/2006/relationships/hyperlink" Target="https://www.sciencedirect.com/science/article/pii/S1062976922000977/" TargetMode="Externa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hyperlink" Target="https://www.sciencedirect.com/science/article/pii/S104244312200146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hyperlink" Target="https://www.sciencedirect.com/science/article/pii/S1062976922000801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sciencedirect.com/science/article/abs/pii/S154461231830451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pii/S2405918822000174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hebest/Desktop/python/&#1059;&#1095;&#1077;&#1073;&#1072;/&#1082;&#1091;&#1088;&#1089;&#1086;&#1074;&#1072;&#1103;%20&#1088;&#1072;&#1073;&#1086;&#1090;&#1072;%20/&#1088;&#1077;&#1079;&#1091;&#1083;&#1100;&#1090;&#1072;&#1090;/new/&#1054;&#1089;&#1084;&#1099;&#1089;&#1083;&#1077;&#1085;&#1080;&#1077;_&#1082;&#1083;&#1072;&#1089;&#1090;&#1077;&#1088;&#1099;_ne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hebest/Desktop/python/&#1059;&#1095;&#1077;&#1073;&#1072;/&#1082;&#1091;&#1088;&#1089;&#1086;&#1074;&#1072;&#1103;%20&#1088;&#1072;&#1073;&#1086;&#1090;&#1072;%20/&#1088;&#1077;&#1079;&#1091;&#1083;&#1100;&#1090;&#1072;&#1090;/new/&#1054;&#1089;&#1084;&#1099;&#1089;&#1083;&#1077;&#1085;&#1080;&#1077;_&#1082;&#1083;&#1072;&#1089;&#1090;&#1077;&#1088;&#1099;_ne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Распредление</a:t>
            </a:r>
            <a:r>
              <a:rPr lang="ru-RU" baseline="0"/>
              <a:t> кластеров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CE3-7A42-9759-0B04F10D8D4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CE3-7A42-9759-0B04F10D8D4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CE3-7A42-9759-0B04F10D8D4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CE3-7A42-9759-0B04F10D8D4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6CE3-7A42-9759-0B04F10D8D4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6CE3-7A42-9759-0B04F10D8D4D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6CE3-7A42-9759-0B04F10D8D4D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6CE3-7A42-9759-0B04F10D8D4D}"/>
              </c:ext>
            </c:extLst>
          </c:dPt>
          <c:val>
            <c:numRef>
              <c:f>Sheet1!$C$203:$J$203</c:f>
              <c:numCache>
                <c:formatCode>General</c:formatCode>
                <c:ptCount val="8"/>
                <c:pt idx="0">
                  <c:v>0.66259999999999986</c:v>
                </c:pt>
                <c:pt idx="1">
                  <c:v>0.12149999999999991</c:v>
                </c:pt>
                <c:pt idx="2">
                  <c:v>2.085E-2</c:v>
                </c:pt>
                <c:pt idx="3">
                  <c:v>1.975E-2</c:v>
                </c:pt>
                <c:pt idx="4">
                  <c:v>6.2450000000000012E-2</c:v>
                </c:pt>
                <c:pt idx="5">
                  <c:v>3.7400000000000003E-2</c:v>
                </c:pt>
                <c:pt idx="6">
                  <c:v>5.2399999999999995E-2</c:v>
                </c:pt>
                <c:pt idx="7">
                  <c:v>2.3049999999999998E-2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6CE3-7A42-9759-0B04F10D8D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Р</a:t>
            </a:r>
            <a:r>
              <a:rPr lang="ru-RU"/>
              <a:t>аспределение</a:t>
            </a:r>
            <a:r>
              <a:rPr lang="ru-RU" baseline="0"/>
              <a:t> кластеров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970-804D-94FE-F377C682A3F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970-804D-94FE-F377C682A3F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970-804D-94FE-F377C682A3F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970-804D-94FE-F377C682A3F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970-804D-94FE-F377C682A3F2}"/>
              </c:ext>
            </c:extLst>
          </c:dPt>
          <c:val>
            <c:numRef>
              <c:f>Sheet1!$C$205:$G$205</c:f>
              <c:numCache>
                <c:formatCode>General</c:formatCode>
                <c:ptCount val="5"/>
                <c:pt idx="0">
                  <c:v>0.66259999999999986</c:v>
                </c:pt>
                <c:pt idx="1">
                  <c:v>0.12149999999999991</c:v>
                </c:pt>
                <c:pt idx="2">
                  <c:v>6.3649999999999998E-2</c:v>
                </c:pt>
                <c:pt idx="3">
                  <c:v>6.2450000000000012E-2</c:v>
                </c:pt>
                <c:pt idx="4">
                  <c:v>8.9799999999999991E-2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970-804D-94FE-F377C682A3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5B335F4D874E648485260EF59EE2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208B9-B723-4522-8989-A4E3F0614BFF}"/>
      </w:docPartPr>
      <w:docPartBody>
        <w:p w:rsidR="0004627B" w:rsidRDefault="00541D13" w:rsidP="00541D13">
          <w:pPr>
            <w:pStyle w:val="335B335F4D874E648485260EF59EE2DB"/>
          </w:pPr>
          <w:r w:rsidRPr="000F24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F4C7F4C98A4F19B18398FEB9696F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D7F3E1-1556-42CA-9120-E593FB68D7D4}"/>
      </w:docPartPr>
      <w:docPartBody>
        <w:p w:rsidR="0004627B" w:rsidRDefault="00541D13" w:rsidP="00541D13">
          <w:pPr>
            <w:pStyle w:val="EBF4C7F4C98A4F19B18398FEB9696F2A"/>
          </w:pPr>
          <w:r w:rsidRPr="004D443E">
            <w:rPr>
              <w:rStyle w:val="a3"/>
            </w:rPr>
            <w:t>Выберите элемент.</w:t>
          </w:r>
        </w:p>
      </w:docPartBody>
    </w:docPart>
    <w:docPart>
      <w:docPartPr>
        <w:name w:val="1B32DC169BA740A581F9FD9B10A80C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BD42C4-F62C-4005-90F0-D4D814974DA6}"/>
      </w:docPartPr>
      <w:docPartBody>
        <w:p w:rsidR="0004627B" w:rsidRDefault="00541D13" w:rsidP="00541D13">
          <w:pPr>
            <w:pStyle w:val="1B32DC169BA740A581F9FD9B10A80C0F"/>
          </w:pPr>
          <w:r w:rsidRPr="000F24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98598BA1D44F3997DE91398F87A4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B78471-4106-4274-B7AA-6BF97C622358}"/>
      </w:docPartPr>
      <w:docPartBody>
        <w:p w:rsidR="0004627B" w:rsidRDefault="00541D13" w:rsidP="00541D13">
          <w:pPr>
            <w:pStyle w:val="7998598BA1D44F3997DE91398F87A4B5"/>
          </w:pPr>
          <w:r w:rsidRPr="004D443E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13"/>
    <w:rsid w:val="0004627B"/>
    <w:rsid w:val="00316B77"/>
    <w:rsid w:val="00541D13"/>
    <w:rsid w:val="00BF196F"/>
    <w:rsid w:val="00D53B93"/>
    <w:rsid w:val="00F9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627B"/>
    <w:rPr>
      <w:color w:val="808080"/>
    </w:rPr>
  </w:style>
  <w:style w:type="paragraph" w:customStyle="1" w:styleId="335B335F4D874E648485260EF59EE2DB">
    <w:name w:val="335B335F4D874E648485260EF59EE2DB"/>
    <w:rsid w:val="00541D13"/>
  </w:style>
  <w:style w:type="paragraph" w:customStyle="1" w:styleId="EBF4C7F4C98A4F19B18398FEB9696F2A">
    <w:name w:val="EBF4C7F4C98A4F19B18398FEB9696F2A"/>
    <w:rsid w:val="00541D13"/>
  </w:style>
  <w:style w:type="paragraph" w:customStyle="1" w:styleId="1B32DC169BA740A581F9FD9B10A80C0F">
    <w:name w:val="1B32DC169BA740A581F9FD9B10A80C0F"/>
    <w:rsid w:val="00541D13"/>
  </w:style>
  <w:style w:type="paragraph" w:customStyle="1" w:styleId="7998598BA1D44F3997DE91398F87A4B5">
    <w:name w:val="7998598BA1D44F3997DE91398F87A4B5"/>
    <w:rsid w:val="00541D13"/>
  </w:style>
  <w:style w:type="paragraph" w:customStyle="1" w:styleId="7E7AC031CF7F4834B2BA9BAD286A0558">
    <w:name w:val="7E7AC031CF7F4834B2BA9BAD286A0558"/>
    <w:rsid w:val="00541D13"/>
  </w:style>
  <w:style w:type="paragraph" w:customStyle="1" w:styleId="2EF3C404962B44DFA138F0909D2AC3AC">
    <w:name w:val="2EF3C404962B44DFA138F0909D2AC3AC"/>
    <w:rsid w:val="000462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EAB54-30E8-4CB6-BEDA-8CDB99550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3426</Words>
  <Characters>19533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Смирнов Владислав Александрович</cp:lastModifiedBy>
  <cp:revision>2</cp:revision>
  <dcterms:created xsi:type="dcterms:W3CDTF">2022-12-19T17:39:00Z</dcterms:created>
  <dcterms:modified xsi:type="dcterms:W3CDTF">2022-12-19T17:39:00Z</dcterms:modified>
</cp:coreProperties>
</file>